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0350AA0" w14:textId="77777777" w:rsidR="00820432" w:rsidRDefault="00000000">
      <w:pPr>
        <w:jc w:val="center"/>
      </w:pPr>
      <w:r>
        <w:rPr>
          <w:b/>
          <w:sz w:val="32"/>
        </w:rPr>
        <w:t>LAB 5: STATIC CODE ANALYSIS</w:t>
      </w:r>
    </w:p>
    <w:p w14:paraId="1DE5876D" w14:textId="77777777" w:rsidR="00820432" w:rsidRDefault="00000000">
      <w:pPr>
        <w:jc w:val="center"/>
      </w:pPr>
      <w:r>
        <w:rPr>
          <w:b/>
        </w:rPr>
        <w:t>Student: Abhirama H Y  |  SRN: PES2UG24CS023  |  Section: A</w:t>
      </w:r>
    </w:p>
    <w:p w14:paraId="09891846" w14:textId="77777777" w:rsidR="00820432" w:rsidRDefault="00000000">
      <w:pPr>
        <w:pStyle w:val="Heading1"/>
      </w:pPr>
      <w:r>
        <w:t>1. Objective</w:t>
      </w:r>
    </w:p>
    <w:p w14:paraId="6B74E754" w14:textId="77777777" w:rsidR="00820432" w:rsidRDefault="00000000">
      <w:r>
        <w:t>To evaluate a Python scholarship-disbursement program using Pylint, Bandit, and Flake8; document issues; apply fixes; and verify the changes with before-and-after reports.</w:t>
      </w:r>
    </w:p>
    <w:p w14:paraId="7EDB80AA" w14:textId="77777777" w:rsidR="00820432" w:rsidRDefault="00000000">
      <w:pPr>
        <w:pStyle w:val="Heading1"/>
      </w:pPr>
      <w:r>
        <w:t>2. Tools and Environment</w:t>
      </w:r>
    </w:p>
    <w:p w14:paraId="45E40367" w14:textId="77777777" w:rsidR="00820432" w:rsidRDefault="00000000">
      <w:r>
        <w:t>Environment: Windows PowerShell, Python 3.13.9, and a project virtual environment (.venv). Installed versions reported by the terminal: Pylint 4.1.3, Bandit 1.9.4, and Flake8 7.4.1.</w:t>
      </w:r>
    </w:p>
    <w:p w14:paraId="18936B1F" w14:textId="7B4F509A" w:rsidR="00820432" w:rsidRDefault="00000000" w:rsidP="006E20D4">
      <w:pPr>
        <w:pStyle w:val="Heading1"/>
      </w:pPr>
      <w:r>
        <w:t>3. Issues Identified and Fixes</w:t>
      </w:r>
    </w:p>
    <w:tbl>
      <w:tblPr>
        <w:tblStyle w:val="TableGrid"/>
        <w:tblW w:w="0" w:type="auto"/>
        <w:jc w:val="center"/>
        <w:tblLook w:val="04A0" w:firstRow="1" w:lastRow="0" w:firstColumn="1" w:lastColumn="0" w:noHBand="0" w:noVBand="1"/>
      </w:tblPr>
      <w:tblGrid>
        <w:gridCol w:w="1728"/>
        <w:gridCol w:w="1728"/>
        <w:gridCol w:w="3392"/>
        <w:gridCol w:w="1946"/>
        <w:gridCol w:w="1728"/>
      </w:tblGrid>
      <w:tr w:rsidR="00820432" w14:paraId="24E7C504" w14:textId="77777777">
        <w:trPr>
          <w:jc w:val="center"/>
        </w:trPr>
        <w:tc>
          <w:tcPr>
            <w:tcW w:w="1728" w:type="dxa"/>
            <w:shd w:val="clear" w:color="auto" w:fill="D9EAF7"/>
            <w:vAlign w:val="center"/>
          </w:tcPr>
          <w:p w14:paraId="6A8130D7" w14:textId="77777777" w:rsidR="00F86F0C" w:rsidRDefault="00000000">
            <w:pPr>
              <w:spacing w:after="40"/>
            </w:pPr>
            <w:r>
              <w:rPr>
                <w:b/>
                <w:sz w:val="17"/>
              </w:rPr>
              <w:t>Issue</w:t>
            </w:r>
          </w:p>
        </w:tc>
        <w:tc>
          <w:tcPr>
            <w:tcW w:w="1728" w:type="dxa"/>
            <w:shd w:val="clear" w:color="auto" w:fill="D9EAF7"/>
            <w:vAlign w:val="center"/>
          </w:tcPr>
          <w:p w14:paraId="793BAB3A" w14:textId="77777777" w:rsidR="00F86F0C" w:rsidRDefault="00000000">
            <w:pPr>
              <w:spacing w:after="40"/>
            </w:pPr>
            <w:r>
              <w:rPr>
                <w:b/>
                <w:sz w:val="17"/>
              </w:rPr>
              <w:t>Type / Tool</w:t>
            </w:r>
          </w:p>
        </w:tc>
        <w:tc>
          <w:tcPr>
            <w:tcW w:w="1728" w:type="dxa"/>
            <w:shd w:val="clear" w:color="auto" w:fill="D9EAF7"/>
            <w:vAlign w:val="center"/>
          </w:tcPr>
          <w:p w14:paraId="0124CB55" w14:textId="77777777" w:rsidR="00F86F0C" w:rsidRDefault="00000000">
            <w:pPr>
              <w:spacing w:after="40"/>
            </w:pPr>
            <w:r>
              <w:rPr>
                <w:b/>
                <w:sz w:val="17"/>
              </w:rPr>
              <w:t>Before line(s)</w:t>
            </w:r>
          </w:p>
        </w:tc>
        <w:tc>
          <w:tcPr>
            <w:tcW w:w="1728" w:type="dxa"/>
            <w:shd w:val="clear" w:color="auto" w:fill="D9EAF7"/>
            <w:vAlign w:val="center"/>
          </w:tcPr>
          <w:p w14:paraId="7B9927B5" w14:textId="77777777" w:rsidR="00F86F0C" w:rsidRDefault="00000000">
            <w:pPr>
              <w:spacing w:after="40"/>
            </w:pPr>
            <w:r>
              <w:rPr>
                <w:b/>
                <w:sz w:val="17"/>
              </w:rPr>
              <w:t>Fix applied</w:t>
            </w:r>
          </w:p>
        </w:tc>
        <w:tc>
          <w:tcPr>
            <w:tcW w:w="1728" w:type="dxa"/>
            <w:shd w:val="clear" w:color="auto" w:fill="D9EAF7"/>
            <w:vAlign w:val="center"/>
          </w:tcPr>
          <w:p w14:paraId="3D9554EC" w14:textId="77777777" w:rsidR="00F86F0C" w:rsidRDefault="00000000">
            <w:pPr>
              <w:spacing w:after="40"/>
            </w:pPr>
            <w:r>
              <w:rPr>
                <w:b/>
                <w:sz w:val="17"/>
              </w:rPr>
              <w:t>Verification / result</w:t>
            </w:r>
          </w:p>
        </w:tc>
      </w:tr>
      <w:tr w:rsidR="00820432" w14:paraId="16FE30D9" w14:textId="77777777">
        <w:trPr>
          <w:jc w:val="center"/>
        </w:trPr>
        <w:tc>
          <w:tcPr>
            <w:tcW w:w="1728" w:type="dxa"/>
            <w:vAlign w:val="center"/>
          </w:tcPr>
          <w:p w14:paraId="6A7DF7C7" w14:textId="77777777" w:rsidR="00F86F0C" w:rsidRDefault="00000000">
            <w:pPr>
              <w:spacing w:after="40"/>
            </w:pPr>
            <w:r>
              <w:rPr>
                <w:sz w:val="17"/>
              </w:rPr>
              <w:t>SQL string interpolation</w:t>
            </w:r>
          </w:p>
        </w:tc>
        <w:tc>
          <w:tcPr>
            <w:tcW w:w="1728" w:type="dxa"/>
            <w:vAlign w:val="center"/>
          </w:tcPr>
          <w:p w14:paraId="7D977883" w14:textId="77777777" w:rsidR="00F86F0C" w:rsidRDefault="00000000">
            <w:pPr>
              <w:spacing w:after="40"/>
            </w:pPr>
            <w:r>
              <w:rPr>
                <w:sz w:val="17"/>
              </w:rPr>
              <w:t>Security / Bandit</w:t>
            </w:r>
          </w:p>
        </w:tc>
        <w:tc>
          <w:tcPr>
            <w:tcW w:w="1728" w:type="dxa"/>
            <w:vAlign w:val="center"/>
          </w:tcPr>
          <w:p w14:paraId="36F73705" w14:textId="77777777" w:rsidR="00F86F0C" w:rsidRDefault="00000000">
            <w:pPr>
              <w:spacing w:after="40"/>
            </w:pPr>
            <w:r>
              <w:rPr>
                <w:sz w:val="17"/>
              </w:rPr>
              <w:t>scholarship_disbursement_original.py:10</w:t>
            </w:r>
          </w:p>
        </w:tc>
        <w:tc>
          <w:tcPr>
            <w:tcW w:w="1728" w:type="dxa"/>
            <w:vAlign w:val="center"/>
          </w:tcPr>
          <w:p w14:paraId="4506975A" w14:textId="77777777" w:rsidR="00F86F0C" w:rsidRDefault="00000000">
            <w:pPr>
              <w:spacing w:after="40"/>
            </w:pPr>
            <w:r>
              <w:rPr>
                <w:sz w:val="17"/>
              </w:rPr>
              <w:t>Replaced string formatting/interpolation with a parameterized SQL statement.</w:t>
            </w:r>
          </w:p>
        </w:tc>
        <w:tc>
          <w:tcPr>
            <w:tcW w:w="1728" w:type="dxa"/>
            <w:vAlign w:val="center"/>
          </w:tcPr>
          <w:p w14:paraId="28E93E0D" w14:textId="77777777" w:rsidR="00F86F0C" w:rsidRDefault="00000000">
            <w:pPr>
              <w:spacing w:after="40"/>
            </w:pPr>
            <w:r>
              <w:rPr>
                <w:sz w:val="17"/>
              </w:rPr>
              <w:t>BEFORE: Bandit B608, Medium severity, Medium confidence. AFTER: no issues identified.</w:t>
            </w:r>
          </w:p>
        </w:tc>
      </w:tr>
      <w:tr w:rsidR="00820432" w14:paraId="581732AC" w14:textId="77777777">
        <w:trPr>
          <w:jc w:val="center"/>
        </w:trPr>
        <w:tc>
          <w:tcPr>
            <w:tcW w:w="1728" w:type="dxa"/>
            <w:vAlign w:val="center"/>
          </w:tcPr>
          <w:p w14:paraId="30A4AA2F" w14:textId="77777777" w:rsidR="00F86F0C" w:rsidRDefault="00000000">
            <w:pPr>
              <w:spacing w:after="40"/>
            </w:pPr>
            <w:r>
              <w:rPr>
                <w:sz w:val="17"/>
              </w:rPr>
              <w:t>Unsafe shell execution</w:t>
            </w:r>
          </w:p>
        </w:tc>
        <w:tc>
          <w:tcPr>
            <w:tcW w:w="1728" w:type="dxa"/>
            <w:vAlign w:val="center"/>
          </w:tcPr>
          <w:p w14:paraId="38218D24" w14:textId="77777777" w:rsidR="00F86F0C" w:rsidRDefault="00000000">
            <w:pPr>
              <w:spacing w:after="40"/>
            </w:pPr>
            <w:r>
              <w:rPr>
                <w:sz w:val="17"/>
              </w:rPr>
              <w:t>Security / Bandit</w:t>
            </w:r>
          </w:p>
        </w:tc>
        <w:tc>
          <w:tcPr>
            <w:tcW w:w="1728" w:type="dxa"/>
            <w:vAlign w:val="center"/>
          </w:tcPr>
          <w:p w14:paraId="7A305D2A" w14:textId="77777777" w:rsidR="00F86F0C" w:rsidRDefault="00000000">
            <w:pPr>
              <w:spacing w:after="40"/>
            </w:pPr>
            <w:r>
              <w:rPr>
                <w:sz w:val="17"/>
              </w:rPr>
              <w:t>scholarship_disbursement_original.py:26</w:t>
            </w:r>
          </w:p>
        </w:tc>
        <w:tc>
          <w:tcPr>
            <w:tcW w:w="1728" w:type="dxa"/>
            <w:vAlign w:val="center"/>
          </w:tcPr>
          <w:p w14:paraId="2C731237" w14:textId="77777777" w:rsidR="00F86F0C" w:rsidRDefault="00000000">
            <w:pPr>
              <w:spacing w:after="40"/>
            </w:pPr>
            <w:r>
              <w:rPr>
                <w:sz w:val="17"/>
              </w:rPr>
              <w:t>Removed os.system shell execution; use an appropriate Python API or remove the unnecessary operation.</w:t>
            </w:r>
          </w:p>
        </w:tc>
        <w:tc>
          <w:tcPr>
            <w:tcW w:w="1728" w:type="dxa"/>
            <w:vAlign w:val="center"/>
          </w:tcPr>
          <w:p w14:paraId="558E887E" w14:textId="77777777" w:rsidR="00F86F0C" w:rsidRDefault="00000000">
            <w:pPr>
              <w:spacing w:after="40"/>
            </w:pPr>
            <w:r>
              <w:rPr>
                <w:sz w:val="17"/>
              </w:rPr>
              <w:t>BEFORE: Bandit B605 and B607, Low severity. AFTER: no issues identified.</w:t>
            </w:r>
          </w:p>
        </w:tc>
      </w:tr>
      <w:tr w:rsidR="00820432" w14:paraId="52E0F19F" w14:textId="77777777">
        <w:trPr>
          <w:jc w:val="center"/>
        </w:trPr>
        <w:tc>
          <w:tcPr>
            <w:tcW w:w="1728" w:type="dxa"/>
            <w:vAlign w:val="center"/>
          </w:tcPr>
          <w:p w14:paraId="0CFFD5B7" w14:textId="77777777" w:rsidR="00F86F0C" w:rsidRDefault="00000000">
            <w:pPr>
              <w:spacing w:after="40"/>
            </w:pPr>
            <w:r>
              <w:rPr>
                <w:sz w:val="17"/>
              </w:rPr>
              <w:t>Swallowed exception (try/except/pass)</w:t>
            </w:r>
          </w:p>
        </w:tc>
        <w:tc>
          <w:tcPr>
            <w:tcW w:w="1728" w:type="dxa"/>
            <w:vAlign w:val="center"/>
          </w:tcPr>
          <w:p w14:paraId="4DB6902B" w14:textId="77777777" w:rsidR="00F86F0C" w:rsidRDefault="00000000">
            <w:pPr>
              <w:spacing w:after="40"/>
            </w:pPr>
            <w:r>
              <w:rPr>
                <w:sz w:val="17"/>
              </w:rPr>
              <w:t>Security / Bandit; quality / Pylint</w:t>
            </w:r>
          </w:p>
        </w:tc>
        <w:tc>
          <w:tcPr>
            <w:tcW w:w="1728" w:type="dxa"/>
            <w:vAlign w:val="center"/>
          </w:tcPr>
          <w:p w14:paraId="6FC58E6C" w14:textId="77777777" w:rsidR="00F86F0C" w:rsidRDefault="00000000">
            <w:pPr>
              <w:spacing w:after="40"/>
            </w:pPr>
            <w:r>
              <w:rPr>
                <w:sz w:val="17"/>
              </w:rPr>
              <w:t>scholarship_disbursement_original.py:27–28</w:t>
            </w:r>
          </w:p>
        </w:tc>
        <w:tc>
          <w:tcPr>
            <w:tcW w:w="1728" w:type="dxa"/>
            <w:vAlign w:val="center"/>
          </w:tcPr>
          <w:p w14:paraId="08F5A60C" w14:textId="77777777" w:rsidR="00F86F0C" w:rsidRDefault="00000000">
            <w:pPr>
              <w:spacing w:after="40"/>
            </w:pPr>
            <w:r>
              <w:rPr>
                <w:sz w:val="17"/>
              </w:rPr>
              <w:t>Removed the silent pass; handle expected exceptions explicitly and log/re-raise when appropriate.</w:t>
            </w:r>
          </w:p>
        </w:tc>
        <w:tc>
          <w:tcPr>
            <w:tcW w:w="1728" w:type="dxa"/>
            <w:vAlign w:val="center"/>
          </w:tcPr>
          <w:p w14:paraId="52EFC18C" w14:textId="77777777" w:rsidR="00F86F0C" w:rsidRDefault="00000000">
            <w:pPr>
              <w:spacing w:after="40"/>
            </w:pPr>
            <w:r>
              <w:rPr>
                <w:sz w:val="17"/>
              </w:rPr>
              <w:t>BEFORE: Bandit B110 (Low); Pylint W0718 at line 27 for catching Exception. AFTER Bandit: no issues identified.</w:t>
            </w:r>
          </w:p>
        </w:tc>
      </w:tr>
      <w:tr w:rsidR="00820432" w14:paraId="43165292" w14:textId="77777777">
        <w:trPr>
          <w:jc w:val="center"/>
        </w:trPr>
        <w:tc>
          <w:tcPr>
            <w:tcW w:w="1728" w:type="dxa"/>
            <w:vAlign w:val="center"/>
          </w:tcPr>
          <w:p w14:paraId="1AA251D5" w14:textId="77777777" w:rsidR="00F86F0C" w:rsidRDefault="00000000">
            <w:pPr>
              <w:spacing w:after="40"/>
            </w:pPr>
            <w:r>
              <w:rPr>
                <w:sz w:val="17"/>
              </w:rPr>
              <w:t>Mutable default list</w:t>
            </w:r>
          </w:p>
        </w:tc>
        <w:tc>
          <w:tcPr>
            <w:tcW w:w="1728" w:type="dxa"/>
            <w:vAlign w:val="center"/>
          </w:tcPr>
          <w:p w14:paraId="602A0F86" w14:textId="77777777" w:rsidR="00F86F0C" w:rsidRDefault="00000000">
            <w:pPr>
              <w:spacing w:after="40"/>
            </w:pPr>
            <w:r>
              <w:rPr>
                <w:sz w:val="17"/>
              </w:rPr>
              <w:t>Quality / Pylint</w:t>
            </w:r>
          </w:p>
        </w:tc>
        <w:tc>
          <w:tcPr>
            <w:tcW w:w="1728" w:type="dxa"/>
            <w:vAlign w:val="center"/>
          </w:tcPr>
          <w:p w14:paraId="48A27BE5" w14:textId="77777777" w:rsidR="00F86F0C" w:rsidRDefault="00000000">
            <w:pPr>
              <w:spacing w:after="40"/>
            </w:pPr>
            <w:r>
              <w:rPr>
                <w:sz w:val="17"/>
              </w:rPr>
              <w:t>scholarship_disbursement_original.py:9</w:t>
            </w:r>
          </w:p>
        </w:tc>
        <w:tc>
          <w:tcPr>
            <w:tcW w:w="1728" w:type="dxa"/>
            <w:vAlign w:val="center"/>
          </w:tcPr>
          <w:p w14:paraId="1C77CF78" w14:textId="77777777" w:rsidR="00F86F0C" w:rsidRDefault="00000000">
            <w:pPr>
              <w:spacing w:after="40"/>
            </w:pPr>
            <w:r>
              <w:rPr>
                <w:sz w:val="17"/>
              </w:rPr>
              <w:t>Use audit=None and initialize a fresh list inside the function.</w:t>
            </w:r>
          </w:p>
        </w:tc>
        <w:tc>
          <w:tcPr>
            <w:tcW w:w="1728" w:type="dxa"/>
            <w:vAlign w:val="center"/>
          </w:tcPr>
          <w:p w14:paraId="3B5EE8D0" w14:textId="77777777" w:rsidR="00F86F0C" w:rsidRDefault="00000000">
            <w:pPr>
              <w:spacing w:after="40"/>
            </w:pPr>
            <w:r>
              <w:rPr>
                <w:sz w:val="17"/>
              </w:rPr>
              <w:t>BEFORE: Pylint W0102 (dangerous-default-value). The AFTER Pylint report does not list this finding.</w:t>
            </w:r>
          </w:p>
        </w:tc>
      </w:tr>
      <w:tr w:rsidR="00820432" w14:paraId="3D457BDA" w14:textId="77777777">
        <w:trPr>
          <w:jc w:val="center"/>
        </w:trPr>
        <w:tc>
          <w:tcPr>
            <w:tcW w:w="1728" w:type="dxa"/>
            <w:vAlign w:val="center"/>
          </w:tcPr>
          <w:p w14:paraId="4A6A912A" w14:textId="77777777" w:rsidR="00F86F0C" w:rsidRDefault="00000000">
            <w:pPr>
              <w:spacing w:after="40"/>
            </w:pPr>
            <w:r>
              <w:rPr>
                <w:sz w:val="17"/>
              </w:rPr>
              <w:t>Non-PEP 8 function naming</w:t>
            </w:r>
          </w:p>
        </w:tc>
        <w:tc>
          <w:tcPr>
            <w:tcW w:w="1728" w:type="dxa"/>
            <w:vAlign w:val="center"/>
          </w:tcPr>
          <w:p w14:paraId="754FE833" w14:textId="77777777" w:rsidR="00F86F0C" w:rsidRDefault="00000000">
            <w:pPr>
              <w:spacing w:after="40"/>
            </w:pPr>
            <w:r>
              <w:rPr>
                <w:sz w:val="17"/>
              </w:rPr>
              <w:t>Quality / Pylint</w:t>
            </w:r>
          </w:p>
        </w:tc>
        <w:tc>
          <w:tcPr>
            <w:tcW w:w="1728" w:type="dxa"/>
            <w:vAlign w:val="center"/>
          </w:tcPr>
          <w:p w14:paraId="158BD49B" w14:textId="77777777" w:rsidR="00F86F0C" w:rsidRDefault="00000000">
            <w:pPr>
              <w:spacing w:after="40"/>
            </w:pPr>
            <w:r>
              <w:rPr>
                <w:sz w:val="17"/>
              </w:rPr>
              <w:t>scholarship_disbursement_original.py:31</w:t>
            </w:r>
          </w:p>
        </w:tc>
        <w:tc>
          <w:tcPr>
            <w:tcW w:w="1728" w:type="dxa"/>
            <w:vAlign w:val="center"/>
          </w:tcPr>
          <w:p w14:paraId="3067FD53" w14:textId="77777777" w:rsidR="00F86F0C" w:rsidRDefault="00000000">
            <w:pPr>
              <w:spacing w:after="40"/>
            </w:pPr>
            <w:r>
              <w:rPr>
                <w:sz w:val="17"/>
              </w:rPr>
              <w:t>Rename bySchemeCount to count_by_scheme and update its call sites.</w:t>
            </w:r>
          </w:p>
        </w:tc>
        <w:tc>
          <w:tcPr>
            <w:tcW w:w="1728" w:type="dxa"/>
            <w:vAlign w:val="center"/>
          </w:tcPr>
          <w:p w14:paraId="206E29C7" w14:textId="77777777" w:rsidR="00F86F0C" w:rsidRDefault="00000000">
            <w:pPr>
              <w:spacing w:after="40"/>
            </w:pPr>
            <w:r>
              <w:rPr>
                <w:sz w:val="17"/>
              </w:rPr>
              <w:t>BEFORE: Pylint C0103 (invalid-name). The AFTER Pylint report does not list this finding.</w:t>
            </w:r>
          </w:p>
        </w:tc>
      </w:tr>
      <w:tr w:rsidR="00820432" w14:paraId="21318893" w14:textId="77777777">
        <w:trPr>
          <w:jc w:val="center"/>
        </w:trPr>
        <w:tc>
          <w:tcPr>
            <w:tcW w:w="1728" w:type="dxa"/>
            <w:vAlign w:val="center"/>
          </w:tcPr>
          <w:p w14:paraId="2DAD3BC1" w14:textId="77777777" w:rsidR="00F86F0C" w:rsidRDefault="00000000">
            <w:pPr>
              <w:spacing w:after="40"/>
            </w:pPr>
            <w:r>
              <w:rPr>
                <w:sz w:val="17"/>
              </w:rPr>
              <w:t>Incorrect None comparison</w:t>
            </w:r>
          </w:p>
        </w:tc>
        <w:tc>
          <w:tcPr>
            <w:tcW w:w="1728" w:type="dxa"/>
            <w:vAlign w:val="center"/>
          </w:tcPr>
          <w:p w14:paraId="69DA219E" w14:textId="77777777" w:rsidR="00F86F0C" w:rsidRDefault="00000000">
            <w:pPr>
              <w:spacing w:after="40"/>
            </w:pPr>
            <w:r>
              <w:rPr>
                <w:sz w:val="17"/>
              </w:rPr>
              <w:t>Quality / Pylint and Flake8</w:t>
            </w:r>
          </w:p>
        </w:tc>
        <w:tc>
          <w:tcPr>
            <w:tcW w:w="1728" w:type="dxa"/>
            <w:vAlign w:val="center"/>
          </w:tcPr>
          <w:p w14:paraId="7048A7AD" w14:textId="77777777" w:rsidR="00F86F0C" w:rsidRDefault="00000000">
            <w:pPr>
              <w:spacing w:after="40"/>
            </w:pPr>
            <w:r>
              <w:rPr>
                <w:sz w:val="17"/>
              </w:rPr>
              <w:t>scholarship_disbursement_original.py:32</w:t>
            </w:r>
          </w:p>
        </w:tc>
        <w:tc>
          <w:tcPr>
            <w:tcW w:w="1728" w:type="dxa"/>
            <w:vAlign w:val="center"/>
          </w:tcPr>
          <w:p w14:paraId="2E558CAA" w14:textId="77777777" w:rsidR="00F86F0C" w:rsidRDefault="00000000">
            <w:pPr>
              <w:spacing w:after="40"/>
            </w:pPr>
            <w:r>
              <w:rPr>
                <w:sz w:val="17"/>
              </w:rPr>
              <w:t>Use `scheme is None` rather than `scheme == None`.</w:t>
            </w:r>
          </w:p>
        </w:tc>
        <w:tc>
          <w:tcPr>
            <w:tcW w:w="1728" w:type="dxa"/>
            <w:vAlign w:val="center"/>
          </w:tcPr>
          <w:p w14:paraId="23021021" w14:textId="77777777" w:rsidR="00F86F0C" w:rsidRDefault="00000000">
            <w:pPr>
              <w:spacing w:after="40"/>
            </w:pPr>
            <w:r>
              <w:rPr>
                <w:sz w:val="17"/>
              </w:rPr>
              <w:t>BEFORE: Pylint C0121 and Flake8 E711. Neither finding appears in the supplied AFTER reports.</w:t>
            </w:r>
          </w:p>
        </w:tc>
      </w:tr>
      <w:tr w:rsidR="00820432" w14:paraId="0D969842" w14:textId="77777777">
        <w:trPr>
          <w:jc w:val="center"/>
        </w:trPr>
        <w:tc>
          <w:tcPr>
            <w:tcW w:w="1728" w:type="dxa"/>
            <w:vAlign w:val="center"/>
          </w:tcPr>
          <w:p w14:paraId="045126EE" w14:textId="77777777" w:rsidR="00F86F0C" w:rsidRDefault="00000000">
            <w:pPr>
              <w:spacing w:after="40"/>
            </w:pPr>
            <w:r>
              <w:rPr>
                <w:sz w:val="17"/>
              </w:rPr>
              <w:t>Unused import</w:t>
            </w:r>
          </w:p>
        </w:tc>
        <w:tc>
          <w:tcPr>
            <w:tcW w:w="1728" w:type="dxa"/>
            <w:vAlign w:val="center"/>
          </w:tcPr>
          <w:p w14:paraId="384F1C6D" w14:textId="77777777" w:rsidR="00F86F0C" w:rsidRDefault="00000000">
            <w:pPr>
              <w:spacing w:after="40"/>
            </w:pPr>
            <w:r>
              <w:rPr>
                <w:sz w:val="17"/>
              </w:rPr>
              <w:t>Quality / Pylint and Flake8</w:t>
            </w:r>
          </w:p>
        </w:tc>
        <w:tc>
          <w:tcPr>
            <w:tcW w:w="1728" w:type="dxa"/>
            <w:vAlign w:val="center"/>
          </w:tcPr>
          <w:p w14:paraId="4E0262A1" w14:textId="77777777" w:rsidR="00F86F0C" w:rsidRDefault="00000000">
            <w:pPr>
              <w:spacing w:after="40"/>
            </w:pPr>
            <w:r>
              <w:rPr>
                <w:sz w:val="17"/>
              </w:rPr>
              <w:t>Not present in original report; appears in AFTER at scholarship_disbursement.py:18</w:t>
            </w:r>
          </w:p>
        </w:tc>
        <w:tc>
          <w:tcPr>
            <w:tcW w:w="1728" w:type="dxa"/>
            <w:vAlign w:val="center"/>
          </w:tcPr>
          <w:p w14:paraId="4C8E9CF2" w14:textId="77777777" w:rsidR="00F86F0C" w:rsidRDefault="00000000">
            <w:pPr>
              <w:spacing w:after="40"/>
            </w:pPr>
            <w:r>
              <w:rPr>
                <w:sz w:val="17"/>
              </w:rPr>
              <w:t>Remove the unused `Iterable` import from typing.</w:t>
            </w:r>
          </w:p>
        </w:tc>
        <w:tc>
          <w:tcPr>
            <w:tcW w:w="1728" w:type="dxa"/>
            <w:vAlign w:val="center"/>
          </w:tcPr>
          <w:p w14:paraId="1627BD51" w14:textId="77777777" w:rsidR="00F86F0C" w:rsidRDefault="00000000">
            <w:pPr>
              <w:spacing w:after="40"/>
            </w:pPr>
            <w:r>
              <w:rPr>
                <w:sz w:val="17"/>
              </w:rPr>
              <w:t>STILL PRESENT AFTER: Pylint W0611; Flake8 F401.</w:t>
            </w:r>
          </w:p>
        </w:tc>
      </w:tr>
      <w:tr w:rsidR="00820432" w14:paraId="0FCC2802" w14:textId="77777777">
        <w:trPr>
          <w:jc w:val="center"/>
        </w:trPr>
        <w:tc>
          <w:tcPr>
            <w:tcW w:w="1728" w:type="dxa"/>
            <w:vAlign w:val="center"/>
          </w:tcPr>
          <w:p w14:paraId="655BC88F" w14:textId="77777777" w:rsidR="00F86F0C" w:rsidRDefault="00000000">
            <w:pPr>
              <w:spacing w:after="40"/>
            </w:pPr>
            <w:r>
              <w:rPr>
                <w:sz w:val="17"/>
              </w:rPr>
              <w:t>Line-length/style violations</w:t>
            </w:r>
          </w:p>
        </w:tc>
        <w:tc>
          <w:tcPr>
            <w:tcW w:w="1728" w:type="dxa"/>
            <w:vAlign w:val="center"/>
          </w:tcPr>
          <w:p w14:paraId="0D29F2B7" w14:textId="77777777" w:rsidR="00F86F0C" w:rsidRDefault="00000000">
            <w:pPr>
              <w:spacing w:after="40"/>
            </w:pPr>
            <w:r>
              <w:rPr>
                <w:sz w:val="17"/>
              </w:rPr>
              <w:t>Style / Pylint and Flake8</w:t>
            </w:r>
          </w:p>
        </w:tc>
        <w:tc>
          <w:tcPr>
            <w:tcW w:w="1728" w:type="dxa"/>
            <w:vAlign w:val="center"/>
          </w:tcPr>
          <w:p w14:paraId="1D510503" w14:textId="77777777" w:rsidR="00F86F0C" w:rsidRDefault="00000000">
            <w:pPr>
              <w:spacing w:after="40"/>
            </w:pPr>
            <w:r>
              <w:rPr>
                <w:sz w:val="17"/>
              </w:rPr>
              <w:t>Original Flake8: lines 5, 10, 17, 19, 34; line 32 also has E711</w:t>
            </w:r>
          </w:p>
        </w:tc>
        <w:tc>
          <w:tcPr>
            <w:tcW w:w="1728" w:type="dxa"/>
            <w:vAlign w:val="center"/>
          </w:tcPr>
          <w:p w14:paraId="483A1636" w14:textId="77777777" w:rsidR="00F86F0C" w:rsidRDefault="00000000">
            <w:pPr>
              <w:spacing w:after="40"/>
            </w:pPr>
            <w:r>
              <w:rPr>
                <w:sz w:val="17"/>
              </w:rPr>
              <w:t>Wrap long lines and follow the configured line-length/style rules.</w:t>
            </w:r>
          </w:p>
        </w:tc>
        <w:tc>
          <w:tcPr>
            <w:tcW w:w="1728" w:type="dxa"/>
            <w:vAlign w:val="center"/>
          </w:tcPr>
          <w:p w14:paraId="7772F273" w14:textId="77777777" w:rsidR="00F86F0C" w:rsidRDefault="00000000">
            <w:pPr>
              <w:spacing w:after="40"/>
            </w:pPr>
            <w:r>
              <w:rPr>
                <w:sz w:val="17"/>
              </w:rPr>
              <w:t xml:space="preserve">STILL PRESENT AFTER Flake8: E501 at lines 104, 153, and 154. Final Flake8 report is not </w:t>
            </w:r>
            <w:r>
              <w:rPr>
                <w:sz w:val="17"/>
              </w:rPr>
              <w:lastRenderedPageBreak/>
              <w:t>clean.</w:t>
            </w:r>
          </w:p>
        </w:tc>
      </w:tr>
      <w:tr w:rsidR="00F86F0C" w14:paraId="610277BD" w14:textId="77777777">
        <w:trPr>
          <w:jc w:val="center"/>
        </w:trPr>
        <w:tc>
          <w:tcPr>
            <w:tcW w:w="1728" w:type="dxa"/>
            <w:vAlign w:val="center"/>
          </w:tcPr>
          <w:p w14:paraId="26277C84" w14:textId="77777777" w:rsidR="00F86F0C" w:rsidRDefault="00000000">
            <w:pPr>
              <w:spacing w:after="40"/>
            </w:pPr>
            <w:r>
              <w:rPr>
                <w:sz w:val="17"/>
              </w:rPr>
              <w:lastRenderedPageBreak/>
              <w:t>Missing module/function docstrings and other quality findings</w:t>
            </w:r>
          </w:p>
        </w:tc>
        <w:tc>
          <w:tcPr>
            <w:tcW w:w="1728" w:type="dxa"/>
            <w:vAlign w:val="center"/>
          </w:tcPr>
          <w:p w14:paraId="53E098BD" w14:textId="77777777" w:rsidR="00F86F0C" w:rsidRDefault="00000000">
            <w:pPr>
              <w:spacing w:after="40"/>
            </w:pPr>
            <w:r>
              <w:rPr>
                <w:sz w:val="17"/>
              </w:rPr>
              <w:t>Quality / Pylint</w:t>
            </w:r>
          </w:p>
        </w:tc>
        <w:tc>
          <w:tcPr>
            <w:tcW w:w="1728" w:type="dxa"/>
            <w:vAlign w:val="center"/>
          </w:tcPr>
          <w:p w14:paraId="6A505AC2" w14:textId="77777777" w:rsidR="00F86F0C" w:rsidRDefault="00000000">
            <w:pPr>
              <w:spacing w:after="40"/>
            </w:pPr>
            <w:r>
              <w:rPr>
                <w:sz w:val="17"/>
              </w:rPr>
              <w:t>Original Pylint: module line 1; functions at lines 9, 15, 24, 31, 37; other findings at lines 6, 15–16</w:t>
            </w:r>
          </w:p>
        </w:tc>
        <w:tc>
          <w:tcPr>
            <w:tcW w:w="1728" w:type="dxa"/>
            <w:vAlign w:val="center"/>
          </w:tcPr>
          <w:p w14:paraId="27B6A4FC" w14:textId="77777777" w:rsidR="00F86F0C" w:rsidRDefault="00000000">
            <w:pPr>
              <w:spacing w:after="40"/>
            </w:pPr>
            <w:r>
              <w:rPr>
                <w:sz w:val="17"/>
              </w:rPr>
              <w:t>Add docstrings, use a consistent return strategy, avoid global state, and follow naming conventions.</w:t>
            </w:r>
          </w:p>
        </w:tc>
        <w:tc>
          <w:tcPr>
            <w:tcW w:w="1728" w:type="dxa"/>
            <w:vAlign w:val="center"/>
          </w:tcPr>
          <w:p w14:paraId="24E42F97" w14:textId="77777777" w:rsidR="00F86F0C" w:rsidRDefault="00000000">
            <w:pPr>
              <w:spacing w:after="40"/>
            </w:pPr>
            <w:r>
              <w:rPr>
                <w:sz w:val="17"/>
              </w:rPr>
              <w:t>BEFORE Pylint score: 5.00/10. AFTER Pylint score: 9.86/10, with one remaining unused-import warning.</w:t>
            </w:r>
          </w:p>
        </w:tc>
      </w:tr>
      <w:tr w:rsidR="00F86F0C" w14:paraId="4EED915F" w14:textId="77777777">
        <w:trPr>
          <w:jc w:val="center"/>
        </w:trPr>
        <w:tc>
          <w:tcPr>
            <w:tcW w:w="1728" w:type="dxa"/>
            <w:vAlign w:val="center"/>
          </w:tcPr>
          <w:p w14:paraId="36B87D3B" w14:textId="77777777" w:rsidR="00F86F0C" w:rsidRDefault="00000000">
            <w:pPr>
              <w:spacing w:after="40"/>
            </w:pPr>
            <w:r>
              <w:rPr>
                <w:sz w:val="17"/>
              </w:rPr>
              <w:t>Input validation</w:t>
            </w:r>
          </w:p>
        </w:tc>
        <w:tc>
          <w:tcPr>
            <w:tcW w:w="1728" w:type="dxa"/>
            <w:vAlign w:val="center"/>
          </w:tcPr>
          <w:p w14:paraId="5EA905AA" w14:textId="77777777" w:rsidR="00F86F0C" w:rsidRDefault="00000000">
            <w:pPr>
              <w:spacing w:after="40"/>
            </w:pPr>
            <w:r>
              <w:rPr>
                <w:sz w:val="17"/>
              </w:rPr>
              <w:t>Correctness / manual inspection</w:t>
            </w:r>
          </w:p>
        </w:tc>
        <w:tc>
          <w:tcPr>
            <w:tcW w:w="1728" w:type="dxa"/>
            <w:vAlign w:val="center"/>
          </w:tcPr>
          <w:p w14:paraId="154B44AB" w14:textId="77777777" w:rsidR="00F86F0C" w:rsidRDefault="00000000">
            <w:pPr>
              <w:spacing w:after="40"/>
            </w:pPr>
            <w:r>
              <w:rPr>
                <w:sz w:val="17"/>
              </w:rPr>
              <w:t>Not reported by the supplied static-analysis reports</w:t>
            </w:r>
          </w:p>
        </w:tc>
        <w:tc>
          <w:tcPr>
            <w:tcW w:w="1728" w:type="dxa"/>
            <w:vAlign w:val="center"/>
          </w:tcPr>
          <w:p w14:paraId="03961BE8" w14:textId="77777777" w:rsidR="00F86F0C" w:rsidRDefault="00000000">
            <w:pPr>
              <w:spacing w:after="40"/>
            </w:pPr>
            <w:r>
              <w:rPr>
                <w:sz w:val="17"/>
              </w:rPr>
              <w:t>Validate non-empty identifiers/scheme and require a finite positive amount.</w:t>
            </w:r>
          </w:p>
        </w:tc>
        <w:tc>
          <w:tcPr>
            <w:tcW w:w="1728" w:type="dxa"/>
            <w:vAlign w:val="center"/>
          </w:tcPr>
          <w:p w14:paraId="30B94735" w14:textId="77777777" w:rsidR="00F86F0C" w:rsidRDefault="00000000">
            <w:pPr>
              <w:spacing w:after="40"/>
            </w:pPr>
            <w:r>
              <w:rPr>
                <w:sz w:val="17"/>
              </w:rPr>
              <w:t>Manual-review item; no separate test output was provided, so do not claim test verification from these reports.</w:t>
            </w:r>
          </w:p>
        </w:tc>
      </w:tr>
      <w:tr w:rsidR="00F86F0C" w14:paraId="3B56E6DC" w14:textId="77777777">
        <w:trPr>
          <w:jc w:val="center"/>
        </w:trPr>
        <w:tc>
          <w:tcPr>
            <w:tcW w:w="1728" w:type="dxa"/>
            <w:vAlign w:val="center"/>
          </w:tcPr>
          <w:p w14:paraId="0AEED08B" w14:textId="77777777" w:rsidR="00F86F0C" w:rsidRDefault="00000000">
            <w:pPr>
              <w:spacing w:after="40"/>
            </w:pPr>
            <w:r>
              <w:rPr>
                <w:sz w:val="17"/>
              </w:rPr>
              <w:t>Duplicate disbursement handling</w:t>
            </w:r>
          </w:p>
        </w:tc>
        <w:tc>
          <w:tcPr>
            <w:tcW w:w="1728" w:type="dxa"/>
            <w:vAlign w:val="center"/>
          </w:tcPr>
          <w:p w14:paraId="06C30E9C" w14:textId="77777777" w:rsidR="00F86F0C" w:rsidRDefault="00000000">
            <w:pPr>
              <w:spacing w:after="40"/>
            </w:pPr>
            <w:r>
              <w:rPr>
                <w:sz w:val="17"/>
              </w:rPr>
              <w:t>Data integrity / manual inspection</w:t>
            </w:r>
          </w:p>
        </w:tc>
        <w:tc>
          <w:tcPr>
            <w:tcW w:w="1728" w:type="dxa"/>
            <w:vAlign w:val="center"/>
          </w:tcPr>
          <w:p w14:paraId="04142D4C" w14:textId="77777777" w:rsidR="00F86F0C" w:rsidRDefault="00000000">
            <w:pPr>
              <w:spacing w:after="40"/>
            </w:pPr>
            <w:r>
              <w:rPr>
                <w:sz w:val="17"/>
              </w:rPr>
              <w:t>Not reported by the supplied static-analysis reports</w:t>
            </w:r>
          </w:p>
        </w:tc>
        <w:tc>
          <w:tcPr>
            <w:tcW w:w="1728" w:type="dxa"/>
            <w:vAlign w:val="center"/>
          </w:tcPr>
          <w:p w14:paraId="151A800C" w14:textId="77777777" w:rsidR="00F86F0C" w:rsidRDefault="00000000">
            <w:pPr>
              <w:spacing w:after="40"/>
            </w:pPr>
            <w:r>
              <w:rPr>
                <w:sz w:val="17"/>
              </w:rPr>
              <w:t>Prevent duplicate student/scheme records with a database constraint and handle integrity errors.</w:t>
            </w:r>
          </w:p>
        </w:tc>
        <w:tc>
          <w:tcPr>
            <w:tcW w:w="1728" w:type="dxa"/>
            <w:vAlign w:val="center"/>
          </w:tcPr>
          <w:p w14:paraId="34AF121E" w14:textId="77777777" w:rsidR="00F86F0C" w:rsidRDefault="00000000">
            <w:pPr>
              <w:spacing w:after="40"/>
            </w:pPr>
            <w:r>
              <w:rPr>
                <w:sz w:val="17"/>
              </w:rPr>
              <w:t>Manual-review item; no separate duplicate-test output was provided, so do not claim test verification from these reports.</w:t>
            </w:r>
          </w:p>
        </w:tc>
      </w:tr>
    </w:tbl>
    <w:p w14:paraId="0FE35739" w14:textId="77777777" w:rsidR="00F86F0C" w:rsidRDefault="00000000">
      <w:pPr>
        <w:pStyle w:val="Heading1"/>
      </w:pPr>
      <w:r>
        <w:t>4. Analyzer Results Summary</w:t>
      </w:r>
    </w:p>
    <w:p w14:paraId="1F95DC42" w14:textId="77777777" w:rsidR="00F86F0C" w:rsidRDefault="00000000">
      <w:pPr>
        <w:spacing w:after="80"/>
      </w:pPr>
      <w:r>
        <w:rPr>
          <w:b/>
        </w:rPr>
        <w:t xml:space="preserve">Bandit: </w:t>
      </w:r>
      <w:r>
        <w:t>BEFORE: 4 findings — one Medium (B608 SQL construction) and three Low (B605, B607, B110). AFTER: “No issues identified” (0 Low, 0 Medium, 0 High).</w:t>
      </w:r>
    </w:p>
    <w:p w14:paraId="532F8C71" w14:textId="77777777" w:rsidR="00F86F0C" w:rsidRDefault="00000000">
      <w:pPr>
        <w:spacing w:after="80"/>
      </w:pPr>
      <w:r>
        <w:rPr>
          <w:b/>
        </w:rPr>
        <w:t xml:space="preserve">Pylint: </w:t>
      </w:r>
      <w:r>
        <w:t>BEFORE score: 5.00/10 with multiple code-quality findings. AFTER score: 9.86/10; the report still identifies W0611 for the unused Iterable import at line 18.</w:t>
      </w:r>
    </w:p>
    <w:p w14:paraId="622BBB4B" w14:textId="77777777" w:rsidR="00F86F0C" w:rsidRDefault="00000000">
      <w:pPr>
        <w:spacing w:after="80"/>
      </w:pPr>
      <w:r>
        <w:rPr>
          <w:b/>
        </w:rPr>
        <w:t xml:space="preserve">Flake8: </w:t>
      </w:r>
      <w:r>
        <w:t>BEFORE: 6 reported issues (five E501 long-line findings and one E711 None comparison). AFTER: 4 reported issues — F401 unused Iterable at line 18 and E501 at lines 104, 153, and 154.</w:t>
      </w:r>
    </w:p>
    <w:p w14:paraId="692F0532" w14:textId="77777777" w:rsidR="00820432" w:rsidRDefault="00000000">
      <w:pPr>
        <w:pStyle w:val="Heading1"/>
      </w:pPr>
      <w:r>
        <w:t>5. Reflection</w:t>
      </w:r>
    </w:p>
    <w:p w14:paraId="4BE740AE" w14:textId="77777777" w:rsidR="00820432" w:rsidRDefault="00000000">
      <w:pPr>
        <w:pStyle w:val="Heading2"/>
      </w:pPr>
      <w:r>
        <w:t>Q1. What is static code analysis, and how is it useful?</w:t>
      </w:r>
    </w:p>
    <w:p w14:paraId="01A9342C" w14:textId="77777777" w:rsidR="00820432" w:rsidRDefault="00000000">
      <w:r>
        <w:t>Static code analysis examines source code without running the program. It helps identify likely bugs, insecure patterns, and style violations early. It complements tests and runtime checks.</w:t>
      </w:r>
    </w:p>
    <w:p w14:paraId="5343311C" w14:textId="77777777" w:rsidR="00820432" w:rsidRDefault="00000000">
      <w:pPr>
        <w:pStyle w:val="Heading2"/>
      </w:pPr>
      <w:r>
        <w:t>Q2. What differences did you observe between Pylint, Bandit, and Flake8?</w:t>
      </w:r>
    </w:p>
    <w:p w14:paraId="53BFD0B2" w14:textId="77777777" w:rsidR="00820432" w:rsidRDefault="00000000">
      <w:r>
        <w:t>Pylint focuses broadly on code quality, naming, design, and possible logical problems and provides a score. Bandit focuses on security-sensitive patterns. Flake8 primarily checks style and basic issues such as whitespace, line length, and unused names.</w:t>
      </w:r>
    </w:p>
    <w:p w14:paraId="00B61396" w14:textId="77777777" w:rsidR="00820432" w:rsidRDefault="00000000">
      <w:pPr>
        <w:pStyle w:val="Heading2"/>
      </w:pPr>
      <w:r>
        <w:t>Q3. Which issues were most important, and why?</w:t>
      </w:r>
    </w:p>
    <w:p w14:paraId="641A0994" w14:textId="77777777" w:rsidR="00820432" w:rsidRDefault="00000000">
      <w:r>
        <w:t>Security issues such as unsafe SQL construction or shell execution deserve high priority because they may enable unintended operations. Duplicate disbursements and hidden exceptions also matter because they can damage data integrity or conceal failures.</w:t>
      </w:r>
    </w:p>
    <w:p w14:paraId="55EE536C" w14:textId="77777777" w:rsidR="00820432" w:rsidRDefault="00000000">
      <w:pPr>
        <w:pStyle w:val="Heading2"/>
      </w:pPr>
      <w:r>
        <w:t>Q4. How did static analysis improve the program, and what are its limitations?</w:t>
      </w:r>
    </w:p>
    <w:p w14:paraId="330347AD" w14:textId="77777777" w:rsidR="00820432" w:rsidRDefault="00000000">
      <w:r>
        <w:t>The review encouraged safer SQL, explicit validation, safer exception handling, clearer naming, and consistent formatting. A clean report does not prove correctness or security; tools can miss context-dependent defects or produce false positives, so tests and manual review remain necessary.</w:t>
      </w:r>
    </w:p>
    <w:p w14:paraId="1FE191D7" w14:textId="77777777" w:rsidR="00820432" w:rsidRDefault="00820432"/>
    <w:sectPr w:rsidR="00820432" w:rsidSect="00034616">
      <w:pgSz w:w="12240" w:h="15840"/>
      <w:pgMar w:top="792" w:right="792" w:bottom="792" w:left="79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Tunga">
    <w:panose1 w:val="00000400000000000000"/>
    <w:charset w:val="00"/>
    <w:family w:val="swiss"/>
    <w:pitch w:val="variable"/>
    <w:sig w:usb0="004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52617357">
    <w:abstractNumId w:val="8"/>
  </w:num>
  <w:num w:numId="2" w16cid:durableId="742526302">
    <w:abstractNumId w:val="6"/>
  </w:num>
  <w:num w:numId="3" w16cid:durableId="1623533431">
    <w:abstractNumId w:val="5"/>
  </w:num>
  <w:num w:numId="4" w16cid:durableId="1323436464">
    <w:abstractNumId w:val="4"/>
  </w:num>
  <w:num w:numId="5" w16cid:durableId="1231382067">
    <w:abstractNumId w:val="7"/>
  </w:num>
  <w:num w:numId="6" w16cid:durableId="1352224368">
    <w:abstractNumId w:val="3"/>
  </w:num>
  <w:num w:numId="7" w16cid:durableId="2076855878">
    <w:abstractNumId w:val="2"/>
  </w:num>
  <w:num w:numId="8" w16cid:durableId="1260410558">
    <w:abstractNumId w:val="1"/>
  </w:num>
  <w:num w:numId="9" w16cid:durableId="189446399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662F38"/>
    <w:rsid w:val="006E20D4"/>
    <w:rsid w:val="007459E8"/>
    <w:rsid w:val="00820432"/>
    <w:rsid w:val="00AA1D8D"/>
    <w:rsid w:val="00B47730"/>
    <w:rsid w:val="00CB0664"/>
    <w:rsid w:val="00D85C87"/>
    <w:rsid w:val="00F86F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n-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75D2C2BD"/>
  <w14:defaultImageDpi w14:val="300"/>
  <w15:docId w15:val="{61C8DBA2-EBFD-4902-9679-D3E6B970F08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19"/>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2</Pages>
  <Words>813</Words>
  <Characters>4638</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5441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Abhirama H Y</cp:lastModifiedBy>
  <cp:revision>3</cp:revision>
  <dcterms:created xsi:type="dcterms:W3CDTF">2013-12-23T23:15:00Z</dcterms:created>
  <dcterms:modified xsi:type="dcterms:W3CDTF">2026-10-28T17:32:00Z</dcterms:modified>
  <cp:category/>
</cp:coreProperties>
</file>