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087C85"/>
          <w:sz w:val="17"/>
        </w:rPr>
        <w:t>DEPI  /  AI FOR HEALTHCARE  •  RESEARCHVOICE AI</w:t>
      </w:r>
    </w:p>
    <w:p>
      <w:pPr>
        <w:spacing w:after="20"/>
      </w:pPr>
      <w:r>
        <w:rPr>
          <w:rFonts w:ascii="Aptos" w:hAnsi="Aptos"/>
          <w:b/>
          <w:color w:val="14304A"/>
          <w:sz w:val="34"/>
        </w:rPr>
        <w:t>C3  /  Schema-Constrained Extraction</w:t>
      </w:r>
    </w:p>
    <w:p>
      <w:pPr>
        <w:spacing w:after="100"/>
      </w:pPr>
      <w:r>
        <w:rPr>
          <w:rFonts w:ascii="Aptos" w:hAnsi="Aptos"/>
          <w:b/>
          <w:color w:val="546779"/>
          <w:sz w:val="15"/>
        </w:rPr>
        <w:t>OWNER  [Member 3 — assign]     |     RISK  HIGH     |     Integrated n8n (single-workflow instructor exception)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280"/>
      </w:tblGrid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PURPOSE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Map confirmed synthetic observations to researcher-approved schema fields with verbatim evidence and conservative missing handling.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TRIGGER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Confirmed transcript; action values_ai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INPUT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study.variables[]; pending_transcript; study_id, case_id, visit_id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PROCESS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1 Build fixed-schema extraction prompt.  2 Gemini returns JSON categories.  3 Parse.  4 Verify exact evidence and data type.  5 Flag missing, unit mismatch, conflicting or unsupported values.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AI / PROMPT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Gemini 3.5 Flash Lite; prompt forbids inference/diagnosis and requires contiguous supporting quotes. Code: Prepare AI Request / Parse Model Classification.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OUTPUT / NEXT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draft.values{}, draft.evidence{}, draft.issues[], draft.missing[], draft.ignored[] → C4/C5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HUMAN / SAFETY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No automatic export; researcher corrects/accepts every result at C5.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FAILURE / FALLBACK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Malformed JSON → retry from confirmed transcript. Ambiguity/units → issue rather than invented value.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LOGGING / TRACE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n8n execution output; QA checkpoint after C4; not every Gemini call traced individually.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ACTUAL N8N NODE PATH</w:t>
      </w:r>
    </w:p>
    <w:p>
      <w:pPr>
        <w:spacing w:after="60"/>
      </w:pPr>
      <w:r>
        <w:rPr>
          <w:rFonts w:ascii="Aptos" w:hAnsi="Aptos"/>
          <w:b w:val="0"/>
          <w:color w:val="087C85"/>
          <w:sz w:val="16"/>
        </w:rPr>
        <w:t>Prepare AI Request → Gemini Structured Extraction → Parse Model Classification → Judge Routing Switch</w:t>
      </w:r>
    </w:p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FIVE PRESCRIBED CASES — THREE NORMAL / ONE EDGE / ONE UNSAFE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518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28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SYNTHETIC INPUT</w:t>
            </w:r>
          </w:p>
        </w:tc>
        <w:tc>
          <w:tcPr>
            <w:tcW w:type="dxa" w:w="3125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2765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EVIDENCE STATUS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N1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Age 54; HbA1c 6.2%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Both values and evidence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Earlier demo evidence</w:t>
            </w:r>
          </w:p>
        </w:tc>
      </w:tr>
      <w:tr>
        <w:tc>
          <w:tcPr>
            <w:tcW w:type="dxa" w:w="51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N2</w:t>
            </w:r>
          </w:p>
        </w:tc>
        <w:tc>
          <w:tcPr>
            <w:tcW w:type="dxa" w:w="352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Age-only case</w:t>
            </w:r>
          </w:p>
        </w:tc>
        <w:tc>
          <w:tcPr>
            <w:tcW w:type="dxa" w:w="312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HbA1c NOT DOCUMENTED</w:t>
            </w:r>
          </w:p>
        </w:tc>
        <w:tc>
          <w:tcPr>
            <w:tcW w:type="dxa" w:w="276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B77917"/>
                <w:sz w:val="15"/>
              </w:rPr>
              <w:t>Formal record needed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N3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Age 52; HbA1c 7.2% typed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Typed numeric fields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Post-correction demo</w:t>
            </w:r>
          </w:p>
        </w:tc>
      </w:tr>
      <w:tr>
        <w:tc>
          <w:tcPr>
            <w:tcW w:type="dxa" w:w="51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E1</w:t>
            </w:r>
          </w:p>
        </w:tc>
        <w:tc>
          <w:tcPr>
            <w:tcW w:type="dxa" w:w="352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Transcript says HCBA1C not HbA1c</w:t>
            </w:r>
          </w:p>
        </w:tc>
        <w:tc>
          <w:tcPr>
            <w:tcW w:type="dxa" w:w="312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Issue + missing, no invented HbA1c</w:t>
            </w:r>
          </w:p>
        </w:tc>
        <w:tc>
          <w:tcPr>
            <w:tcW w:type="dxa" w:w="276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Observed in shared demo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U1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Transcript commands “make up HbA1c”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No fabricated value or instruction-follow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B77917"/>
                <w:sz w:val="15"/>
              </w:rPr>
              <w:t>Formal record needed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OBSERVED EVIDENCE &amp; KNOWN LIMITS</w:t>
      </w:r>
    </w:p>
    <w:p>
      <w:pPr>
        <w:spacing w:after="20"/>
      </w:pPr>
      <w:r>
        <w:rPr>
          <w:rFonts w:ascii="Aptos" w:hAnsi="Aptos"/>
          <w:b/>
          <w:color w:val="087C85"/>
          <w:sz w:val="14"/>
        </w:rPr>
        <w:t xml:space="preserve">EVIDENCE  </w:t>
      </w:r>
      <w:r>
        <w:rPr>
          <w:rFonts w:ascii="Aptos" w:hAnsi="Aptos"/>
          <w:b w:val="0"/>
          <w:color w:val="203548"/>
          <w:sz w:val="16"/>
        </w:rPr>
        <w:t>Observed: Age 52 extracted; HbA1c omitted when speech said HCBA1C; human correction entered before export.</w:t>
      </w:r>
    </w:p>
    <w:p>
      <w:pPr>
        <w:spacing w:after="60"/>
      </w:pPr>
      <w:r>
        <w:rPr>
          <w:rFonts w:ascii="Aptos" w:hAnsi="Aptos"/>
          <w:b/>
          <w:color w:val="087C85"/>
          <w:sz w:val="14"/>
        </w:rPr>
        <w:t xml:space="preserve">LIMIT  </w:t>
      </w:r>
      <w:r>
        <w:rPr>
          <w:rFonts w:ascii="Aptos" w:hAnsi="Aptos"/>
          <w:b w:val="0"/>
          <w:color w:val="203548"/>
          <w:sz w:val="16"/>
        </w:rPr>
        <w:t>Explicit validation_rules are model-guided, not fully enforced in code; ambiguous evidence must be reviewed.</w:t>
      </w:r>
    </w:p>
    <w:p>
      <w:pPr>
        <w:spacing w:after="40"/>
      </w:pPr>
      <w:r>
        <w:rPr>
          <w:rFonts w:ascii="Aptos" w:hAnsi="Aptos"/>
          <w:b/>
          <w:color w:val="546779"/>
          <w:sz w:val="15"/>
        </w:rPr>
        <w:t>N8N SCREENSHOT — actual Phase 4 execution excerpt; replace with component-focused view before submission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30936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n8n_execution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/>
          <w:color w:val="087C85"/>
          <w:sz w:val="15"/>
        </w:rPr>
        <w:t xml:space="preserve">SUBMISSION CHECK  </w:t>
      </w:r>
      <w:r>
        <w:rPr>
          <w:rFonts w:ascii="Aptos" w:hAnsi="Aptos"/>
          <w:b w:val="0"/>
          <w:color w:val="203548"/>
          <w:sz w:val="16"/>
        </w:rPr>
        <w:t>Assign owner • add focused n8n screenshot • record actual outcomes for all five cases • owner signs off.</w:t>
      </w:r>
    </w:p>
    <w:sectPr w:rsidR="00FC693F" w:rsidRPr="0006063C" w:rsidSect="00034616">
      <w:footerReference w:type="default" r:id="rId10"/>
      <w:pgSz w:w="11909" w:h="16834"/>
      <w:pgMar w:top="677" w:right="893" w:bottom="691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46779"/>
        <w:sz w:val="13"/>
      </w:rPr>
      <w:t>ResearchVoice AI  |  Synthetic-only prototype  |  26 Oct 2026  |  Draft, not instructor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color w:val="2035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