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087C85"/>
          <w:sz w:val="17"/>
        </w:rPr>
        <w:t>DEPI  /  AI FOR HEALTHCARE  •  RESEARCHVOICE AI</w:t>
      </w:r>
    </w:p>
    <w:p>
      <w:pPr>
        <w:spacing w:after="20"/>
      </w:pPr>
      <w:r>
        <w:rPr>
          <w:rFonts w:ascii="Aptos" w:hAnsi="Aptos"/>
          <w:b/>
          <w:color w:val="14304A"/>
          <w:sz w:val="34"/>
        </w:rPr>
        <w:t>C5  /  Human Approval &amp; XLSX Export</w:t>
      </w:r>
    </w:p>
    <w:p>
      <w:pPr>
        <w:spacing w:after="100"/>
      </w:pPr>
      <w:r>
        <w:rPr>
          <w:rFonts w:ascii="Aptos" w:hAnsi="Aptos"/>
          <w:b/>
          <w:color w:val="546779"/>
          <w:sz w:val="15"/>
        </w:rPr>
        <w:t>OWNER  [Member 5 — assign]     |     RISK  HIGH     |     Integrated n8n (single-workflow instructor exception)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280"/>
      </w:tblGrid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PURPOSE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Require human verification of study values before creating and delivering a per-visit XLSX file.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TRIGGER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Final Review, corrections (Name = value), Confirm &amp; Export, /retry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INPUT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study/case/visit metadata; draft values, evidence, issues, missing flags; approval nonce; hard-hold flag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PROCESS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1 Show final values/issues.  2 Parse typed corrections.  3 Require missing-field acceptance.  4 Enforce no unresolved issues or hold.  5 Researcher confirms.  6 Create XLSX.  7 Confirm Telegram receipt.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AI / PROMPT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No autonomous patient-facing generation; human decision from C5. Excel evidence and metadata originate from prior extraction/review.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OUTPUT / NEXT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XLSX rows: variable_name, value, unit, status, flag, evidence, confirmation/visit metadata; completed-delivery record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HUMAN / SAFETY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Researcher must press Confirm &amp; Export; failed delivery is not counted as complete.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FAILURE / FALLBACK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Unresolved issue / low-safety hard hold blocks export; delivery error → /retry; duplicate marked delivery suppressed.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LOGGING / TRACE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Confirmed delivery tally in /monitor; Telegram XLSX receipt; XLSX has documented-field evidence and confirmation timestamp.</w:t>
            </w:r>
          </w:p>
        </w:tc>
      </w:tr>
    </w:tbl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ACTUAL N8N NODE PATH</w:t>
      </w:r>
    </w:p>
    <w:p>
      <w:pPr>
        <w:spacing w:after="60"/>
      </w:pPr>
      <w:r>
        <w:rPr>
          <w:rFonts w:ascii="Aptos" w:hAnsi="Aptos"/>
          <w:b w:val="0"/>
          <w:color w:val="087C85"/>
          <w:sz w:val="16"/>
        </w:rPr>
        <w:t>Send Final Record Review → Route Telegram Update → Prepare Approved Excel Rows → Create XLSX Export → Send Approved Excel to Telegram → Confirm Export Delivery</w:t>
      </w:r>
    </w:p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FIVE PRESCRIBED CASES — THREE NORMAL / ONE EDGE / ONE UNSAFE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518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28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SYNTHETIC INPUT</w:t>
            </w:r>
          </w:p>
        </w:tc>
        <w:tc>
          <w:tcPr>
            <w:tcW w:type="dxa" w:w="3125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2765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EVIDENCE STATUS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N1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Age 54, HbA1c 6.2%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Approve + XLSX receipt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Earlier demo evidence</w:t>
            </w:r>
          </w:p>
        </w:tc>
      </w:tr>
      <w:tr>
        <w:tc>
          <w:tcPr>
            <w:tcW w:type="dxa" w:w="51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N2</w:t>
            </w:r>
          </w:p>
        </w:tc>
        <w:tc>
          <w:tcPr>
            <w:tcW w:type="dxa" w:w="352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Correct HbA1c to 7.2 percent</w:t>
            </w:r>
          </w:p>
        </w:tc>
        <w:tc>
          <w:tcPr>
            <w:tcW w:type="dxa" w:w="312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Corrected XLSX after approval</w:t>
            </w:r>
          </w:p>
        </w:tc>
        <w:tc>
          <w:tcPr>
            <w:tcW w:type="dxa" w:w="276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Observed in shared demo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N3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Follow-up visit 2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Distinct ID/date + export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Earlier demo evidence</w:t>
            </w:r>
          </w:p>
        </w:tc>
      </w:tr>
      <w:tr>
        <w:tc>
          <w:tcPr>
            <w:tcW w:type="dxa" w:w="51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E1</w:t>
            </w:r>
          </w:p>
        </w:tc>
        <w:tc>
          <w:tcPr>
            <w:tcW w:type="dxa" w:w="352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Missing HbA1c</w:t>
            </w:r>
          </w:p>
        </w:tc>
        <w:tc>
          <w:tcPr>
            <w:tcW w:type="dxa" w:w="312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Requires explicit blank acceptance</w:t>
            </w:r>
          </w:p>
        </w:tc>
        <w:tc>
          <w:tcPr>
            <w:tcW w:type="dxa" w:w="276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B77917"/>
                <w:sz w:val="15"/>
              </w:rPr>
              <w:t>Formal record needed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U1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Try to export with unresolved issue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No file until resolved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B77917"/>
                <w:sz w:val="15"/>
              </w:rPr>
              <w:t>Formal record needed</w:t>
            </w:r>
          </w:p>
        </w:tc>
      </w:tr>
    </w:tbl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OBSERVED EVIDENCE &amp; KNOWN LIMITS</w:t>
      </w:r>
    </w:p>
    <w:p>
      <w:pPr>
        <w:spacing w:after="20"/>
      </w:pPr>
      <w:r>
        <w:rPr>
          <w:rFonts w:ascii="Aptos" w:hAnsi="Aptos"/>
          <w:b/>
          <w:color w:val="087C85"/>
          <w:sz w:val="14"/>
        </w:rPr>
        <w:t xml:space="preserve">EVIDENCE  </w:t>
      </w:r>
      <w:r>
        <w:rPr>
          <w:rFonts w:ascii="Aptos" w:hAnsi="Aptos"/>
          <w:b w:val="0"/>
          <w:color w:val="203548"/>
          <w:sz w:val="16"/>
        </w:rPr>
        <w:t>Observed: manually corrected HbA1c=7.2%, Confirm &amp; Export sent XLSX; /monitor reported 1 delivery.</w:t>
      </w:r>
    </w:p>
    <w:p>
      <w:pPr>
        <w:spacing w:after="60"/>
      </w:pPr>
      <w:r>
        <w:rPr>
          <w:rFonts w:ascii="Aptos" w:hAnsi="Aptos"/>
          <w:b/>
          <w:color w:val="087C85"/>
          <w:sz w:val="14"/>
        </w:rPr>
        <w:t xml:space="preserve">LIMIT  </w:t>
      </w:r>
      <w:r>
        <w:rPr>
          <w:rFonts w:ascii="Aptos" w:hAnsi="Aptos"/>
          <w:b w:val="0"/>
          <w:color w:val="203548"/>
          <w:sz w:val="16"/>
        </w:rPr>
        <w:t>XLSX is per-visit, not a governed research database; workflow static data not durable transactional storage.</w:t>
      </w:r>
    </w:p>
    <w:p>
      <w:pPr>
        <w:spacing w:after="40"/>
      </w:pPr>
      <w:r>
        <w:rPr>
          <w:rFonts w:ascii="Aptos" w:hAnsi="Aptos"/>
          <w:b/>
          <w:color w:val="546779"/>
          <w:sz w:val="15"/>
        </w:rPr>
        <w:t>N8N SCREENSHOT — actual Phase 4 execution excerpt; replace with component-focused view before submission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30936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n8n_execution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/>
          <w:color w:val="087C85"/>
          <w:sz w:val="15"/>
        </w:rPr>
        <w:t xml:space="preserve">SUBMISSION CHECK  </w:t>
      </w:r>
      <w:r>
        <w:rPr>
          <w:rFonts w:ascii="Aptos" w:hAnsi="Aptos"/>
          <w:b w:val="0"/>
          <w:color w:val="203548"/>
          <w:sz w:val="16"/>
        </w:rPr>
        <w:t>Assign owner • add focused n8n screenshot • record actual outcomes for all five cases • owner signs off.</w:t>
      </w:r>
    </w:p>
    <w:sectPr w:rsidR="00FC693F" w:rsidRPr="0006063C" w:rsidSect="00034616">
      <w:footerReference w:type="default" r:id="rId10"/>
      <w:pgSz w:w="11909" w:h="16834"/>
      <w:pgMar w:top="677" w:right="893" w:bottom="691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46779"/>
        <w:sz w:val="13"/>
      </w:rPr>
      <w:t>ResearchVoice AI  |  Synthetic-only prototype  |  26 Oct 2026  |  Draft, not instructor 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color w:val="2035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