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Literature Survey</w:t>
      </w:r>
    </w:p>
    <w:p>
      <w:pPr>
        <w:pStyle w:val="Subtitle"/>
      </w:pPr>
      <w:r>
        <w:t xml:space="preserve">Agentic Testing — Team 1: Oracle-Quality Test Generation · Week 1 Deliverable</w:t>
      </w:r>
    </w:p>
    <w:p>
      <w:pPr>
        <w:pStyle w:val="Author"/>
      </w:pPr>
      <w:r>
        <w:t xml:space="preserve">Member 3 · Baseline Systems Lead · Supervisor: Prof. Doaa Shawky</w:t>
      </w:r>
    </w:p>
    <w:p>
      <w:pPr>
        <w:pStyle w:val="FirstParagraph"/>
      </w:pPr>
      <w:r>
        <w:t xml:space="preserve">Week 1 deliverable. Covers every reading section of brief §1 that applies to</w:t>
      </w:r>
      <w:r>
        <w:t xml:space="preserve"> </w:t>
      </w:r>
      <w:r>
        <w:t xml:space="preserve">Member 3, read with a Baseline A / Baseline B lens: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Brief section</w:t>
            </w:r>
          </w:p>
        </w:tc>
        <w:tc>
          <w:tcPr/>
          <w:p>
            <w:pPr>
              <w:pStyle w:val="Compact"/>
            </w:pPr>
            <w:r>
              <w:t xml:space="preserve">Marked</w:t>
            </w:r>
          </w:p>
        </w:tc>
        <w:tc>
          <w:tcPr/>
          <w:p>
            <w:pPr>
              <w:pStyle w:val="Compact"/>
            </w:pPr>
            <w:r>
              <w:t xml:space="preserve">Covered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§1.1 Mutation testing fundamentals</w:t>
            </w:r>
          </w:p>
        </w:tc>
        <w:tc>
          <w:tcPr/>
          <w:p>
            <w:pPr>
              <w:pStyle w:val="Compact"/>
            </w:pPr>
            <w:r>
              <w:t xml:space="preserve">essential for all</w:t>
            </w:r>
          </w:p>
        </w:tc>
        <w:tc>
          <w:tcPr/>
          <w:p>
            <w:pPr>
              <w:pStyle w:val="Compact"/>
            </w:pPr>
            <w:r>
              <w:t xml:space="preserve">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§1.2 Python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&amp; pytest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essential for Members 3 &amp; 4</w:t>
            </w:r>
          </w:p>
        </w:tc>
        <w:tc>
          <w:tcPr/>
          <w:p>
            <w:pPr>
              <w:pStyle w:val="Compact"/>
            </w:pPr>
            <w:r>
              <w:t xml:space="preserve">§B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§1.3 LLM structured outputs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essential for Members 3 &amp; 4</w:t>
            </w:r>
          </w:p>
        </w:tc>
        <w:tc>
          <w:tcPr/>
          <w:p>
            <w:pPr>
              <w:pStyle w:val="Compact"/>
            </w:pPr>
            <w:r>
              <w:t xml:space="preserve">§C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§1.4 Prior work</w:t>
            </w:r>
          </w:p>
        </w:tc>
        <w:tc>
          <w:tcPr/>
          <w:p>
            <w:pPr>
              <w:pStyle w:val="Compact"/>
            </w:pPr>
            <w:r>
              <w:t xml:space="preserve">required for all</w:t>
            </w:r>
          </w:p>
        </w:tc>
        <w:tc>
          <w:tcPr/>
          <w:p>
            <w:pPr>
              <w:pStyle w:val="Compact"/>
            </w:pPr>
            <w:r>
              <w:t xml:space="preserve">§1–§3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§1.5 Wilcoxon signed-rank</w:t>
            </w:r>
          </w:p>
        </w:tc>
        <w:tc>
          <w:tcPr/>
          <w:p>
            <w:pPr>
              <w:pStyle w:val="Compact"/>
            </w:pPr>
            <w:r>
              <w:t xml:space="preserve">essential for Member 4</w:t>
            </w:r>
          </w:p>
        </w:tc>
        <w:tc>
          <w:tcPr/>
          <w:p>
            <w:pPr>
              <w:pStyle w:val="Compact"/>
            </w:pPr>
            <w:r>
              <w:t xml:space="preserve">out of scope, noted in §D</w:t>
            </w:r>
          </w:p>
        </w:tc>
      </w:tr>
    </w:tbl>
    <w:bookmarkStart w:id="19" w:name="X7a42e2853ac89206ffdf7e6f5eabbaa3a164e02"/>
    <w:p>
      <w:pPr>
        <w:pStyle w:val="Heading2"/>
      </w:pPr>
      <w:r>
        <w:t xml:space="preserve">1. CANDOR — the paper Baseline B is derived from</w:t>
      </w:r>
    </w:p>
    <w:p>
      <w:pPr>
        <w:pStyle w:val="BlockText"/>
      </w:pPr>
      <w:r>
        <w:rPr>
          <w:b/>
          <w:bCs/>
        </w:rPr>
        <w:t xml:space="preserve">Hallucination to Consensus: Multi-Agent LLMs for End-to-End JUnit Test Generation</w:t>
      </w:r>
      <w:r>
        <w:t xml:space="preserve"> </w:t>
      </w:r>
      <w:r>
        <w:t xml:space="preserve">Qinghua Xu, Guancheng Wang, Lionel Briand, Kui Liu —</w:t>
      </w:r>
      <w:r>
        <w:t xml:space="preserve"> </w:t>
      </w:r>
      <w:hyperlink r:id="rId9">
        <w:r>
          <w:rPr>
            <w:rStyle w:val="Hyperlink"/>
          </w:rPr>
          <w:t xml:space="preserve">arXiv:2506.02943</w:t>
        </w:r>
      </w:hyperlink>
    </w:p>
    <w:bookmarkStart w:id="10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LLMs write plausible test</w:t>
      </w:r>
      <w:r>
        <w:t xml:space="preserve"> </w:t>
      </w:r>
      <w:r>
        <w:rPr>
          <w:i/>
          <w:iCs/>
        </w:rPr>
        <w:t xml:space="preserve">prefixes</w:t>
      </w:r>
      <w:r>
        <w:t xml:space="preserve"> </w:t>
      </w:r>
      <w:r>
        <w:t xml:space="preserve">but hallucinate the</w:t>
      </w:r>
      <w: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t xml:space="preserve">— the</w:t>
      </w:r>
      <w:r>
        <w:t xml:space="preserve"> </w:t>
      </w:r>
      <w:r>
        <w:t xml:space="preserve">assertion. A wrong oracle either fails on correct code (noise) or passes on</w:t>
      </w:r>
      <w:r>
        <w:t xml:space="preserve"> </w:t>
      </w:r>
      <w:r>
        <w:t xml:space="preserve">broken code (a</w:t>
      </w:r>
      <w:r>
        <w:t xml:space="preserve"> </w:t>
      </w:r>
      <w:r>
        <w:rPr>
          <w:b/>
          <w:bCs/>
        </w:rPr>
        <w:t xml:space="preserve">weak oracle</w:t>
      </w:r>
      <w:r>
        <w:t xml:space="preserve">, exactly what our RQ2 targets).</w:t>
      </w:r>
    </w:p>
    <w:p>
      <w:pPr>
        <w:pStyle w:val="BodyText"/>
      </w:pPr>
      <w:r>
        <w:t xml:space="preserve">The authors’ bet: hallucinations are</w:t>
      </w:r>
      <w:r>
        <w:t xml:space="preserve"> </w:t>
      </w:r>
      <w:r>
        <w:rPr>
          <w:i/>
          <w:iCs/>
        </w:rPr>
        <w:t xml:space="preserve">inconsistent</w:t>
      </w:r>
      <w:r>
        <w:t xml:space="preserve">, so consensus across</w:t>
      </w:r>
      <w:r>
        <w:t xml:space="preserve"> </w:t>
      </w:r>
      <w:r>
        <w:t xml:space="preserve">several models filters them out.</w:t>
      </w:r>
    </w:p>
    <w:bookmarkEnd w:id="10"/>
    <w:bookmarkStart w:id="11" w:name="architecture-9-agents-3-steps"/>
    <w:p>
      <w:pPr>
        <w:pStyle w:val="Heading3"/>
      </w:pPr>
      <w:r>
        <w:t xml:space="preserve">Architecture — 9 agents, 3 steps</w:t>
      </w:r>
    </w:p>
    <w:p>
      <w:pPr>
        <w:pStyle w:val="FirstParagraph"/>
      </w:pPr>
      <w:r>
        <w:rPr>
          <w:b/>
          <w:bCs/>
        </w:rPr>
        <w:t xml:space="preserve">Step I — Initialization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Initializer</w:t>
      </w:r>
      <w:r>
        <w:t xml:space="preserve"> </w:t>
      </w:r>
      <w:r>
        <w:t xml:space="preserve">— basic LLM writes test file v0.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Validation</w:t>
      </w:r>
      <w:r>
        <w:t xml:space="preserve"> </w:t>
      </w:r>
      <w:r>
        <w:t xml:space="preserve">— compiles/runs, feeds errors back until v1 is syntactically valid.</w:t>
      </w:r>
    </w:p>
    <w:p>
      <w:pPr>
        <w:pStyle w:val="FirstParagraph"/>
      </w:pPr>
      <w:r>
        <w:rPr>
          <w:b/>
          <w:bCs/>
        </w:rPr>
        <w:t xml:space="preserve">Step II — Test Prefix Generation</w:t>
      </w:r>
      <w:r>
        <w:t xml:space="preserve"> </w:t>
      </w:r>
      <w:r>
        <w:t xml:space="preserve">(iterative, coverage-driven)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Planner</w:t>
      </w:r>
      <w:r>
        <w:t xml:space="preserve"> </w:t>
      </w:r>
      <w:r>
        <w:t xml:space="preserve">— reads the Jacoco report, proposes new cases as JSON</w:t>
      </w:r>
      <w:r>
        <w:t xml:space="preserve"> </w:t>
      </w:r>
      <w:r>
        <w:rPr>
          <w:rStyle w:val="VerbatimChar"/>
        </w:rPr>
        <w:t xml:space="preserve">{name, description, input, expected_output}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Tester</w:t>
      </w:r>
      <w:r>
        <w:t xml:space="preserve"> </w:t>
      </w:r>
      <w:r>
        <w:t xml:space="preserve">— renders each plan to code:</w:t>
      </w:r>
      <w:r>
        <w:t xml:space="preserve"> </w:t>
      </w:r>
      <w:r>
        <w:rPr>
          <w:rStyle w:val="VerbatimChar"/>
        </w:rPr>
        <w:t xml:space="preserve">{test_name, test_code, new_import_statements}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Inspector</w:t>
      </w:r>
      <w:r>
        <w:t xml:space="preserve"> </w:t>
      </w:r>
      <w:r>
        <w:t xml:space="preserve">— classifies failures, returns</w:t>
      </w:r>
      <w:r>
        <w:t xml:space="preserve"> </w:t>
      </w:r>
      <w:r>
        <w:rPr>
          <w:rStyle w:val="VerbatimChar"/>
        </w:rPr>
        <w:t xml:space="preserve">{failed_test_code, error_message, error_type, potential_fix}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Step III — Oracle Fixing</w:t>
      </w:r>
      <w:r>
        <w:t xml:space="preserve"> </w:t>
      </w:r>
      <w:r>
        <w:t xml:space="preserve">(the part Baseline B reproduces)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Requirement Engineer</w:t>
      </w:r>
      <w:r>
        <w:t xml:space="preserve"> </w:t>
      </w:r>
      <w:r>
        <w:t xml:space="preserve">— extracts NL requirements + a predicate-logic spec.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Panelist ×3</w:t>
      </w:r>
      <w:r>
        <w:t xml:space="preserve"> </w:t>
      </w:r>
      <w:r>
        <w:t xml:space="preserve">— reasoning LLMs independently judge each oracle.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Interpreter ×3</w:t>
      </w:r>
      <w:r>
        <w:t xml:space="preserve"> </w:t>
      </w:r>
      <w:r>
        <w:t xml:space="preserve">— basic LLMs compressing each Panelist’s output into</w:t>
      </w:r>
      <w:r>
        <w:t xml:space="preserve"> </w:t>
      </w:r>
      <w:r>
        <w:rPr>
          <w:rStyle w:val="VerbatimChar"/>
        </w:rPr>
        <w:t xml:space="preserve">{oracle_correct, reasoning, confidence}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Curator</w:t>
      </w:r>
      <w:r>
        <w:t xml:space="preserve"> </w:t>
      </w:r>
      <w:r>
        <w:t xml:space="preserve">— merges the three verdicts into the final oracle.</w:t>
      </w:r>
    </w:p>
    <w:bookmarkEnd w:id="11"/>
    <w:bookmarkStart w:id="12" w:name="how-the-consensus-actually-works"/>
    <w:p>
      <w:pPr>
        <w:pStyle w:val="Heading3"/>
      </w:pPr>
      <w:r>
        <w:t xml:space="preserve">How the consensus actually works</w:t>
      </w:r>
    </w:p>
    <w:p>
      <w:pPr>
        <w:pStyle w:val="FirstParagraph"/>
      </w:pPr>
      <w:r>
        <w:t xml:space="preserve">The three Panelist+Interpreter pipelines run</w:t>
      </w:r>
      <w:r>
        <w:t xml:space="preserve"> </w:t>
      </w:r>
      <w:r>
        <w:rPr>
          <w:b/>
          <w:bCs/>
        </w:rPr>
        <w:t xml:space="preserve">in parallel, once</w:t>
      </w:r>
      <w:r>
        <w:t xml:space="preserve">. There are</w:t>
      </w:r>
      <w:r>
        <w:t xml:space="preserve"> </w:t>
      </w:r>
      <w:r>
        <w:rPr>
          <w:b/>
          <w:bCs/>
        </w:rPr>
        <w:t xml:space="preserve">no debate rounds</w:t>
      </w:r>
      <w:r>
        <w:t xml:space="preserve"> </w:t>
      </w:r>
      <w:r>
        <w:t xml:space="preserve">— panelists never see each other’s opinions. The</w:t>
      </w:r>
      <w:r>
        <w:t xml:space="preserve"> </w:t>
      </w:r>
      <w:r>
        <w:t xml:space="preserve">“discussion”</w:t>
      </w:r>
      <w:r>
        <w:t xml:space="preserve"> </w:t>
      </w:r>
      <w:r>
        <w:t xml:space="preserve">happens entirely inside the Curator, which cross-checks the</w:t>
      </w:r>
      <w:r>
        <w:t xml:space="preserve"> </w:t>
      </w:r>
      <w:r>
        <w:t xml:space="preserve">reasoning, inputs and outputs of each panelist rather than taking a vote.</w:t>
      </w:r>
    </w:p>
    <w:p>
      <w:pPr>
        <w:pStyle w:val="BodyText"/>
      </w:pPr>
      <w:r>
        <w:t xml:space="preserve">Two numbers that shaped our Baseline B design: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 70% of cases contained clear panelist disagreement</w:t>
      </w:r>
      <w:r>
        <w:t xml:space="preserve"> </w:t>
      </w:r>
      <w:r>
        <w:t xml:space="preserve">— the Curator is doing real work.</w:t>
      </w:r>
    </w:p>
    <w:p>
      <w:pPr>
        <w:pStyle w:val="Compact"/>
        <w:numPr>
          <w:ilvl w:val="0"/>
          <w:numId w:val="1004"/>
        </w:numPr>
      </w:pPr>
      <w:r>
        <w:t xml:space="preserve">But</w:t>
      </w:r>
      <w:r>
        <w:t xml:space="preserve"> </w:t>
      </w:r>
      <w:r>
        <w:rPr>
          <w:b/>
          <w:bCs/>
        </w:rPr>
        <w:t xml:space="preserve">majority voting instead of the Curator costs only −0.014</w:t>
      </w:r>
      <w:r>
        <w:t xml:space="preserve"> </w:t>
      </w:r>
      <w:r>
        <w:t xml:space="preserve">oracle correctness, while</w:t>
      </w:r>
      <w:r>
        <w:t xml:space="preserve"> </w:t>
      </w:r>
      <w:r>
        <w:rPr>
          <w:b/>
          <w:bCs/>
        </w:rPr>
        <w:t xml:space="preserve">removing the panel entirely costs −0.086</w:t>
      </w:r>
      <w:r>
        <w:t xml:space="preserve">. Having three independent opinions is what matters; the merge strategy is second-order.</w:t>
      </w:r>
    </w:p>
    <w:bookmarkEnd w:id="12"/>
    <w:bookmarkStart w:id="13" w:name="the-dual-llm-trick-and-why-we-drop-it"/>
    <w:p>
      <w:pPr>
        <w:pStyle w:val="Heading3"/>
      </w:pPr>
      <w:r>
        <w:t xml:space="preserve">The dual-LLM trick — and why we drop it</w:t>
      </w:r>
    </w:p>
    <w:p>
      <w:pPr>
        <w:pStyle w:val="FirstParagraph"/>
      </w:pPr>
      <w:r>
        <w:t xml:space="preserve">DeepSeek R1 emitted outputs</w:t>
      </w:r>
      <w:r>
        <w:t xml:space="preserve"> </w:t>
      </w:r>
      <w:r>
        <w:rPr>
          <w:b/>
          <w:bCs/>
        </w:rPr>
        <w:t xml:space="preserve">over 10,000 tokens</w:t>
      </w:r>
      <w:r>
        <w:t xml:space="preserve">, taking hours per file, full</w:t>
      </w:r>
      <w:r>
        <w:t xml:space="preserve"> </w:t>
      </w:r>
      <w:r>
        <w:t xml:space="preserve">of self-doubt loops. The fix was truncating panelists to</w:t>
      </w:r>
      <w:r>
        <w:t xml:space="preserve"> </w:t>
      </w:r>
      <w:r>
        <w:rPr>
          <w:b/>
          <w:bCs/>
        </w:rPr>
        <w:t xml:space="preserve">2,000 tokens</w:t>
      </w:r>
      <w:r>
        <w:t xml:space="preserve"> </w:t>
      </w:r>
      <w:r>
        <w:t xml:space="preserve">and</w:t>
      </w:r>
      <w:r>
        <w:t xml:space="preserve"> </w:t>
      </w:r>
      <w:r>
        <w:t xml:space="preserve">adding a cheap Interpreter to extract the signal.</w:t>
      </w:r>
    </w:p>
    <w:p>
      <w:pPr>
        <w:pStyle w:val="BodyText"/>
      </w:pPr>
      <w:r>
        <w:t xml:space="preserve">This is an engineering workaround for a specific 2025 open-weight model, not a</w:t>
      </w:r>
      <w:r>
        <w:t xml:space="preserve"> </w:t>
      </w:r>
      <w:r>
        <w:t xml:space="preserve">scientific contribution. With native structured outputs our panelist returns</w:t>
      </w:r>
      <w:r>
        <w:t xml:space="preserve"> </w:t>
      </w:r>
      <w:r>
        <w:rPr>
          <w:rStyle w:val="VerbatimChar"/>
        </w:rPr>
        <w:t xml:space="preserve">{oracle_correct, reason, confidence}</w:t>
      </w:r>
      <w:r>
        <w:t xml:space="preserve"> </w:t>
      </w:r>
      <w:r>
        <w:t xml:space="preserve">directly, so</w:t>
      </w:r>
      <w:r>
        <w:t xml:space="preserve"> </w:t>
      </w:r>
      <w:r>
        <w:rPr>
          <w:b/>
          <w:bCs/>
        </w:rPr>
        <w:t xml:space="preserve">the Interpreter agents</w:t>
      </w:r>
      <w:r>
        <w:rPr>
          <w:b/>
          <w:bCs/>
        </w:rPr>
        <w:t xml:space="preserve"> </w:t>
      </w:r>
      <w:r>
        <w:rPr>
          <w:b/>
          <w:bCs/>
        </w:rPr>
        <w:t xml:space="preserve">are removed</w:t>
      </w:r>
      <w:r>
        <w:t xml:space="preserve"> </w:t>
      </w:r>
      <w:r>
        <w:t xml:space="preserve">— taking Baseline B from 8 calls to</w:t>
      </w:r>
      <w:r>
        <w:t xml:space="preserve"> </w:t>
      </w:r>
      <w:r>
        <w:rPr>
          <w:b/>
          <w:bCs/>
        </w:rPr>
        <w:t xml:space="preserve">5</w:t>
      </w:r>
      <w:r>
        <w:t xml:space="preserve">, which matters for the</w:t>
      </w:r>
      <w:r>
        <w:t xml:space="preserve"> </w:t>
      </w:r>
      <w:r>
        <w:t xml:space="preserve">budget-comparability requirement in brief §3.3.</w:t>
      </w:r>
    </w:p>
    <w:bookmarkEnd w:id="13"/>
    <w:bookmarkStart w:id="14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Llama 3.1 70B (basic) + DeepSeek R1 distilled 70B (reasoning);</w:t>
      </w:r>
      <w:r>
        <w:t xml:space="preserve"> </w:t>
      </w:r>
      <w:r>
        <w:rPr>
          <w:b/>
          <w:bCs/>
        </w:rPr>
        <w:t xml:space="preserve">panel size 3</w:t>
      </w:r>
      <w:r>
        <w:t xml:space="preserve"> </w:t>
      </w:r>
      <w:r>
        <w:t xml:space="preserve">(1–5 tested, no significant gain past 3); HumanEvalJava (160 programs) and</w:t>
      </w:r>
      <w:r>
        <w:t xml:space="preserve"> </w:t>
      </w:r>
      <w:r>
        <w:t xml:space="preserve">LeetCodeJava (100); baselines EvoSuite, LLM-Empirical, TOGLL; Wilcoxon</w:t>
      </w:r>
      <w:r>
        <w:t xml:space="preserve"> </w:t>
      </w:r>
      <w:r>
        <w:t xml:space="preserve">signed-rank + Vargha-Delaney A₁₂, 3 repetitions; Python + LangChain.</w:t>
      </w:r>
    </w:p>
    <w:p>
      <w:pPr>
        <w:pStyle w:val="BodyText"/>
      </w:pPr>
      <w:r>
        <w:t xml:space="preserve">Our project mirrors this closely — same statistical test, same 3 repeats,</w:t>
      </w:r>
      <w:r>
        <w:t xml:space="preserve"> </w:t>
      </w:r>
      <w:r>
        <w:t xml:space="preserve">mutation score as headline metric.</w:t>
      </w:r>
    </w:p>
    <w:bookmarkEnd w:id="14"/>
    <w:bookmarkStart w:id="16" w:name="X859f88ae5bbdadbe67639b9d7c0bfad615d3af6"/>
    <w:p>
      <w:pPr>
        <w:pStyle w:val="Heading3"/>
      </w:pPr>
      <w:r>
        <w:t xml:space="preserve">What CANDOR actually shows the model — checked, because it decided our prompt policy</w:t>
      </w:r>
    </w:p>
    <w:p>
      <w:pPr>
        <w:pStyle w:val="FirstParagraph"/>
      </w:pPr>
      <w:r>
        <w:t xml:space="preserve">CANDOR states it supplies two things per subject:</w:t>
      </w:r>
      <w:r>
        <w:t xml:space="preserve"> </w:t>
      </w:r>
      <w:r>
        <w:rPr>
          <w:i/>
          <w:iCs/>
        </w:rPr>
        <w:t xml:space="preserve">“the source code and its</w:t>
      </w:r>
      <w:r>
        <w:rPr>
          <w:i/>
          <w:iCs/>
        </w:rPr>
        <w:t xml:space="preserve"> </w:t>
      </w:r>
      <w:r>
        <w:rPr>
          <w:i/>
          <w:iCs/>
        </w:rPr>
        <w:t xml:space="preserve">natural language description”</w:t>
      </w:r>
      <w:r>
        <w:t xml:space="preserve">. The description is prose — input types and</w:t>
      </w:r>
      <w:r>
        <w:t xml:space="preserve"> </w:t>
      </w:r>
      <w:r>
        <w:t xml:space="preserve">expected behaviour, which the Requirement Engineer turns into predicate logic.</w:t>
      </w:r>
      <w:r>
        <w:t xml:space="preserve"> </w:t>
      </w:r>
      <w:r>
        <w:rPr>
          <w:b/>
          <w:bCs/>
        </w:rPr>
        <w:t xml:space="preserve">No worked input→output examples.</w:t>
      </w:r>
    </w:p>
    <w:p>
      <w:pPr>
        <w:pStyle w:val="BodyText"/>
      </w:pPr>
      <w:r>
        <w:t xml:space="preserve">This is worth verifying rather than assuming, because HumanEval’s</w:t>
      </w:r>
      <w:r>
        <w:t xml:space="preserve"> </w:t>
      </w:r>
      <w:r>
        <w:rPr>
          <w:i/>
          <w:iCs/>
        </w:rPr>
        <w:t xml:space="preserve">original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 </w:t>
      </w:r>
      <w:r>
        <w:t xml:space="preserve">docstrings do carry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examples. The Java translation drops them: the</w:t>
      </w:r>
      <w:r>
        <w:t xml:space="preserve"> </w:t>
      </w:r>
      <w:r>
        <w:t xml:space="preserve">methods in</w:t>
      </w:r>
      <w:r>
        <w:t xml:space="preserve"> </w:t>
      </w:r>
      <w:hyperlink r:id="rId15">
        <w:r>
          <w:rPr>
            <w:rStyle w:val="Hyperlink"/>
          </w:rPr>
          <w:t xml:space="preserve">ASSERT-KTH/human-eval-java</w:t>
        </w:r>
      </w:hyperlink>
      <w:r>
        <w:t xml:space="preserve"> </w:t>
      </w:r>
      <w:r>
        <w:t xml:space="preserve">carry no Javadoc at 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worked examples in the prompt?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HumanEval (original Python)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HumanEvalJava — what CANDOR uses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dataset (30 Python functions)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inherited from its source repo</w:t>
            </w:r>
          </w:p>
        </w:tc>
      </w:tr>
    </w:tbl>
    <w:p>
      <w:pPr>
        <w:pStyle w:val="BodyText"/>
      </w:pPr>
      <w:r>
        <w:t xml:space="preserve">Our dataset therefore differs from CANDOR’s in exactly this respect, by accident</w:t>
      </w:r>
      <w:r>
        <w:t xml:space="preserve"> </w:t>
      </w:r>
      <w:r>
        <w:t xml:space="preserve">of where it came from. That is why doctests are stripped from every prompt in</w:t>
      </w:r>
      <w:r>
        <w:t xml:space="preserve"> </w:t>
      </w:r>
      <w:r>
        <w:t xml:space="preserve">this project — see</w:t>
      </w:r>
      <w:r>
        <w:t xml:space="preserve"> </w:t>
      </w:r>
      <w:r>
        <w:rPr>
          <w:rStyle w:val="VerbatimChar"/>
        </w:rPr>
        <w:t xml:space="preserve">week2_baseline_design.md</w:t>
      </w:r>
      <w:r>
        <w:t xml:space="preserve"> </w:t>
      </w:r>
      <w:r>
        <w:t xml:space="preserve">§3a.</w:t>
      </w:r>
    </w:p>
    <w:bookmarkEnd w:id="16"/>
    <w:bookmarkStart w:id="17" w:name="results"/>
    <w:p>
      <w:pPr>
        <w:pStyle w:val="Heading3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CANDOR</w:t>
            </w:r>
          </w:p>
        </w:tc>
        <w:tc>
          <w:tcPr/>
          <w:p>
            <w:pPr>
              <w:pStyle w:val="Compact"/>
            </w:pPr>
            <w:r>
              <w:t xml:space="preserve">EvoSuite</w:t>
            </w:r>
          </w:p>
        </w:tc>
        <w:tc>
          <w:tcPr/>
          <w:p>
            <w:pPr>
              <w:pStyle w:val="Compact"/>
            </w:pPr>
            <w:r>
              <w:t xml:space="preserve">LLM-Empirical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HumanEvalJava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</w:pPr>
            <w:r>
              <w:t xml:space="preserve">HumanEvalJava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HumanEvalJava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0.823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LeetCode-Medium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0.939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LeetCode-Hard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  <w:tc>
          <w:tcPr/>
          <w:p>
            <w:pPr>
              <w:pStyle w:val="Compact"/>
            </w:pPr>
            <w:r>
              <w:t xml:space="preserve">0.778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merely ties EvoSuite; mutation score beats it by 5–12 points.</w:t>
      </w:r>
      <w:r>
        <w:t xml:space="preserve"> </w:t>
      </w:r>
      <w:r>
        <w:t xml:space="preserve">That gap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weak-oracle phenomenon — same lines executed, far more faults</w:t>
      </w:r>
      <w:r>
        <w:t xml:space="preserve"> </w:t>
      </w:r>
      <w:r>
        <w:t xml:space="preserve">caught. This framing underpins our entire project.</w:t>
      </w:r>
    </w:p>
    <w:p>
      <w:pPr>
        <w:pStyle w:val="BodyText"/>
      </w:pPr>
      <w:r>
        <w:t xml:space="preserve">Oracle correctness ≈ 0.91 vs ≈ 0.44 (LLM-Empirical), beating fine-tuned TOGLL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at least 21.1 points</w:t>
      </w:r>
      <w:r>
        <w:t xml:space="preserve">; A₁₂ = 0.920 (correct code) / 0.960 (faulty code).</w:t>
      </w:r>
    </w:p>
    <w:p>
      <w:pPr>
        <w:pStyle w:val="BodyText"/>
      </w:pPr>
      <w:r>
        <w:rPr>
          <w:b/>
          <w:bCs/>
        </w:rPr>
        <w:t xml:space="preserve">Ablations: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line −0.099, branch −0.130, mutation −0.111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Engineer</w:t>
            </w:r>
          </w:p>
        </w:tc>
        <w:tc>
          <w:tcPr/>
          <w:p>
            <w:pPr>
              <w:pStyle w:val="Compact"/>
            </w:pPr>
            <w:r>
              <w:t xml:space="preserve">oracle correctness −0.028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discussion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correctness −0.086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Curator → majority voting</w:t>
            </w:r>
          </w:p>
        </w:tc>
        <w:tc>
          <w:tcPr/>
          <w:p>
            <w:pPr>
              <w:pStyle w:val="Compact"/>
            </w:pPr>
            <w:r>
              <w:t xml:space="preserve">oracle correctness −0.014</w:t>
            </w:r>
          </w:p>
        </w:tc>
      </w:tr>
    </w:tbl>
    <w:bookmarkEnd w:id="17"/>
    <w:bookmarkStart w:id="18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Never tested on real bugs at Defects4J scale (mutation score is a</w:t>
      </w:r>
      <w:r>
        <w:t xml:space="preserve"> </w:t>
      </w:r>
      <w:r>
        <w:rPr>
          <w:i/>
          <w:iCs/>
        </w:rPr>
        <w:t xml:space="preserve">proxy</w:t>
      </w:r>
      <w:r>
        <w:t xml:space="preserve">);</w:t>
      </w:r>
      <w:r>
        <w:t xml:space="preserve"> </w:t>
      </w:r>
      <w:r>
        <w:t xml:space="preserve">only methods without external class dependencies; only two benchmarks; model</w:t>
      </w:r>
      <w:r>
        <w:t xml:space="preserve"> </w:t>
      </w:r>
      <w:r>
        <w:t xml:space="preserve">choice not exhaustively compared.</w:t>
      </w:r>
    </w:p>
    <w:bookmarkEnd w:id="18"/>
    <w:bookmarkEnd w:id="19"/>
    <w:bookmarkStart w:id="22" w:name="X62c9ff80a75805fed592d70adcc22ff82aa987c"/>
    <w:p>
      <w:pPr>
        <w:pStyle w:val="Heading2"/>
      </w:pPr>
      <w:r>
        <w:t xml:space="preserve">2. Mutation-Guided LLM-based Test Generation at Meta</w:t>
      </w:r>
    </w:p>
    <w:p>
      <w:pPr>
        <w:pStyle w:val="BlockText"/>
      </w:pPr>
      <w:r>
        <w:t xml:space="preserve">Foster, Gulati, Harman, Harper, Mao, Ritchey, Robert, Sengupta —</w:t>
      </w:r>
      <w:r>
        <w:t xml:space="preserve"> </w:t>
      </w:r>
      <w:hyperlink r:id="rId20">
        <w:r>
          <w:rPr>
            <w:rStyle w:val="Hyperlink"/>
          </w:rPr>
          <w:t xml:space="preserve">arXiv:2501.12862</w:t>
        </w:r>
      </w:hyperlink>
    </w:p>
    <w:p>
      <w:pPr>
        <w:pStyle w:val="FirstParagraph"/>
      </w:pPr>
      <w:r>
        <w:t xml:space="preserve">Meta’s production system</w:t>
      </w:r>
      <w:r>
        <w:t xml:space="preserve"> </w:t>
      </w:r>
      <w:r>
        <w:rPr>
          <w:b/>
          <w:bCs/>
        </w:rPr>
        <w:t xml:space="preserve">ACH</w:t>
      </w:r>
      <w:r>
        <w:t xml:space="preserve">. The key inversion: rather than generating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mutants and hoping some are useful, it generates</w:t>
      </w:r>
      <w:r>
        <w:t xml:space="preserve"> </w:t>
      </w:r>
      <w:r>
        <w:rPr>
          <w:b/>
          <w:bCs/>
        </w:rPr>
        <w:t xml:space="preserve">few targeted mutants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representing faults specific to a concern</w:t>
      </w:r>
      <w:r>
        <w:t xml:space="preserve"> </w:t>
      </w:r>
      <w:r>
        <w:t xml:space="preserve">(their example: privacy), then asks</w:t>
      </w:r>
      <w:r>
        <w:t xml:space="preserve"> </w:t>
      </w:r>
      <w:r>
        <w:t xml:space="preserve">an LLM to write tests killing those.</w:t>
      </w:r>
    </w:p>
    <w:p>
      <w:pPr>
        <w:pStyle w:val="BodyText"/>
      </w:pPr>
      <w:r>
        <w:rPr>
          <w:b/>
          <w:bCs/>
        </w:rPr>
        <w:t xml:space="preserve">Scale:</w:t>
      </w:r>
      <w:r>
        <w:t xml:space="preserve"> </w:t>
      </w:r>
      <w:r>
        <w:t xml:space="preserve">10,795 Android Kotlin classes across 7 platforms → 9,095 mutants →</w:t>
      </w:r>
      <w:r>
        <w:t xml:space="preserve"> </w:t>
      </w:r>
      <w:r>
        <w:t xml:space="preserve">571 privacy tests.</w:t>
      </w:r>
      <w:r>
        <w:t xml:space="preserve"> </w:t>
      </w:r>
      <w:r>
        <w:rPr>
          <w:b/>
          <w:bCs/>
        </w:rPr>
        <w:t xml:space="preserve">73% of generated tests accepted by engineers</w:t>
      </w:r>
      <w:r>
        <w:t xml:space="preserve">; 36% of</w:t>
      </w:r>
      <w:r>
        <w:t xml:space="preserve"> </w:t>
      </w:r>
      <w:r>
        <w:t xml:space="preserve">accepted ones judged privacy-relevant.</w:t>
      </w:r>
    </w:p>
    <w:bookmarkStart w:id="21" w:name="X99ae76f2742b87a5a04bd105afb9fbdab9557c0"/>
    <w:p>
      <w:pPr>
        <w:pStyle w:val="Heading3"/>
      </w:pPr>
      <w:r>
        <w:t xml:space="preserve">The part that matters for our team: equivalent mutants</w:t>
      </w:r>
    </w:p>
    <w:p>
      <w:pPr>
        <w:pStyle w:val="FirstParagraph"/>
      </w:pPr>
      <w:r>
        <w:t xml:space="preserve">ACH includes an</w:t>
      </w:r>
      <w:r>
        <w:t xml:space="preserve"> </w:t>
      </w:r>
      <w:r>
        <w:rPr>
          <w:b/>
          <w:bCs/>
        </w:rPr>
        <w:t xml:space="preserve">equivalent-mutant detector</w:t>
      </w:r>
      <w:r>
        <w:t xml:space="preserve">. Equivalent mutants change the</w:t>
      </w:r>
      <w:r>
        <w:t xml:space="preserve"> </w:t>
      </w:r>
      <w:r>
        <w:t xml:space="preserve">code but not its behaviour — they are</w:t>
      </w:r>
      <w:r>
        <w:t xml:space="preserve"> </w:t>
      </w:r>
      <w:r>
        <w:rPr>
          <w:i/>
          <w:iCs/>
        </w:rPr>
        <w:t xml:space="preserve">impossible</w:t>
      </w:r>
      <w:r>
        <w:t xml:space="preserve"> </w:t>
      </w:r>
      <w:r>
        <w:t xml:space="preserve">to kill, so they silently</w:t>
      </w:r>
      <w:r>
        <w:t xml:space="preserve"> </w:t>
      </w:r>
      <w:r>
        <w:t xml:space="preserve">depress every mutation score. Raw LLM detection: precision 0.79 / recall 0.47.</w:t>
      </w:r>
      <w:r>
        <w:t xml:space="preserve"> </w:t>
      </w:r>
      <w:r>
        <w:t xml:space="preserve">With preprocessing:</w:t>
      </w:r>
      <w:r>
        <w:t xml:space="preserve"> </w:t>
      </w:r>
      <w:r>
        <w:rPr>
          <w:b/>
          <w:bCs/>
        </w:rPr>
        <w:t xml:space="preserve">0.95 / 0.96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Risk to our project.</w:t>
      </w:r>
      <w:r>
        <w:t xml:space="preserve"> </w:t>
      </w:r>
      <w:r>
        <w:t xml:space="preserve">If our 30 functions produce equivalent mutants, both</w:t>
      </w:r>
      <w:r>
        <w:t xml:space="preserve"> </w:t>
      </w:r>
      <w:r>
        <w:t xml:space="preserve">baselines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proposed variants are penalised on mutants nobody could</w:t>
      </w:r>
      <w:r>
        <w:t xml:space="preserve"> </w:t>
      </w:r>
      <w:r>
        <w:t xml:space="preserve">ever kill, and Member 4’s refinement loop can burn its entire 5-iteration</w:t>
      </w:r>
      <w:r>
        <w:t xml:space="preserve"> </w:t>
      </w:r>
      <w:r>
        <w:t xml:space="preserve">budget chasing one. Flagged to Members 2 and 4.</w:t>
      </w:r>
    </w:p>
    <w:bookmarkEnd w:id="21"/>
    <w:bookmarkEnd w:id="22"/>
    <w:bookmarkStart w:id="24" w:name="Xc01fdb7aeb8246ff9044b66767f51c492d74f91"/>
    <w:p>
      <w:pPr>
        <w:pStyle w:val="Heading2"/>
      </w:pPr>
      <w:r>
        <w:t xml:space="preserve">3. LogicHunter: Testing LLM Agent Frameworks with an Agentic Oracle</w:t>
      </w:r>
    </w:p>
    <w:p>
      <w:pPr>
        <w:pStyle w:val="BlockText"/>
      </w:pPr>
      <w:r>
        <w:t xml:space="preserve">Minghui Long, Yanjie Zhao, Haoyu Wang —</w:t>
      </w:r>
      <w:r>
        <w:t xml:space="preserve"> </w:t>
      </w:r>
      <w:hyperlink r:id="rId23">
        <w:r>
          <w:rPr>
            <w:rStyle w:val="Hyperlink"/>
          </w:rPr>
          <w:t xml:space="preserve">arXiv:2607.06195</w:t>
        </w:r>
      </w:hyperlink>
    </w:p>
    <w:p>
      <w:pPr>
        <w:pStyle w:val="FirstParagraph"/>
      </w:pPr>
      <w:r>
        <w:t xml:space="preserve">Different domain (testing LangChain / LlamaIndex / CrewAI themselves), included</w:t>
      </w:r>
      <w:r>
        <w:t xml:space="preserve"> </w:t>
      </w:r>
      <w:r>
        <w:t xml:space="preserve">for one idea: the</w:t>
      </w:r>
      <w:r>
        <w:t xml:space="preserve"> </w:t>
      </w:r>
      <w:r>
        <w:rPr>
          <w:b/>
          <w:bCs/>
        </w:rPr>
        <w:t xml:space="preserve">Agentic Oracle</w:t>
      </w:r>
      <w:r>
        <w:t xml:space="preserve">. Instead of</w:t>
      </w:r>
      <w:r>
        <w:t xml:space="preserve"> </w:t>
      </w:r>
      <w:r>
        <w:rPr>
          <w:i/>
          <w:iCs/>
        </w:rPr>
        <w:t xml:space="preserve">passively classifying</w:t>
      </w:r>
      <w:r>
        <w:t xml:space="preserve"> </w:t>
      </w:r>
      <w:r>
        <w:t xml:space="preserve">whether output looks right, it</w:t>
      </w:r>
      <w:r>
        <w:t xml:space="preserve"> </w:t>
      </w:r>
      <w:r>
        <w:rPr>
          <w:i/>
          <w:iCs/>
        </w:rPr>
        <w:t xml:space="preserve">actively investigates</w:t>
      </w:r>
      <w:r>
        <w:t xml:space="preserve"> </w:t>
      </w:r>
      <w:r>
        <w:t xml:space="preserve">— retrieving docs,</w:t>
      </w:r>
      <w:r>
        <w:t xml:space="preserve"> </w:t>
      </w:r>
      <w:r>
        <w:t xml:space="preserve">navigating source, inspecting runtime state — via a ReAct architecture with</w:t>
      </w:r>
      <w:r>
        <w:t xml:space="preserve"> </w:t>
      </w:r>
      <w:r>
        <w:t xml:space="preserve">dual-layer state management and dual-stream memory.</w:t>
      </w:r>
    </w:p>
    <w:p>
      <w:pPr>
        <w:pStyle w:val="BodyText"/>
      </w:pPr>
      <w:r>
        <w:rPr>
          <w:b/>
          <w:bCs/>
        </w:rPr>
        <w:t xml:space="preserve">Headline: 91.17% precision vs 29.27% for the best passive approach — a</w:t>
      </w:r>
      <w:r>
        <w:rPr>
          <w:b/>
          <w:bCs/>
        </w:rPr>
        <w:t xml:space="preserve"> </w:t>
      </w:r>
      <w:r>
        <w:rPr>
          <w:b/>
          <w:bCs/>
        </w:rPr>
        <w:t xml:space="preserve">61-point gap.</w:t>
      </w:r>
      <w:r>
        <w:t xml:space="preserve"> </w:t>
      </w:r>
      <w:r>
        <w:t xml:space="preserve">Found 40 unknown bugs (30 confirmed, 26 fixed) where SOTA</w:t>
      </w:r>
      <w:r>
        <w:t xml:space="preserve"> </w:t>
      </w:r>
      <w:r>
        <w:t xml:space="preserve">baselines found zero.</w:t>
      </w:r>
    </w:p>
    <w:p>
      <w:pPr>
        <w:pStyle w:val="BodyText"/>
      </w:pPr>
      <w:r>
        <w:rPr>
          <w:b/>
          <w:bCs/>
        </w:rPr>
        <w:t xml:space="preserve">Relevance to Baseline B.</w:t>
      </w:r>
      <w:r>
        <w:t xml:space="preserve"> </w:t>
      </w:r>
      <w:r>
        <w:t xml:space="preserve">Design inspiration for Member 4’s variants, not</w:t>
      </w:r>
      <w:r>
        <w:t xml:space="preserve"> </w:t>
      </w:r>
      <w:r>
        <w:t xml:space="preserve">for our baselines. But the active-vs-passive distinction is a useful lens:</w:t>
      </w:r>
      <w:r>
        <w:t xml:space="preserve"> </w:t>
      </w:r>
      <w:r>
        <w:t xml:space="preserve">our panelists are deliberately</w:t>
      </w:r>
      <w:r>
        <w:t xml:space="preserve"> </w:t>
      </w:r>
      <w:r>
        <w:rPr>
          <w:b/>
          <w:bCs/>
        </w:rPr>
        <w:t xml:space="preserve">passive</w:t>
      </w:r>
      <w:r>
        <w:t xml:space="preserve"> </w:t>
      </w:r>
      <w:r>
        <w:t xml:space="preserve">judges — they see code plus</w:t>
      </w:r>
      <w:r>
        <w:t xml:space="preserve"> </w:t>
      </w:r>
      <w:r>
        <w:t xml:space="preserve">requirements and opine, without investigating runtime state. That is what keeps</w:t>
      </w:r>
      <w:r>
        <w:t xml:space="preserve"> </w:t>
      </w:r>
      <w:r>
        <w:t xml:space="preserve">Baseline B a clean non-investigating comparator. Worth one sentence in Related</w:t>
      </w:r>
      <w:r>
        <w:t xml:space="preserve"> </w:t>
      </w:r>
      <w:r>
        <w:t xml:space="preserve">Work.</w:t>
      </w:r>
    </w:p>
    <w:bookmarkEnd w:id="24"/>
    <w:bookmarkStart w:id="31" w:name="Xe5bb43475f56fc8b0d81c0885baff97dc7b65b6"/>
    <w:p>
      <w:pPr>
        <w:pStyle w:val="Heading2"/>
      </w:pPr>
      <w:r>
        <w:t xml:space="preserve">A. Mutation testing fundamentals (brief §1.1)</w:t>
      </w:r>
    </w:p>
    <w:p>
      <w:pPr>
        <w:pStyle w:val="BlockText"/>
      </w:pPr>
      <w:hyperlink r:id="rId25">
        <w:r>
          <w:rPr>
            <w:rStyle w:val="Hyperlink"/>
          </w:rPr>
          <w:t xml:space="preserve">mutmut docs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Codecov walkthrough</w:t>
        </w:r>
      </w:hyperlink>
    </w:p>
    <w:p>
      <w:pPr>
        <w:pStyle w:val="FirstParagraph"/>
      </w:pPr>
      <w:r>
        <w:t xml:space="preserve">The published docs are thin — they list only a few example mutations and never</w:t>
      </w:r>
      <w:r>
        <w:t xml:space="preserve"> </w:t>
      </w:r>
      <w:r>
        <w:t xml:space="preserve">define</w:t>
      </w:r>
      <w:r>
        <w:t xml:space="preserve"> </w:t>
      </w:r>
      <w:r>
        <w:t xml:space="preserve">“killed”</w:t>
      </w:r>
      <w:r>
        <w:t xml:space="preserve">,</w:t>
      </w:r>
      <w:r>
        <w:t xml:space="preserve"> </w:t>
      </w:r>
      <w:r>
        <w:t xml:space="preserve">“survived”</w:t>
      </w:r>
      <w:r>
        <w:t xml:space="preserve">, or the mutation score. Everything below was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verified directly against mutmut 3.6.0 on our own dataset</w:t>
      </w:r>
      <w:r>
        <w:t xml:space="preserve">, which</w:t>
      </w:r>
      <w:r>
        <w:t xml:space="preserve"> </w:t>
      </w:r>
      <w:r>
        <w:t xml:space="preserve">is stronger evidence anyway. Reproduce with</w:t>
      </w:r>
      <w:r>
        <w:t xml:space="preserve"> </w:t>
      </w:r>
      <w:r>
        <w:rPr>
          <w:rStyle w:val="VerbatimChar"/>
        </w:rPr>
        <w:t xml:space="preserve">.venv/bin/python -m baselines.toolchain_check</w:t>
      </w:r>
      <w:r>
        <w:t xml:space="preserve">.</w:t>
      </w:r>
    </w:p>
    <w:bookmarkStart w:id="27" w:name="how-a-mutant-is-generated"/>
    <w:p>
      <w:pPr>
        <w:pStyle w:val="Heading3"/>
      </w:pPr>
      <w:r>
        <w:t xml:space="preserve">How a mutant is generated</w:t>
      </w:r>
    </w:p>
    <w:p>
      <w:pPr>
        <w:pStyle w:val="FirstParagraph"/>
      </w:pPr>
      <w:r>
        <w:t xml:space="preserve">mutmut rewrites the source into a family of near-identical variants, one</w:t>
      </w:r>
      <w:r>
        <w:t xml:space="preserve"> </w:t>
      </w:r>
      <w:r>
        <w:t xml:space="preserve">mutation each. On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’s single line</w:t>
      </w:r>
      <w:r>
        <w:t xml:space="preserve"> </w:t>
      </w:r>
      <w:r>
        <w:rPr>
          <w:rStyle w:val="VerbatimChar"/>
        </w:rPr>
        <w:t xml:space="preserve">return 2 * pi * radius * (angle / 360)</w:t>
      </w:r>
      <w:r>
        <w:t xml:space="preserve"> </w:t>
      </w:r>
      <w:r>
        <w:t xml:space="preserve">it produced exactly six: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Operator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pi * radius / (angle / 360)</w:t>
            </w:r>
          </w:p>
        </w:tc>
        <w:tc>
          <w:tcPr/>
          <w:p>
            <w:pPr>
              <w:pStyle w:val="Compact"/>
            </w:pPr>
            <w:r>
              <w:t xml:space="preserve">arithmetic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pi / radius * (angle / 360)</w:t>
            </w:r>
          </w:p>
        </w:tc>
        <w:tc>
          <w:tcPr/>
          <w:p>
            <w:pPr>
              <w:pStyle w:val="Compact"/>
            </w:pPr>
            <w:r>
              <w:t xml:space="preserve">arithmetic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/ pi * radius * (angle / 360)</w:t>
            </w:r>
          </w:p>
        </w:tc>
        <w:tc>
          <w:tcPr/>
          <w:p>
            <w:pPr>
              <w:pStyle w:val="Compact"/>
            </w:pPr>
            <w:r>
              <w:t xml:space="preserve">arithmetic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 * pi * radius * (angle / 360)</w:t>
            </w:r>
          </w:p>
        </w:tc>
        <w:tc>
          <w:tcPr/>
          <w:p>
            <w:pPr>
              <w:pStyle w:val="Compact"/>
            </w:pPr>
            <w:r>
              <w:t xml:space="preserve">integer literal 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pi * radius * (angle * 360)</w:t>
            </w:r>
          </w:p>
        </w:tc>
        <w:tc>
          <w:tcPr/>
          <w:p>
            <w:pPr>
              <w:pStyle w:val="Compact"/>
            </w:pPr>
            <w:r>
              <w:t xml:space="preserve">arithmetic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__mutmut_6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pi * radius * (angle / 361)</w:t>
            </w:r>
          </w:p>
        </w:tc>
        <w:tc>
          <w:tcPr/>
          <w:p>
            <w:pPr>
              <w:pStyle w:val="Compact"/>
            </w:pPr>
            <w:r>
              <w:t xml:space="preserve">integer literal +1</w:t>
            </w:r>
          </w:p>
        </w:tc>
      </w:tr>
    </w:tbl>
    <w:p>
      <w:pPr>
        <w:pStyle w:val="BodyText"/>
      </w:pPr>
      <w:r>
        <w:t xml:space="preserve">On</w:t>
      </w:r>
      <w:r>
        <w:t xml:space="preserve"> </w:t>
      </w:r>
      <w:r>
        <w:rPr>
          <w:rStyle w:val="VerbatimChar"/>
        </w:rPr>
        <w:t xml:space="preserve">function_21</w:t>
      </w:r>
      <w:r>
        <w:t xml:space="preserve"> </w:t>
      </w:r>
      <w:r>
        <w:t xml:space="preserve">(</w:t>
      </w:r>
      <w:r>
        <w:rPr>
          <w:rStyle w:val="VerbatimChar"/>
        </w:rPr>
        <w:t xml:space="preserve">binary_search</w:t>
      </w:r>
      <w:r>
        <w:t xml:space="preserve">, which has conditionals) mutmut produced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mutants, and comparison operators appear that cannot exist in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: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len(a_list)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==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Consequence for RQ4.</w:t>
      </w:r>
      <w:r>
        <w:t xml:space="preserve"> </w:t>
      </w:r>
      <w:r>
        <w:t xml:space="preserve">The mutant-operator mix is a function of the code</w:t>
      </w:r>
      <w:r>
        <w:t xml:space="preserve"> </w:t>
      </w:r>
      <w:r>
        <w:t xml:space="preserve">under test, not a knob. Pure-arithmetic functions yield only arithmetic and</w:t>
      </w:r>
      <w:r>
        <w:t xml:space="preserve"> </w:t>
      </w:r>
      <w:r>
        <w:t xml:space="preserve">literal mutants; only functions with branching produce conditional-boundary</w:t>
      </w:r>
      <w:r>
        <w:t xml:space="preserve"> </w:t>
      </w:r>
      <w:r>
        <w:t xml:space="preserve">mutants. RQ4 asks whether refinement helps different operator classes</w:t>
      </w:r>
      <w:r>
        <w:t xml:space="preserve"> </w:t>
      </w:r>
      <w:r>
        <w:t xml:space="preserve">differently — that question is only answerable if the 30 functions span both</w:t>
      </w:r>
      <w:r>
        <w:t xml:space="preserve"> </w:t>
      </w:r>
      <w:r>
        <w:t xml:space="preserve">shapes. Worth checking with Member 1 before RQ4 is committed to.</w:t>
      </w:r>
    </w:p>
    <w:bookmarkEnd w:id="27"/>
    <w:bookmarkStart w:id="28" w:name="killed-vs-survived"/>
    <w:p>
      <w:pPr>
        <w:pStyle w:val="Heading3"/>
      </w:pPr>
      <w:r>
        <w:t xml:space="preserve">Killed vs survived</w:t>
      </w:r>
    </w:p>
    <w:p>
      <w:pPr>
        <w:pStyle w:val="FirstParagraph"/>
      </w:pPr>
      <w:r>
        <w:t xml:space="preserve">A mutant is</w:t>
      </w:r>
      <w:r>
        <w:t xml:space="preserve"> </w:t>
      </w:r>
      <w:r>
        <w:rPr>
          <w:b/>
          <w:bCs/>
        </w:rPr>
        <w:t xml:space="preserve">killed</w:t>
      </w:r>
      <w:r>
        <w:t xml:space="preserve"> </w:t>
      </w:r>
      <w:r>
        <w:t xml:space="preserve">when the test suite fails against it, and</w:t>
      </w:r>
      <w:r>
        <w:t xml:space="preserve"> </w:t>
      </w:r>
      <w:r>
        <w:rPr>
          <w:b/>
          <w:bCs/>
        </w:rPr>
        <w:t xml:space="preserve">survives</w:t>
      </w:r>
      <w:r>
        <w:t xml:space="preserve"> </w:t>
      </w:r>
      <w:r>
        <w:t xml:space="preserve">when the suite still passes. mutmut records this per mutant in</w:t>
      </w:r>
      <w:r>
        <w:t xml:space="preserve"> </w:t>
      </w:r>
      <w:r>
        <w:rPr>
          <w:rStyle w:val="VerbatimChar"/>
        </w:rPr>
        <w:t xml:space="preserve">mutants/&lt;file&gt;.py.meta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exit_code_by_key</w:t>
      </w:r>
      <w:r>
        <w:t xml:space="preserve">: a non-zero exit code means</w:t>
      </w:r>
      <w:r>
        <w:t xml:space="preserve"> </w:t>
      </w:r>
      <w:r>
        <w:t xml:space="preserve">the suite failed, i.e. killed.</w:t>
      </w:r>
    </w:p>
    <w:p>
      <w:pPr>
        <w:pStyle w:val="SourceCode"/>
      </w:pPr>
      <w:r>
        <w:rPr>
          <w:rStyle w:val="VerbatimChar"/>
        </w:rPr>
        <w:t xml:space="preserve">mutation score = killed / total mutants</w:t>
      </w:r>
    </w:p>
    <w:p>
      <w:pPr>
        <w:pStyle w:val="FirstParagraph"/>
      </w:pPr>
      <w:r>
        <w:t xml:space="preserve">A surviving mutant means the code changed behaviour and</w:t>
      </w:r>
      <w:r>
        <w:t xml:space="preserve"> </w:t>
      </w:r>
      <w:r>
        <w:rPr>
          <w:b/>
          <w:bCs/>
        </w:rPr>
        <w:t xml:space="preserve">no assertion</w:t>
      </w:r>
      <w:r>
        <w:rPr>
          <w:b/>
          <w:bCs/>
        </w:rPr>
        <w:t xml:space="preserve"> </w:t>
      </w:r>
      <w:r>
        <w:rPr>
          <w:b/>
          <w:bCs/>
        </w:rPr>
        <w:t xml:space="preserve">noticed</w:t>
      </w:r>
      <w:r>
        <w:t xml:space="preserve"> </w:t>
      </w:r>
      <w:r>
        <w:t xml:space="preserve">— a weak oracle. That is precisely the signal Member 4’s refinement</w:t>
      </w:r>
      <w:r>
        <w:t xml:space="preserve"> </w:t>
      </w:r>
      <w:r>
        <w:t xml:space="preserve">loop feeds back, and precisely what RQ2 counts.</w:t>
      </w:r>
    </w:p>
    <w:bookmarkEnd w:id="28"/>
    <w:bookmarkStart w:id="29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mutmut 3.6 refuses to do anything — even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—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[mutmut]</w:t>
      </w:r>
      <w:r>
        <w:t xml:space="preserve"> </w:t>
      </w:r>
      <w:r>
        <w:t xml:space="preserve">section:</w:t>
      </w:r>
    </w:p>
    <w:p>
      <w:pPr>
        <w:pStyle w:val="SourceCode"/>
      </w:pPr>
      <w:r>
        <w:rPr>
          <w:rStyle w:val="KeywordTok"/>
        </w:rPr>
        <w:t xml:space="preserve">[mutmut]</w:t>
      </w:r>
      <w:r>
        <w:br/>
      </w:r>
      <w:r>
        <w:rPr>
          <w:rStyle w:val="DataTypeTok"/>
        </w:rPr>
        <w:t xml:space="preserve">source_paths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function_03.py</w:t>
      </w:r>
      <w:r>
        <w:br/>
      </w:r>
      <w:r>
        <w:rPr>
          <w:rStyle w:val="DataTypeTok"/>
        </w:rPr>
        <w:t xml:space="preserve">pytest_add_cli_args_test_selection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tests/</w:t>
      </w:r>
    </w:p>
    <w:p>
      <w:pPr>
        <w:pStyle w:val="FirstParagraph"/>
      </w:pPr>
      <w:r>
        <w:t xml:space="preserve">mutmut 3.x renamed its keys:</w:t>
      </w:r>
      <w:r>
        <w:t xml:space="preserve"> </w:t>
      </w:r>
      <w:r>
        <w:rPr>
          <w:rStyle w:val="VerbatimChar"/>
        </w:rPr>
        <w:t xml:space="preserve">paths_to_mutate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source_paths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tests_dir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pytest_add_cli_args_test_selection</w:t>
      </w:r>
      <w:r>
        <w:t xml:space="preserve">. The old names still parse</w:t>
      </w:r>
      <w:r>
        <w:t xml:space="preserve"> </w:t>
      </w:r>
      <w:r>
        <w:t xml:space="preserve">but emit deprecation warnings.</w:t>
      </w:r>
    </w:p>
    <w:bookmarkEnd w:id="29"/>
    <w:bookmarkStart w:id="30" w:name="equivalent-mutants"/>
    <w:p>
      <w:pPr>
        <w:pStyle w:val="Heading3"/>
      </w:pPr>
      <w:r>
        <w:t xml:space="preserve">Equivalent mutants</w:t>
      </w:r>
    </w:p>
    <w:p>
      <w:pPr>
        <w:pStyle w:val="FirstParagraph"/>
      </w:pPr>
      <w:r>
        <w:t xml:space="preserve">The docs do not address them at all. An equivalent mutant changes the source</w:t>
      </w:r>
      <w:r>
        <w:t xml:space="preserve"> </w:t>
      </w:r>
      <w:r>
        <w:t xml:space="preserve">without changing behaviour, so</w:t>
      </w:r>
      <w:r>
        <w:t xml:space="preserve"> </w:t>
      </w:r>
      <w:r>
        <w:rPr>
          <w:b/>
          <w:bCs/>
        </w:rPr>
        <w:t xml:space="preserve">no test can ever kill it</w:t>
      </w:r>
      <w:r>
        <w:t xml:space="preserve"> </w:t>
      </w:r>
      <w:r>
        <w:t xml:space="preserve">and it permanently</w:t>
      </w:r>
      <w:r>
        <w:t xml:space="preserve"> </w:t>
      </w:r>
      <w:r>
        <w:t xml:space="preserve">depresses the mutation score. Meta’s ACH paper (§2 above) had to build a</w:t>
      </w:r>
      <w:r>
        <w:t xml:space="preserve"> </w:t>
      </w:r>
      <w:r>
        <w:t xml:space="preserve">dedicated detector. Untreated, these penalise every system in our comparison</w:t>
      </w:r>
      <w:r>
        <w:t xml:space="preserve"> </w:t>
      </w:r>
      <w:r>
        <w:t xml:space="preserve">and can consume Member 4’s whole 5-iteration budget chasing an unkillable</w:t>
      </w:r>
      <w:r>
        <w:t xml:space="preserve"> </w:t>
      </w:r>
      <w:r>
        <w:t xml:space="preserve">target. Flagged to Members 2 and 4.</w:t>
      </w:r>
    </w:p>
    <w:bookmarkEnd w:id="30"/>
    <w:bookmarkEnd w:id="31"/>
    <w:bookmarkStart w:id="36" w:name="X81b9b7664d9e1cb14599fec30fb16d716749255"/>
    <w:p>
      <w:pPr>
        <w:pStyle w:val="Heading2"/>
      </w:pPr>
      <w:r>
        <w:t xml:space="preserve">B. Python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and pytest (brief §1.2 — essential for Member 3)</w:t>
      </w:r>
    </w:p>
    <w:p>
      <w:pPr>
        <w:pStyle w:val="BlockText"/>
      </w:pPr>
      <w:hyperlink r:id="rId32">
        <w:r>
          <w:rPr>
            <w:rStyle w:val="VerbatimChar"/>
          </w:rPr>
          <w:t xml:space="preserve">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docs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pytest docs</w:t>
        </w:r>
      </w:hyperlink>
    </w:p>
    <w:bookmarkStart w:id="34" w:name="ast-used-to-control-what-the-model-sees"/>
    <w:p>
      <w:pPr>
        <w:pStyle w:val="Heading3"/>
      </w:pPr>
      <w:r>
        <w:rPr>
          <w:rStyle w:val="VerbatimChar"/>
        </w:rPr>
        <w:t xml:space="preserve">ast</w:t>
      </w:r>
      <w:r>
        <w:t xml:space="preserve"> </w:t>
      </w:r>
      <w:r>
        <w:t xml:space="preserve">— used to control what the model sees</w:t>
      </w:r>
    </w:p>
    <w:p>
      <w:pPr>
        <w:pStyle w:val="FirstParagraph"/>
      </w:pPr>
      <w:r>
        <w:rPr>
          <w:rStyle w:val="VerbatimChar"/>
        </w:rPr>
        <w:t xml:space="preserve">baselines/prompt_context.py</w:t>
      </w:r>
      <w:r>
        <w:t xml:space="preserve"> </w:t>
      </w:r>
      <w:r>
        <w:t xml:space="preserve">builds the prompt from the parse tree rather than</w:t>
      </w:r>
      <w:r>
        <w:t xml:space="preserve"> </w:t>
      </w:r>
      <w:r>
        <w:t xml:space="preserve">from raw text, because both policy decisions we need are structural, not</w:t>
      </w:r>
      <w:r>
        <w:t xml:space="preserve"> </w:t>
      </w:r>
      <w:r>
        <w:t xml:space="preserve">textual. The four APIs that matter: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Use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ast.parse(src)</w:t>
            </w:r>
          </w:p>
        </w:tc>
        <w:tc>
          <w:tcPr/>
          <w:p>
            <w:pPr>
              <w:pStyle w:val="Compact"/>
            </w:pPr>
            <w:r>
              <w:t xml:space="preserve">Source → tree.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ast.NodeTransformer</w:t>
            </w:r>
          </w:p>
        </w:tc>
        <w:tc>
          <w:tcPr/>
          <w:p>
            <w:pPr>
              <w:pStyle w:val="Compact"/>
            </w:pPr>
            <w:r>
              <w:t xml:space="preserve">Subclass and</w:t>
            </w:r>
            <w:r>
              <w:t xml:space="preserve"> </w:t>
            </w:r>
            <w:r>
              <w:rPr>
                <w:rStyle w:val="VerbatimChar"/>
              </w:rPr>
              <w:t xml:space="preserve">visit_FunctionDef</w:t>
            </w:r>
            <w:r>
              <w:t xml:space="preserve"> </w:t>
            </w:r>
            <w:r>
              <w:t xml:space="preserve">to drop or rewrite nodes.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ast.get_docstring(node)</w:t>
            </w:r>
          </w:p>
        </w:tc>
        <w:tc>
          <w:tcPr/>
          <w:p>
            <w:pPr>
              <w:pStyle w:val="Compact"/>
            </w:pPr>
            <w:r>
              <w:t xml:space="preserve">Reach a docstring without guessing at string positions.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ast.unparse(tree)</w:t>
            </w:r>
          </w:p>
        </w:tc>
        <w:tc>
          <w:tcPr/>
          <w:p>
            <w:pPr>
              <w:pStyle w:val="Compact"/>
            </w:pPr>
            <w:r>
              <w:t xml:space="preserve">Tree → source, after edits. Python 3.9+.</w:t>
            </w:r>
          </w:p>
        </w:tc>
      </w:tr>
    </w:tbl>
    <w:p>
      <w:pPr>
        <w:pStyle w:val="BodyText"/>
      </w:pPr>
      <w:r>
        <w:t xml:space="preserve">Two structural edits are applied before any prompt is built: the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 </w:t>
      </w:r>
      <w:r>
        <w:t xml:space="preserve">block is removed (not under test), and doctest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blocks are stripped from docstrings when</w:t>
      </w:r>
      <w:r>
        <w:t xml:space="preserve"> </w:t>
      </w:r>
      <w:r>
        <w:rPr>
          <w:rStyle w:val="VerbatimChar"/>
        </w:rPr>
        <w:t xml:space="preserve">INCLUDE_DOCTESTS=false</w:t>
      </w:r>
      <w:r>
        <w:t xml:space="preserve">.</w:t>
      </w:r>
      <w:r>
        <w:t xml:space="preserve"> </w:t>
      </w:r>
      <w:r>
        <w:t xml:space="preserve">Doing this on the tree rather than with regex is what makes it safe — a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inside a normal string is untouched.</w:t>
      </w:r>
    </w:p>
    <w:p>
      <w:pPr>
        <w:pStyle w:val="BodyText"/>
      </w:pPr>
      <w:r>
        <w:rPr>
          <w:rStyle w:val="VerbatimChar"/>
        </w:rPr>
        <w:t xml:space="preserve">ast</w:t>
      </w:r>
      <w:r>
        <w:t xml:space="preserve"> </w:t>
      </w:r>
      <w:r>
        <w:t xml:space="preserve">is also the natural tool for Member 4’s variants if they need to locate</w:t>
      </w:r>
      <w:r>
        <w:t xml:space="preserve"> </w:t>
      </w:r>
      <w:r>
        <w:t xml:space="preserve">the assertion that failed to catch a mutant.</w:t>
      </w:r>
    </w:p>
    <w:bookmarkEnd w:id="34"/>
    <w:bookmarkStart w:id="35" w:name="pytest-what-generated-tests-must-satisfy"/>
    <w:p>
      <w:pPr>
        <w:pStyle w:val="Heading3"/>
      </w:pPr>
      <w:r>
        <w:t xml:space="preserve">pytest — what generated tests must satisfy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assert</w:t>
      </w:r>
      <w:r>
        <w:rPr>
          <w:b/>
          <w:bCs/>
        </w:rPr>
        <w:t xml:space="preserve">.</w:t>
      </w:r>
      <w:r>
        <w:t xml:space="preserve"> </w:t>
      </w:r>
      <w:r>
        <w:t xml:space="preserve">pytest rewrites assertions to produce readable failures; no</w:t>
      </w:r>
      <w:r>
        <w:t xml:space="preserve"> </w:t>
      </w:r>
      <w:r>
        <w:rPr>
          <w:rStyle w:val="VerbatimChar"/>
        </w:rPr>
        <w:t xml:space="preserve">assertEqual</w:t>
      </w:r>
      <w:r>
        <w:t xml:space="preserve"> </w:t>
      </w:r>
      <w:r>
        <w:t xml:space="preserve">needed. Generated tests should use bare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pytest.approx</w:t>
      </w:r>
      <w:r>
        <w:rPr>
          <w:b/>
          <w:bCs/>
        </w:rPr>
        <w:t xml:space="preserve">.</w:t>
      </w:r>
      <w:r>
        <w:t xml:space="preserve"> </w:t>
      </w:r>
      <w:r>
        <w:t xml:space="preserve">Essential for this dataset —</w:t>
      </w:r>
      <w:r>
        <w:t xml:space="preserve"> </w:t>
      </w:r>
      <w:r>
        <w:rPr>
          <w:rStyle w:val="VerbatimChar"/>
        </w:rPr>
        <w:t xml:space="preserve">arc_length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radians</w:t>
      </w:r>
      <w:r>
        <w:t xml:space="preserve">,</w:t>
      </w:r>
      <w:r>
        <w:t xml:space="preserve"> </w:t>
      </w:r>
      <w:r>
        <w:rPr>
          <w:rStyle w:val="VerbatimChar"/>
        </w:rPr>
        <w:t xml:space="preserve">sin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all return floats. An exact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on a float is a flaky oracle. The prompts must require</w:t>
      </w:r>
      <w:r>
        <w:t xml:space="preserve"> </w:t>
      </w:r>
      <w:r>
        <w:rPr>
          <w:rStyle w:val="VerbatimChar"/>
        </w:rPr>
        <w:t xml:space="preserve">approx</w:t>
      </w:r>
      <w:r>
        <w:t xml:space="preserve"> </w:t>
      </w:r>
      <w:r>
        <w:t xml:space="preserve">for float comparisons.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pytest.raises</w:t>
      </w:r>
      <w:r>
        <w:rPr>
          <w:b/>
          <w:bCs/>
        </w:rPr>
        <w:t xml:space="preserve">.</w:t>
      </w:r>
      <w:r>
        <w:t xml:space="preserve"> </w:t>
      </w:r>
      <w:r>
        <w:t xml:space="preserve">Several functions raise deliberately (</w:t>
      </w:r>
      <w:r>
        <w:rPr>
          <w:rStyle w:val="VerbatimChar"/>
        </w:rPr>
        <w:t xml:space="preserve">perfect_cube_binary_search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on a non-int). Error paths are testable behaviour and mutants hide there.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@pytest.mark.parametrize</w:t>
      </w:r>
      <w:r>
        <w:rPr>
          <w:b/>
          <w:bCs/>
        </w:rPr>
        <w:t xml:space="preserve">.</w:t>
      </w:r>
      <w:r>
        <w:t xml:space="preserve"> </w:t>
      </w:r>
      <w:r>
        <w:t xml:space="preserve">Compact way to cover many inputs. Note for metrics: parametrize expands to one test</w:t>
      </w:r>
      <w:r>
        <w:t xml:space="preserve"> </w:t>
      </w:r>
      <w:r>
        <w:rPr>
          <w:i/>
          <w:iCs/>
        </w:rPr>
        <w:t xml:space="preserve">per case</w:t>
      </w:r>
      <w:r>
        <w:t xml:space="preserve">, which changes the denominator of any pass-rate calculation.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Exit codes.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all passed,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tests failed. This is the mechanism the whole project rests on: mutation testing is just</w:t>
      </w:r>
      <w:r>
        <w:t xml:space="preserve"> </w:t>
      </w:r>
      <w:r>
        <w:t xml:space="preserve">“did the exit code become non-zero when the source was mutated”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Collection gotcha — verified.</w:t>
      </w:r>
      <w:r>
        <w:t xml:space="preserve"> </w:t>
      </w:r>
      <w:r>
        <w:rPr>
          <w:rStyle w:val="VerbatimChar"/>
        </w:rPr>
        <w:t xml:space="preserve">function_25.py</w:t>
      </w:r>
      <w:r>
        <w:t xml:space="preserve"> </w:t>
      </w:r>
      <w:r>
        <w:t xml:space="preserve">ships its own</w:t>
      </w:r>
      <w:r>
        <w:t xml:space="preserve"> </w:t>
      </w:r>
      <w:r>
        <w:rPr>
          <w:rStyle w:val="VerbatimChar"/>
        </w:rPr>
        <w:t xml:space="preserve">class Test(unittest.TestCase)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test_primes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test_not_primes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function_25.py</w:t>
      </w:r>
      <w:r>
        <w:t xml:space="preserve"> </w:t>
      </w:r>
      <w:r>
        <w:t xml:space="preserve">does not match the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 </w:t>
      </w:r>
      <w:r>
        <w:t xml:space="preserve">file pattern, pytest</w:t>
      </w:r>
      <w:r>
        <w:t xml:space="preserve"> </w:t>
      </w:r>
      <w:r>
        <w:t xml:space="preserve">ignores it normally. But if a generated test file uses a wildcard import, that</w:t>
      </w:r>
      <w:r>
        <w:t xml:space="preserve"> </w:t>
      </w:r>
      <w:r>
        <w:t xml:space="preserve">class is pulled into the test module’s namespace and pytest collects its</w:t>
      </w:r>
      <w:r>
        <w:t xml:space="preserve"> </w:t>
      </w:r>
      <w:r>
        <w:t xml:space="preserve">methods:</w:t>
      </w:r>
    </w:p>
    <w:p>
      <w:pPr>
        <w:pStyle w:val="SourceCode"/>
      </w:pPr>
      <w:r>
        <w:rPr>
          <w:rStyle w:val="VerbatimChar"/>
        </w:rPr>
        <w:t xml:space="preserve">from function_25 import is_prime   -&gt;  1 test collected</w:t>
      </w:r>
      <w:r>
        <w:br/>
      </w:r>
      <w:r>
        <w:rPr>
          <w:rStyle w:val="VerbatimChar"/>
        </w:rPr>
        <w:t xml:space="preserve">from function_25 import *          -&gt;  3 tests collected</w:t>
      </w:r>
      <w:r>
        <w:br/>
      </w:r>
      <w:r>
        <w:rPr>
          <w:rStyle w:val="VerbatimChar"/>
        </w:rPr>
        <w:t xml:space="preserve">                                       (Test::test_primes, Test::test_not_primes, test_small)</w:t>
      </w:r>
    </w:p>
    <w:p>
      <w:pPr>
        <w:pStyle w:val="FirstParagraph"/>
      </w:pPr>
      <w:r>
        <w:t xml:space="preserve">Two of those three</w:t>
      </w:r>
      <w:r>
        <w:t xml:space="preserve"> </w:t>
      </w:r>
      <w:r>
        <w:t xml:space="preserve">“tests”</w:t>
      </w:r>
      <w:r>
        <w:t xml:space="preserve"> </w:t>
      </w:r>
      <w:r>
        <w:t xml:space="preserve">came from the dataset, not from the model. Left</w:t>
      </w:r>
      <w:r>
        <w:t xml:space="preserve"> </w:t>
      </w:r>
      <w:r>
        <w:t xml:space="preserve">unhandled this inflates the test count and corrupts the pass rate for</w:t>
      </w:r>
      <w:r>
        <w:t xml:space="preserve"> </w:t>
      </w:r>
      <w:r>
        <w:rPr>
          <w:rStyle w:val="VerbatimChar"/>
        </w:rPr>
        <w:t xml:space="preserve">function_25</w:t>
      </w:r>
      <w:r>
        <w:t xml:space="preserve"> </w:t>
      </w:r>
      <w:r>
        <w:t xml:space="preserve">— and it would look like the model wrote passing tests it never</w:t>
      </w:r>
      <w:r>
        <w:t xml:space="preserve"> </w:t>
      </w:r>
      <w:r>
        <w:t xml:space="preserve">wrote.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the prompt and the</w:t>
      </w:r>
      <w:r>
        <w:t xml:space="preserve"> </w:t>
      </w:r>
      <w:r>
        <w:rPr>
          <w:rStyle w:val="VerbatimChar"/>
        </w:rPr>
        <w:t xml:space="preserve">GeneratedTestSuite.imports</w:t>
      </w:r>
      <w:r>
        <w:t xml:space="preserve"> </w:t>
      </w:r>
      <w:r>
        <w:t xml:space="preserve">contract</w:t>
      </w:r>
      <w:r>
        <w:t xml:space="preserve"> </w:t>
      </w:r>
      <w:r>
        <w:t xml:space="preserve">must require explicit named imports; wildcard imports are rejected at render</w:t>
      </w:r>
      <w:r>
        <w:t xml:space="preserve"> </w:t>
      </w:r>
      <w:r>
        <w:t xml:space="preserve">time. Applies to every system, so it is worth stating in the paper’s threats to</w:t>
      </w:r>
      <w:r>
        <w:t xml:space="preserve"> </w:t>
      </w:r>
      <w:r>
        <w:t xml:space="preserve">validity.</w:t>
      </w:r>
    </w:p>
    <w:bookmarkEnd w:id="35"/>
    <w:bookmarkEnd w:id="36"/>
    <w:bookmarkStart w:id="41" w:name="Xa271df0ec92d22a03f7e35b5eb62882afbc95af"/>
    <w:p>
      <w:pPr>
        <w:pStyle w:val="Heading2"/>
      </w:pPr>
      <w:r>
        <w:t xml:space="preserve">C. LLM structured outputs (brief §1.3 — essential for Member 3)</w:t>
      </w:r>
    </w:p>
    <w:p>
      <w:pPr>
        <w:pStyle w:val="BlockText"/>
      </w:pPr>
      <w:hyperlink r:id="rId37">
        <w:r>
          <w:rPr>
            <w:rStyle w:val="Hyperlink"/>
          </w:rPr>
          <w:t xml:space="preserve">Gemini structured output</w:t>
        </w:r>
      </w:hyperlink>
    </w:p>
    <w:bookmarkStart w:id="38" w:name="Xbf22711e8625a7ed8ff402d5be4449610a1d923"/>
    <w:p>
      <w:pPr>
        <w:pStyle w:val="Heading3"/>
      </w:pPr>
      <w:r>
        <w:t xml:space="preserve">Why this is the single most important setup item for this role</w:t>
      </w:r>
    </w:p>
    <w:p>
      <w:pPr>
        <w:pStyle w:val="FirstParagraph"/>
      </w:pPr>
      <w:r>
        <w:t xml:space="preserve">The full procedure is 30 functions × 3 systems × 3 repeats, and Baseline B</w:t>
      </w:r>
      <w:r>
        <w:t xml:space="preserve"> </w:t>
      </w:r>
      <w:r>
        <w:t xml:space="preserve">makes 5 calls per function. That is several hundred unattended calls whose</w:t>
      </w:r>
      <w:r>
        <w:t xml:space="preserve"> </w:t>
      </w:r>
      <w:r>
        <w:t xml:space="preserve">output has to become a runnable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with no human in the loop. If the</w:t>
      </w:r>
      <w:r>
        <w:t xml:space="preserve"> </w:t>
      </w:r>
      <w:r>
        <w:t xml:space="preserve">model returns prose with a fenced code block some of the time, the harness</w:t>
      </w:r>
      <w:r>
        <w:t xml:space="preserve"> </w:t>
      </w:r>
      <w:r>
        <w:t xml:space="preserve">breaks overnight and the run is lost. Constraining generation to a schema</w:t>
      </w:r>
      <w:r>
        <w:t xml:space="preserve"> </w:t>
      </w:r>
      <w:r>
        <w:t xml:space="preserve">removes that entire failure class: the response is a validated object, not text</w:t>
      </w:r>
      <w:r>
        <w:t xml:space="preserve"> </w:t>
      </w:r>
      <w:r>
        <w:t xml:space="preserve">to be scraped.</w:t>
      </w:r>
    </w:p>
    <w:bookmarkEnd w:id="38"/>
    <w:bookmarkStart w:id="39" w:name="how-it-works-in-practice"/>
    <w:p>
      <w:pPr>
        <w:pStyle w:val="Heading3"/>
      </w:pPr>
      <w:r>
        <w:t xml:space="preserve">How it works in practice</w:t>
      </w:r>
    </w:p>
    <w:p>
      <w:pPr>
        <w:pStyle w:val="SourceCode"/>
      </w:pPr>
      <w:r>
        <w:rPr>
          <w:rStyle w:val="Normal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types.GenerateContentConfig(</w:t>
      </w:r>
      <w:r>
        <w:br/>
      </w:r>
      <w:r>
        <w:rPr>
          <w:rStyle w:val="NormalTok"/>
        </w:rPr>
        <w:t xml:space="preserve">    system_instruction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system_prompt,</w:t>
      </w:r>
      <w:r>
        <w:br/>
      </w:r>
      <w:r>
        <w:rPr>
          <w:rStyle w:val="NormalTok"/>
        </w:rPr>
        <w:t xml:space="preserve">    response_mime_type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GeneratedTestSuite,   </w:t>
      </w:r>
      <w:r>
        <w:rPr>
          <w:rStyle w:val="CommentTok"/>
        </w:rPr>
        <w:t xml:space="preserve"># a pydantic model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suite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response.parsed        </w:t>
      </w:r>
      <w:r>
        <w:rPr>
          <w:rStyle w:val="CommentTok"/>
        </w:rPr>
        <w:t xml:space="preserve"># already a GeneratedTestSuite instance</w:t>
      </w:r>
    </w:p>
    <w:p>
      <w:pPr>
        <w:pStyle w:val="FirstParagraph"/>
      </w:pPr>
      <w:r>
        <w:t xml:space="preserve">Verified against google-genai 2.14.0:</w:t>
      </w:r>
      <w:r>
        <w:t xml:space="preserve"> </w:t>
      </w:r>
      <w:r>
        <w:rPr>
          <w:rStyle w:val="VerbatimChar"/>
        </w:rPr>
        <w:t xml:space="preserve">response_schema</w:t>
      </w:r>
      <w:r>
        <w:t xml:space="preserve"> </w:t>
      </w:r>
      <w:r>
        <w:t xml:space="preserve">accepts a pydantic</w:t>
      </w:r>
      <w:r>
        <w:t xml:space="preserve"> </w:t>
      </w:r>
      <w:r>
        <w:t xml:space="preserve">model directly, and</w:t>
      </w:r>
      <w:r>
        <w:t xml:space="preserve"> </w:t>
      </w:r>
      <w:r>
        <w:rPr>
          <w:rStyle w:val="VerbatimChar"/>
        </w:rPr>
        <w:t xml:space="preserve">response.parsed</w:t>
      </w:r>
      <w:r>
        <w:t xml:space="preserve"> </w:t>
      </w:r>
      <w:r>
        <w:t xml:space="preserve">is populated with a validated instance.</w:t>
      </w:r>
      <w:r>
        <w:t xml:space="preserve"> </w:t>
      </w:r>
      <w:r>
        <w:t xml:space="preserve">Our contracts live in</w:t>
      </w:r>
      <w:r>
        <w:t xml:space="preserve"> </w:t>
      </w:r>
      <w:r>
        <w:rPr>
          <w:rStyle w:val="VerbatimChar"/>
        </w:rPr>
        <w:t xml:space="preserve">baselines/schemas.py</w:t>
      </w:r>
      <w:r>
        <w:t xml:space="preserve">.</w:t>
      </w:r>
    </w:p>
    <w:bookmarkEnd w:id="39"/>
    <w:bookmarkStart w:id="40" w:name="two-findings-from-setting-this-up"/>
    <w:p>
      <w:pPr>
        <w:pStyle w:val="Heading3"/>
      </w:pPr>
      <w:r>
        <w:t xml:space="preserve">Two findings from setting this up</w:t>
      </w:r>
    </w:p>
    <w:p>
      <w:pPr>
        <w:pStyle w:val="FirstParagraph"/>
      </w:pPr>
      <w:r>
        <w:rPr>
          <w:b/>
          <w:bCs/>
        </w:rPr>
        <w:t xml:space="preserve">1. Reasoning tokens are billed and must be counted.</w:t>
      </w:r>
      <w:r>
        <w:t xml:space="preserve"> </w:t>
      </w:r>
      <w:r>
        <w:t xml:space="preserve">Gemini 3.x models emit</w:t>
      </w:r>
      <w:r>
        <w:t xml:space="preserve"> </w:t>
      </w:r>
      <w:r>
        <w:t xml:space="preserve">thinking tokens, exposed as</w:t>
      </w:r>
      <w:r>
        <w:t xml:space="preserve"> </w:t>
      </w:r>
      <w:r>
        <w:rPr>
          <w:rStyle w:val="VerbatimChar"/>
        </w:rPr>
        <w:t xml:space="preserve">usage_metadata.thoughts_token_count</w:t>
      </w:r>
      <w:r>
        <w:t xml:space="preserve"> </w:t>
      </w:r>
      <w:r>
        <w:t xml:space="preserve">separately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candidates_token_count</w:t>
      </w:r>
      <w:r>
        <w:t xml:space="preserve">. Counting only prompt + candidates understates</w:t>
      </w:r>
      <w:r>
        <w:t xml:space="preserve"> </w:t>
      </w:r>
      <w:r>
        <w:t xml:space="preserve">both cost and the budget figures RQ1 depends on.</w:t>
      </w:r>
      <w:r>
        <w:t xml:space="preserve"> </w:t>
      </w:r>
      <w:r>
        <w:rPr>
          <w:rStyle w:val="VerbatimChar"/>
        </w:rPr>
        <w:t xml:space="preserve">UsageTracker</w:t>
      </w:r>
      <w:r>
        <w:t xml:space="preserve"> </w:t>
      </w:r>
      <w:r>
        <w:t xml:space="preserve">records it as</w:t>
      </w:r>
      <w:r>
        <w:t xml:space="preserve"> </w:t>
      </w:r>
      <w:r>
        <w:t xml:space="preserve">its own field and bills it at the output rate.</w:t>
      </w:r>
    </w:p>
    <w:p>
      <w:pPr>
        <w:pStyle w:val="BodyText"/>
      </w:pPr>
      <w:r>
        <w:rPr>
          <w:b/>
          <w:bCs/>
        </w:rPr>
        <w:t xml:space="preserve">2. Structured output replaces one of CANDOR’s agents.</w:t>
      </w:r>
      <w:r>
        <w:t xml:space="preserve"> </w:t>
      </w:r>
      <w:r>
        <w:t xml:space="preserve">CANDOR needed three</w:t>
      </w:r>
      <w:r>
        <w:t xml:space="preserve"> </w:t>
      </w:r>
      <w:r>
        <w:t xml:space="preserve">“Interpreter”</w:t>
      </w:r>
      <w:r>
        <w:t xml:space="preserve"> </w:t>
      </w:r>
      <w:r>
        <w:t xml:space="preserve">agents purely to compress a reasoning model’s rambling output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{oracle_correct, reasoning, confidence}</w:t>
      </w:r>
      <w:r>
        <w:t xml:space="preserve">. A schema-constrained panelist</w:t>
      </w:r>
      <w:r>
        <w:t xml:space="preserve"> </w:t>
      </w:r>
      <w:r>
        <w:t xml:space="preserve">returns those fields directly, which is why Baseline B is</w:t>
      </w:r>
      <w:r>
        <w:t xml:space="preserve"> </w:t>
      </w:r>
      <w:r>
        <w:rPr>
          <w:b/>
          <w:bCs/>
        </w:rPr>
        <w:t xml:space="preserve">5 calls, not 8</w:t>
      </w:r>
      <w:r>
        <w:t xml:space="preserve">.</w:t>
      </w:r>
      <w:r>
        <w:t xml:space="preserve"> </w:t>
      </w:r>
      <w:r>
        <w:t xml:space="preserve">This is a design simplification the paper should state explicitly.</w:t>
      </w:r>
    </w:p>
    <w:p>
      <w:pPr>
        <w:pStyle w:val="BodyText"/>
      </w:pPr>
      <w:r>
        <w:rPr>
          <w:b/>
          <w:bCs/>
        </w:rPr>
        <w:t xml:space="preserve">Caveat the brief raises.</w:t>
      </w:r>
      <w:r>
        <w:t xml:space="preserve"> </w:t>
      </w:r>
      <w:r>
        <w:t xml:space="preserve">Brief §4 warns that Gemini has</w:t>
      </w:r>
      <w:r>
        <w:t xml:space="preserve"> </w:t>
      </w:r>
      <w:r>
        <w:t xml:space="preserve">“less consistent</w:t>
      </w:r>
      <w:r>
        <w:t xml:space="preserve"> </w:t>
      </w:r>
      <w:r>
        <w:t xml:space="preserve">structured-output reliability in practice — may need extra prompt engineering”</w:t>
      </w:r>
      <w:r>
        <w:t xml:space="preserve">.</w:t>
      </w:r>
      <w:r>
        <w:t xml:space="preserve"> </w:t>
      </w:r>
      <w:r>
        <w:t xml:space="preserve">Not yet testable: everything so far ran in mock mode.</w:t>
      </w:r>
      <w:r>
        <w:t xml:space="preserve"> </w:t>
      </w:r>
      <w:r>
        <w:rPr>
          <w:b/>
          <w:bCs/>
        </w:rPr>
        <w:t xml:space="preserve">First live-API task is</w:t>
      </w:r>
      <w:r>
        <w:rPr>
          <w:b/>
          <w:bCs/>
        </w:rPr>
        <w:t xml:space="preserve"> </w:t>
      </w:r>
      <w:r>
        <w:rPr>
          <w:b/>
          <w:bCs/>
        </w:rPr>
        <w:t xml:space="preserve">to measure schema-conformance rate over ~20 real calls</w:t>
      </w:r>
      <w:r>
        <w:t xml:space="preserve"> </w:t>
      </w:r>
      <w:r>
        <w:t xml:space="preserve">before committing to</w:t>
      </w:r>
      <w:r>
        <w:t xml:space="preserve"> </w:t>
      </w:r>
      <w:r>
        <w:t xml:space="preserve">the model for full-scale runs.</w:t>
      </w:r>
    </w:p>
    <w:bookmarkEnd w:id="40"/>
    <w:bookmarkEnd w:id="41"/>
    <w:bookmarkStart w:id="42" w:name="X4030505c4f4d4d488931d07f418f6cc27a74b00"/>
    <w:p>
      <w:pPr>
        <w:pStyle w:val="Heading2"/>
      </w:pPr>
      <w:r>
        <w:t xml:space="preserve">D. Note on brief §1.5 (Wilcoxon signed-rank)</w:t>
      </w:r>
    </w:p>
    <w:p>
      <w:pPr>
        <w:pStyle w:val="FirstParagraph"/>
      </w:pPr>
      <w:r>
        <w:t xml:space="preserve">Marked</w:t>
      </w:r>
      <w:r>
        <w:t xml:space="preserve"> </w:t>
      </w:r>
      <w:r>
        <w:rPr>
          <w:i/>
          <w:iCs/>
        </w:rPr>
        <w:t xml:space="preserve">essential for Member 4</w:t>
      </w:r>
      <w:r>
        <w:t xml:space="preserve">, who owns the statistical comparison. Not</w:t>
      </w:r>
      <w:r>
        <w:t xml:space="preserve"> </w:t>
      </w:r>
      <w:r>
        <w:t xml:space="preserve">surveyed here. One point does reach back into Baseline design: the test is</w:t>
      </w:r>
      <w:r>
        <w:t xml:space="preserve"> </w:t>
      </w:r>
      <w:r>
        <w:rPr>
          <w:b/>
          <w:bCs/>
        </w:rPr>
        <w:t xml:space="preserve">paired</w:t>
      </w:r>
      <w:r>
        <w:t xml:space="preserve">, comparing systems function by function on the same 30 functions.</w:t>
      </w:r>
      <w:r>
        <w:t xml:space="preserve"> </w:t>
      </w:r>
      <w:r>
        <w:t xml:space="preserve">That only works if every system is run on an identical function set under an</w:t>
      </w:r>
      <w:r>
        <w:t xml:space="preserve"> </w:t>
      </w:r>
      <w:r>
        <w:t xml:space="preserve">identical prompt policy — which is why the doctest policy and the unit-of-</w:t>
      </w:r>
      <w:r>
        <w:t xml:space="preserve"> </w:t>
      </w:r>
      <w:r>
        <w:t xml:space="preserve">testing decision (see</w:t>
      </w:r>
      <w:r>
        <w:t xml:space="preserve"> </w:t>
      </w:r>
      <w:r>
        <w:rPr>
          <w:rStyle w:val="VerbatimChar"/>
        </w:rPr>
        <w:t xml:space="preserve">week1_member3_report.md</w:t>
      </w:r>
      <w:r>
        <w:t xml:space="preserve"> </w:t>
      </w:r>
      <w:r>
        <w:t xml:space="preserve">§4) have to be settled once and</w:t>
      </w:r>
      <w:r>
        <w:t xml:space="preserve"> </w:t>
      </w:r>
      <w:r>
        <w:t xml:space="preserve">applied to all systems, not chosen per system.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bout.codecov.io/blog/getting-started-with-mutation-testing-in-python-with-mutmut/" TargetMode="External" /><Relationship Type="http://schemas.openxmlformats.org/officeDocument/2006/relationships/hyperlink" Id="rId37" Target="https://ai.google.dev/gemini-api/docs/structured-output" TargetMode="External" /><Relationship Type="http://schemas.openxmlformats.org/officeDocument/2006/relationships/hyperlink" Id="rId9" Target="https://arxiv.org/abs/2506.02943" TargetMode="External" /><Relationship Type="http://schemas.openxmlformats.org/officeDocument/2006/relationships/hyperlink" Id="rId23" Target="https://arxiv.org/abs/2607.06195" TargetMode="External" /><Relationship Type="http://schemas.openxmlformats.org/officeDocument/2006/relationships/hyperlink" Id="rId20" Target="https://arxiv.org/pdf/2501.12862" TargetMode="External" /><Relationship Type="http://schemas.openxmlformats.org/officeDocument/2006/relationships/hyperlink" Id="rId33" Target="https://docs.pytest.org/en/stable/getting-started.html" TargetMode="External" /><Relationship Type="http://schemas.openxmlformats.org/officeDocument/2006/relationships/hyperlink" Id="rId32" Target="https://docs.python.org/3/library/ast.html" TargetMode="External" /><Relationship Type="http://schemas.openxmlformats.org/officeDocument/2006/relationships/hyperlink" Id="rId15" Target="https://github.com/ASSERT-KTH/human-eval-java" TargetMode="External" /><Relationship Type="http://schemas.openxmlformats.org/officeDocument/2006/relationships/hyperlink" Id="rId25" Target="https://mutmut.readthedocs.io/en/latest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bout.codecov.io/blog/getting-started-with-mutation-testing-in-python-with-mutmut/" TargetMode="External" /><Relationship Type="http://schemas.openxmlformats.org/officeDocument/2006/relationships/hyperlink" Id="rId37" Target="https://ai.google.dev/gemini-api/docs/structured-output" TargetMode="External" /><Relationship Type="http://schemas.openxmlformats.org/officeDocument/2006/relationships/hyperlink" Id="rId9" Target="https://arxiv.org/abs/2506.02943" TargetMode="External" /><Relationship Type="http://schemas.openxmlformats.org/officeDocument/2006/relationships/hyperlink" Id="rId23" Target="https://arxiv.org/abs/2607.06195" TargetMode="External" /><Relationship Type="http://schemas.openxmlformats.org/officeDocument/2006/relationships/hyperlink" Id="rId20" Target="https://arxiv.org/pdf/2501.12862" TargetMode="External" /><Relationship Type="http://schemas.openxmlformats.org/officeDocument/2006/relationships/hyperlink" Id="rId33" Target="https://docs.pytest.org/en/stable/getting-started.html" TargetMode="External" /><Relationship Type="http://schemas.openxmlformats.org/officeDocument/2006/relationships/hyperlink" Id="rId32" Target="https://docs.python.org/3/library/ast.html" TargetMode="External" /><Relationship Type="http://schemas.openxmlformats.org/officeDocument/2006/relationships/hyperlink" Id="rId15" Target="https://github.com/ASSERT-KTH/human-eval-java" TargetMode="External" /><Relationship Type="http://schemas.openxmlformats.org/officeDocument/2006/relationships/hyperlink" Id="rId25" Target="https://mutmut.readthedocs.io/en/latest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Survey</dc:title>
  <dc:creator>Member 3 · Baseline Systems Lead · Supervisor: Prof. Doaa Shawky</dc:creator>
  <cp:keywords/>
  <dcterms:created xsi:type="dcterms:W3CDTF">2026-07-29T05:18:41Z</dcterms:created>
  <dcterms:modified xsi:type="dcterms:W3CDTF">2026-07-29T05:18:41Z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1 Deliverable</vt:lpwstr>
  </property>
</Properties>
</file>