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540"/>
        <w:jc w:val="center"/>
      </w:pPr>
      <w:r>
        <w:rPr>
          <w:rFonts w:ascii="Arial" w:cs="Arial" w:eastAsia="Arial" w:hAnsi="Arial"/>
          <w:b/>
          <w:bCs/>
          <w:color w:val="102A43"/>
          <w:sz w:val="28"/>
          <w:szCs w:val="28"/>
        </w:rPr>
        <w:t xml:space="preserve">UNIVERSIDAD DEL VALLE DE MÉXICO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CAMPUS EN LÍNEA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SOLUCIONES DE PROGRAMACIÓN MÓVIL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1261A0"/>
          <w:sz w:val="28"/>
          <w:szCs w:val="28"/>
        </w:rPr>
        <w:t xml:space="preserve">PROYECTO INTEGRADOR · ETAPA 3</w:t>
      </w:r>
    </w:p>
    <w:p>
      <w:pPr>
        <w:spacing w:after="520"/>
        <w:jc w:val="center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Desarrollo de la aplicación web «SoporteYa»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Alumno: Arturo Vega Castillo</w:t>
      </w:r>
    </w:p>
    <w:p>
      <w:pPr>
        <w:spacing w:after="120"/>
        <w:jc w:val="center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Docente: Franklin Tapia Penagos</w:t>
      </w:r>
    </w:p>
    <w:p>
      <w:pPr>
        <w:spacing w:after="120"/>
        <w:jc w:val="center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Matrícula: 940029608</w:t>
      </w:r>
    </w:p>
    <w:p>
      <w:pPr>
        <w:spacing w:after="120"/>
        <w:jc w:val="center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Ciudad de México, 18 de agosto de 2026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Introducción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tercera etapa del Proyecto Integrador materializa los requisitos y prototipos de SoporteYa en una aplicación web funcional para gestionar solicitudes de soporte técnico. El producto implementa el ciclo completo de atención mediante operaciones de creación, consulta, actualización y eliminación lógica, con persistencia en una base de datos alojada en la nube.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implementación conserva los tres perfiles definidos previamente: el colaborador consulta sus propios tickets, el técnico atiende los expedientes asignados y el coordinador supervisa el conjunto del servicio. Cada operación se valida en el cliente y en el servidor, aplica permisos por rol y genera una entrada de historial para mantener trazabilidad.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documento integra la descripción funcional, el proceso de implementación y las pruebas de seguridad. La evidencia procede del código ejecutable, de la suite automatizada y de la documentación técnica visible dentro de la propia interfaz.</w:t>
      </w:r>
    </w:p>
    <w:p>
      <w:pPr>
        <w:pStyle w:val="Heading1"/>
        <w:keepNext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I. Integración de las Etapas 1 y 2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Etapa 1 identificó la dispersión de solicitudes y definió como objetivo centralizar su registro y seguimiento. La Etapa 2 tradujo los requisitos en interfaces, rutas, roles y una arquitectura por capas. La Etapa 3 conserva ese vocabulario y lo convierte en contratos de datos, políticas de autorización y componentes de interfaz verificables.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Etapa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Aportación recuperada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Aplicación en el desarrollo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Etapa 1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Problema, usuarios, requisitos funcionales y restricciones.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Modelo de tickets, roles y criterios de acceso.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Etapa 2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Prototipos, navegación, estados y arquitectura conceptual.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Páginas responsivas, rutas, diseño visual y separación de responsabilidades.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Etapa 3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Código ejecutable, persistencia, pruebas y evidencia.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CRUD, historial, comentarios, indicadores, documentación y Word descargable.</w:t>
            </w:r>
          </w:p>
        </w:tc>
      </w:tr>
    </w:tbl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III. Desarrollo de la aplicación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3.1 Descripción de funcionalidad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SoporteYa administra un expediente único por incidencia. El formulario solicita título, categoría, prioridad, descripción y estado; antes de guardar, el navegador muestra errores específicos y el servidor repite la validación. Un folio se genera de forma automática y cada cambio queda relacionado con el usuario autenticado.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Operación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Comportamiento implementado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Evidencia de trazabilidad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Agregar (Create)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Valida el formulario, crea el ticket y devuelve el folio.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Evento “Ticket creado” con actor y fecha.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Recuperar (Read)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Lista, filtra y abre únicamente expedientes permitidos por el rol.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Consultas con filtros de propietario o técnico asignado.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Actualizar (Update)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Modifica datos, asignación o estado conforme a permisos.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Valores anterior y nuevo en ticket_history.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Borrar (Delete)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Aplica eliminación lógica para conservar evidencia.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Fecha de baja y evento de eliminación en el historial.</w:t>
            </w:r>
          </w:p>
        </w:tc>
      </w:tr>
    </w:tbl>
    <w:p>
      <w:pPr>
        <w:spacing w:after="120"/>
      </w:pP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Los estados se controlan mediante un catálogo cerrado con los valores exactos Abierto, En atención, Resuelto y Cerrado. La vista de detalle incorpora comentarios, historial de cambios, actualización condicionada y eliminación según rol y estado.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Evidencias de funcionalidad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1. Panel autenticado de gestión y filtrado de tickets.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2. Diagrama CRUD integrado dentro de la aplicación.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3.2 Implementación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solución utiliza React y TypeScript en la interfaz; tRPC y Zod como contrato tipado y validación; Express para el servidor; Drizzle ORM para consultas parametrizadas; y una base de datos MySQL/TiDB administrada en la nube. Esta combinación permite mantener el mismo tipo de datos desde el formulario hasta la persistencia.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Capa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Componentes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Responsabilidad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Presentación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React, Tailwind CSS y componentes accesibles.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Formularios, filtros, detalle, indicadores y documentación.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Contrato de API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tRPC y Zod.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Validar entradas y exponer consultas y mutaciones tipadas.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Autorización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Políticas de colaborador, técnico y coordinador.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Impedir lectura o modificación fuera del alcance del rol.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Persistencia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Drizzle ORM y base de datos cloud.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Guardar tickets, comentarios, historial y marcas de tiempo.</w:t>
            </w:r>
          </w:p>
        </w:tc>
      </w:tr>
    </w:tbl>
    <w:p>
      <w:pPr>
        <w:spacing w:after="120"/>
      </w:pP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repositorio de evidencia se presenta en la interfaz. Referencia: Enlace configurable desde la interfaz al exportar el proyecto a GitHub.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proceso de implementación comprendió la definición del esquema, generación y revisión de la migración SQL, aplicación en la base de datos, construcción de procedimientos del servidor, desarrollo de vistas, integración de indicadores y ejecución de pruebas automatizadas.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3. Formulario de alta con campos, validación y estado inicial.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4. Indicadores exclusivos para coordinación.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3.3 Pruebas de seguridad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auditoría automatizada se ejecutó sobre 5 archivos y reportó 8 de 8 pruebas aprobadas. Los resultados visibles en la aplicación se generan desde el mismo archivo de auditoría utilizado para esta documentación.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Prueba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Resultado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Evidencia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Validación de entradas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Estática y dinámica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Esquemas Zod para longitud, catálogos y tipos; casos válidos e inválidos incluidos en Vitest.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Autenticación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Dinámica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La prueba invoca una mutación sin sesión y verifica la respuesta UNAUTHORIZED antes de acceder a datos.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Control de acceso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Estática y dinámica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Políticas por rol verificadas unitariamente; una prueba dinámica confirma FORBIDDEN para indicadores de coordinación.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Inyección y datos no confiables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Estática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Consultas parametrizadas mediante ORM; no se construyen sentencias SQL con entradas del usuario.</w:t>
            </w:r>
          </w:p>
        </w:tc>
      </w:tr>
    </w:tbl>
    <w:p>
      <w:pPr>
        <w:spacing w:after="120"/>
      </w:pP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Las pruebas dinámicas invocan procedimientos protegidos sin sesión y con un rol no autorizado para verificar respuestas UNAUTHORIZED y FORBIDDEN antes de realizar operaciones en la base. Las pruebas estáticas revisan validadores, políticas y ausencia de concatenación SQL con entradas del usuario.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5. Resultados de controles estáticos y dinámicos visibles en la interfaz.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Conclusión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Etapa 3 convirtió el diseño de SoporteYa en una aplicación web funcional con persistencia en la nube. El CRUD implementado cubre el ciclo de creación, consulta, atención y cierre, mientras que los comentarios y el historial mantienen un expediente comprensible para los tres perfiles definidos.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separación entre interfaz, contrato tipado, autorización y persistencia facilita comprobar cada responsabilidad. Los indicadores del coordinador se calculan a partir de registros vigentes y las acciones sensibles se limitan en el servidor, por lo que la seguridad no depende únicamente de ocultar controles visuales.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resultado cumple los apartados 3.1, 3.2 y 3.3 y deja preparada una base extensible para adjuntos, notificaciones y distribución móvil posterior. La documentación integrada y el Word descargable permiten verificar tanto el funcionamiento técnico como el cumplimiento académico.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Referencias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Argentesting. (2021, 22 de octubre). Desarrollo seguro sobre aplicaciones móviles [Video]. YouTube. https://www.youtube.com/watch?v=k5xOeh3WON4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Drizzle Team. (s. f.). Drizzle ORM documentation. https://orm.drizzle.team/docs/overview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Grupo Babel. (2020, 19 de agosto). Herramientas para pruebas de seguridad de aplicaciones [Video]. YouTube. https://www.youtube.com/watch?v=G4HoSGUaF2Y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OWASP Foundation. (2024). OWASP Web Security Testing Guide. https://owasp.org/www-project-web-security-testing-guide/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OWASP Foundation. (2025). OWASP Application Security Verification Standard. https://owasp.org/www-project-application-security-verification-standard/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React Team. (2026). React documentation. https://react.dev/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Testing Para Todos. (2020, 11 de agosto). Cómo hacer testing de una app (100 % práctico): Introducción al testing [Video]. YouTube. https://www.youtube.com/watch?v=miRs8XlZRcI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Zod. (2026). TypeScript-first schema validation with static type inference. https://zod.dev/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222222"/>
        <w:sz w:val="18"/>
        <w:szCs w:val="18"/>
      </w:rPr>
      <w:t xml:space="preserve">Arturo Vega Castillo · Página </w:t>
    </w:r>
    <w:r>
      <w:rPr>
        <w:rFonts w:ascii="Arial" w:cs="Arial" w:eastAsia="Arial" w:hAnsi="Arial"/>
        <w:color w:val="22222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1261A0"/>
        <w:sz w:val="18"/>
        <w:szCs w:val="18"/>
      </w:rPr>
      <w:t xml:space="preserve">SoporteYa · Proyecto Integrador Etapa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>
      <w:pPr>
        <w:spacing w:after="12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c6f183889a8dbb5e5f14a0b144b2d4fd999c43e.png"/><Relationship Id="rId10" Type="http://schemas.openxmlformats.org/officeDocument/2006/relationships/image" Target="media/137693a4aa00dffcd783a858607990e567d659e2.png"/><Relationship Id="rId11" Type="http://schemas.openxmlformats.org/officeDocument/2006/relationships/image" Target="media/963faab84ef13311a225b77912ebb31a7ac17d36.png"/><Relationship Id="rId12" Type="http://schemas.openxmlformats.org/officeDocument/2006/relationships/image" Target="media/3465003717a1b8be82ceb00714a984db3e0cd3ab.png"/><Relationship Id="rId13" Type="http://schemas.openxmlformats.org/officeDocument/2006/relationships/image" Target="media/8c69f18f0a4b73967a6ca9682cc6ead6aed4630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Integrador Etapa 3 — SoporteYa</dc:title>
  <dc:creator>Arturo Vega Castillo</dc:creator>
  <dc:description>Desarrollo, implementación y pruebas de seguridad de SoporteYa.</dc:description>
  <cp:lastModifiedBy>Un-named</cp:lastModifiedBy>
  <cp:revision>1</cp:revision>
  <dcterms:created xsi:type="dcterms:W3CDTF">2026-08-19T03:30:21.801Z</dcterms:created>
  <dcterms:modified xsi:type="dcterms:W3CDTF">2026-08-19T03:30:21.801Z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