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AC7" w:rsidRDefault="00641D9B" w:rsidP="00110747">
      <w:pPr>
        <w:pStyle w:val="Title"/>
        <w:pBdr>
          <w:top w:val="single" w:sz="4" w:space="1" w:color="auto"/>
          <w:bottom w:val="single" w:sz="4" w:space="1" w:color="auto"/>
        </w:pBdr>
        <w:jc w:val="both"/>
      </w:pPr>
      <w:r>
        <w:t xml:space="preserve">Data </w:t>
      </w:r>
      <w:r w:rsidR="00110747">
        <w:t>Transformation</w:t>
      </w:r>
    </w:p>
    <w:p w:rsidR="00110747" w:rsidRDefault="00110747" w:rsidP="00110747">
      <w:pPr>
        <w:jc w:val="both"/>
      </w:pPr>
    </w:p>
    <w:p w:rsidR="00110747" w:rsidRDefault="00110747" w:rsidP="00110747">
      <w:pPr>
        <w:pStyle w:val="Heading1"/>
        <w:jc w:val="both"/>
      </w:pPr>
      <w:r>
        <w:t xml:space="preserve">Need </w:t>
      </w:r>
      <w:proofErr w:type="gramStart"/>
      <w:r>
        <w:t>For</w:t>
      </w:r>
      <w:proofErr w:type="gramEnd"/>
      <w:r>
        <w:t xml:space="preserve"> Data Pre-Processing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You want to get the best accuracy from machine learning algorithms on your datasets.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Some machine learning algorithms require the data to be in a specific form. Whereas other algorithms can perform better if the data is prepared in a specific way, but not always. Finally, your raw data may not be in the best format to best expose the underlying structure and relationships to the predicted variables.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important to prepare your data in such a way that it gives various different machine learning algorithms the best chance on your problem.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You need to pre-process your raw data as part of your machine learning project.</w:t>
      </w:r>
    </w:p>
    <w:p w:rsidR="00110747" w:rsidRDefault="00110747" w:rsidP="00110747">
      <w:pPr>
        <w:pStyle w:val="Heading1"/>
        <w:jc w:val="both"/>
        <w:rPr>
          <w:sz w:val="36"/>
          <w:szCs w:val="36"/>
        </w:rPr>
      </w:pPr>
      <w:r>
        <w:t>Data Pre-Processing Methods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hard to know which data-</w:t>
      </w:r>
      <w:proofErr w:type="spellStart"/>
      <w:r>
        <w:rPr>
          <w:rFonts w:ascii="Helvetica" w:hAnsi="Helvetica"/>
          <w:color w:val="555555"/>
          <w:sz w:val="23"/>
          <w:szCs w:val="23"/>
        </w:rPr>
        <w:t>preprocessing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methods to use.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You can use rules of thumb such as:</w:t>
      </w:r>
    </w:p>
    <w:p w:rsidR="00110747" w:rsidRDefault="00110747" w:rsidP="00110747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Instance based methods are more effective if the input attributes have the same scale.</w:t>
      </w:r>
    </w:p>
    <w:p w:rsidR="00110747" w:rsidRDefault="00110747" w:rsidP="00110747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Regression methods can work better of the input attributes are standardized.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These are heuristics, but not hard and fast laws of machine learning, because sometimes you can get better results if you ignore them.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You should try a range of data transforms with a range of different machine learning algorithms. This will help you discover both good representations for your data and algorithms that are better at exploiting the structure that those representations expose.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a good idea to spot check a number of transforms both in isolation as well as combinations of transforms.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In the next section you will discover how you can apply data transforms in order to prepare your data in R using the caret package.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.</w:t>
      </w:r>
    </w:p>
    <w:p w:rsidR="00110747" w:rsidRDefault="00110747" w:rsidP="00110747">
      <w:pPr>
        <w:pStyle w:val="Heading2"/>
        <w:shd w:val="clear" w:color="auto" w:fill="FFFFFF"/>
        <w:spacing w:before="0" w:beforeAutospacing="0" w:after="120" w:afterAutospacing="0" w:line="360" w:lineRule="atLeast"/>
        <w:jc w:val="both"/>
        <w:textAlignment w:val="baseline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lastRenderedPageBreak/>
        <w:t>Data Pre-Processing With Caret in R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 caret package in R provides a number of useful data transforms.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These transforms can be used in two ways.</w:t>
      </w:r>
    </w:p>
    <w:p w:rsidR="00110747" w:rsidRDefault="00110747" w:rsidP="00110747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Style w:val="Strong"/>
          <w:rFonts w:ascii="Helvetica" w:hAnsi="Helvetica"/>
          <w:color w:val="555555"/>
          <w:sz w:val="23"/>
          <w:szCs w:val="23"/>
          <w:bdr w:val="none" w:sz="0" w:space="0" w:color="auto" w:frame="1"/>
        </w:rPr>
        <w:t>Standalone</w:t>
      </w:r>
      <w:r>
        <w:rPr>
          <w:rFonts w:ascii="Helvetica" w:hAnsi="Helvetica"/>
          <w:color w:val="555555"/>
          <w:sz w:val="23"/>
          <w:szCs w:val="23"/>
        </w:rPr>
        <w:t xml:space="preserve">: Transforms can be </w:t>
      </w:r>
      <w:proofErr w:type="spellStart"/>
      <w:r>
        <w:rPr>
          <w:rFonts w:ascii="Helvetica" w:hAnsi="Helvetica"/>
          <w:color w:val="555555"/>
          <w:sz w:val="23"/>
          <w:szCs w:val="23"/>
        </w:rPr>
        <w:t>modeled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from training data and applied to multiple datasets. The model of the transform is prepared using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preProcess</w:t>
      </w:r>
      <w:proofErr w:type="spellEnd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Fonts w:ascii="Helvetica" w:hAnsi="Helvetica"/>
          <w:color w:val="555555"/>
          <w:sz w:val="23"/>
          <w:szCs w:val="23"/>
        </w:rPr>
        <w:t>function and applied to a dataset using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predict()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Fonts w:ascii="Helvetica" w:hAnsi="Helvetica"/>
          <w:color w:val="555555"/>
          <w:sz w:val="23"/>
          <w:szCs w:val="23"/>
        </w:rPr>
        <w:t>function.</w:t>
      </w:r>
    </w:p>
    <w:p w:rsidR="00110747" w:rsidRDefault="00110747" w:rsidP="00110747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Style w:val="Strong"/>
          <w:rFonts w:ascii="Helvetica" w:hAnsi="Helvetica"/>
          <w:color w:val="555555"/>
          <w:sz w:val="23"/>
          <w:szCs w:val="23"/>
          <w:bdr w:val="none" w:sz="0" w:space="0" w:color="auto" w:frame="1"/>
        </w:rPr>
        <w:t>Training</w:t>
      </w:r>
      <w:r>
        <w:rPr>
          <w:rFonts w:ascii="Helvetica" w:hAnsi="Helvetica"/>
          <w:color w:val="555555"/>
          <w:sz w:val="23"/>
          <w:szCs w:val="23"/>
        </w:rPr>
        <w:t>: Transforms can prepared and applied automatically during model evaluation. Transforms applied during training are prepared using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preProcess</w:t>
      </w:r>
      <w:proofErr w:type="spellEnd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Fonts w:ascii="Helvetica" w:hAnsi="Helvetica"/>
          <w:color w:val="555555"/>
          <w:sz w:val="23"/>
          <w:szCs w:val="23"/>
        </w:rPr>
        <w:t>and passed to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train()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Fonts w:ascii="Helvetica" w:hAnsi="Helvetica"/>
          <w:color w:val="555555"/>
          <w:sz w:val="23"/>
          <w:szCs w:val="23"/>
        </w:rPr>
        <w:t xml:space="preserve">function via the </w:t>
      </w:r>
      <w:proofErr w:type="spellStart"/>
      <w:r>
        <w:rPr>
          <w:rFonts w:ascii="Helvetica" w:hAnsi="Helvetica"/>
          <w:color w:val="555555"/>
          <w:sz w:val="23"/>
          <w:szCs w:val="23"/>
        </w:rPr>
        <w:t>preProcess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argument.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 xml:space="preserve">A number of data </w:t>
      </w:r>
      <w:proofErr w:type="spellStart"/>
      <w:r>
        <w:rPr>
          <w:rFonts w:ascii="Helvetica" w:hAnsi="Helvetica"/>
          <w:color w:val="555555"/>
          <w:sz w:val="23"/>
          <w:szCs w:val="23"/>
        </w:rPr>
        <w:t>preprocessing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examples are presented in this section. They are presented using the standalone method, but you can just as easily use the prepared </w:t>
      </w:r>
      <w:proofErr w:type="spellStart"/>
      <w:r>
        <w:rPr>
          <w:rFonts w:ascii="Helvetica" w:hAnsi="Helvetica"/>
          <w:color w:val="555555"/>
          <w:sz w:val="23"/>
          <w:szCs w:val="23"/>
        </w:rPr>
        <w:t>preprocessed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model during model training.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 xml:space="preserve">All of the </w:t>
      </w:r>
      <w:proofErr w:type="spellStart"/>
      <w:r>
        <w:rPr>
          <w:rFonts w:ascii="Helvetica" w:hAnsi="Helvetica"/>
          <w:color w:val="555555"/>
          <w:sz w:val="23"/>
          <w:szCs w:val="23"/>
        </w:rPr>
        <w:t>preprocessing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examples in this section are for numerical data. Note that the </w:t>
      </w:r>
      <w:proofErr w:type="spellStart"/>
      <w:r>
        <w:rPr>
          <w:rFonts w:ascii="Helvetica" w:hAnsi="Helvetica"/>
          <w:color w:val="555555"/>
          <w:sz w:val="23"/>
          <w:szCs w:val="23"/>
        </w:rPr>
        <w:t>preprocessing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function will skip over non-numeric data without error.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 xml:space="preserve">You can learn more about the data transforms provided by the caret package by reading the help for the </w:t>
      </w:r>
      <w:proofErr w:type="spellStart"/>
      <w:r>
        <w:rPr>
          <w:rFonts w:ascii="Helvetica" w:hAnsi="Helvetica"/>
          <w:color w:val="555555"/>
          <w:sz w:val="23"/>
          <w:szCs w:val="23"/>
        </w:rPr>
        <w:t>preProcess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function by </w:t>
      </w:r>
      <w:proofErr w:type="gramStart"/>
      <w:r>
        <w:rPr>
          <w:rFonts w:ascii="Helvetica" w:hAnsi="Helvetica"/>
          <w:color w:val="555555"/>
          <w:sz w:val="23"/>
          <w:szCs w:val="23"/>
        </w:rPr>
        <w:t>typing ?</w:t>
      </w:r>
      <w:proofErr w:type="spellStart"/>
      <w:proofErr w:type="gramEnd"/>
      <w:r>
        <w:rPr>
          <w:rFonts w:ascii="Helvetica" w:hAnsi="Helvetica"/>
          <w:color w:val="555555"/>
          <w:sz w:val="23"/>
          <w:szCs w:val="23"/>
        </w:rPr>
        <w:t>preProcess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and by reading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hyperlink r:id="rId8" w:history="1">
        <w:r>
          <w:rPr>
            <w:rStyle w:val="Hyperlink"/>
            <w:rFonts w:ascii="Helvetica" w:hAnsi="Helvetica"/>
            <w:color w:val="428BCA"/>
            <w:sz w:val="23"/>
            <w:szCs w:val="23"/>
            <w:bdr w:val="none" w:sz="0" w:space="0" w:color="auto" w:frame="1"/>
          </w:rPr>
          <w:t>Caret Pre-Processing page</w:t>
        </w:r>
      </w:hyperlink>
      <w:r>
        <w:rPr>
          <w:rFonts w:ascii="Helvetica" w:hAnsi="Helvetica"/>
          <w:color w:val="555555"/>
          <w:sz w:val="23"/>
          <w:szCs w:val="23"/>
        </w:rPr>
        <w:t>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 xml:space="preserve">The data transforms presented are more likely to be useful for algorithms such as regression algorithms, instance-based methods (like </w:t>
      </w:r>
      <w:proofErr w:type="spellStart"/>
      <w:r>
        <w:rPr>
          <w:rFonts w:ascii="Helvetica" w:hAnsi="Helvetica"/>
          <w:color w:val="555555"/>
          <w:sz w:val="23"/>
          <w:szCs w:val="23"/>
        </w:rPr>
        <w:t>kNN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and LVQ), support vector machines and neural networks. They are less likely to be useful for tree and rule based methods.</w:t>
      </w:r>
    </w:p>
    <w:p w:rsidR="00110747" w:rsidRDefault="00110747" w:rsidP="00110747">
      <w:pPr>
        <w:pStyle w:val="Heading1"/>
        <w:jc w:val="both"/>
      </w:pPr>
      <w:r>
        <w:t>Summary of Transform Methods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Below is a quick summary of all of the transform methods supported in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Fonts w:ascii="Helvetica" w:hAnsi="Helvetica"/>
          <w:color w:val="555555"/>
          <w:sz w:val="23"/>
          <w:szCs w:val="23"/>
          <w:u w:val="single"/>
          <w:bdr w:val="none" w:sz="0" w:space="0" w:color="auto" w:frame="1"/>
        </w:rPr>
        <w:t>method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Fonts w:ascii="Helvetica" w:hAnsi="Helvetica"/>
          <w:color w:val="555555"/>
          <w:sz w:val="23"/>
          <w:szCs w:val="23"/>
        </w:rPr>
        <w:t>argument of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preProcess</w:t>
      </w:r>
      <w:proofErr w:type="spellEnd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Fonts w:ascii="Helvetica" w:hAnsi="Helvetica"/>
          <w:color w:val="555555"/>
          <w:sz w:val="23"/>
          <w:szCs w:val="23"/>
        </w:rPr>
        <w:t>function in caret.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spell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BoxCox</w:t>
      </w:r>
      <w:proofErr w:type="spellEnd"/>
      <w:r>
        <w:rPr>
          <w:rFonts w:ascii="Helvetica" w:hAnsi="Helvetica"/>
          <w:color w:val="555555"/>
          <w:sz w:val="23"/>
          <w:szCs w:val="23"/>
        </w:rPr>
        <w:t>“: apply a Box–Cox transform, values must be non-zero and positive.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spell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YeoJohnson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“: apply a Yeo-Johnson transform, like a </w:t>
      </w:r>
      <w:proofErr w:type="spellStart"/>
      <w:r>
        <w:rPr>
          <w:rFonts w:ascii="Helvetica" w:hAnsi="Helvetica"/>
          <w:color w:val="555555"/>
          <w:sz w:val="23"/>
          <w:szCs w:val="23"/>
        </w:rPr>
        <w:t>BoxCox</w:t>
      </w:r>
      <w:proofErr w:type="spellEnd"/>
      <w:r>
        <w:rPr>
          <w:rFonts w:ascii="Helvetica" w:hAnsi="Helvetica"/>
          <w:color w:val="555555"/>
          <w:sz w:val="23"/>
          <w:szCs w:val="23"/>
        </w:rPr>
        <w:t>, but values can be negative.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expoTrans</w:t>
      </w:r>
      <w:proofErr w:type="spellEnd"/>
      <w:proofErr w:type="gramEnd"/>
      <w:r>
        <w:rPr>
          <w:rFonts w:ascii="Helvetica" w:hAnsi="Helvetica"/>
          <w:color w:val="555555"/>
          <w:sz w:val="23"/>
          <w:szCs w:val="23"/>
        </w:rPr>
        <w:t xml:space="preserve">“: apply a power transform like </w:t>
      </w:r>
      <w:proofErr w:type="spellStart"/>
      <w:r>
        <w:rPr>
          <w:rFonts w:ascii="Helvetica" w:hAnsi="Helvetica"/>
          <w:color w:val="555555"/>
          <w:sz w:val="23"/>
          <w:szCs w:val="23"/>
        </w:rPr>
        <w:t>BoxCox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and </w:t>
      </w:r>
      <w:proofErr w:type="spellStart"/>
      <w:r>
        <w:rPr>
          <w:rFonts w:ascii="Helvetica" w:hAnsi="Helvetica"/>
          <w:color w:val="555555"/>
          <w:sz w:val="23"/>
          <w:szCs w:val="23"/>
        </w:rPr>
        <w:t>YeoJohnson</w:t>
      </w:r>
      <w:proofErr w:type="spellEnd"/>
      <w:r>
        <w:rPr>
          <w:rFonts w:ascii="Helvetica" w:hAnsi="Helvetica"/>
          <w:color w:val="555555"/>
          <w:sz w:val="23"/>
          <w:szCs w:val="23"/>
        </w:rPr>
        <w:t>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zv</w:t>
      </w:r>
      <w:proofErr w:type="spellEnd"/>
      <w:proofErr w:type="gramEnd"/>
      <w:r>
        <w:rPr>
          <w:rFonts w:ascii="Helvetica" w:hAnsi="Helvetica"/>
          <w:color w:val="555555"/>
          <w:sz w:val="23"/>
          <w:szCs w:val="23"/>
        </w:rPr>
        <w:t>“: remove attributes with a zero variance (all the same value).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nzv</w:t>
      </w:r>
      <w:proofErr w:type="spellEnd"/>
      <w:proofErr w:type="gramEnd"/>
      <w:r>
        <w:rPr>
          <w:rFonts w:ascii="Helvetica" w:hAnsi="Helvetica"/>
          <w:color w:val="555555"/>
          <w:sz w:val="23"/>
          <w:szCs w:val="23"/>
        </w:rPr>
        <w:t>“: remove attributes with a near zero variance (close to the same value).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center</w:t>
      </w:r>
      <w:proofErr w:type="spellEnd"/>
      <w:proofErr w:type="gramEnd"/>
      <w:r>
        <w:rPr>
          <w:rFonts w:ascii="Helvetica" w:hAnsi="Helvetica"/>
          <w:color w:val="555555"/>
          <w:sz w:val="23"/>
          <w:szCs w:val="23"/>
        </w:rPr>
        <w:t>“: subtract mean from values.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scale</w:t>
      </w:r>
      <w:proofErr w:type="gramEnd"/>
      <w:r>
        <w:rPr>
          <w:rFonts w:ascii="Helvetica" w:hAnsi="Helvetica"/>
          <w:color w:val="555555"/>
          <w:sz w:val="23"/>
          <w:szCs w:val="23"/>
        </w:rPr>
        <w:t>“: divide values by standard deviation.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range</w:t>
      </w:r>
      <w:proofErr w:type="gramEnd"/>
      <w:r>
        <w:rPr>
          <w:rFonts w:ascii="Helvetica" w:hAnsi="Helvetica"/>
          <w:color w:val="555555"/>
          <w:sz w:val="23"/>
          <w:szCs w:val="23"/>
        </w:rPr>
        <w:t>“: normalize values.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pca</w:t>
      </w:r>
      <w:proofErr w:type="spellEnd"/>
      <w:proofErr w:type="gramEnd"/>
      <w:r>
        <w:rPr>
          <w:rFonts w:ascii="Helvetica" w:hAnsi="Helvetica"/>
          <w:color w:val="555555"/>
          <w:sz w:val="23"/>
          <w:szCs w:val="23"/>
        </w:rPr>
        <w:t>“: transform data to the principal components.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ica</w:t>
      </w:r>
      <w:proofErr w:type="spellEnd"/>
      <w:proofErr w:type="gramEnd"/>
      <w:r>
        <w:rPr>
          <w:rFonts w:ascii="Helvetica" w:hAnsi="Helvetica"/>
          <w:color w:val="555555"/>
          <w:sz w:val="23"/>
          <w:szCs w:val="23"/>
        </w:rPr>
        <w:t>“: transform data to the independent components.</w:t>
      </w:r>
    </w:p>
    <w:p w:rsidR="00110747" w:rsidRDefault="00110747" w:rsidP="00110747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“</w:t>
      </w:r>
      <w:proofErr w:type="spellStart"/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spatialSign</w:t>
      </w:r>
      <w:proofErr w:type="spellEnd"/>
      <w:proofErr w:type="gramEnd"/>
      <w:r>
        <w:rPr>
          <w:rFonts w:ascii="Helvetica" w:hAnsi="Helvetica"/>
          <w:color w:val="555555"/>
          <w:sz w:val="23"/>
          <w:szCs w:val="23"/>
        </w:rPr>
        <w:t>“: project data onto a unit circle.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 following sections will demonstrate some of the more popular methods.</w:t>
      </w:r>
    </w:p>
    <w:p w:rsidR="00110747" w:rsidRDefault="00110747" w:rsidP="00110747">
      <w:pPr>
        <w:pStyle w:val="Heading2"/>
        <w:jc w:val="both"/>
      </w:pPr>
      <w:r>
        <w:lastRenderedPageBreak/>
        <w:t>1. Scale</w:t>
      </w:r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23"/>
          <w:szCs w:val="23"/>
        </w:rPr>
        <w:t>The scale transform calculates the standard deviation for an attribute and divides each value by that standard deviation.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751"/>
      </w:tblGrid>
      <w:tr w:rsidR="00110747" w:rsidTr="00110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8925" w:type="dxa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libraries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caret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data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calculate the pre-process parameters from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"scale"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transform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transform the dataset using the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predict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the transformed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23"/>
          <w:szCs w:val="23"/>
        </w:rPr>
        <w:t>Q1: What will you see from running the code above?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110747" w:rsidTr="001107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</w:tbl>
    <w:p w:rsidR="00110747" w:rsidRDefault="00110747" w:rsidP="00110747">
      <w:pPr>
        <w:pStyle w:val="Heading2"/>
        <w:jc w:val="both"/>
      </w:pPr>
      <w:r>
        <w:t xml:space="preserve">2. </w:t>
      </w:r>
      <w:proofErr w:type="spellStart"/>
      <w:r>
        <w:t>Center</w:t>
      </w:r>
      <w:proofErr w:type="spellEnd"/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23"/>
          <w:szCs w:val="23"/>
        </w:rPr>
        <w:t xml:space="preserve">The </w:t>
      </w:r>
      <w:proofErr w:type="spellStart"/>
      <w:r>
        <w:rPr>
          <w:rFonts w:ascii="Helvetica" w:hAnsi="Helvetica"/>
          <w:color w:val="555555"/>
          <w:sz w:val="23"/>
          <w:szCs w:val="23"/>
        </w:rPr>
        <w:t>center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transform calculates the mean for an attribute and subtracts it from each value.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751"/>
      </w:tblGrid>
      <w:tr w:rsidR="00110747" w:rsidTr="00110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8925" w:type="dxa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# load libraries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caret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data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calculate the pre-process parameters from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center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transform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transform the dataset using the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transformed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predict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the transformed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222222"/>
          <w:sz w:val="30"/>
          <w:szCs w:val="30"/>
        </w:rPr>
      </w:pPr>
      <w:r>
        <w:rPr>
          <w:rFonts w:ascii="Helvetica" w:hAnsi="Helvetica"/>
          <w:color w:val="555555"/>
          <w:sz w:val="23"/>
          <w:szCs w:val="23"/>
        </w:rPr>
        <w:lastRenderedPageBreak/>
        <w:t>Q2: What will you see from running the code above?</w:t>
      </w:r>
      <w:r>
        <w:rPr>
          <w:rFonts w:ascii="Helvetica" w:hAnsi="Helvetica"/>
          <w:color w:val="222222"/>
          <w:sz w:val="30"/>
          <w:szCs w:val="30"/>
        </w:rPr>
        <w:t xml:space="preserve"> </w:t>
      </w:r>
    </w:p>
    <w:p w:rsidR="00110747" w:rsidRDefault="00110747" w:rsidP="00110747">
      <w:pPr>
        <w:pStyle w:val="Heading2"/>
        <w:jc w:val="both"/>
      </w:pPr>
      <w:r>
        <w:t>3. Standardize</w:t>
      </w:r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23"/>
          <w:szCs w:val="23"/>
        </w:rPr>
        <w:t xml:space="preserve">Combining the scale and </w:t>
      </w:r>
      <w:proofErr w:type="spellStart"/>
      <w:r>
        <w:rPr>
          <w:rFonts w:ascii="Helvetica" w:hAnsi="Helvetica"/>
          <w:color w:val="555555"/>
          <w:sz w:val="23"/>
          <w:szCs w:val="23"/>
        </w:rPr>
        <w:t>center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transforms will standardize your data. Attributes will have a mean value of 0 and a standard deviation of 1.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751"/>
      </w:tblGrid>
      <w:tr w:rsidR="00110747" w:rsidTr="00110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8925" w:type="dxa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libraries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caret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data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calculate the pre-process parameters from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center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"scale"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transform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transform the dataset using the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predict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the transformed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 xml:space="preserve">Notice how we can list multiple methods in a list when defining the </w:t>
      </w:r>
      <w:proofErr w:type="spellStart"/>
      <w:r>
        <w:rPr>
          <w:rFonts w:ascii="Helvetica" w:hAnsi="Helvetica"/>
          <w:color w:val="555555"/>
          <w:sz w:val="23"/>
          <w:szCs w:val="23"/>
        </w:rPr>
        <w:t>preProcess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procedure in caret. 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Q3: What will you see when you run the code above?</w:t>
      </w:r>
    </w:p>
    <w:p w:rsidR="00110747" w:rsidRDefault="00110747" w:rsidP="00110747">
      <w:pPr>
        <w:pStyle w:val="Heading2"/>
        <w:jc w:val="both"/>
      </w:pPr>
      <w:r>
        <w:t>4. Normalize</w:t>
      </w:r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23"/>
          <w:szCs w:val="23"/>
        </w:rPr>
        <w:t>Data values can be scaled into the range of [0, 1] which is called normalization.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751"/>
      </w:tblGrid>
      <w:tr w:rsidR="00110747" w:rsidTr="00110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6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8925" w:type="dxa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# load libraries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caret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data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calculate the pre-process parameters from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"range"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transform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transform the dataset using the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predict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the transformed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lastRenderedPageBreak/>
        <w:t>Q4: What will you see when you run the code above?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222222"/>
          <w:sz w:val="30"/>
          <w:szCs w:val="30"/>
        </w:rPr>
      </w:pPr>
      <w:r>
        <w:rPr>
          <w:rFonts w:ascii="Helvetica" w:hAnsi="Helvetica"/>
          <w:color w:val="222222"/>
          <w:sz w:val="30"/>
          <w:szCs w:val="30"/>
        </w:rPr>
        <w:t xml:space="preserve"> </w:t>
      </w:r>
    </w:p>
    <w:p w:rsidR="00110747" w:rsidRDefault="00110747" w:rsidP="00110747">
      <w:pPr>
        <w:pStyle w:val="Heading2"/>
        <w:jc w:val="both"/>
      </w:pPr>
      <w:r>
        <w:t>5. Box-Cox Transform</w:t>
      </w:r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23"/>
          <w:szCs w:val="23"/>
        </w:rPr>
        <w:t xml:space="preserve">When an attribute has a Gaussian-like distribution but is shifted, this is called a skew. The distribution of an attribute can be shifted to reduce the skew and make it more Gaussian. The </w:t>
      </w:r>
      <w:proofErr w:type="spellStart"/>
      <w:r>
        <w:rPr>
          <w:rFonts w:ascii="Helvetica" w:hAnsi="Helvetica"/>
          <w:color w:val="555555"/>
          <w:sz w:val="23"/>
          <w:szCs w:val="23"/>
        </w:rPr>
        <w:t>BoxCox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transform can perform this operation (assumes all values are positive).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751"/>
      </w:tblGrid>
      <w:tr w:rsidR="00110747" w:rsidTr="00110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8925" w:type="dxa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libraries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mlbench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caret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pedigree and age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calculate the pre-process parameters from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BoxCox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transform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transform the dataset using the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predict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the transformed dataset (note pedigree and age)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Notice, we applied the transform to only two attributes that appear to have a skew. 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Q5: What will you see when you run the code above? For more on this transform see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hyperlink r:id="rId9" w:anchor="Box.E2.80.93Cox_transformation" w:history="1">
        <w:r>
          <w:rPr>
            <w:rStyle w:val="Hyperlink"/>
            <w:rFonts w:ascii="Helvetica" w:hAnsi="Helvetica"/>
            <w:color w:val="428BCA"/>
            <w:sz w:val="23"/>
            <w:szCs w:val="23"/>
            <w:bdr w:val="none" w:sz="0" w:space="0" w:color="auto" w:frame="1"/>
          </w:rPr>
          <w:t>Box-Cox transform </w:t>
        </w:r>
        <w:proofErr w:type="spellStart"/>
        <w:r>
          <w:rPr>
            <w:rStyle w:val="Hyperlink"/>
            <w:rFonts w:ascii="Helvetica" w:hAnsi="Helvetica"/>
            <w:color w:val="428BCA"/>
            <w:sz w:val="23"/>
            <w:szCs w:val="23"/>
            <w:bdr w:val="none" w:sz="0" w:space="0" w:color="auto" w:frame="1"/>
          </w:rPr>
          <w:t>Wikiepdia</w:t>
        </w:r>
        <w:proofErr w:type="spellEnd"/>
      </w:hyperlink>
      <w:r>
        <w:rPr>
          <w:rFonts w:ascii="Helvetica" w:hAnsi="Helvetica"/>
          <w:color w:val="555555"/>
          <w:sz w:val="23"/>
          <w:szCs w:val="23"/>
        </w:rPr>
        <w:t>.</w:t>
      </w:r>
    </w:p>
    <w:p w:rsidR="00110747" w:rsidRDefault="00110747" w:rsidP="00110747">
      <w:pPr>
        <w:pStyle w:val="Heading2"/>
        <w:jc w:val="both"/>
      </w:pPr>
      <w:r>
        <w:lastRenderedPageBreak/>
        <w:t>6. Yeo-Johnson Transform</w:t>
      </w:r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23"/>
          <w:szCs w:val="23"/>
        </w:rPr>
        <w:t>Another power-transform like the Box-Cox transform, but it supports raw values that are equal to zero and negative.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751"/>
      </w:tblGrid>
      <w:tr w:rsidR="00110747" w:rsidTr="00963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8706" w:type="dxa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libraries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mlbench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caret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pedigree and age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calculate the pre-process parameters from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YeoJohnson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transform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transform the dataset using the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predict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the transformed dataset (note pedigree and age)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9639B5" w:rsidRDefault="009639B5" w:rsidP="009639B5">
      <w:r>
        <w:rPr>
          <w:rFonts w:ascii="Helvetica" w:hAnsi="Helvetica"/>
          <w:color w:val="555555"/>
          <w:sz w:val="23"/>
          <w:szCs w:val="23"/>
        </w:rPr>
        <w:t>Q6</w:t>
      </w:r>
      <w:r>
        <w:rPr>
          <w:rFonts w:ascii="Helvetica" w:hAnsi="Helvetica"/>
          <w:color w:val="555555"/>
          <w:sz w:val="23"/>
          <w:szCs w:val="23"/>
        </w:rPr>
        <w:t>: What will you see when you run the code above?</w:t>
      </w:r>
    </w:p>
    <w:p w:rsidR="00110747" w:rsidRDefault="00110747" w:rsidP="009639B5">
      <w:pPr>
        <w:pStyle w:val="Heading2"/>
      </w:pPr>
      <w:r>
        <w:t>7. Principal Component Analysis</w:t>
      </w:r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23"/>
          <w:szCs w:val="23"/>
        </w:rPr>
        <w:t>Transform the data to the principal components. The transform keeps components above the variance threshold (default=0.95) or the number of components can be specified (</w:t>
      </w:r>
      <w:proofErr w:type="spellStart"/>
      <w:r>
        <w:rPr>
          <w:rFonts w:ascii="Helvetica" w:hAnsi="Helvetica"/>
          <w:color w:val="555555"/>
          <w:sz w:val="23"/>
          <w:szCs w:val="23"/>
        </w:rPr>
        <w:t>pcaComp</w:t>
      </w:r>
      <w:proofErr w:type="spellEnd"/>
      <w:r>
        <w:rPr>
          <w:rFonts w:ascii="Helvetica" w:hAnsi="Helvetica"/>
          <w:color w:val="555555"/>
          <w:sz w:val="23"/>
          <w:szCs w:val="23"/>
        </w:rPr>
        <w:t>). The result is attributes that are uncorrelated, useful for algorithms like linear and generalized linear regression.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751"/>
      </w:tblGrid>
      <w:tr w:rsidR="00110747" w:rsidTr="00963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9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8706" w:type="dxa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# load the libraries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mlbench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calculate the pre-process parameters from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center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"scale"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pca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# summarize transform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transform the dataset using the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predict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iris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the transformed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9639B5" w:rsidRDefault="009639B5" w:rsidP="009639B5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lastRenderedPageBreak/>
        <w:t>Q7</w:t>
      </w:r>
      <w:r>
        <w:rPr>
          <w:rFonts w:ascii="Helvetica" w:hAnsi="Helvetica"/>
          <w:color w:val="555555"/>
          <w:sz w:val="23"/>
          <w:szCs w:val="23"/>
        </w:rPr>
        <w:t xml:space="preserve">: What will you see when you run the code above? </w:t>
      </w:r>
      <w:r w:rsidR="00110747">
        <w:rPr>
          <w:rFonts w:ascii="Helvetica" w:hAnsi="Helvetica"/>
          <w:color w:val="555555"/>
          <w:sz w:val="23"/>
          <w:szCs w:val="23"/>
        </w:rPr>
        <w:t>Notice that when we run the recipe that only two principal components are selected.</w:t>
      </w:r>
    </w:p>
    <w:p w:rsidR="00110747" w:rsidRDefault="009639B5" w:rsidP="009639B5">
      <w:pPr>
        <w:pStyle w:val="Heading2"/>
      </w:pPr>
      <w:r>
        <w:t xml:space="preserve"> </w:t>
      </w:r>
      <w:r w:rsidR="00110747">
        <w:t>8. Independent Component Analysis</w:t>
      </w:r>
    </w:p>
    <w:p w:rsidR="00110747" w:rsidRDefault="00110747" w:rsidP="00110747">
      <w:pPr>
        <w:jc w:val="both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Helvetica" w:hAnsi="Helvetica"/>
          <w:color w:val="555555"/>
          <w:sz w:val="23"/>
          <w:szCs w:val="23"/>
        </w:rPr>
        <w:t>Transform the data to the independent components. Unlike PCA, ICA retains those components that are independent. You must specify the number of desired independent components with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proofErr w:type="spell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n.comp</w:t>
      </w:r>
      <w:proofErr w:type="spellEnd"/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Fonts w:ascii="Helvetica" w:hAnsi="Helvetica"/>
          <w:color w:val="555555"/>
          <w:sz w:val="23"/>
          <w:szCs w:val="23"/>
        </w:rPr>
        <w:t xml:space="preserve">argument. Useful for algorithms such as naive </w:t>
      </w:r>
      <w:proofErr w:type="spellStart"/>
      <w:r>
        <w:rPr>
          <w:rFonts w:ascii="Helvetica" w:hAnsi="Helvetica"/>
          <w:color w:val="555555"/>
          <w:sz w:val="23"/>
          <w:szCs w:val="23"/>
        </w:rPr>
        <w:t>bayes</w:t>
      </w:r>
      <w:proofErr w:type="spellEnd"/>
      <w:r>
        <w:rPr>
          <w:rFonts w:ascii="Helvetica" w:hAnsi="Helvetica"/>
          <w:color w:val="555555"/>
          <w:sz w:val="23"/>
          <w:szCs w:val="23"/>
        </w:rPr>
        <w:t>.</w:t>
      </w:r>
      <w:r w:rsidR="009639B5"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751"/>
      </w:tblGrid>
      <w:tr w:rsidR="00110747" w:rsidTr="00963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8706" w:type="dxa"/>
            <w:vAlign w:val="center"/>
            <w:hideMark/>
          </w:tcPr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libraries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mlbench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library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caret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load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calculate the pre-process parameters from the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center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"scale"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ica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transform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transform the dataset using the parameters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predict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preprocessParams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PimaIndiansDiabetes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])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summarize the transformed dataset</w:t>
            </w:r>
          </w:p>
          <w:p w:rsidR="00110747" w:rsidRDefault="00110747" w:rsidP="00110747">
            <w:pPr>
              <w:jc w:val="both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summary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transformed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9639B5" w:rsidRDefault="009639B5" w:rsidP="009639B5">
      <w:r>
        <w:rPr>
          <w:rFonts w:ascii="Helvetica" w:hAnsi="Helvetica"/>
          <w:color w:val="555555"/>
          <w:sz w:val="23"/>
          <w:szCs w:val="23"/>
        </w:rPr>
        <w:t>Q8</w:t>
      </w:r>
      <w:r>
        <w:rPr>
          <w:rFonts w:ascii="Helvetica" w:hAnsi="Helvetica"/>
          <w:color w:val="555555"/>
          <w:sz w:val="23"/>
          <w:szCs w:val="23"/>
        </w:rPr>
        <w:t>: What will you see when you run the code above?</w:t>
      </w:r>
    </w:p>
    <w:p w:rsidR="00110747" w:rsidRDefault="00110747" w:rsidP="00110747">
      <w:pPr>
        <w:pStyle w:val="Heading3"/>
        <w:shd w:val="clear" w:color="auto" w:fill="FFFFFF"/>
        <w:spacing w:before="0" w:after="120" w:line="360" w:lineRule="atLeast"/>
        <w:jc w:val="both"/>
        <w:textAlignment w:val="baseline"/>
        <w:rPr>
          <w:rFonts w:ascii="Helvetica" w:hAnsi="Helvetica" w:cs="Times New Roman"/>
          <w:color w:val="222222"/>
          <w:sz w:val="30"/>
          <w:szCs w:val="30"/>
        </w:rPr>
      </w:pPr>
      <w:r>
        <w:rPr>
          <w:rFonts w:ascii="Helvetica" w:hAnsi="Helvetica"/>
          <w:color w:val="222222"/>
          <w:sz w:val="30"/>
          <w:szCs w:val="30"/>
        </w:rPr>
        <w:t xml:space="preserve">Tips </w:t>
      </w:r>
      <w:proofErr w:type="gramStart"/>
      <w:r>
        <w:rPr>
          <w:rFonts w:ascii="Helvetica" w:hAnsi="Helvetica"/>
          <w:color w:val="222222"/>
          <w:sz w:val="30"/>
          <w:szCs w:val="30"/>
        </w:rPr>
        <w:t>For</w:t>
      </w:r>
      <w:proofErr w:type="gramEnd"/>
      <w:r>
        <w:rPr>
          <w:rFonts w:ascii="Helvetica" w:hAnsi="Helvetica"/>
          <w:color w:val="222222"/>
          <w:sz w:val="30"/>
          <w:szCs w:val="30"/>
        </w:rPr>
        <w:t xml:space="preserve"> Data Transforms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Below are some tips for getting the most out of data transforms.</w:t>
      </w:r>
    </w:p>
    <w:p w:rsidR="00110747" w:rsidRDefault="00110747" w:rsidP="00110747">
      <w:pPr>
        <w:numPr>
          <w:ilvl w:val="0"/>
          <w:numId w:val="14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Style w:val="Strong"/>
          <w:rFonts w:ascii="Helvetica" w:hAnsi="Helvetica"/>
          <w:color w:val="555555"/>
          <w:sz w:val="23"/>
          <w:szCs w:val="23"/>
          <w:bdr w:val="none" w:sz="0" w:space="0" w:color="auto" w:frame="1"/>
        </w:rPr>
        <w:t>Actually Use Them</w:t>
      </w:r>
      <w:r>
        <w:rPr>
          <w:rFonts w:ascii="Helvetica" w:hAnsi="Helvetica"/>
          <w:color w:val="555555"/>
          <w:sz w:val="23"/>
          <w:szCs w:val="23"/>
        </w:rPr>
        <w:t>. You are a step ahead if you are thinking about and using data transforms to prepare your data. It is an easy step to forget or skip over and often has a huge impact on the accuracy of your final models.</w:t>
      </w:r>
    </w:p>
    <w:p w:rsidR="00110747" w:rsidRDefault="00110747" w:rsidP="00110747">
      <w:pPr>
        <w:numPr>
          <w:ilvl w:val="0"/>
          <w:numId w:val="14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Style w:val="Strong"/>
          <w:rFonts w:ascii="Helvetica" w:hAnsi="Helvetica"/>
          <w:color w:val="555555"/>
          <w:sz w:val="23"/>
          <w:szCs w:val="23"/>
          <w:bdr w:val="none" w:sz="0" w:space="0" w:color="auto" w:frame="1"/>
        </w:rPr>
        <w:t>Use a Variety</w:t>
      </w:r>
      <w:r>
        <w:rPr>
          <w:rFonts w:ascii="Helvetica" w:hAnsi="Helvetica"/>
          <w:color w:val="555555"/>
          <w:sz w:val="23"/>
          <w:szCs w:val="23"/>
        </w:rPr>
        <w:t>. Try a number of different data transforms on your data with a suite of different machine learning algorithms.</w:t>
      </w:r>
    </w:p>
    <w:p w:rsidR="00110747" w:rsidRDefault="00110747" w:rsidP="00110747">
      <w:pPr>
        <w:numPr>
          <w:ilvl w:val="0"/>
          <w:numId w:val="14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Style w:val="Strong"/>
          <w:rFonts w:ascii="Helvetica" w:hAnsi="Helvetica"/>
          <w:color w:val="555555"/>
          <w:sz w:val="23"/>
          <w:szCs w:val="23"/>
          <w:bdr w:val="none" w:sz="0" w:space="0" w:color="auto" w:frame="1"/>
        </w:rPr>
        <w:lastRenderedPageBreak/>
        <w:t>Review a Summary</w:t>
      </w:r>
      <w:r>
        <w:rPr>
          <w:rFonts w:ascii="Helvetica" w:hAnsi="Helvetica"/>
          <w:color w:val="555555"/>
          <w:sz w:val="23"/>
          <w:szCs w:val="23"/>
        </w:rPr>
        <w:t>. It is a good idea to summarize your data before and after a transform to understand the effect it had. The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proofErr w:type="gramStart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summary(</w:t>
      </w:r>
      <w:proofErr w:type="gramEnd"/>
      <w:r>
        <w:rPr>
          <w:rStyle w:val="Emphasis"/>
          <w:rFonts w:ascii="Helvetica" w:hAnsi="Helvetica"/>
          <w:color w:val="555555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/>
          <w:color w:val="555555"/>
          <w:sz w:val="23"/>
          <w:szCs w:val="23"/>
        </w:rPr>
        <w:t> </w:t>
      </w:r>
      <w:r>
        <w:rPr>
          <w:rFonts w:ascii="Helvetica" w:hAnsi="Helvetica"/>
          <w:color w:val="555555"/>
          <w:sz w:val="23"/>
          <w:szCs w:val="23"/>
        </w:rPr>
        <w:t>function can be very useful.</w:t>
      </w:r>
    </w:p>
    <w:p w:rsidR="00110747" w:rsidRDefault="00110747" w:rsidP="00110747">
      <w:pPr>
        <w:numPr>
          <w:ilvl w:val="0"/>
          <w:numId w:val="14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Style w:val="Strong"/>
          <w:rFonts w:ascii="Helvetica" w:hAnsi="Helvetica"/>
          <w:color w:val="555555"/>
          <w:sz w:val="23"/>
          <w:szCs w:val="23"/>
          <w:bdr w:val="none" w:sz="0" w:space="0" w:color="auto" w:frame="1"/>
        </w:rPr>
        <w:t>Visualize Data</w:t>
      </w:r>
      <w:r>
        <w:rPr>
          <w:rFonts w:ascii="Helvetica" w:hAnsi="Helvetica"/>
          <w:color w:val="555555"/>
          <w:sz w:val="23"/>
          <w:szCs w:val="23"/>
        </w:rPr>
        <w:t>. It is also a good idea to visualize the distribution of your data before and after to get a spatial intuition for the effect of the transform.</w:t>
      </w:r>
    </w:p>
    <w:p w:rsidR="002F4384" w:rsidRDefault="002F4384" w:rsidP="002F4384">
      <w:pPr>
        <w:spacing w:after="0" w:line="240" w:lineRule="auto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</w:p>
    <w:p w:rsidR="00110747" w:rsidRDefault="00110747" w:rsidP="00110747">
      <w:pPr>
        <w:pStyle w:val="Heading2"/>
        <w:shd w:val="clear" w:color="auto" w:fill="FFFFFF"/>
        <w:spacing w:before="0" w:beforeAutospacing="0" w:after="120" w:afterAutospacing="0" w:line="360" w:lineRule="atLeast"/>
        <w:jc w:val="both"/>
        <w:textAlignment w:val="baseline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Summary</w:t>
      </w:r>
    </w:p>
    <w:p w:rsidR="00110747" w:rsidRDefault="00110747" w:rsidP="00110747">
      <w:pPr>
        <w:pStyle w:val="NormalWeb"/>
        <w:shd w:val="clear" w:color="auto" w:fill="FFFFFF"/>
        <w:spacing w:before="0" w:beforeAutospacing="0" w:after="288" w:afterAutospacing="0" w:line="360" w:lineRule="atLeast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 xml:space="preserve">In this section you discovered 8 data </w:t>
      </w:r>
      <w:proofErr w:type="spellStart"/>
      <w:r>
        <w:rPr>
          <w:rFonts w:ascii="Helvetica" w:hAnsi="Helvetica"/>
          <w:color w:val="555555"/>
          <w:sz w:val="23"/>
          <w:szCs w:val="23"/>
        </w:rPr>
        <w:t>preprocessing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methods that you can use on your data in R via the caret package:</w:t>
      </w:r>
    </w:p>
    <w:p w:rsidR="00110747" w:rsidRDefault="00110747" w:rsidP="00110747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Data scaling</w:t>
      </w:r>
    </w:p>
    <w:p w:rsidR="00110747" w:rsidRDefault="00110747" w:rsidP="00110747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 xml:space="preserve">Data </w:t>
      </w:r>
      <w:proofErr w:type="spellStart"/>
      <w:r>
        <w:rPr>
          <w:rFonts w:ascii="Helvetica" w:hAnsi="Helvetica"/>
          <w:color w:val="555555"/>
          <w:sz w:val="23"/>
          <w:szCs w:val="23"/>
        </w:rPr>
        <w:t>centering</w:t>
      </w:r>
      <w:proofErr w:type="spellEnd"/>
    </w:p>
    <w:p w:rsidR="00110747" w:rsidRDefault="00110747" w:rsidP="00110747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Data standardization</w:t>
      </w:r>
    </w:p>
    <w:p w:rsidR="00110747" w:rsidRDefault="00110747" w:rsidP="00110747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Data normalization</w:t>
      </w:r>
    </w:p>
    <w:p w:rsidR="00110747" w:rsidRDefault="00110747" w:rsidP="00110747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 Box-Cox Transform</w:t>
      </w:r>
    </w:p>
    <w:p w:rsidR="00110747" w:rsidRDefault="00110747" w:rsidP="00110747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 Yeo-Johnson Transform</w:t>
      </w:r>
    </w:p>
    <w:p w:rsidR="00110747" w:rsidRDefault="00110747" w:rsidP="00110747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PCA Transform</w:t>
      </w:r>
    </w:p>
    <w:p w:rsidR="00110747" w:rsidRDefault="00110747" w:rsidP="00110747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ICA Transform</w:t>
      </w:r>
    </w:p>
    <w:p w:rsidR="00110747" w:rsidRPr="00110747" w:rsidRDefault="00110747" w:rsidP="00110747">
      <w:pPr>
        <w:jc w:val="both"/>
      </w:pPr>
    </w:p>
    <w:p w:rsidR="00110747" w:rsidRDefault="002F4384" w:rsidP="002F4384">
      <w:pPr>
        <w:pStyle w:val="Heading2"/>
      </w:pPr>
      <w:r>
        <w:t>Exercise</w:t>
      </w:r>
    </w:p>
    <w:p w:rsidR="002F4384" w:rsidRDefault="002F4384" w:rsidP="002F4384">
      <w:r>
        <w:t>Explore other forms of data transformation:</w:t>
      </w:r>
    </w:p>
    <w:p w:rsidR="002F4384" w:rsidRDefault="002F4384" w:rsidP="002F4384">
      <w:r>
        <w:t xml:space="preserve">What are the commands to accomplish the following, for a column in </w:t>
      </w:r>
      <w:proofErr w:type="gramStart"/>
      <w:r>
        <w:t>a  dataset</w:t>
      </w:r>
      <w:proofErr w:type="gramEnd"/>
      <w:r>
        <w:t>? Use a common dataset as an example, choose a column within that dataset and perform the following transform</w:t>
      </w:r>
    </w:p>
    <w:p w:rsidR="002F4384" w:rsidRDefault="002F4384" w:rsidP="002F4384">
      <w:pPr>
        <w:pStyle w:val="ListParagraph"/>
        <w:numPr>
          <w:ilvl w:val="0"/>
          <w:numId w:val="16"/>
        </w:numPr>
      </w:pPr>
      <w:bookmarkStart w:id="0" w:name="_GoBack"/>
      <w:r>
        <w:t>To transform the column to its square root</w:t>
      </w:r>
    </w:p>
    <w:p w:rsidR="002F4384" w:rsidRPr="002F4384" w:rsidRDefault="002F4384" w:rsidP="002F43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t>To transform the column</w:t>
      </w:r>
      <w:r>
        <w:t xml:space="preserve"> to its natural logarithm</w:t>
      </w:r>
    </w:p>
    <w:p w:rsidR="002F4384" w:rsidRPr="002F4384" w:rsidRDefault="002F4384" w:rsidP="002F43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t>To transform the column</w:t>
      </w:r>
      <w:r>
        <w:t xml:space="preserve"> to its common logarithm</w:t>
      </w:r>
    </w:p>
    <w:p w:rsidR="002F4384" w:rsidRPr="002F4384" w:rsidRDefault="002F4384" w:rsidP="002F43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t xml:space="preserve">To </w:t>
      </w:r>
      <w:r>
        <w:t xml:space="preserve">transform the column </w:t>
      </w:r>
      <w:r>
        <w:t>to its reciprocal</w:t>
      </w:r>
    </w:p>
    <w:p w:rsidR="002F4384" w:rsidRPr="002F4384" w:rsidRDefault="002F4384" w:rsidP="002F4384">
      <w:pPr>
        <w:pStyle w:val="ListParagraph"/>
        <w:numPr>
          <w:ilvl w:val="0"/>
          <w:numId w:val="16"/>
        </w:numPr>
        <w:rPr>
          <w:sz w:val="24"/>
        </w:rPr>
      </w:pPr>
      <w:r>
        <w:t xml:space="preserve">To transform the column </w:t>
      </w:r>
      <w:r>
        <w:t xml:space="preserve">  to </w:t>
      </w:r>
      <w:r>
        <w:t>i</w:t>
      </w:r>
      <w:r>
        <w:t>ts reciprocal square root</w:t>
      </w:r>
    </w:p>
    <w:bookmarkEnd w:id="0"/>
    <w:p w:rsidR="002F4384" w:rsidRPr="00110747" w:rsidRDefault="002F4384" w:rsidP="002F4384"/>
    <w:sectPr w:rsidR="002F4384" w:rsidRPr="0011074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747" w:rsidRDefault="00110747" w:rsidP="000A7A26">
      <w:pPr>
        <w:spacing w:after="0" w:line="240" w:lineRule="auto"/>
      </w:pPr>
      <w:r>
        <w:separator/>
      </w:r>
    </w:p>
  </w:endnote>
  <w:endnote w:type="continuationSeparator" w:id="0">
    <w:p w:rsidR="00110747" w:rsidRDefault="00110747" w:rsidP="000A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747" w:rsidRDefault="00110747" w:rsidP="000A7A26">
    <w:pPr>
      <w:pStyle w:val="Footer"/>
      <w:jc w:val="center"/>
    </w:pPr>
    <w:r>
      <w:t>CCHO©2016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747" w:rsidRDefault="00110747" w:rsidP="000A7A26">
      <w:pPr>
        <w:spacing w:after="0" w:line="240" w:lineRule="auto"/>
      </w:pPr>
      <w:r>
        <w:separator/>
      </w:r>
    </w:p>
  </w:footnote>
  <w:footnote w:type="continuationSeparator" w:id="0">
    <w:p w:rsidR="00110747" w:rsidRDefault="00110747" w:rsidP="000A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747" w:rsidRDefault="00110747" w:rsidP="000A7A26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  <w:lang w:eastAsia="en-MY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747" w:rsidRDefault="0011074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F438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10747" w:rsidRDefault="0011074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F438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</w:rPr>
      <w:t>TDS3301 DATA MINING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062"/>
    <w:multiLevelType w:val="multilevel"/>
    <w:tmpl w:val="0CE0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A2EB9"/>
    <w:multiLevelType w:val="hybridMultilevel"/>
    <w:tmpl w:val="4A786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46886"/>
    <w:multiLevelType w:val="multilevel"/>
    <w:tmpl w:val="497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F0C4D"/>
    <w:multiLevelType w:val="multilevel"/>
    <w:tmpl w:val="4A0A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96177"/>
    <w:multiLevelType w:val="hybridMultilevel"/>
    <w:tmpl w:val="AA4CC1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348F"/>
    <w:multiLevelType w:val="multilevel"/>
    <w:tmpl w:val="203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321EC"/>
    <w:multiLevelType w:val="multilevel"/>
    <w:tmpl w:val="3E1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711D87"/>
    <w:multiLevelType w:val="multilevel"/>
    <w:tmpl w:val="25F8F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8716776"/>
    <w:multiLevelType w:val="hybridMultilevel"/>
    <w:tmpl w:val="CAB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C284E"/>
    <w:multiLevelType w:val="multilevel"/>
    <w:tmpl w:val="DC924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721CC"/>
    <w:multiLevelType w:val="multilevel"/>
    <w:tmpl w:val="AD0C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F36881"/>
    <w:multiLevelType w:val="hybridMultilevel"/>
    <w:tmpl w:val="DA687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E1C44"/>
    <w:multiLevelType w:val="multilevel"/>
    <w:tmpl w:val="1720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87663A"/>
    <w:multiLevelType w:val="hybridMultilevel"/>
    <w:tmpl w:val="2E50F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6CE2"/>
    <w:multiLevelType w:val="hybridMultilevel"/>
    <w:tmpl w:val="2E8A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F2F43"/>
    <w:multiLevelType w:val="multilevel"/>
    <w:tmpl w:val="CD2EE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1"/>
  </w:num>
  <w:num w:numId="6">
    <w:abstractNumId w:val="7"/>
  </w:num>
  <w:num w:numId="7">
    <w:abstractNumId w:val="14"/>
  </w:num>
  <w:num w:numId="8">
    <w:abstractNumId w:val="8"/>
  </w:num>
  <w:num w:numId="9">
    <w:abstractNumId w:val="13"/>
  </w:num>
  <w:num w:numId="10">
    <w:abstractNumId w:val="11"/>
  </w:num>
  <w:num w:numId="11">
    <w:abstractNumId w:val="12"/>
  </w:num>
  <w:num w:numId="12">
    <w:abstractNumId w:val="2"/>
  </w:num>
  <w:num w:numId="13">
    <w:abstractNumId w:val="0"/>
  </w:num>
  <w:num w:numId="14">
    <w:abstractNumId w:val="6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88"/>
    <w:rsid w:val="000128C3"/>
    <w:rsid w:val="000155C6"/>
    <w:rsid w:val="0002487B"/>
    <w:rsid w:val="0002657B"/>
    <w:rsid w:val="000424B8"/>
    <w:rsid w:val="000517DF"/>
    <w:rsid w:val="000A1294"/>
    <w:rsid w:val="000A7A26"/>
    <w:rsid w:val="000B0B10"/>
    <w:rsid w:val="000D5510"/>
    <w:rsid w:val="000F0B14"/>
    <w:rsid w:val="00110747"/>
    <w:rsid w:val="001318C0"/>
    <w:rsid w:val="001348E1"/>
    <w:rsid w:val="001A5B4F"/>
    <w:rsid w:val="001B2ABA"/>
    <w:rsid w:val="001E3AA1"/>
    <w:rsid w:val="001F5F7C"/>
    <w:rsid w:val="00224F39"/>
    <w:rsid w:val="00244AC3"/>
    <w:rsid w:val="002647F8"/>
    <w:rsid w:val="002A31ED"/>
    <w:rsid w:val="002C3D1A"/>
    <w:rsid w:val="002D258B"/>
    <w:rsid w:val="002F4384"/>
    <w:rsid w:val="003305B3"/>
    <w:rsid w:val="00383943"/>
    <w:rsid w:val="003B5CD3"/>
    <w:rsid w:val="003E7661"/>
    <w:rsid w:val="003F26B4"/>
    <w:rsid w:val="00470596"/>
    <w:rsid w:val="00480D5C"/>
    <w:rsid w:val="004973CD"/>
    <w:rsid w:val="004D5077"/>
    <w:rsid w:val="004E4A85"/>
    <w:rsid w:val="00502F07"/>
    <w:rsid w:val="00522FDA"/>
    <w:rsid w:val="00544148"/>
    <w:rsid w:val="00546137"/>
    <w:rsid w:val="00576AC4"/>
    <w:rsid w:val="005A2472"/>
    <w:rsid w:val="005B44FA"/>
    <w:rsid w:val="005C2503"/>
    <w:rsid w:val="005C2AF1"/>
    <w:rsid w:val="005E197B"/>
    <w:rsid w:val="00626065"/>
    <w:rsid w:val="00641D9B"/>
    <w:rsid w:val="0068342C"/>
    <w:rsid w:val="006E7395"/>
    <w:rsid w:val="006E7C84"/>
    <w:rsid w:val="0080262B"/>
    <w:rsid w:val="00832D50"/>
    <w:rsid w:val="00894534"/>
    <w:rsid w:val="00897786"/>
    <w:rsid w:val="0093640D"/>
    <w:rsid w:val="00950B07"/>
    <w:rsid w:val="00961C4D"/>
    <w:rsid w:val="009639B5"/>
    <w:rsid w:val="00970FD2"/>
    <w:rsid w:val="00993B64"/>
    <w:rsid w:val="009B47B9"/>
    <w:rsid w:val="00A11295"/>
    <w:rsid w:val="00A12C90"/>
    <w:rsid w:val="00A219F1"/>
    <w:rsid w:val="00A86D5A"/>
    <w:rsid w:val="00BF40E8"/>
    <w:rsid w:val="00C01296"/>
    <w:rsid w:val="00C358A3"/>
    <w:rsid w:val="00C37561"/>
    <w:rsid w:val="00C9753B"/>
    <w:rsid w:val="00CC64DD"/>
    <w:rsid w:val="00D00078"/>
    <w:rsid w:val="00D00588"/>
    <w:rsid w:val="00D26506"/>
    <w:rsid w:val="00D92E93"/>
    <w:rsid w:val="00DC30F5"/>
    <w:rsid w:val="00DF0D44"/>
    <w:rsid w:val="00DF1341"/>
    <w:rsid w:val="00E15C23"/>
    <w:rsid w:val="00E23DBE"/>
    <w:rsid w:val="00E55826"/>
    <w:rsid w:val="00E859FE"/>
    <w:rsid w:val="00E93422"/>
    <w:rsid w:val="00EE79DB"/>
    <w:rsid w:val="00EF3B90"/>
    <w:rsid w:val="00F13C7D"/>
    <w:rsid w:val="00F23B3C"/>
    <w:rsid w:val="00F244F9"/>
    <w:rsid w:val="00F24CF0"/>
    <w:rsid w:val="00F33AC7"/>
    <w:rsid w:val="00F628CD"/>
    <w:rsid w:val="00FA640E"/>
    <w:rsid w:val="00FB5B97"/>
    <w:rsid w:val="00F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28E91-06CC-4792-BA5C-B159ACB6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D00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88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D00588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unhideWhenUsed/>
    <w:rsid w:val="00D0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converted-space">
    <w:name w:val="apple-converted-space"/>
    <w:basedOn w:val="DefaultParagraphFont"/>
    <w:rsid w:val="00D00588"/>
  </w:style>
  <w:style w:type="character" w:styleId="Emphasis">
    <w:name w:val="Emphasis"/>
    <w:basedOn w:val="DefaultParagraphFont"/>
    <w:uiPriority w:val="20"/>
    <w:qFormat/>
    <w:rsid w:val="00D005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0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88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kw">
    <w:name w:val="kw"/>
    <w:basedOn w:val="DefaultParagraphFont"/>
    <w:rsid w:val="00D00588"/>
  </w:style>
  <w:style w:type="character" w:customStyle="1" w:styleId="st">
    <w:name w:val="st"/>
    <w:basedOn w:val="DefaultParagraphFont"/>
    <w:rsid w:val="00D00588"/>
  </w:style>
  <w:style w:type="character" w:customStyle="1" w:styleId="dt">
    <w:name w:val="dt"/>
    <w:basedOn w:val="DefaultParagraphFont"/>
    <w:rsid w:val="00D00588"/>
  </w:style>
  <w:style w:type="character" w:styleId="Strong">
    <w:name w:val="Strong"/>
    <w:basedOn w:val="DefaultParagraphFont"/>
    <w:uiPriority w:val="22"/>
    <w:qFormat/>
    <w:rsid w:val="00D00588"/>
    <w:rPr>
      <w:b/>
      <w:bCs/>
    </w:rPr>
  </w:style>
  <w:style w:type="character" w:customStyle="1" w:styleId="dv">
    <w:name w:val="dv"/>
    <w:basedOn w:val="DefaultParagraphFont"/>
    <w:rsid w:val="00D00588"/>
  </w:style>
  <w:style w:type="character" w:styleId="Hyperlink">
    <w:name w:val="Hyperlink"/>
    <w:basedOn w:val="DefaultParagraphFont"/>
    <w:uiPriority w:val="99"/>
    <w:unhideWhenUsed/>
    <w:rsid w:val="00D0058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0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26"/>
  </w:style>
  <w:style w:type="paragraph" w:styleId="Footer">
    <w:name w:val="footer"/>
    <w:basedOn w:val="Normal"/>
    <w:link w:val="FooterChar"/>
    <w:uiPriority w:val="99"/>
    <w:unhideWhenUsed/>
    <w:rsid w:val="000A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26"/>
  </w:style>
  <w:style w:type="paragraph" w:styleId="ListParagraph">
    <w:name w:val="List Paragraph"/>
    <w:basedOn w:val="Normal"/>
    <w:uiPriority w:val="34"/>
    <w:qFormat/>
    <w:rsid w:val="004E4A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7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5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10747"/>
    <w:rPr>
      <w:color w:val="800080"/>
      <w:u w:val="single"/>
    </w:rPr>
  </w:style>
  <w:style w:type="character" w:customStyle="1" w:styleId="crayon-p">
    <w:name w:val="crayon-p"/>
    <w:basedOn w:val="DefaultParagraphFont"/>
    <w:rsid w:val="00110747"/>
  </w:style>
  <w:style w:type="character" w:customStyle="1" w:styleId="crayon-e">
    <w:name w:val="crayon-e"/>
    <w:basedOn w:val="DefaultParagraphFont"/>
    <w:rsid w:val="00110747"/>
  </w:style>
  <w:style w:type="character" w:customStyle="1" w:styleId="crayon-sy">
    <w:name w:val="crayon-sy"/>
    <w:basedOn w:val="DefaultParagraphFont"/>
    <w:rsid w:val="00110747"/>
  </w:style>
  <w:style w:type="character" w:customStyle="1" w:styleId="crayon-v">
    <w:name w:val="crayon-v"/>
    <w:basedOn w:val="DefaultParagraphFont"/>
    <w:rsid w:val="00110747"/>
  </w:style>
  <w:style w:type="character" w:customStyle="1" w:styleId="crayon-cn">
    <w:name w:val="crayon-cn"/>
    <w:basedOn w:val="DefaultParagraphFont"/>
    <w:rsid w:val="00110747"/>
  </w:style>
  <w:style w:type="character" w:customStyle="1" w:styleId="crayon-o">
    <w:name w:val="crayon-o"/>
    <w:basedOn w:val="DefaultParagraphFont"/>
    <w:rsid w:val="00110747"/>
  </w:style>
  <w:style w:type="character" w:customStyle="1" w:styleId="crayon-h">
    <w:name w:val="crayon-h"/>
    <w:basedOn w:val="DefaultParagraphFont"/>
    <w:rsid w:val="00110747"/>
  </w:style>
  <w:style w:type="character" w:customStyle="1" w:styleId="crayon-s">
    <w:name w:val="crayon-s"/>
    <w:basedOn w:val="DefaultParagraphFont"/>
    <w:rsid w:val="0011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5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5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3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9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4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0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0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0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3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2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4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3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6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4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2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1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7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6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1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5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0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4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8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9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0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8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46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3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5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6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24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epo.github.io/caret/preproces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wer_transfor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DED88-E0F0-4B2A-BDA6-31156642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PeterYvonne</dc:creator>
  <cp:keywords/>
  <dc:description/>
  <cp:lastModifiedBy>PeterYvonne</cp:lastModifiedBy>
  <cp:revision>4</cp:revision>
  <dcterms:created xsi:type="dcterms:W3CDTF">2016-12-12T09:08:00Z</dcterms:created>
  <dcterms:modified xsi:type="dcterms:W3CDTF">2016-12-12T09:27:00Z</dcterms:modified>
</cp:coreProperties>
</file>