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«САНКТ-ПЕТЕРБУРГСКИЙ ГОСУДАРСТВЕННЫЙ УНИВЕРСИТЕТ ТЕЛЕКОММУНИКАЦИЙ ИМ. ПРОФ. М.А. БОНЧ-БРУЕВИЧА»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(СПбГУТ)</w:t>
      </w:r>
    </w:p>
    <w:p w:rsidR="00000000" w:rsidDel="00000000" w:rsidP="00000000" w:rsidRDefault="00000000" w:rsidRPr="00000000" w14:paraId="00000006">
      <w:pPr>
        <w:tabs>
          <w:tab w:val="left" w:pos="93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Инфокоммуникационных сетей и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Защищенных систем связи</w:t>
      </w:r>
    </w:p>
    <w:p w:rsidR="00000000" w:rsidDel="00000000" w:rsidP="00000000" w:rsidRDefault="00000000" w:rsidRPr="00000000" w14:paraId="00000009">
      <w:pPr>
        <w:tabs>
          <w:tab w:val="left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ОКОК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7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</w:t>
      </w:r>
    </w:p>
    <w:p w:rsidR="00000000" w:rsidDel="00000000" w:rsidP="00000000" w:rsidRDefault="00000000" w:rsidRPr="00000000" w14:paraId="0000000B">
      <w:pPr>
        <w:tabs>
          <w:tab w:val="left" w:pos="9356"/>
        </w:tabs>
        <w:spacing w:after="0" w:before="48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ИЗУЧЕНИЕ КРИПТОПРОТОКОЛА С РАЗДЕЛЕНИЕМ СЕКРЕТНЫХ ДАННЫХ МЕЖДУ ПОЛЬЗОВАТЕЛЯМИ.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356"/>
        </w:tabs>
        <w:spacing w:after="0" w:before="4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Направление/специальность подготовки:</w:t>
      </w:r>
    </w:p>
    <w:p w:rsidR="00000000" w:rsidDel="00000000" w:rsidP="00000000" w:rsidRDefault="00000000" w:rsidRPr="00000000" w14:paraId="0000000D">
      <w:pPr>
        <w:tabs>
          <w:tab w:val="center" w:pos="4536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 xml:space="preserve">11.03.02 Инфокоммуникационные технологии и системы связи</w:t>
        <w:tab/>
      </w:r>
    </w:p>
    <w:p w:rsidR="00000000" w:rsidDel="00000000" w:rsidP="00000000" w:rsidRDefault="00000000" w:rsidRPr="00000000" w14:paraId="0000000E">
      <w:pPr>
        <w:tabs>
          <w:tab w:val="left" w:pos="9356"/>
        </w:tabs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(код и наименование направления/специальности)</w:t>
      </w:r>
    </w:p>
    <w:p w:rsidR="00000000" w:rsidDel="00000000" w:rsidP="00000000" w:rsidRDefault="00000000" w:rsidRPr="00000000" w14:paraId="0000000F">
      <w:pPr>
        <w:tabs>
          <w:tab w:val="left" w:pos="93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3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3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3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3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Громов А. А. ИКТЗ-83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 xml:space="preserve">              </w:t>
      </w:r>
    </w:p>
    <w:p w:rsidR="00000000" w:rsidDel="00000000" w:rsidP="00000000" w:rsidRDefault="00000000" w:rsidRPr="00000000" w14:paraId="00000014">
      <w:pPr>
        <w:tabs>
          <w:tab w:val="left" w:pos="8080"/>
        </w:tabs>
        <w:spacing w:after="0" w:line="240" w:lineRule="auto"/>
        <w:ind w:left="4819" w:firstLine="136.999999999999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(Ф.И.О., № группы)</w:t>
        <w:tab/>
        <w:t xml:space="preserve">(подпись)</w:t>
      </w:r>
    </w:p>
    <w:p w:rsidR="00000000" w:rsidDel="00000000" w:rsidP="00000000" w:rsidRDefault="00000000" w:rsidRPr="00000000" w14:paraId="00000015">
      <w:pPr>
        <w:tabs>
          <w:tab w:val="left" w:pos="8080"/>
        </w:tabs>
        <w:spacing w:after="0" w:line="240" w:lineRule="auto"/>
        <w:ind w:left="4819" w:firstLine="136.999999999999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356"/>
        </w:tabs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Профессор Яковлев В.А., д.т.н.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pos="8080"/>
        </w:tabs>
        <w:spacing w:after="0" w:line="240" w:lineRule="auto"/>
        <w:ind w:left="4819" w:firstLine="136.999999999999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(Ф.И.О)</w:t>
        <w:tab/>
        <w:t xml:space="preserve">(подпись)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1B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Закрепить знания, полученные на лекциях дисциплин “Основы криптографии с открытым ключом “   и “Криптографические протоколы” по теме «протоколы разделения секрета».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D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моделирование (n,m)-схемы разделения секретов с заданными параметрами: (n=5, m=3, p=17) и параметрами в таблице 1.</w:t>
      </w:r>
    </w:p>
    <w:tbl>
      <w:tblPr>
        <w:tblStyle w:val="Table1"/>
        <w:tblW w:w="63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5"/>
        <w:gridCol w:w="1595"/>
        <w:gridCol w:w="1595"/>
        <w:tblGridChange w:id="0">
          <w:tblGrid>
            <w:gridCol w:w="1595"/>
            <w:gridCol w:w="1595"/>
            <w:gridCol w:w="1595"/>
            <w:gridCol w:w="1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1"/>
              <w:spacing w:after="6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вар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1"/>
              <w:spacing w:after="6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Секрет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1"/>
              <w:spacing w:after="6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1"/>
              <w:spacing w:after="6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1"/>
              <w:spacing w:after="6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1"/>
              <w:spacing w:after="6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1"/>
              <w:spacing w:after="6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1"/>
              <w:spacing w:after="6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Записать полином h(x).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m-1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m-2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m-2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+…+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+10x+8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тени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где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=(1,2,3,4,5)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13*1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+10*1+8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mod 17=14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13*2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+10*2+8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mod 17=12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13*3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+10*3+8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mod 17=2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13*4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+10*4+8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mod 17=1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13*5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+10*5+8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mod 17=9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Восстановить секрет по теням 1,3,5 нечетные варианты, 2,3,4- четные варианты. </w:t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=12,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восстановления секрета по теням, используем интерполяционную формулу Лагранжа.</w:t>
      </w:r>
    </w:p>
    <w:p w:rsidR="00000000" w:rsidDel="00000000" w:rsidP="00000000" w:rsidRDefault="00000000" w:rsidRPr="00000000" w14:paraId="00000032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x-3</m:t>
                    </m:r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x-4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2-3</m:t>
                    </m:r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2-4</m:t>
                    </m:r>
                  </m:e>
                </m:d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x-2</m:t>
                    </m:r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x-4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3-2</m:t>
                    </m:r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3-4</m:t>
                    </m:r>
                  </m:e>
                </m:d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x-2</m:t>
                    </m:r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x-3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4-2</m:t>
                    </m:r>
                  </m:e>
                </m:d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4-3</m:t>
                    </m:r>
                  </m:e>
                </m:d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mod 17=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-7x+12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-6x+8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-5x+6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mod 17=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12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-7x+12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-4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-6x+8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+1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-5x+6</m:t>
                </m:r>
              </m:e>
            </m:d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mod 17=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-65x+118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*9 mod 17=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81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-585x+1062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mod 17=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=13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+10x+8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полученном полиноме </w:t>
      </w: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k=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8 - основной секрет.</w:t>
      </w:r>
    </w:p>
    <w:p w:rsidR="00000000" w:rsidDel="00000000" w:rsidP="00000000" w:rsidRDefault="00000000" w:rsidRPr="00000000" w14:paraId="0000003A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2. Разделение сеансового ключа</w:t>
      </w:r>
    </w:p>
    <w:p w:rsidR="00000000" w:rsidDel="00000000" w:rsidP="00000000" w:rsidRDefault="00000000" w:rsidRPr="00000000" w14:paraId="0000003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работы используется программа “ DivisionSecret”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Перейти к программе “DivisionSecret”.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произвольные текстовые файлы объемом не более 50-100 слов.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2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Зашифровать файл, полученный в п. 1, iшифром DES (AES) при помощи случайно сгенерированного ключа. Сохранить сгенерированный ключ в своем файле </w:t>
      </w:r>
    </w:p>
    <w:p w:rsidR="00000000" w:rsidDel="00000000" w:rsidP="00000000" w:rsidRDefault="00000000" w:rsidRPr="00000000" w14:paraId="0000003F">
      <w:pPr>
        <w:spacing w:after="0" w:line="360" w:lineRule="auto"/>
        <w:ind w:right="-6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3270" cy="3386059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3270" cy="338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right="-625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параметры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n,m)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схемы разделения секретов,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n&lt;10,m&lt;4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ипроизвести разделение “секрета”(ключа), взятого из файла по п.3. </w:t>
      </w:r>
    </w:p>
    <w:p w:rsidR="00000000" w:rsidDel="00000000" w:rsidP="00000000" w:rsidRDefault="00000000" w:rsidRPr="00000000" w14:paraId="00000043">
      <w:pPr>
        <w:spacing w:after="0" w:line="360" w:lineRule="auto"/>
        <w:ind w:right="4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7105" cy="320897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105" cy="320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Восстановить основные ключи по их произвольно выбранным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теням.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 3, поэтому нам требуется всего три ключа для восстановления секрета.</w:t>
      </w:r>
    </w:p>
    <w:p w:rsidR="00000000" w:rsidDel="00000000" w:rsidP="00000000" w:rsidRDefault="00000000" w:rsidRPr="00000000" w14:paraId="0000004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3787" cy="318992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87" cy="318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ключам, полученным в п. 5, расшифровать алгоритмом DES (DES), полученные ранее криптограммы. </w:t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368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правильность дешифрования путем непосредственного сравнения с исходными файлами.</w:t>
      </w:r>
    </w:p>
    <w:p w:rsidR="00000000" w:rsidDel="00000000" w:rsidP="00000000" w:rsidRDefault="00000000" w:rsidRPr="00000000" w14:paraId="0000004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65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расшифрованного файла совпадает с текстом исходного.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Изменив произвольные цифры в тенях, выбранных по п. 5, попытаться выработать основные ключи и дешифровать сообщения. </w:t>
      </w:r>
    </w:p>
    <w:p w:rsidR="00000000" w:rsidDel="00000000" w:rsidP="00000000" w:rsidRDefault="00000000" w:rsidRPr="00000000" w14:paraId="0000004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9203" cy="3714077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203" cy="3714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494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расшифрованного файла не совпадает с текстом исходного.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были закреплены знания по теме «Протоколы разделения секретов».</w:t>
      </w:r>
    </w:p>
    <w:sectPr>
      <w:footerReference r:id="rId14" w:type="default"/>
      <w:footerReference r:id="rId15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Санкт-Петербург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2021г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4DA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44DA4"/>
    <w:pPr>
      <w:spacing w:after="0" w:line="240" w:lineRule="auto"/>
    </w:pPr>
    <w:rPr>
      <w:rFonts w:ascii="Calibri" w:cs="Times New Roman" w:eastAsia="Calibri" w:hAnsi="Calibri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544DA4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544DA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544DA4"/>
    <w:rPr>
      <w:rFonts w:ascii="Tahoma" w:cs="Tahoma" w:hAnsi="Tahoma"/>
      <w:sz w:val="16"/>
      <w:szCs w:val="16"/>
    </w:rPr>
  </w:style>
  <w:style w:type="paragraph" w:styleId="a7">
    <w:name w:val="header"/>
    <w:basedOn w:val="a"/>
    <w:link w:val="a8"/>
    <w:uiPriority w:val="99"/>
    <w:unhideWhenUsed w:val="1"/>
    <w:rsid w:val="00C25A7F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C25A7F"/>
  </w:style>
  <w:style w:type="paragraph" w:styleId="a9">
    <w:name w:val="footer"/>
    <w:basedOn w:val="a"/>
    <w:link w:val="aa"/>
    <w:uiPriority w:val="99"/>
    <w:unhideWhenUsed w:val="1"/>
    <w:rsid w:val="00C25A7F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C25A7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qw/B2mBss/WbVemkFybNQThuQA==">AMUW2mULXUU5bnnX24VY7YjoKoPfaBG0Ak49f/F9oUbjRvA5Wy3+p9zQwzRYyocLLNDkPgurHLw4ZtU53in2LnT1/obS0CRPLyf2twS6qZEx6Qg2b2LSE3Q=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2021-12-13T12:57:00Z</dcterms:created>
  <dc:creator>Ilia Kovalev</dc:creator>
</cp:coreProperties>
</file>