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0AB" w:rsidRDefault="007910AB">
      <w:pPr>
        <w:jc w:val="center"/>
        <w:rPr>
          <w:sz w:val="28"/>
          <w:lang w:val="en-US"/>
        </w:rPr>
      </w:pPr>
      <w:bookmarkStart w:id="0" w:name="_GoBack"/>
      <w:bookmarkEnd w:id="0"/>
    </w:p>
    <w:p w:rsidR="007910AB" w:rsidRDefault="007910AB">
      <w:pPr>
        <w:jc w:val="center"/>
        <w:rPr>
          <w:sz w:val="28"/>
        </w:rPr>
      </w:pPr>
      <w:r>
        <w:rPr>
          <w:sz w:val="28"/>
        </w:rPr>
        <w:t>Санкт - Петербургский государственный университет телекоммуникаций</w:t>
      </w:r>
    </w:p>
    <w:p w:rsidR="007910AB" w:rsidRDefault="007910AB">
      <w:pPr>
        <w:spacing w:after="2880"/>
        <w:jc w:val="center"/>
        <w:rPr>
          <w:sz w:val="28"/>
        </w:rPr>
      </w:pPr>
      <w:r>
        <w:rPr>
          <w:sz w:val="28"/>
        </w:rPr>
        <w:t>имени проф. М. А. Бонч-Бруевича</w:t>
      </w:r>
    </w:p>
    <w:p w:rsidR="007910AB" w:rsidRDefault="007910AB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7910AB" w:rsidRDefault="007910AB">
      <w:pPr>
        <w:jc w:val="center"/>
        <w:rPr>
          <w:b/>
          <w:sz w:val="32"/>
        </w:rPr>
      </w:pPr>
      <w:r>
        <w:rPr>
          <w:b/>
          <w:sz w:val="32"/>
        </w:rPr>
        <w:t>ПО</w:t>
      </w:r>
    </w:p>
    <w:p w:rsidR="007910AB" w:rsidRDefault="007910AB">
      <w:pPr>
        <w:spacing w:after="3240"/>
        <w:jc w:val="center"/>
        <w:rPr>
          <w:b/>
          <w:sz w:val="32"/>
        </w:rPr>
      </w:pPr>
      <w:r>
        <w:rPr>
          <w:b/>
          <w:sz w:val="32"/>
        </w:rPr>
        <w:t>ТЕОРИИ ЭЛЕКТРИЧЕСКОЙ СВЯЗИ</w:t>
      </w:r>
    </w:p>
    <w:p w:rsidR="007910AB" w:rsidRPr="00750635" w:rsidRDefault="007910AB">
      <w:pPr>
        <w:rPr>
          <w:sz w:val="28"/>
        </w:rPr>
      </w:pPr>
      <w:r>
        <w:rPr>
          <w:sz w:val="28"/>
        </w:rPr>
        <w:t xml:space="preserve">                                                           </w:t>
      </w:r>
      <w:r w:rsidR="00750635">
        <w:rPr>
          <w:sz w:val="28"/>
        </w:rPr>
        <w:t xml:space="preserve">                      Выполнил</w:t>
      </w:r>
      <w:r w:rsidR="00750635" w:rsidRPr="00750635">
        <w:rPr>
          <w:sz w:val="28"/>
        </w:rPr>
        <w:t xml:space="preserve">: </w:t>
      </w:r>
      <w:r w:rsidR="00750635">
        <w:rPr>
          <w:sz w:val="28"/>
        </w:rPr>
        <w:t>Канев А.В.</w:t>
      </w:r>
    </w:p>
    <w:p w:rsidR="007910AB" w:rsidRDefault="007910AB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</w:t>
      </w:r>
      <w:r w:rsidR="00750635">
        <w:rPr>
          <w:sz w:val="28"/>
        </w:rPr>
        <w:t xml:space="preserve">           </w:t>
      </w:r>
      <w:r>
        <w:rPr>
          <w:sz w:val="28"/>
        </w:rPr>
        <w:t>Студент группы</w:t>
      </w:r>
      <w:r w:rsidR="00750635">
        <w:rPr>
          <w:sz w:val="28"/>
        </w:rPr>
        <w:t xml:space="preserve"> СК-02</w:t>
      </w:r>
    </w:p>
    <w:p w:rsidR="007910AB" w:rsidRDefault="007910AB">
      <w:pPr>
        <w:spacing w:after="2640"/>
        <w:jc w:val="center"/>
        <w:rPr>
          <w:sz w:val="28"/>
        </w:rPr>
      </w:pPr>
      <w:r>
        <w:rPr>
          <w:sz w:val="28"/>
        </w:rPr>
        <w:t xml:space="preserve">                                                          </w:t>
      </w:r>
      <w:r w:rsidR="00750635">
        <w:rPr>
          <w:sz w:val="28"/>
        </w:rPr>
        <w:t xml:space="preserve">                       </w:t>
      </w:r>
      <w:r>
        <w:rPr>
          <w:sz w:val="28"/>
        </w:rPr>
        <w:t>Проверил:</w:t>
      </w:r>
      <w:r w:rsidR="00750635">
        <w:rPr>
          <w:sz w:val="28"/>
        </w:rPr>
        <w:t xml:space="preserve"> Биккенин Р.Р.</w:t>
      </w:r>
    </w:p>
    <w:p w:rsidR="007910AB" w:rsidRDefault="007910AB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:rsidR="007910AB" w:rsidRDefault="007910AB">
      <w:pPr>
        <w:jc w:val="center"/>
        <w:rPr>
          <w:sz w:val="28"/>
        </w:rPr>
      </w:pPr>
      <w:r>
        <w:rPr>
          <w:sz w:val="28"/>
        </w:rPr>
        <w:t>2001</w:t>
      </w:r>
    </w:p>
    <w:p w:rsidR="007910AB" w:rsidRDefault="007910AB">
      <w:pPr>
        <w:spacing w:line="360" w:lineRule="auto"/>
        <w:jc w:val="center"/>
        <w:rPr>
          <w:rFonts w:ascii="Courier New" w:hAnsi="Courier New"/>
          <w:sz w:val="24"/>
        </w:rPr>
      </w:pPr>
    </w:p>
    <w:p w:rsidR="007910AB" w:rsidRDefault="007910AB">
      <w:pPr>
        <w:pStyle w:val="1"/>
        <w:spacing w:after="240"/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Задание на курсовую работу.</w:t>
      </w:r>
    </w:p>
    <w:p w:rsidR="007910AB" w:rsidRDefault="007910AB"/>
    <w:p w:rsidR="007910AB" w:rsidRDefault="007910AB">
      <w:pPr>
        <w:pStyle w:val="3"/>
      </w:pPr>
      <w:r>
        <w:t>Рассчитать основные характеристики системы передачи сообщений, включающий в себя источник сообщений, дискретизатор, кодирующее устройство (кодер), модулятор, канал связи, демодулятор, декодер и фильтр-восстановитель.</w:t>
      </w:r>
    </w:p>
    <w:p w:rsidR="007910AB" w:rsidRDefault="007910AB">
      <w:pPr>
        <w:pStyle w:val="3"/>
      </w:pPr>
    </w:p>
    <w:p w:rsidR="007910AB" w:rsidRDefault="007910AB">
      <w:pPr>
        <w:spacing w:line="360" w:lineRule="auto"/>
        <w:ind w:firstLine="709"/>
        <w:rPr>
          <w:sz w:val="24"/>
        </w:rPr>
      </w:pPr>
      <w:r>
        <w:rPr>
          <w:sz w:val="24"/>
        </w:rPr>
        <w:t>Структурная схема системы связи имеет вид:</w:t>
      </w:r>
    </w:p>
    <w:p w:rsidR="007910AB" w:rsidRDefault="007910AB">
      <w:pPr>
        <w:spacing w:line="360" w:lineRule="auto"/>
        <w:ind w:firstLine="709"/>
        <w:rPr>
          <w:sz w:val="24"/>
        </w:rPr>
      </w:pPr>
    </w:p>
    <w:p w:rsidR="007910AB" w:rsidRDefault="007910AB">
      <w:pPr>
        <w:spacing w:line="360" w:lineRule="auto"/>
        <w:ind w:firstLine="709"/>
        <w:rPr>
          <w:sz w:val="24"/>
        </w:rPr>
      </w:pPr>
      <w:r>
        <w:rPr>
          <w:noProof/>
        </w:rPr>
        <w:object w:dxaOrig="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97.75pt;height:106.55pt;z-index:251638784" o:allowincell="f">
            <v:imagedata r:id="rId7" o:title=""/>
            <w10:wrap type="topAndBottom"/>
          </v:shape>
          <o:OLEObject Type="Embed" ProgID="Excel.Sheet.8" ShapeID="_x0000_s1026" DrawAspect="Content" ObjectID="_1464371397" r:id="rId8"/>
        </w:object>
      </w:r>
    </w:p>
    <w:p w:rsidR="007910AB" w:rsidRDefault="007910AB">
      <w:pPr>
        <w:pStyle w:val="1"/>
        <w:pageBreakBefore/>
        <w:jc w:val="center"/>
        <w:rPr>
          <w:sz w:val="24"/>
        </w:rPr>
      </w:pPr>
      <w:r>
        <w:lastRenderedPageBreak/>
        <w:t>Исходные данные для расчета (вариант 4):</w:t>
      </w:r>
    </w:p>
    <w:p w:rsidR="007910AB" w:rsidRDefault="007910AB"/>
    <w:p w:rsidR="007910AB" w:rsidRDefault="007910AB">
      <w:pPr>
        <w:tabs>
          <w:tab w:val="left" w:pos="3540"/>
          <w:tab w:val="center" w:pos="4333"/>
        </w:tabs>
        <w:spacing w:after="240"/>
        <w:rPr>
          <w:sz w:val="24"/>
        </w:rPr>
      </w:pPr>
      <w:r>
        <w:rPr>
          <w:sz w:val="24"/>
          <w:lang w:val="en-US"/>
        </w:rPr>
        <w:tab/>
      </w:r>
      <w:r>
        <w:rPr>
          <w:position w:val="-10"/>
          <w:sz w:val="24"/>
          <w:lang w:val="en-US"/>
        </w:rPr>
        <w:object w:dxaOrig="800" w:dyaOrig="340">
          <v:shape id="_x0000_i1025" type="#_x0000_t75" style="width:66pt;height:20.25pt" o:ole="">
            <v:imagedata r:id="rId9" o:title=""/>
          </v:shape>
          <o:OLEObject Type="Embed" ProgID="Equation.3" ShapeID="_x0000_i1025" DrawAspect="Content" ObjectID="_1464371240" r:id="rId10"/>
        </w:object>
      </w:r>
      <w:r>
        <w:rPr>
          <w:sz w:val="24"/>
        </w:rPr>
        <w:t xml:space="preserve"> В</w:t>
      </w:r>
    </w:p>
    <w:p w:rsidR="007910AB" w:rsidRDefault="007910AB">
      <w:pPr>
        <w:spacing w:after="240"/>
        <w:rPr>
          <w:sz w:val="24"/>
        </w:rPr>
      </w:pPr>
      <w:r>
        <w:rPr>
          <w:sz w:val="24"/>
        </w:rPr>
        <w:t xml:space="preserve">                                                              </w:t>
      </w:r>
      <w:r>
        <w:rPr>
          <w:position w:val="-6"/>
          <w:sz w:val="24"/>
        </w:rPr>
        <w:object w:dxaOrig="1060" w:dyaOrig="279">
          <v:shape id="_x0000_i1026" type="#_x0000_t75" style="width:53.25pt;height:14.25pt" o:ole="" fillcolor="window">
            <v:imagedata r:id="rId11" o:title=""/>
          </v:shape>
          <o:OLEObject Type="Embed" ProgID="Equation.3" ShapeID="_x0000_i1026" DrawAspect="Content" ObjectID="_1464371241" r:id="rId12"/>
        </w:object>
      </w:r>
      <w:r>
        <w:rPr>
          <w:sz w:val="24"/>
        </w:rPr>
        <w:t>В</w:t>
      </w:r>
    </w:p>
    <w:p w:rsidR="007910AB" w:rsidRDefault="007910AB">
      <w:pPr>
        <w:spacing w:after="240"/>
        <w:jc w:val="center"/>
        <w:rPr>
          <w:sz w:val="24"/>
        </w:rPr>
      </w:pPr>
      <w:r>
        <w:rPr>
          <w:position w:val="-6"/>
          <w:sz w:val="24"/>
        </w:rPr>
        <w:object w:dxaOrig="1100" w:dyaOrig="320">
          <v:shape id="_x0000_i1027" type="#_x0000_t75" style="width:54.75pt;height:15.75pt" o:ole="" fillcolor="window">
            <v:imagedata r:id="rId13" o:title=""/>
          </v:shape>
          <o:OLEObject Type="Embed" ProgID="Equation.3" ShapeID="_x0000_i1027" DrawAspect="Content" ObjectID="_1464371242" r:id="rId14"/>
        </w:object>
      </w:r>
      <w:r>
        <w:rPr>
          <w:sz w:val="24"/>
        </w:rPr>
        <w:t>Гц</w:t>
      </w:r>
    </w:p>
    <w:p w:rsidR="007910AB" w:rsidRDefault="007910AB">
      <w:pPr>
        <w:spacing w:after="240"/>
        <w:jc w:val="center"/>
        <w:rPr>
          <w:sz w:val="24"/>
        </w:rPr>
      </w:pPr>
      <w:r>
        <w:rPr>
          <w:position w:val="-10"/>
          <w:sz w:val="24"/>
        </w:rPr>
        <w:object w:dxaOrig="680" w:dyaOrig="320">
          <v:shape id="_x0000_i1028" type="#_x0000_t75" style="width:33.75pt;height:15.75pt" o:ole="" fillcolor="window">
            <v:imagedata r:id="rId15" o:title=""/>
          </v:shape>
          <o:OLEObject Type="Embed" ProgID="Equation.3" ShapeID="_x0000_i1028" DrawAspect="Content" ObjectID="_1464371243" r:id="rId16"/>
        </w:object>
      </w:r>
    </w:p>
    <w:p w:rsidR="007910AB" w:rsidRDefault="007910AB">
      <w:pPr>
        <w:spacing w:after="240"/>
        <w:jc w:val="center"/>
        <w:rPr>
          <w:sz w:val="24"/>
        </w:rPr>
      </w:pPr>
      <w:r>
        <w:rPr>
          <w:sz w:val="24"/>
        </w:rPr>
        <w:t>фазовая модуляция</w:t>
      </w:r>
    </w:p>
    <w:p w:rsidR="007910AB" w:rsidRDefault="007910AB">
      <w:pPr>
        <w:spacing w:after="240"/>
        <w:jc w:val="center"/>
        <w:rPr>
          <w:sz w:val="24"/>
        </w:rPr>
      </w:pPr>
      <w:r>
        <w:rPr>
          <w:position w:val="-12"/>
          <w:sz w:val="24"/>
        </w:rPr>
        <w:object w:dxaOrig="1540" w:dyaOrig="380">
          <v:shape id="_x0000_i1029" type="#_x0000_t75" style="width:77.25pt;height:18.75pt" o:ole="" fillcolor="window">
            <v:imagedata r:id="rId17" o:title=""/>
          </v:shape>
          <o:OLEObject Type="Embed" ProgID="Equation.3" ShapeID="_x0000_i1029" DrawAspect="Content" ObjectID="_1464371244" r:id="rId18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  <w:r>
        <w:rPr>
          <w:sz w:val="24"/>
        </w:rPr>
        <w:t>/Гц</w:t>
      </w:r>
    </w:p>
    <w:p w:rsidR="007910AB" w:rsidRDefault="007910AB">
      <w:pPr>
        <w:spacing w:after="240"/>
        <w:jc w:val="center"/>
        <w:rPr>
          <w:sz w:val="24"/>
        </w:rPr>
      </w:pPr>
      <w:r>
        <w:rPr>
          <w:sz w:val="24"/>
        </w:rPr>
        <w:t>вид приема - оптимальная когерентная обработка сигнала</w:t>
      </w:r>
    </w:p>
    <w:p w:rsidR="007910AB" w:rsidRDefault="007910AB">
      <w:pPr>
        <w:pStyle w:val="1"/>
        <w:pageBreakBefore/>
        <w:jc w:val="center"/>
        <w:rPr>
          <w:sz w:val="24"/>
          <w:lang w:val="en-US"/>
        </w:rPr>
      </w:pPr>
      <w:r>
        <w:rPr>
          <w:rFonts w:ascii="Century Gothic" w:hAnsi="Century Gothic"/>
          <w:sz w:val="40"/>
        </w:rPr>
        <w:lastRenderedPageBreak/>
        <w:t>Источник сообщения</w:t>
      </w:r>
      <w:r>
        <w:rPr>
          <w:sz w:val="24"/>
        </w:rPr>
        <w:t>.</w:t>
      </w:r>
    </w:p>
    <w:p w:rsidR="007910AB" w:rsidRDefault="007910AB">
      <w:pPr>
        <w:rPr>
          <w:lang w:val="en-US"/>
        </w:rPr>
      </w:pPr>
    </w:p>
    <w:p w:rsidR="007910AB" w:rsidRDefault="007910AB">
      <w:pPr>
        <w:rPr>
          <w:lang w:val="en-US"/>
        </w:rPr>
      </w:pPr>
    </w:p>
    <w:p w:rsidR="007910AB" w:rsidRDefault="007910AB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Источник выдает сообщение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), представляющее собой непрерывный стационарный процесс, мгновенные значения которого в интервале от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min</w:t>
      </w:r>
      <w:r>
        <w:rPr>
          <w:sz w:val="28"/>
        </w:rPr>
        <w:t xml:space="preserve"> до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max</w:t>
      </w:r>
      <w:r>
        <w:rPr>
          <w:sz w:val="28"/>
        </w:rPr>
        <w:t xml:space="preserve"> равновероятны, а основная доля мощности сосредоточена в полосе частот от 0 до 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В</w:t>
      </w:r>
      <w:r>
        <w:rPr>
          <w:sz w:val="28"/>
        </w:rPr>
        <w:t>.</w:t>
      </w:r>
    </w:p>
    <w:p w:rsidR="007910AB" w:rsidRDefault="007910AB">
      <w:pPr>
        <w:spacing w:line="360" w:lineRule="auto"/>
        <w:ind w:firstLine="709"/>
        <w:jc w:val="both"/>
        <w:rPr>
          <w:sz w:val="28"/>
          <w:lang w:val="en-US"/>
        </w:rPr>
      </w:pPr>
    </w:p>
    <w:p w:rsidR="007910AB" w:rsidRDefault="007910AB">
      <w:pPr>
        <w:spacing w:line="360" w:lineRule="auto"/>
        <w:ind w:firstLine="709"/>
        <w:jc w:val="both"/>
        <w:rPr>
          <w:sz w:val="28"/>
          <w:lang w:val="en-US"/>
        </w:rPr>
      </w:pPr>
    </w:p>
    <w:p w:rsidR="007910AB" w:rsidRDefault="007910AB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7910AB" w:rsidRDefault="007910AB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Записать аналитическое выражение и построить график одномерного закона распределения плотности вероятности </w:t>
      </w:r>
      <w:r>
        <w:rPr>
          <w:sz w:val="28"/>
          <w:lang w:val="en-US"/>
        </w:rPr>
        <w:t>W</w:t>
      </w:r>
      <w:r>
        <w:rPr>
          <w:sz w:val="28"/>
          <w:vertAlign w:val="subscript"/>
          <w:lang w:val="en-US"/>
        </w:rPr>
        <w:t>a</w:t>
      </w:r>
      <w:r>
        <w:rPr>
          <w:sz w:val="28"/>
        </w:rPr>
        <w:t xml:space="preserve"> мгновенных значений случайного процесса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7910AB" w:rsidRDefault="007910AB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Найти математическое ожидание </w:t>
      </w:r>
      <w:r>
        <w:rPr>
          <w:sz w:val="28"/>
          <w:lang w:val="en-US"/>
        </w:rPr>
        <w:t>m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и дисперсию </w:t>
      </w:r>
      <w:r>
        <w:rPr>
          <w:sz w:val="28"/>
          <w:lang w:val="en-US"/>
        </w:rPr>
        <w:t>D</w:t>
      </w:r>
      <w:r>
        <w:rPr>
          <w:sz w:val="28"/>
        </w:rPr>
        <w:t xml:space="preserve"> процесса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left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1.Для нахождения одномерной плотности вероятности мгновенных значений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 учтем, что все его мгновенные значения в заданном интервале равновероятны, и, следовательно, плотность вероятности будет постоянна в этом интервале и равна нулю вне этого интервала.</w:t>
      </w: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Значение плотности вероятности внутри интервала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 xml:space="preserve"> определим из условия нормировки:</w: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420" w:dyaOrig="780">
          <v:shape id="_x0000_i1030" type="#_x0000_t75" style="width:71.25pt;height:39pt" o:ole="" fillcolor="window">
            <v:imagedata r:id="rId19" o:title=""/>
          </v:shape>
          <o:OLEObject Type="Embed" ProgID="Equation.3" ShapeID="_x0000_i1030" DrawAspect="Content" ObjectID="_1464371245" r:id="rId20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1540" w:dyaOrig="800">
          <v:shape id="_x0000_i1031" type="#_x0000_t75" style="width:77.25pt;height:39.75pt" o:ole="" fillcolor="window">
            <v:imagedata r:id="rId21" o:title=""/>
          </v:shape>
          <o:OLEObject Type="Embed" ProgID="Equation.3" ShapeID="_x0000_i1031" DrawAspect="Content" ObjectID="_1464371246" r:id="rId22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2200" w:dyaOrig="320">
          <v:shape id="_x0000_i1032" type="#_x0000_t75" style="width:110.25pt;height:15.75pt" o:ole="" fillcolor="window">
            <v:imagedata r:id="rId23" o:title=""/>
          </v:shape>
          <o:OLEObject Type="Embed" ProgID="Equation.3" ShapeID="_x0000_i1032" DrawAspect="Content" ObjectID="_1464371247" r:id="rId24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10"/>
        </w:rPr>
        <w:object w:dxaOrig="180" w:dyaOrig="340">
          <v:shape id="_x0000_i1033" type="#_x0000_t75" style="width:9pt;height:17.25pt" o:ole="" fillcolor="window">
            <v:imagedata r:id="rId25" o:title=""/>
          </v:shape>
          <o:OLEObject Type="Embed" ProgID="Equation.3" ShapeID="_x0000_i1033" DrawAspect="Content" ObjectID="_1464371248" r:id="rId26"/>
        </w:object>
      </w:r>
      <w:r>
        <w:rPr>
          <w:position w:val="-24"/>
        </w:rPr>
        <w:object w:dxaOrig="2659" w:dyaOrig="620">
          <v:shape id="_x0000_i1034" type="#_x0000_t75" style="width:132.75pt;height:30.75pt" o:ole="" fillcolor="window">
            <v:imagedata r:id="rId27" o:title=""/>
          </v:shape>
          <o:OLEObject Type="Embed" ProgID="Equation.3" ShapeID="_x0000_i1034" DrawAspect="Content" ObjectID="_1464371249" r:id="rId28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Таким образом, аналитическое выражение для плотности распределения вероятности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имеет вид:</w:t>
      </w: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64"/>
        </w:rPr>
        <w:object w:dxaOrig="4340" w:dyaOrig="1400">
          <v:shape id="_x0000_i1035" type="#_x0000_t75" style="width:216.75pt;height:69.75pt" o:ole="" fillcolor="window">
            <v:imagedata r:id="rId29" o:title=""/>
          </v:shape>
          <o:OLEObject Type="Embed" ProgID="Equation.3" ShapeID="_x0000_i1035" DrawAspect="Content" ObjectID="_1464371250" r:id="rId30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</w:rPr>
        <w:t xml:space="preserve">Тогда построим график одномерного закона распределения плотности вероятности мгновенных значений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):</w:t>
      </w:r>
      <w:r>
        <w:rPr>
          <w:noProof/>
          <w:sz w:val="24"/>
        </w:rPr>
        <w:object w:dxaOrig="800" w:dyaOrig="340">
          <v:shape id="_x0000_s1032" type="#_x0000_t75" style="position:absolute;left:0;text-align:left;margin-left:135.45pt;margin-top:125.8pt;width:180pt;height:114.05pt;z-index:251643904;mso-position-horizontal-relative:text;mso-position-vertical-relative:text">
            <v:imagedata r:id="rId31" o:title=""/>
            <w10:wrap type="topAndBottom"/>
          </v:shape>
          <o:OLEObject Type="Embed" ProgID="Excel.Sheet.8" ShapeID="_x0000_s1032" DrawAspect="Content" ObjectID="_1464371398" r:id="rId32"/>
        </w:object>
      </w:r>
    </w:p>
    <w:p w:rsidR="007910AB" w:rsidRDefault="007910AB">
      <w:pPr>
        <w:spacing w:line="360" w:lineRule="auto"/>
        <w:ind w:firstLine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both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2</w:t>
      </w:r>
      <w:r>
        <w:rPr>
          <w:i/>
          <w:iCs/>
          <w:sz w:val="28"/>
        </w:rPr>
        <w:t xml:space="preserve">. Найдем математическое ожидание </w:t>
      </w:r>
      <w:r>
        <w:rPr>
          <w:i/>
          <w:iCs/>
          <w:sz w:val="28"/>
          <w:lang w:val="en-US"/>
        </w:rPr>
        <w:t>M</w:t>
      </w:r>
      <w:r>
        <w:rPr>
          <w:i/>
          <w:iCs/>
          <w:sz w:val="28"/>
        </w:rPr>
        <w:t xml:space="preserve">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7910AB" w:rsidRDefault="007910AB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1960" w:dyaOrig="740">
          <v:shape id="_x0000_i1036" type="#_x0000_t75" style="width:98.25pt;height:36.75pt" o:ole="" fillcolor="window">
            <v:imagedata r:id="rId33" o:title=""/>
          </v:shape>
          <o:OLEObject Type="Embed" ProgID="Equation.3" ShapeID="_x0000_i1036" DrawAspect="Content" ObjectID="_1464371251" r:id="rId34"/>
        </w:object>
      </w: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 как </w:t>
      </w: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a</w:t>
      </w:r>
      <w:r>
        <w:rPr>
          <w:sz w:val="24"/>
        </w:rPr>
        <w:t xml:space="preserve">) вне интервала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 xml:space="preserve"> равна 0, то получим:</w: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4180" w:dyaOrig="760">
          <v:shape id="_x0000_i1037" type="#_x0000_t75" style="width:234pt;height:42pt" o:ole="" fillcolor="window">
            <v:imagedata r:id="rId35" o:title=""/>
          </v:shape>
          <o:OLEObject Type="Embed" ProgID="Equation.3" ShapeID="_x0000_i1037" DrawAspect="Content" ObjectID="_1464371252" r:id="rId36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4140" w:dyaOrig="760">
          <v:shape id="_x0000_i1038" type="#_x0000_t75" style="width:219.75pt;height:41.25pt" o:ole="" fillcolor="window">
            <v:imagedata r:id="rId37" o:title=""/>
          </v:shape>
          <o:OLEObject Type="Embed" ProgID="Equation.3" ShapeID="_x0000_i1038" DrawAspect="Content" ObjectID="_1464371253" r:id="rId38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2140" w:dyaOrig="620">
          <v:shape id="_x0000_i1039" type="#_x0000_t75" style="width:107.25pt;height:30.75pt" o:ole="" fillcolor="window">
            <v:imagedata r:id="rId39" o:title=""/>
          </v:shape>
          <o:OLEObject Type="Embed" ProgID="Equation.3" ShapeID="_x0000_i1039" DrawAspect="Content" ObjectID="_1464371254" r:id="rId40"/>
        </w:object>
      </w:r>
      <w:r>
        <w:rPr>
          <w:sz w:val="24"/>
        </w:rPr>
        <w:t xml:space="preserve"> В</w:t>
      </w: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 есть получили, что среднее значение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)равно 3.2В.</w:t>
      </w:r>
    </w:p>
    <w:p w:rsidR="007910AB" w:rsidRDefault="007910AB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Найдем дисперсию или математическое ожидание квадрата D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40" type="#_x0000_t75" style="width:9pt;height:17.25pt" o:ole="" fillcolor="window">
            <v:imagedata r:id="rId41" o:title=""/>
          </v:shape>
          <o:OLEObject Type="Embed" ProgID="Equation.3" ShapeID="_x0000_i1040" DrawAspect="Content" ObjectID="_1464371255" r:id="rId42"/>
        </w:object>
      </w:r>
      <w:r>
        <w:rPr>
          <w:position w:val="-30"/>
        </w:rPr>
        <w:object w:dxaOrig="4300" w:dyaOrig="740">
          <v:shape id="_x0000_i1041" type="#_x0000_t75" style="width:215.25pt;height:36.75pt" o:ole="" fillcolor="window">
            <v:imagedata r:id="rId43" o:title=""/>
          </v:shape>
          <o:OLEObject Type="Embed" ProgID="Equation.3" ShapeID="_x0000_i1041" DrawAspect="Content" ObjectID="_1464371256" r:id="rId44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2580" w:dyaOrig="800">
          <v:shape id="_x0000_i1042" type="#_x0000_t75" style="width:129pt;height:39.75pt" o:ole="" fillcolor="window">
            <v:imagedata r:id="rId45" o:title=""/>
          </v:shape>
          <o:OLEObject Type="Embed" ProgID="Equation.3" ShapeID="_x0000_i1042" DrawAspect="Content" ObjectID="_1464371257" r:id="rId46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28"/>
        </w:rPr>
        <w:object w:dxaOrig="4520" w:dyaOrig="700">
          <v:shape id="_x0000_i1043" type="#_x0000_t75" style="width:225.75pt;height:35.25pt" o:ole="" fillcolor="window">
            <v:imagedata r:id="rId47" o:title=""/>
          </v:shape>
          <o:OLEObject Type="Embed" ProgID="Equation.3" ShapeID="_x0000_i1043" DrawAspect="Content" ObjectID="_1464371258" r:id="rId48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740" w:dyaOrig="660">
          <v:shape id="_x0000_i1044" type="#_x0000_t75" style="width:87pt;height:33pt" o:ole="" fillcolor="window">
            <v:imagedata r:id="rId49" o:title=""/>
          </v:shape>
          <o:OLEObject Type="Embed" ProgID="Equation.3" ShapeID="_x0000_i1044" DrawAspect="Content" ObjectID="_1464371259" r:id="rId50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</w:rPr>
        <w:t>Дискретизатор.</w:t>
      </w:r>
    </w:p>
    <w:p w:rsidR="007910AB" w:rsidRDefault="007910AB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</w:p>
    <w:p w:rsidR="007910AB" w:rsidRDefault="007910AB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</w:p>
    <w:p w:rsidR="007910AB" w:rsidRDefault="007910AB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Передача информации от источника осуществляется по дискретной системе связи. Для этого сообщение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 в дискретизаторе квантуется по времени и по уровню равномерным шагом. Шаг квантования по уровню Δ</w:t>
      </w:r>
      <w:r>
        <w:rPr>
          <w:sz w:val="28"/>
          <w:lang w:val="en-US"/>
        </w:rPr>
        <w:t>a=0.1B.</w:t>
      </w:r>
    </w:p>
    <w:p w:rsidR="007910AB" w:rsidRDefault="007910AB">
      <w:pPr>
        <w:spacing w:line="360" w:lineRule="auto"/>
        <w:ind w:firstLine="709"/>
        <w:jc w:val="both"/>
        <w:rPr>
          <w:sz w:val="28"/>
          <w:lang w:val="en-US"/>
        </w:rPr>
      </w:pPr>
    </w:p>
    <w:p w:rsidR="007910AB" w:rsidRDefault="007910AB">
      <w:pPr>
        <w:spacing w:line="360" w:lineRule="auto"/>
        <w:ind w:firstLine="709"/>
        <w:jc w:val="both"/>
        <w:rPr>
          <w:sz w:val="28"/>
          <w:lang w:val="en-US"/>
        </w:rPr>
      </w:pPr>
    </w:p>
    <w:p w:rsidR="007910AB" w:rsidRDefault="007910AB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7910AB" w:rsidRDefault="007910AB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шаг квантования по времени </w:t>
      </w:r>
      <w:r>
        <w:rPr>
          <w:sz w:val="28"/>
          <w:lang w:val="en-US"/>
        </w:rPr>
        <w:t>Δt</w:t>
      </w:r>
      <w:r>
        <w:rPr>
          <w:sz w:val="28"/>
        </w:rPr>
        <w:t>.</w:t>
      </w:r>
    </w:p>
    <w:p w:rsidR="007910AB" w:rsidRDefault="007910AB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число уровней квантования </w:t>
      </w:r>
      <w:r>
        <w:rPr>
          <w:sz w:val="28"/>
          <w:lang w:val="en-US"/>
        </w:rPr>
        <w:t>L</w:t>
      </w:r>
      <w:r>
        <w:rPr>
          <w:sz w:val="28"/>
        </w:rPr>
        <w:t>.</w:t>
      </w:r>
    </w:p>
    <w:p w:rsidR="007910AB" w:rsidRDefault="007910AB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Рассчитать относительную мощность шума квантования, определив ее как отношение средней мощности шума квантования Р</w:t>
      </w:r>
      <w:r>
        <w:rPr>
          <w:sz w:val="28"/>
          <w:vertAlign w:val="subscript"/>
        </w:rPr>
        <w:t>шк</w:t>
      </w:r>
      <w:r>
        <w:rPr>
          <w:sz w:val="28"/>
        </w:rPr>
        <w:t xml:space="preserve"> к средней мощности сигнала, т.е. дисперсии σ</w:t>
      </w:r>
      <w:r>
        <w:rPr>
          <w:sz w:val="28"/>
          <w:vertAlign w:val="superscript"/>
        </w:rPr>
        <w:t>2</w:t>
      </w:r>
      <w:r>
        <w:rPr>
          <w:sz w:val="28"/>
        </w:rPr>
        <w:t>.</w:t>
      </w:r>
    </w:p>
    <w:p w:rsidR="007910AB" w:rsidRDefault="007910AB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Рассматривая дискретизатор, как дискретный источник информации с объемом алфавита </w:t>
      </w:r>
      <w:r>
        <w:rPr>
          <w:sz w:val="28"/>
          <w:lang w:val="en-US"/>
        </w:rPr>
        <w:t>L</w:t>
      </w:r>
      <w:r>
        <w:rPr>
          <w:sz w:val="28"/>
        </w:rPr>
        <w:t>, определить его энтропию Н и производительность Н</w:t>
      </w:r>
      <w:r>
        <w:rPr>
          <w:sz w:val="28"/>
          <w:vertAlign w:val="superscript"/>
        </w:rPr>
        <w:t>'</w:t>
      </w:r>
      <w:r>
        <w:rPr>
          <w:sz w:val="28"/>
        </w:rPr>
        <w:t xml:space="preserve"> (отсчеты, взятые через интервал Δ</w:t>
      </w:r>
      <w:r>
        <w:rPr>
          <w:sz w:val="28"/>
          <w:lang w:val="en-US"/>
        </w:rPr>
        <w:t>t</w:t>
      </w:r>
      <w:r>
        <w:rPr>
          <w:sz w:val="28"/>
        </w:rPr>
        <w:t>, считать независимыми).</w:t>
      </w:r>
    </w:p>
    <w:p w:rsidR="007910AB" w:rsidRDefault="007910AB">
      <w:pPr>
        <w:spacing w:line="360" w:lineRule="auto"/>
        <w:jc w:val="both"/>
        <w:rPr>
          <w:sz w:val="28"/>
        </w:rPr>
      </w:pPr>
    </w:p>
    <w:p w:rsidR="007910AB" w:rsidRDefault="007910AB">
      <w:pPr>
        <w:spacing w:line="360" w:lineRule="auto"/>
        <w:jc w:val="both"/>
        <w:rPr>
          <w:sz w:val="28"/>
        </w:rPr>
      </w:pPr>
    </w:p>
    <w:p w:rsidR="007910AB" w:rsidRDefault="007910AB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Шаг квантования по времени </w:t>
      </w:r>
      <w:r>
        <w:rPr>
          <w:i/>
          <w:iCs/>
          <w:position w:val="-6"/>
          <w:sz w:val="28"/>
        </w:rPr>
        <w:object w:dxaOrig="300" w:dyaOrig="279">
          <v:shape id="_x0000_i1045" type="#_x0000_t75" style="width:15pt;height:14.25pt" o:ole="" fillcolor="window">
            <v:imagedata r:id="rId51" o:title=""/>
          </v:shape>
          <o:OLEObject Type="Embed" ProgID="Equation.3" ShapeID="_x0000_i1045" DrawAspect="Content" ObjectID="_1464371260" r:id="rId52"/>
        </w:object>
      </w:r>
      <w:r>
        <w:rPr>
          <w:i/>
          <w:iCs/>
          <w:sz w:val="28"/>
        </w:rPr>
        <w:t xml:space="preserve"> определим из теоремы Котельникова:</w:t>
      </w:r>
    </w:p>
    <w:p w:rsidR="007910AB" w:rsidRDefault="007910AB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3400" w:dyaOrig="680">
          <v:shape id="_x0000_i1046" type="#_x0000_t75" style="width:170.25pt;height:33.75pt" o:ole="" fillcolor="window">
            <v:imagedata r:id="rId53" o:title=""/>
          </v:shape>
          <o:OLEObject Type="Embed" ProgID="Equation.3" ShapeID="_x0000_i1046" DrawAspect="Content" ObjectID="_1464371261" r:id="rId54"/>
        </w:object>
      </w:r>
    </w:p>
    <w:p w:rsidR="007910AB" w:rsidRDefault="007910AB">
      <w:pPr>
        <w:spacing w:line="360" w:lineRule="auto"/>
        <w:jc w:val="center"/>
        <w:rPr>
          <w:sz w:val="24"/>
        </w:rPr>
      </w:pPr>
    </w:p>
    <w:p w:rsidR="007910AB" w:rsidRDefault="007910AB">
      <w:pPr>
        <w:spacing w:line="360" w:lineRule="auto"/>
        <w:jc w:val="center"/>
        <w:rPr>
          <w:sz w:val="24"/>
        </w:rPr>
      </w:pPr>
    </w:p>
    <w:p w:rsidR="007910AB" w:rsidRDefault="007910AB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Число уровней квантования </w:t>
      </w:r>
      <w:r>
        <w:rPr>
          <w:i/>
          <w:iCs/>
          <w:sz w:val="28"/>
          <w:lang w:val="en-US"/>
        </w:rPr>
        <w:t>L</w:t>
      </w:r>
      <w:r>
        <w:rPr>
          <w:i/>
          <w:iCs/>
          <w:sz w:val="28"/>
        </w:rPr>
        <w:t xml:space="preserve"> при равномерном шаге </w:t>
      </w:r>
      <w:r>
        <w:rPr>
          <w:i/>
          <w:iCs/>
          <w:position w:val="-6"/>
          <w:sz w:val="28"/>
        </w:rPr>
        <w:object w:dxaOrig="880" w:dyaOrig="279">
          <v:shape id="_x0000_i1047" type="#_x0000_t75" style="width:44.25pt;height:14.25pt" o:ole="" fillcolor="window">
            <v:imagedata r:id="rId55" o:title=""/>
          </v:shape>
          <o:OLEObject Type="Embed" ProgID="Equation.3" ShapeID="_x0000_i1047" DrawAspect="Content" ObjectID="_1464371262" r:id="rId56"/>
        </w:object>
      </w:r>
      <w:r>
        <w:rPr>
          <w:i/>
          <w:iCs/>
          <w:sz w:val="28"/>
        </w:rPr>
        <w:t xml:space="preserve"> определятся как частное от деления размаха сигнала (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max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min</w:t>
      </w:r>
      <w:r>
        <w:rPr>
          <w:i/>
          <w:iCs/>
          <w:sz w:val="28"/>
        </w:rPr>
        <w:t>) на шаг квантования Δ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.</w:t>
      </w:r>
    </w:p>
    <w:p w:rsidR="007910AB" w:rsidRDefault="007910AB">
      <w:pPr>
        <w:spacing w:line="360" w:lineRule="auto"/>
        <w:jc w:val="center"/>
        <w:rPr>
          <w:sz w:val="24"/>
        </w:rPr>
      </w:pPr>
      <w:r>
        <w:rPr>
          <w:position w:val="-24"/>
        </w:rPr>
        <w:object w:dxaOrig="2580" w:dyaOrig="620">
          <v:shape id="_x0000_i1048" type="#_x0000_t75" style="width:129pt;height:30.75pt" o:ole="" fillcolor="window">
            <v:imagedata r:id="rId57" o:title=""/>
          </v:shape>
          <o:OLEObject Type="Embed" ProgID="Equation.3" ShapeID="_x0000_i1048" DrawAspect="Content" ObjectID="_1464371263" r:id="rId58"/>
        </w:object>
      </w:r>
    </w:p>
    <w:p w:rsidR="007910AB" w:rsidRDefault="007910AB">
      <w:pPr>
        <w:spacing w:line="360" w:lineRule="auto"/>
        <w:jc w:val="center"/>
        <w:rPr>
          <w:sz w:val="24"/>
        </w:rPr>
      </w:pPr>
    </w:p>
    <w:p w:rsidR="007910AB" w:rsidRDefault="007910AB">
      <w:pPr>
        <w:spacing w:line="360" w:lineRule="auto"/>
        <w:jc w:val="center"/>
        <w:rPr>
          <w:sz w:val="24"/>
        </w:rPr>
      </w:pPr>
    </w:p>
    <w:p w:rsidR="007910AB" w:rsidRDefault="007910AB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нахождения средней мощности шума квантования надо знать закон распределения шума - </w:t>
      </w:r>
      <w:r>
        <w:rPr>
          <w:i/>
          <w:iCs/>
          <w:sz w:val="28"/>
          <w:lang w:val="en-US"/>
        </w:rPr>
        <w:t>W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 xml:space="preserve">). Так как мгновенные значения равновероятны в заданном интервале, то закон распределения шума </w:t>
      </w:r>
      <w:r>
        <w:rPr>
          <w:i/>
          <w:iCs/>
          <w:sz w:val="28"/>
          <w:lang w:val="en-US"/>
        </w:rPr>
        <w:t>W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 xml:space="preserve">) в интервале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j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Δa</w:t>
      </w:r>
      <w:r>
        <w:rPr>
          <w:i/>
          <w:iCs/>
          <w:sz w:val="28"/>
        </w:rPr>
        <w:t>/2≤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>≤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j</w:t>
      </w:r>
      <w:r>
        <w:rPr>
          <w:i/>
          <w:iCs/>
          <w:sz w:val="28"/>
        </w:rPr>
        <w:t>+</w:t>
      </w:r>
      <w:r>
        <w:rPr>
          <w:i/>
          <w:iCs/>
          <w:sz w:val="28"/>
          <w:lang w:val="en-US"/>
        </w:rPr>
        <w:t>Δa</w:t>
      </w:r>
      <w:r>
        <w:rPr>
          <w:i/>
          <w:iCs/>
          <w:sz w:val="28"/>
        </w:rPr>
        <w:t>/2 будет равномерным и не будет зависеть от номера интервала.</w:t>
      </w:r>
    </w:p>
    <w:p w:rsidR="007910AB" w:rsidRDefault="007910AB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t>Следовательно, средняя мощность шума квантования будет равна:</w:t>
      </w:r>
    </w:p>
    <w:p w:rsidR="007910AB" w:rsidRDefault="007910AB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54"/>
          <w:lang w:val="en-US"/>
        </w:rPr>
        <w:object w:dxaOrig="2140" w:dyaOrig="1200">
          <v:shape id="_x0000_i1049" type="#_x0000_t75" style="width:107.25pt;height:60pt" o:ole="" fillcolor="window">
            <v:imagedata r:id="rId59" o:title=""/>
          </v:shape>
          <o:OLEObject Type="Embed" ProgID="Equation.3" ShapeID="_x0000_i1049" DrawAspect="Content" ObjectID="_1464371264" r:id="rId60"/>
        </w:object>
      </w: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Закон определения шума определим из условия нормировки:</w: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380" w:dyaOrig="780">
          <v:shape id="_x0000_i1050" type="#_x0000_t75" style="width:69pt;height:39pt" o:ole="" fillcolor="window">
            <v:imagedata r:id="rId61" o:title=""/>
          </v:shape>
          <o:OLEObject Type="Embed" ProgID="Equation.3" ShapeID="_x0000_i1050" DrawAspect="Content" ObjectID="_1464371265" r:id="rId62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1520" w:dyaOrig="1200">
          <v:shape id="_x0000_i1051" type="#_x0000_t75" style="width:75.75pt;height:60pt" o:ole="" fillcolor="window">
            <v:imagedata r:id="rId63" o:title=""/>
          </v:shape>
          <o:OLEObject Type="Embed" ProgID="Equation.3" ShapeID="_x0000_i1051" DrawAspect="Content" ObjectID="_1464371266" r:id="rId64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620" w:dyaOrig="620">
          <v:shape id="_x0000_i1052" type="#_x0000_t75" style="width:81pt;height:30.75pt" o:ole="" fillcolor="window">
            <v:imagedata r:id="rId65" o:title=""/>
          </v:shape>
          <o:OLEObject Type="Embed" ProgID="Equation.3" ShapeID="_x0000_i1052" DrawAspect="Content" ObjectID="_1464371267" r:id="rId66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92"/>
        </w:rPr>
        <w:object w:dxaOrig="3340" w:dyaOrig="1960">
          <v:shape id="_x0000_i1053" type="#_x0000_t75" style="width:167.25pt;height:98.25pt" o:ole="" fillcolor="window">
            <v:imagedata r:id="rId67" o:title=""/>
          </v:shape>
          <o:OLEObject Type="Embed" ProgID="Equation.3" ShapeID="_x0000_i1053" DrawAspect="Content" ObjectID="_1464371268" r:id="rId68"/>
        </w:object>
      </w: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средняя мощность шума квантования:</w: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5820" w:dyaOrig="1200">
          <v:shape id="_x0000_i1054" type="#_x0000_t75" style="width:291pt;height:60pt" o:ole="" fillcolor="window">
            <v:imagedata r:id="rId69" o:title=""/>
          </v:shape>
          <o:OLEObject Type="Embed" ProgID="Equation.3" ShapeID="_x0000_i1054" DrawAspect="Content" ObjectID="_1464371269" r:id="rId70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4360" w:dyaOrig="660">
          <v:shape id="_x0000_i1055" type="#_x0000_t75" style="width:218.25pt;height:33pt" o:ole="" fillcolor="window">
            <v:imagedata r:id="rId71" o:title=""/>
          </v:shape>
          <o:OLEObject Type="Embed" ProgID="Equation.3" ShapeID="_x0000_i1055" DrawAspect="Content" ObjectID="_1464371270" r:id="rId72"/>
        </w:object>
      </w: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Относительную величину мощности шума квантования получим, взяв отношение Р</w:t>
      </w:r>
      <w:r>
        <w:rPr>
          <w:sz w:val="24"/>
          <w:vertAlign w:val="subscript"/>
        </w:rPr>
        <w:t>шк</w:t>
      </w:r>
      <w:r>
        <w:rPr>
          <w:sz w:val="24"/>
        </w:rPr>
        <w:t xml:space="preserve"> к дисперсии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):</w: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3519" w:dyaOrig="660">
          <v:shape id="_x0000_i1056" type="#_x0000_t75" style="width:176.25pt;height:33pt" o:ole="" fillcolor="window">
            <v:imagedata r:id="rId73" o:title=""/>
          </v:shape>
          <o:OLEObject Type="Embed" ProgID="Equation.3" ShapeID="_x0000_i1056" DrawAspect="Content" ObjectID="_1464371271" r:id="rId74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>Энтропия - это математическое ожидание количества информации или мера неопределенности сообщений.</w:t>
      </w:r>
    </w:p>
    <w:p w:rsidR="007910AB" w:rsidRDefault="007910AB">
      <w:pPr>
        <w:spacing w:line="360" w:lineRule="auto"/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Покажем, что при заданном законе распределения мгновенных значений процесса </w:t>
      </w:r>
      <w:r>
        <w:rPr>
          <w:i/>
          <w:iCs/>
          <w:position w:val="-10"/>
          <w:sz w:val="28"/>
        </w:rPr>
        <w:object w:dxaOrig="440" w:dyaOrig="320">
          <v:shape id="_x0000_i1057" type="#_x0000_t75" style="width:21.75pt;height:15.75pt" o:ole="" fillcolor="window">
            <v:imagedata r:id="rId75" o:title=""/>
          </v:shape>
          <o:OLEObject Type="Embed" ProgID="Equation.3" ShapeID="_x0000_i1057" DrawAspect="Content" ObjectID="_1464371272" r:id="rId76"/>
        </w:object>
      </w:r>
      <w:r>
        <w:rPr>
          <w:i/>
          <w:iCs/>
          <w:sz w:val="28"/>
        </w:rPr>
        <w:t xml:space="preserve"> все уровни квантования равновероятны. Для этого найдем вероятность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</w:rPr>
        <w:t xml:space="preserve">-го уровня квантования что равносильно вероятности попадания </w:t>
      </w:r>
      <w:r>
        <w:rPr>
          <w:i/>
          <w:iCs/>
          <w:position w:val="-10"/>
          <w:sz w:val="28"/>
        </w:rPr>
        <w:object w:dxaOrig="440" w:dyaOrig="320">
          <v:shape id="_x0000_i1058" type="#_x0000_t75" style="width:21.75pt;height:15.75pt" o:ole="" fillcolor="window">
            <v:imagedata r:id="rId75" o:title=""/>
          </v:shape>
          <o:OLEObject Type="Embed" ProgID="Equation.3" ShapeID="_x0000_i1058" DrawAspect="Content" ObjectID="_1464371273" r:id="rId77"/>
        </w:object>
      </w:r>
      <w:r>
        <w:rPr>
          <w:i/>
          <w:iCs/>
          <w:sz w:val="28"/>
        </w:rPr>
        <w:t xml:space="preserve"> в интервал </w:t>
      </w:r>
      <w:r>
        <w:rPr>
          <w:i/>
          <w:iCs/>
          <w:position w:val="-14"/>
          <w:sz w:val="28"/>
        </w:rPr>
        <w:object w:dxaOrig="1320" w:dyaOrig="380">
          <v:shape id="_x0000_i1059" type="#_x0000_t75" style="width:66pt;height:18.75pt" o:ole="" fillcolor="window">
            <v:imagedata r:id="rId78" o:title=""/>
          </v:shape>
          <o:OLEObject Type="Embed" ProgID="Equation.3" ShapeID="_x0000_i1059" DrawAspect="Content" ObjectID="_1464371274" r:id="rId79"/>
        </w:object>
      </w:r>
      <w:r>
        <w:rPr>
          <w:i/>
          <w:iCs/>
          <w:sz w:val="28"/>
        </w:rPr>
        <w:t>.</w: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52"/>
          <w:sz w:val="24"/>
        </w:rPr>
        <w:object w:dxaOrig="5840" w:dyaOrig="1080">
          <v:shape id="_x0000_i1060" type="#_x0000_t75" style="width:291.75pt;height:54pt" o:ole="" fillcolor="window">
            <v:imagedata r:id="rId80" o:title=""/>
          </v:shape>
          <o:OLEObject Type="Embed" ProgID="Equation.3" ShapeID="_x0000_i1060" DrawAspect="Content" ObjectID="_1464371275" r:id="rId81"/>
        </w:object>
      </w: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Мы видим, что </w:t>
      </w:r>
      <w:r>
        <w:rPr>
          <w:position w:val="-14"/>
          <w:sz w:val="24"/>
        </w:rPr>
        <w:object w:dxaOrig="660" w:dyaOrig="380">
          <v:shape id="_x0000_i1061" type="#_x0000_t75" style="width:33pt;height:18.75pt" o:ole="" fillcolor="window">
            <v:imagedata r:id="rId82" o:title=""/>
          </v:shape>
          <o:OLEObject Type="Embed" ProgID="Equation.3" ShapeID="_x0000_i1061" DrawAspect="Content" ObjectID="_1464371276" r:id="rId83"/>
        </w:object>
      </w:r>
      <w:r>
        <w:rPr>
          <w:sz w:val="24"/>
        </w:rPr>
        <w:t xml:space="preserve">не зависит от </w:t>
      </w:r>
      <w:r>
        <w:rPr>
          <w:sz w:val="24"/>
          <w:lang w:val="en-US"/>
        </w:rPr>
        <w:t>j</w:t>
      </w:r>
      <w:r>
        <w:rPr>
          <w:sz w:val="24"/>
        </w:rPr>
        <w:t>.</w:t>
      </w: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энтропия будет определяться как энтропия дискретного источника независимых сообщений, все символы которого равновероятны:</w: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38"/>
          <w:sz w:val="24"/>
          <w:lang w:val="en-US"/>
        </w:rPr>
        <w:object w:dxaOrig="6720" w:dyaOrig="840">
          <v:shape id="_x0000_i1062" type="#_x0000_t75" style="width:336pt;height:42pt" o:ole="" fillcolor="window">
            <v:imagedata r:id="rId84" o:title=""/>
          </v:shape>
          <o:OLEObject Type="Embed" ProgID="Equation.3" ShapeID="_x0000_i1062" DrawAspect="Content" ObjectID="_1464371277" r:id="rId85"/>
        </w:object>
      </w:r>
      <w:r>
        <w:rPr>
          <w:sz w:val="24"/>
        </w:rPr>
        <w:t>бит</w:t>
      </w: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Производительностью такого источника будет суммарная энтропия сообщений, переданных за единицу времени:</w: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3920" w:dyaOrig="620">
          <v:shape id="_x0000_i1063" type="#_x0000_t75" style="width:195.75pt;height:30.75pt" o:ole="" fillcolor="window">
            <v:imagedata r:id="rId86" o:title=""/>
          </v:shape>
          <o:OLEObject Type="Embed" ProgID="Equation.3" ShapeID="_x0000_i1063" DrawAspect="Content" ObjectID="_1464371278" r:id="rId87"/>
        </w:objec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48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lastRenderedPageBreak/>
        <w:t>Кодер.</w:t>
      </w:r>
    </w:p>
    <w:p w:rsidR="007910AB" w:rsidRDefault="007910AB">
      <w:pPr>
        <w:spacing w:line="360" w:lineRule="auto"/>
        <w:ind w:firstLine="709"/>
        <w:jc w:val="center"/>
        <w:rPr>
          <w:rFonts w:ascii="Century Gothic" w:hAnsi="Century Gothic"/>
          <w:bCs/>
          <w:sz w:val="40"/>
        </w:rPr>
      </w:pPr>
    </w:p>
    <w:p w:rsidR="007910AB" w:rsidRDefault="007910AB">
      <w:pPr>
        <w:tabs>
          <w:tab w:val="left" w:pos="709"/>
        </w:tabs>
        <w:spacing w:line="360" w:lineRule="auto"/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В кодере процесс кодирования осуществляется в два этапа. На 1-ом этапе производится безызбыточное (примитивное) кодирование каждого уровня квантованного сообщения </w:t>
      </w:r>
      <w:r>
        <w:rPr>
          <w:i/>
          <w:iCs/>
          <w:sz w:val="24"/>
          <w:lang w:val="en-US"/>
        </w:rPr>
        <w:t>a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  <w:vertAlign w:val="subscript"/>
          <w:lang w:val="en-US"/>
        </w:rPr>
        <w:t>i</w:t>
      </w:r>
      <w:r>
        <w:rPr>
          <w:i/>
          <w:iCs/>
          <w:sz w:val="24"/>
        </w:rPr>
        <w:t xml:space="preserve">) к-разрядным двоичным кодом. На 2-ом этапе к полученной к-разрядной двоичной кодовой комбинации добавляется один проверочный символ, формируемый простым суммированием по модулю 2 всех информационных символов. В результате этих преобразований на выходе кодера образуется синхронная двоичная случайная последовательность </w:t>
      </w:r>
      <w:r>
        <w:rPr>
          <w:i/>
          <w:iCs/>
          <w:sz w:val="24"/>
          <w:lang w:val="en-US"/>
        </w:rPr>
        <w:t>b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 (синхронный случайный телеграфный сигнал), состоящая из последовательности биполярных импульсов единичной высоты, причем положительные импульсы в ней соответствуют нулевым символам кодовой комбинации, а отрицательные - единичным.</w:t>
      </w:r>
    </w:p>
    <w:p w:rsidR="007910AB" w:rsidRDefault="007910AB">
      <w:pPr>
        <w:spacing w:line="360" w:lineRule="auto"/>
        <w:ind w:firstLine="709"/>
        <w:jc w:val="both"/>
        <w:rPr>
          <w:i/>
          <w:iCs/>
          <w:sz w:val="24"/>
        </w:rPr>
      </w:pPr>
    </w:p>
    <w:p w:rsidR="007910AB" w:rsidRDefault="007910AB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7910AB" w:rsidRDefault="007910AB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минимальное значение к, необходимое для кодирования всех </w:t>
      </w:r>
      <w:r>
        <w:rPr>
          <w:sz w:val="28"/>
          <w:lang w:val="en-US"/>
        </w:rPr>
        <w:t>L</w:t>
      </w:r>
      <w:r>
        <w:rPr>
          <w:sz w:val="28"/>
        </w:rPr>
        <w:t xml:space="preserve"> уровней квантованного сообщения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).</w:t>
      </w:r>
    </w:p>
    <w:p w:rsidR="007910AB" w:rsidRDefault="007910AB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Определить избыточность кода с одной проверкой на четность Р</w:t>
      </w:r>
      <w:r>
        <w:rPr>
          <w:sz w:val="28"/>
          <w:vertAlign w:val="subscript"/>
        </w:rPr>
        <w:t>к</w:t>
      </w:r>
      <w:r>
        <w:rPr>
          <w:sz w:val="28"/>
        </w:rPr>
        <w:t>.</w:t>
      </w:r>
    </w:p>
    <w:p w:rsidR="007910AB" w:rsidRDefault="007910AB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Записать двоичную кодовую комбинацию, соответствующую передаче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-го уровня, считая, что при примитивном кодировании на 1-м этапе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>-му уровню ставится в соответствие двоичная кодовая комбинация, представляющая собой запись числа в двоичной системе.</w:t>
      </w:r>
    </w:p>
    <w:p w:rsidR="007910AB" w:rsidRDefault="007910AB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число двоичных символов, выдаваемых кодером в секунду </w:t>
      </w:r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 xml:space="preserve"> и длительность двоичного символа Т.</w:t>
      </w:r>
    </w:p>
    <w:p w:rsidR="007910AB" w:rsidRDefault="007910AB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Найдем минимальное значение к, необходимое для кодирования всех </w:t>
      </w:r>
      <w:r>
        <w:rPr>
          <w:i/>
          <w:iCs/>
          <w:sz w:val="28"/>
          <w:lang w:val="en-US"/>
        </w:rPr>
        <w:t>L</w:t>
      </w:r>
      <w:r>
        <w:rPr>
          <w:i/>
          <w:iCs/>
          <w:sz w:val="28"/>
        </w:rPr>
        <w:t xml:space="preserve"> уровней квантованного сообщения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i/>
          <w:iCs/>
          <w:sz w:val="28"/>
        </w:rPr>
        <w:t>).</w:t>
      </w:r>
    </w:p>
    <w:p w:rsidR="007910AB" w:rsidRDefault="007910AB">
      <w:pPr>
        <w:spacing w:line="360" w:lineRule="auto"/>
        <w:jc w:val="center"/>
        <w:rPr>
          <w:sz w:val="24"/>
        </w:rPr>
      </w:pPr>
      <w:r>
        <w:rPr>
          <w:position w:val="-10"/>
          <w:lang w:val="en-US"/>
        </w:rPr>
        <w:object w:dxaOrig="2380" w:dyaOrig="340">
          <v:shape id="_x0000_i1064" type="#_x0000_t75" style="width:119.25pt;height:17.25pt" o:ole="" fillcolor="window">
            <v:imagedata r:id="rId88" o:title=""/>
          </v:shape>
          <o:OLEObject Type="Embed" ProgID="Equation.3" ShapeID="_x0000_i1064" DrawAspect="Content" ObjectID="_1464371279" r:id="rId89"/>
        </w:object>
      </w:r>
    </w:p>
    <w:p w:rsidR="007910AB" w:rsidRDefault="007910AB">
      <w:pPr>
        <w:spacing w:line="360" w:lineRule="auto"/>
        <w:jc w:val="center"/>
        <w:rPr>
          <w:sz w:val="24"/>
        </w:rPr>
      </w:pPr>
    </w:p>
    <w:p w:rsidR="007910AB" w:rsidRDefault="007910AB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>Определим избыточность кода с одной проверкой на четность.</w:t>
      </w:r>
    </w:p>
    <w:p w:rsidR="007910AB" w:rsidRDefault="007910AB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5140" w:dyaOrig="700">
          <v:shape id="_x0000_i1065" type="#_x0000_t75" style="width:257.25pt;height:35.25pt" o:ole="" fillcolor="window">
            <v:imagedata r:id="rId90" o:title=""/>
          </v:shape>
          <o:OLEObject Type="Embed" ProgID="Equation.3" ShapeID="_x0000_i1065" DrawAspect="Content" ObjectID="_1464371280" r:id="rId91"/>
        </w:object>
      </w:r>
    </w:p>
    <w:p w:rsidR="007910AB" w:rsidRDefault="007910AB">
      <w:pPr>
        <w:spacing w:line="360" w:lineRule="auto"/>
        <w:jc w:val="center"/>
        <w:rPr>
          <w:sz w:val="24"/>
        </w:rPr>
      </w:pPr>
    </w:p>
    <w:p w:rsidR="007910AB" w:rsidRDefault="007910AB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Представим число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</w:rPr>
        <w:t>=55 в двоичной системе счисления:</w:t>
      </w:r>
    </w:p>
    <w:p w:rsidR="007910AB" w:rsidRDefault="007910AB">
      <w:pPr>
        <w:spacing w:line="360" w:lineRule="auto"/>
        <w:jc w:val="center"/>
        <w:rPr>
          <w:sz w:val="24"/>
        </w:rPr>
      </w:pPr>
      <w:r>
        <w:rPr>
          <w:position w:val="-6"/>
        </w:rPr>
        <w:object w:dxaOrig="4360" w:dyaOrig="320">
          <v:shape id="_x0000_i1066" type="#_x0000_t75" style="width:218.25pt;height:15.75pt" o:ole="" fillcolor="window">
            <v:imagedata r:id="rId92" o:title=""/>
          </v:shape>
          <o:OLEObject Type="Embed" ProgID="Equation.3" ShapeID="_x0000_i1066" DrawAspect="Content" ObjectID="_1464371281" r:id="rId93"/>
        </w:object>
      </w: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  <w:r>
        <w:rPr>
          <w:noProof/>
          <w:sz w:val="24"/>
        </w:rPr>
        <w:object w:dxaOrig="800" w:dyaOrig="340">
          <v:shape id="_x0000_s1041" type="#_x0000_t75" style="position:absolute;left:0;text-align:left;margin-left:115.2pt;margin-top:54.3pt;width:191.2pt;height:40.8pt;z-index:251645952" o:allowincell="f">
            <v:imagedata r:id="rId94" o:title=""/>
            <w10:wrap type="topAndBottom"/>
          </v:shape>
          <o:OLEObject Type="Embed" ProgID="Excel.Sheet.8" ShapeID="_x0000_s1041" DrawAspect="Content" ObjectID="_1464371399" r:id="rId95"/>
        </w:object>
      </w:r>
      <w:r>
        <w:rPr>
          <w:sz w:val="24"/>
        </w:rPr>
        <w:t>Следовательно к-6 информационных символов кодовой комбинации будут иметь вид:</w: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</w:p>
    <w:p w:rsidR="007910AB" w:rsidRDefault="007910AB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Определим проверочный символ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7</w:t>
      </w:r>
      <w:r>
        <w:rPr>
          <w:i/>
          <w:sz w:val="24"/>
        </w:rPr>
        <w:t xml:space="preserve"> </w:t>
      </w:r>
      <w:r>
        <w:rPr>
          <w:sz w:val="24"/>
        </w:rPr>
        <w:t>путем суммирования по модулю 2 всех к=6 информационных символов.</w:t>
      </w:r>
    </w:p>
    <w:p w:rsidR="007910AB" w:rsidRDefault="007910AB">
      <w:pPr>
        <w:spacing w:line="360" w:lineRule="auto"/>
        <w:ind w:firstLine="709"/>
        <w:jc w:val="center"/>
        <w:rPr>
          <w:sz w:val="24"/>
        </w:rPr>
      </w:pPr>
      <w:r>
        <w:rPr>
          <w:position w:val="-12"/>
        </w:rPr>
        <w:object w:dxaOrig="3140" w:dyaOrig="360">
          <v:shape id="_x0000_i1067" type="#_x0000_t75" style="width:156.75pt;height:18pt" o:ole="" fillcolor="window">
            <v:imagedata r:id="rId96" o:title=""/>
          </v:shape>
          <o:OLEObject Type="Embed" ProgID="Equation.3" ShapeID="_x0000_i1067" DrawAspect="Content" ObjectID="_1464371282" r:id="rId97"/>
        </w:object>
      </w:r>
    </w:p>
    <w:p w:rsidR="007910AB" w:rsidRDefault="007910AB">
      <w:pPr>
        <w:ind w:firstLine="709"/>
        <w:rPr>
          <w:sz w:val="24"/>
        </w:rPr>
      </w:pPr>
      <w:r>
        <w:rPr>
          <w:sz w:val="24"/>
        </w:rPr>
        <w:t>Учитывая, что правило суммирования по модулю 2 имеет вид: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12"/>
        </w:rPr>
        <w:object w:dxaOrig="200" w:dyaOrig="380">
          <v:shape id="_x0000_i1068" type="#_x0000_t75" style="width:9.75pt;height:18.75pt" o:ole="" fillcolor="window">
            <v:imagedata r:id="rId98" o:title=""/>
          </v:shape>
          <o:OLEObject Type="Embed" ProgID="Equation.3" ShapeID="_x0000_i1068" DrawAspect="Content" ObjectID="_1464371283" r:id="rId99"/>
        </w:object>
      </w:r>
      <w:r>
        <w:rPr>
          <w:position w:val="-62"/>
        </w:rPr>
        <w:object w:dxaOrig="940" w:dyaOrig="1359">
          <v:shape id="_x0000_i1069" type="#_x0000_t75" style="width:47.25pt;height:68.25pt" o:ole="" fillcolor="window">
            <v:imagedata r:id="rId100" o:title=""/>
          </v:shape>
          <o:OLEObject Type="Embed" ProgID="Equation.3" ShapeID="_x0000_i1069" DrawAspect="Content" ObjectID="_1464371284" r:id="rId101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sz w:val="24"/>
        </w:rPr>
        <w:t xml:space="preserve">получим, что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7</w:t>
      </w:r>
      <w:r>
        <w:rPr>
          <w:i/>
          <w:sz w:val="24"/>
        </w:rPr>
        <w:t>=</w:t>
      </w:r>
      <w:r>
        <w:rPr>
          <w:sz w:val="24"/>
        </w:rPr>
        <w:t>1.</w:t>
      </w:r>
    </w:p>
    <w:p w:rsidR="007910AB" w:rsidRDefault="007910AB">
      <w:pPr>
        <w:ind w:firstLine="709"/>
        <w:jc w:val="both"/>
        <w:rPr>
          <w:sz w:val="24"/>
        </w:rPr>
      </w:pPr>
      <w:r>
        <w:rPr>
          <w:noProof/>
          <w:sz w:val="24"/>
        </w:rPr>
        <w:object w:dxaOrig="800" w:dyaOrig="340">
          <v:shape id="_x0000_s1042" type="#_x0000_t75" style="position:absolute;left:0;text-align:left;margin-left:93.6pt;margin-top:28.45pt;width:246.4pt;height:66.8pt;z-index:251646976" o:allowincell="f">
            <v:imagedata r:id="rId102" o:title=""/>
            <w10:wrap type="topAndBottom"/>
          </v:shape>
          <o:OLEObject Type="Embed" ProgID="Excel.Sheet.8" ShapeID="_x0000_s1042" DrawAspect="Content" ObjectID="_1464371400" r:id="rId103"/>
        </w:object>
      </w:r>
      <w:r>
        <w:rPr>
          <w:sz w:val="24"/>
        </w:rPr>
        <w:t xml:space="preserve">Таким образом, искомая кодовая комбинация, соответствующая передаче </w:t>
      </w:r>
      <w:r>
        <w:rPr>
          <w:i/>
          <w:sz w:val="24"/>
        </w:rPr>
        <w:t>а</w:t>
      </w:r>
      <w:r>
        <w:rPr>
          <w:sz w:val="24"/>
          <w:vertAlign w:val="subscript"/>
        </w:rPr>
        <w:t>55</w:t>
      </w:r>
      <w:r>
        <w:rPr>
          <w:sz w:val="24"/>
        </w:rPr>
        <w:t xml:space="preserve"> уровня квантованного сообщения, будет иметь вид:</w:t>
      </w: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both"/>
        <w:rPr>
          <w:i/>
          <w:iCs/>
          <w:sz w:val="28"/>
        </w:rPr>
      </w:pPr>
      <w:r>
        <w:rPr>
          <w:position w:val="-10"/>
        </w:rPr>
        <w:object w:dxaOrig="180" w:dyaOrig="340">
          <v:shape id="_x0000_i1070" type="#_x0000_t75" style="width:9pt;height:17.25pt" o:ole="" fillcolor="window">
            <v:imagedata r:id="rId104" o:title=""/>
          </v:shape>
          <o:OLEObject Type="Embed" ProgID="Equation.3" ShapeID="_x0000_i1070" DrawAspect="Content" ObjectID="_1464371285" r:id="rId105"/>
        </w:object>
      </w:r>
      <w:r>
        <w:rPr>
          <w:b/>
          <w:sz w:val="24"/>
        </w:rPr>
        <w:t>4</w:t>
      </w:r>
      <w:r>
        <w:rPr>
          <w:b/>
          <w:i/>
          <w:iCs/>
          <w:sz w:val="28"/>
        </w:rPr>
        <w:t xml:space="preserve">. </w:t>
      </w:r>
      <w:r>
        <w:rPr>
          <w:i/>
          <w:iCs/>
          <w:sz w:val="28"/>
        </w:rPr>
        <w:t xml:space="preserve">Число двоичных символов, выдаваемых кодером в секунду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к</w:t>
      </w:r>
      <w:r>
        <w:rPr>
          <w:i/>
          <w:iCs/>
          <w:sz w:val="28"/>
        </w:rPr>
        <w:t>, определяется числом отсчетов (1/Δ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 и числом двоичных символов </w:t>
      </w:r>
      <w:r>
        <w:rPr>
          <w:i/>
          <w:iCs/>
          <w:sz w:val="28"/>
          <w:lang w:val="en-US"/>
        </w:rPr>
        <w:t>n</w:t>
      </w:r>
      <w:r>
        <w:rPr>
          <w:i/>
          <w:iCs/>
          <w:sz w:val="28"/>
        </w:rPr>
        <w:t>=к+1, приходящихся на один отсчет.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1" type="#_x0000_t75" style="width:9pt;height:17.25pt" o:ole="" fillcolor="window">
            <v:imagedata r:id="rId106" o:title=""/>
          </v:shape>
          <o:OLEObject Type="Embed" ProgID="Equation.3" ShapeID="_x0000_i1071" DrawAspect="Content" ObjectID="_1464371286" r:id="rId107"/>
        </w:object>
      </w:r>
      <w:r>
        <w:rPr>
          <w:position w:val="-24"/>
        </w:rPr>
        <w:object w:dxaOrig="3840" w:dyaOrig="620">
          <v:shape id="_x0000_i1072" type="#_x0000_t75" style="width:192pt;height:30.75pt" o:ole="" fillcolor="window">
            <v:imagedata r:id="rId108" o:title=""/>
          </v:shape>
          <o:OLEObject Type="Embed" ProgID="Equation.3" ShapeID="_x0000_i1072" DrawAspect="Content" ObjectID="_1464371287" r:id="rId109"/>
        </w:object>
      </w:r>
    </w:p>
    <w:p w:rsidR="007910AB" w:rsidRDefault="007910AB">
      <w:pPr>
        <w:ind w:firstLine="709"/>
        <w:jc w:val="both"/>
        <w:rPr>
          <w:sz w:val="24"/>
        </w:rPr>
      </w:pPr>
      <w:r>
        <w:rPr>
          <w:sz w:val="24"/>
        </w:rPr>
        <w:t xml:space="preserve">Длительность двоичного символа определяется как величина, обратная 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>.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3" type="#_x0000_t75" style="width:9pt;height:17.25pt" o:ole="" fillcolor="window">
            <v:imagedata r:id="rId106" o:title=""/>
          </v:shape>
          <o:OLEObject Type="Embed" ProgID="Equation.3" ShapeID="_x0000_i1073" DrawAspect="Content" ObjectID="_1464371288" r:id="rId110"/>
        </w:object>
      </w:r>
      <w:r>
        <w:rPr>
          <w:position w:val="-30"/>
        </w:rPr>
        <w:object w:dxaOrig="3720" w:dyaOrig="720">
          <v:shape id="_x0000_i1074" type="#_x0000_t75" style="width:186pt;height:36pt" o:ole="" fillcolor="window">
            <v:imagedata r:id="rId111" o:title=""/>
          </v:shape>
          <o:OLEObject Type="Embed" ProgID="Equation.3" ShapeID="_x0000_i1074" DrawAspect="Content" ObjectID="_1464371289" r:id="rId112"/>
        </w:object>
      </w: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Модулятор.</w:t>
      </w:r>
    </w:p>
    <w:p w:rsidR="007910AB" w:rsidRDefault="007910AB">
      <w:pPr>
        <w:ind w:firstLine="709"/>
        <w:jc w:val="center"/>
        <w:rPr>
          <w:rFonts w:ascii="Century Gothic" w:hAnsi="Century Gothic"/>
          <w:b/>
          <w:sz w:val="40"/>
        </w:rPr>
      </w:pPr>
    </w:p>
    <w:p w:rsidR="007910AB" w:rsidRDefault="007910AB">
      <w:pPr>
        <w:ind w:firstLine="709"/>
        <w:jc w:val="center"/>
        <w:rPr>
          <w:rFonts w:ascii="Century Gothic" w:hAnsi="Century Gothic"/>
          <w:b/>
          <w:sz w:val="40"/>
        </w:rPr>
      </w:pPr>
    </w:p>
    <w:p w:rsidR="007910AB" w:rsidRDefault="007910AB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В модуляторе синхронная двоичная случайная последовательность биполярных импульсов в(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осуществляет манипуляцию гармонического переносчика </w:t>
      </w: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  <w:lang w:val="en-US"/>
        </w:rPr>
        <w:t>cos</w:t>
      </w:r>
      <w:r>
        <w:rPr>
          <w:i/>
          <w:iCs/>
          <w:sz w:val="24"/>
        </w:rPr>
        <w:t>(2</w:t>
      </w:r>
      <w:r>
        <w:rPr>
          <w:i/>
          <w:iCs/>
          <w:sz w:val="24"/>
          <w:lang w:val="en-US"/>
        </w:rPr>
        <w:t>πf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).</w:t>
      </w:r>
    </w:p>
    <w:p w:rsidR="007910AB" w:rsidRDefault="007910AB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  <w:lang w:val="en-US"/>
        </w:rPr>
        <w:t>0</w:t>
      </w:r>
      <w:r>
        <w:rPr>
          <w:i/>
          <w:iCs/>
          <w:sz w:val="24"/>
          <w:lang w:val="en-US"/>
        </w:rPr>
        <w:t>=1B, f</w:t>
      </w:r>
      <w:r>
        <w:rPr>
          <w:i/>
          <w:iCs/>
          <w:sz w:val="24"/>
          <w:vertAlign w:val="subscript"/>
          <w:lang w:val="en-US"/>
        </w:rPr>
        <w:t>0</w:t>
      </w:r>
      <w:r>
        <w:rPr>
          <w:i/>
          <w:iCs/>
          <w:sz w:val="24"/>
          <w:lang w:val="en-US"/>
        </w:rPr>
        <w:t>=100V</w:t>
      </w:r>
      <w:r>
        <w:rPr>
          <w:i/>
          <w:iCs/>
          <w:sz w:val="24"/>
          <w:vertAlign w:val="subscript"/>
          <w:lang w:val="en-US"/>
        </w:rPr>
        <w:t>k</w:t>
      </w:r>
      <w:r>
        <w:rPr>
          <w:i/>
          <w:iCs/>
          <w:sz w:val="24"/>
          <w:lang w:val="en-US"/>
        </w:rPr>
        <w:t xml:space="preserve">=8,434 </w:t>
      </w:r>
      <w:r>
        <w:rPr>
          <w:i/>
          <w:iCs/>
          <w:sz w:val="24"/>
        </w:rPr>
        <w:t>ГГц</w:t>
      </w:r>
    </w:p>
    <w:p w:rsidR="007910AB" w:rsidRDefault="007910AB">
      <w:pPr>
        <w:ind w:firstLine="709"/>
        <w:jc w:val="center"/>
        <w:rPr>
          <w:i/>
          <w:iCs/>
          <w:sz w:val="24"/>
        </w:rPr>
      </w:pPr>
      <w:r>
        <w:rPr>
          <w:i/>
          <w:iCs/>
          <w:position w:val="-12"/>
          <w:sz w:val="24"/>
        </w:rPr>
        <w:object w:dxaOrig="2100" w:dyaOrig="360">
          <v:shape id="_x0000_i1075" type="#_x0000_t75" style="width:105pt;height:18pt" o:ole="" fillcolor="window">
            <v:imagedata r:id="rId113" o:title=""/>
          </v:shape>
          <o:OLEObject Type="Embed" ProgID="Equation.3" ShapeID="_x0000_i1075" DrawAspect="Content" ObjectID="_1464371290" r:id="rId114"/>
        </w:object>
      </w:r>
    </w:p>
    <w:p w:rsidR="007910AB" w:rsidRDefault="007910AB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position w:val="-12"/>
          <w:sz w:val="24"/>
        </w:rPr>
        <w:object w:dxaOrig="2200" w:dyaOrig="360">
          <v:shape id="_x0000_i1076" type="#_x0000_t75" style="width:110.25pt;height:18pt" o:ole="" fillcolor="window">
            <v:imagedata r:id="rId115" o:title=""/>
          </v:shape>
          <o:OLEObject Type="Embed" ProgID="Equation.3" ShapeID="_x0000_i1076" DrawAspect="Content" ObjectID="_1464371291" r:id="rId116"/>
        </w:object>
      </w:r>
    </w:p>
    <w:p w:rsidR="007910AB" w:rsidRDefault="007910AB">
      <w:pPr>
        <w:ind w:firstLine="709"/>
        <w:jc w:val="center"/>
        <w:rPr>
          <w:i/>
          <w:iCs/>
          <w:sz w:val="28"/>
          <w:lang w:val="en-US"/>
        </w:rPr>
      </w:pPr>
    </w:p>
    <w:p w:rsidR="007910AB" w:rsidRDefault="007910AB">
      <w:pPr>
        <w:ind w:firstLine="709"/>
        <w:jc w:val="center"/>
        <w:rPr>
          <w:i/>
          <w:iCs/>
          <w:sz w:val="28"/>
          <w:lang w:val="en-US"/>
        </w:rPr>
      </w:pPr>
    </w:p>
    <w:p w:rsidR="007910AB" w:rsidRDefault="007910AB">
      <w:pPr>
        <w:ind w:firstLine="709"/>
        <w:jc w:val="center"/>
        <w:rPr>
          <w:i/>
          <w:iCs/>
          <w:sz w:val="28"/>
          <w:lang w:val="en-US"/>
        </w:rPr>
      </w:pPr>
    </w:p>
    <w:p w:rsidR="007910AB" w:rsidRDefault="007910AB">
      <w:pPr>
        <w:ind w:firstLine="709"/>
        <w:jc w:val="center"/>
        <w:rPr>
          <w:i/>
          <w:iCs/>
          <w:sz w:val="32"/>
          <w:lang w:val="en-US"/>
        </w:rPr>
      </w:pPr>
      <w:r>
        <w:rPr>
          <w:i/>
          <w:iCs/>
          <w:sz w:val="32"/>
        </w:rPr>
        <w:t>Требуется:</w:t>
      </w:r>
    </w:p>
    <w:p w:rsidR="007910AB" w:rsidRDefault="007910AB">
      <w:pPr>
        <w:ind w:firstLine="709"/>
        <w:jc w:val="center"/>
        <w:rPr>
          <w:i/>
          <w:iCs/>
          <w:sz w:val="32"/>
          <w:lang w:val="en-US"/>
        </w:rPr>
      </w:pPr>
    </w:p>
    <w:p w:rsidR="007910AB" w:rsidRDefault="007910AB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Изобразить временные диаграммы модулирующего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и манипулированного </w:t>
      </w:r>
      <w:r>
        <w:rPr>
          <w:sz w:val="28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сигналов, соответствующих передаче </w:t>
      </w:r>
      <w:r>
        <w:rPr>
          <w:i/>
          <w:sz w:val="28"/>
        </w:rPr>
        <w:t>а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-го уровня сообщения </w:t>
      </w:r>
      <w:r>
        <w:rPr>
          <w:i/>
          <w:sz w:val="28"/>
        </w:rPr>
        <w:t>а(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/</w:t>
      </w:r>
    </w:p>
    <w:p w:rsidR="007910AB" w:rsidRDefault="007910AB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начертить график корреляционной функции модулирующего сигнала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 - </w:t>
      </w:r>
      <w:r>
        <w:rPr>
          <w:i/>
          <w:sz w:val="28"/>
          <w:lang w:val="en-US"/>
        </w:rPr>
        <w:t>B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τ</w:t>
      </w:r>
      <w:r>
        <w:rPr>
          <w:i/>
          <w:sz w:val="28"/>
        </w:rPr>
        <w:t>).</w:t>
      </w:r>
    </w:p>
    <w:p w:rsidR="007910AB" w:rsidRDefault="007910AB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начертить график спектральной плотности мощности модулирующего сигнала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- </w:t>
      </w:r>
      <w:r>
        <w:rPr>
          <w:sz w:val="28"/>
          <w:lang w:val="en-US"/>
        </w:rPr>
        <w:t>G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7910AB" w:rsidRDefault="007910AB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Определить условную ширину энергетического спектра модулирующего сигнала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 из условия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>=α</w:t>
      </w:r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 xml:space="preserve"> (где α выбирается от 1 до 3). Отложить полученное значение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 xml:space="preserve"> на графике </w:t>
      </w:r>
      <w:r>
        <w:rPr>
          <w:sz w:val="28"/>
          <w:lang w:val="en-US"/>
        </w:rPr>
        <w:t>G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7910AB" w:rsidRDefault="007910AB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Записать аналитическое выражение модулированного сигнала </w:t>
      </w:r>
      <w:r>
        <w:rPr>
          <w:sz w:val="28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)=</w:t>
      </w:r>
      <w:r>
        <w:rPr>
          <w:sz w:val="28"/>
          <w:lang w:val="en-US"/>
        </w:rPr>
        <w:t>F</w:t>
      </w:r>
      <w:r>
        <w:rPr>
          <w:sz w:val="28"/>
        </w:rPr>
        <w:t>[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].</w:t>
      </w:r>
    </w:p>
    <w:p w:rsidR="007910AB" w:rsidRDefault="007910AB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построить график энергетического спектра модулированного сигнала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).</w:t>
      </w:r>
    </w:p>
    <w:p w:rsidR="007910AB" w:rsidRDefault="007910AB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Определить условную ширину энергетического спектра модулированного сигнала Δ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. Отложить полученное значение Δ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 xml:space="preserve"> на графике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).</w:t>
      </w: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Изобразим временную диаграмму модулирующего сигнала в(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).</w:t>
      </w:r>
    </w:p>
    <w:p w:rsidR="007910AB" w:rsidRDefault="00214996">
      <w:pPr>
        <w:jc w:val="both"/>
        <w:rPr>
          <w:i/>
          <w:iCs/>
          <w:sz w:val="24"/>
        </w:rPr>
      </w:pPr>
      <w:r>
        <w:rPr>
          <w:i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80010</wp:posOffset>
                </wp:positionV>
                <wp:extent cx="0" cy="914400"/>
                <wp:effectExtent l="0" t="0" r="0" b="0"/>
                <wp:wrapNone/>
                <wp:docPr id="2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96E83" id="Line 22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6.3pt" to="36.4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iVBLwIAAFU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">
                <v:stroke endarrow="block"/>
              </v:line>
            </w:pict>
          </mc:Fallback>
        </mc:AlternateContent>
      </w:r>
      <w:r w:rsidR="007910AB">
        <w:rPr>
          <w:i/>
          <w:iCs/>
          <w:sz w:val="24"/>
        </w:rPr>
        <w:t xml:space="preserve">     </w:t>
      </w:r>
      <w:r w:rsidR="007910AB">
        <w:rPr>
          <w:i/>
          <w:iCs/>
          <w:sz w:val="24"/>
          <w:lang w:val="en-US"/>
        </w:rPr>
        <w:t>b</w:t>
      </w:r>
      <w:r w:rsidR="007910AB">
        <w:rPr>
          <w:i/>
          <w:iCs/>
          <w:sz w:val="24"/>
        </w:rPr>
        <w:t>(</w:t>
      </w:r>
      <w:r w:rsidR="007910AB">
        <w:rPr>
          <w:i/>
          <w:iCs/>
          <w:sz w:val="24"/>
          <w:lang w:val="en-US"/>
        </w:rPr>
        <w:t>t</w:t>
      </w:r>
      <w:r w:rsidR="007910AB">
        <w:rPr>
          <w:i/>
          <w:iCs/>
          <w:sz w:val="24"/>
        </w:rPr>
        <w:t>)</w:t>
      </w:r>
    </w:p>
    <w:p w:rsidR="007910AB" w:rsidRDefault="00214996">
      <w:pPr>
        <w:jc w:val="both"/>
        <w:rPr>
          <w:i/>
          <w:iCs/>
          <w:sz w:val="28"/>
        </w:rPr>
      </w:pPr>
      <w:r>
        <w:rPr>
          <w:i/>
          <w:iCs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19050</wp:posOffset>
                </wp:positionV>
                <wp:extent cx="571500" cy="0"/>
                <wp:effectExtent l="0" t="0" r="0" b="0"/>
                <wp:wrapNone/>
                <wp:docPr id="2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AE61A" id="Line 3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1.5pt" to="171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o6EQIAACk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"/>
            </w:pict>
          </mc:Fallback>
        </mc:AlternateContent>
      </w:r>
      <w:r>
        <w:rPr>
          <w:i/>
          <w:iCs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19050</wp:posOffset>
                </wp:positionV>
                <wp:extent cx="0" cy="685800"/>
                <wp:effectExtent l="0" t="0" r="0" b="0"/>
                <wp:wrapNone/>
                <wp:docPr id="2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3CD2E" id="Line 3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1.5pt" to="171.4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"/>
            </w:pict>
          </mc:Fallback>
        </mc:AlternateContent>
      </w:r>
      <w:r>
        <w:rPr>
          <w:i/>
          <w:iCs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19050</wp:posOffset>
                </wp:positionV>
                <wp:extent cx="0" cy="685800"/>
                <wp:effectExtent l="0" t="0" r="0" b="0"/>
                <wp:wrapNone/>
                <wp:docPr id="2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CF584" id="Line 2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1.5pt" to="126.4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mfEwIAACk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"/>
            </w:pict>
          </mc:Fallback>
        </mc:AlternateContent>
      </w:r>
    </w:p>
    <w:p w:rsidR="007910AB" w:rsidRDefault="007910AB">
      <w:pPr>
        <w:jc w:val="both"/>
        <w:rPr>
          <w:sz w:val="24"/>
        </w:rPr>
      </w:pPr>
    </w:p>
    <w:p w:rsidR="007910AB" w:rsidRDefault="00214996">
      <w:p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11430</wp:posOffset>
                </wp:positionV>
                <wp:extent cx="0" cy="342900"/>
                <wp:effectExtent l="0" t="0" r="0" b="0"/>
                <wp:wrapNone/>
                <wp:docPr id="2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E1F4" id="Line 4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.9pt" to="351.4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Q8EwIAACk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11430</wp:posOffset>
                </wp:positionV>
                <wp:extent cx="0" cy="342900"/>
                <wp:effectExtent l="0" t="0" r="0" b="0"/>
                <wp:wrapNone/>
                <wp:docPr id="2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CBB01" id="Line 4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.9pt" to="306.4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11430</wp:posOffset>
                </wp:positionV>
                <wp:extent cx="0" cy="342900"/>
                <wp:effectExtent l="0" t="0" r="0" b="0"/>
                <wp:wrapNone/>
                <wp:docPr id="20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BDA5F" id="Line 3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.9pt" to="261.4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HXs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11430</wp:posOffset>
                </wp:positionV>
                <wp:extent cx="0" cy="342900"/>
                <wp:effectExtent l="0" t="0" r="0" b="0"/>
                <wp:wrapNone/>
                <wp:docPr id="1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F01B8" id="Line 3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.9pt" to="216.4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9o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11430</wp:posOffset>
                </wp:positionV>
                <wp:extent cx="0" cy="342900"/>
                <wp:effectExtent l="0" t="0" r="0" b="0"/>
                <wp:wrapNone/>
                <wp:docPr id="1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A301C" id="Line 2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.9pt" to="81.4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11430</wp:posOffset>
                </wp:positionV>
                <wp:extent cx="4686300" cy="0"/>
                <wp:effectExtent l="0" t="0" r="0" b="0"/>
                <wp:wrapNone/>
                <wp:docPr id="17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2C198" id="Line 4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.9pt" to="405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ffKQIAAEw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">
                <v:stroke endarrow="block"/>
              </v:line>
            </w:pict>
          </mc:Fallback>
        </mc:AlternateContent>
      </w:r>
      <w:r w:rsidR="007910AB">
        <w:rPr>
          <w:sz w:val="24"/>
        </w:rPr>
        <w:t xml:space="preserve">                                                                                                                                       </w:t>
      </w:r>
      <w:r w:rsidR="007910AB">
        <w:rPr>
          <w:sz w:val="24"/>
          <w:lang w:val="en-US"/>
        </w:rPr>
        <w:t>t</w:t>
      </w:r>
      <w:r w:rsidR="007910AB">
        <w:rPr>
          <w:sz w:val="24"/>
        </w:rPr>
        <w:t xml:space="preserve">        </w:t>
      </w:r>
    </w:p>
    <w:p w:rsidR="007910AB" w:rsidRDefault="007910AB">
      <w:pPr>
        <w:jc w:val="both"/>
        <w:rPr>
          <w:sz w:val="24"/>
        </w:rPr>
      </w:pPr>
    </w:p>
    <w:p w:rsidR="007910AB" w:rsidRDefault="00214996">
      <w:pPr>
        <w:tabs>
          <w:tab w:val="left" w:pos="2565"/>
        </w:tabs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16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2FC84" id="Line 5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.3pt" to="35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+AjHgIAAEI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15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75B7C" id="Line 5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.3pt" to="30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0ZFHgIAAEI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1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95AA5" id="Line 5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.3pt" to="26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13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EC610" id="Line 5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.3pt" to="21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1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AE394" id="Line 4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.3pt" to="17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Y6HgIAAEI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1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DA213" id="Line 4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.3pt" to="12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oBcHgIAAEI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10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3816C" id="Line 4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.3pt" to="8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5FdHwIAAEI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3810</wp:posOffset>
                </wp:positionV>
                <wp:extent cx="571500" cy="0"/>
                <wp:effectExtent l="0" t="0" r="0" b="0"/>
                <wp:wrapNone/>
                <wp:docPr id="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8D573" id="Line 4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.3pt" to="351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5A7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3810</wp:posOffset>
                </wp:positionV>
                <wp:extent cx="571500" cy="0"/>
                <wp:effectExtent l="0" t="0" r="0" b="0"/>
                <wp:wrapNone/>
                <wp:docPr id="8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F649D" id="Line 3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.3pt" to="306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Xt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3810</wp:posOffset>
                </wp:positionV>
                <wp:extent cx="571500" cy="0"/>
                <wp:effectExtent l="0" t="0" r="0" b="0"/>
                <wp:wrapNone/>
                <wp:docPr id="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02AEB" id="Line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.3pt" to="261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po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3810</wp:posOffset>
                </wp:positionV>
                <wp:extent cx="571500" cy="0"/>
                <wp:effectExtent l="0" t="0" r="0" b="0"/>
                <wp:wrapNone/>
                <wp:docPr id="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A873D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.3pt" to="216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d2O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3810</wp:posOffset>
                </wp:positionV>
                <wp:extent cx="571500" cy="0"/>
                <wp:effectExtent l="0" t="0" r="0" b="0"/>
                <wp:wrapNone/>
                <wp:docPr id="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5AE4D" id="Line 2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.3pt" to="126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gr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3810</wp:posOffset>
                </wp:positionV>
                <wp:extent cx="571500" cy="0"/>
                <wp:effectExtent l="0" t="0" r="0" b="0"/>
                <wp:wrapNone/>
                <wp:docPr id="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93B6A" id="Line 2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.3pt" to="81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xD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3810</wp:posOffset>
                </wp:positionV>
                <wp:extent cx="0" cy="0"/>
                <wp:effectExtent l="0" t="0" r="0" b="0"/>
                <wp:wrapNone/>
                <wp:docPr id="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C10DF" id="Line 3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.3pt" to="126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"/>
            </w:pict>
          </mc:Fallback>
        </mc:AlternateContent>
      </w:r>
      <w:r w:rsidR="007910AB">
        <w:rPr>
          <w:sz w:val="24"/>
        </w:rPr>
        <w:tab/>
      </w:r>
    </w:p>
    <w:p w:rsidR="007910AB" w:rsidRDefault="007910AB">
      <w:pPr>
        <w:tabs>
          <w:tab w:val="left" w:pos="2565"/>
        </w:tabs>
        <w:jc w:val="both"/>
        <w:rPr>
          <w:sz w:val="24"/>
        </w:rPr>
      </w:pPr>
      <w:r>
        <w:rPr>
          <w:sz w:val="24"/>
        </w:rPr>
        <w:t xml:space="preserve">                   1              1             0             1             1             1              1                        </w:t>
      </w:r>
    </w:p>
    <w:p w:rsidR="007910AB" w:rsidRDefault="007910AB">
      <w:pPr>
        <w:tabs>
          <w:tab w:val="left" w:pos="2565"/>
        </w:tabs>
        <w:jc w:val="both"/>
        <w:rPr>
          <w:sz w:val="24"/>
        </w:rPr>
      </w:pPr>
    </w:p>
    <w:p w:rsidR="007910AB" w:rsidRDefault="007910AB">
      <w:pPr>
        <w:jc w:val="both"/>
        <w:rPr>
          <w:i/>
          <w:iCs/>
          <w:sz w:val="28"/>
        </w:rPr>
      </w:pPr>
      <w:r>
        <w:rPr>
          <w:sz w:val="24"/>
        </w:rPr>
        <w:t xml:space="preserve">    </w:t>
      </w:r>
      <w:r>
        <w:rPr>
          <w:i/>
          <w:iCs/>
          <w:sz w:val="28"/>
        </w:rPr>
        <w:t xml:space="preserve">Изобразим временную диаграмму манипулированного сигнала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7910AB" w:rsidRDefault="00214996">
      <w:pPr>
        <w:jc w:val="both"/>
        <w:rPr>
          <w:i/>
          <w:iCs/>
          <w:sz w:val="24"/>
          <w:lang w:val="en-US"/>
        </w:rPr>
      </w:pPr>
      <w:r>
        <w:rPr>
          <w:i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102870</wp:posOffset>
                </wp:positionV>
                <wp:extent cx="0" cy="2286000"/>
                <wp:effectExtent l="0" t="0" r="0" b="0"/>
                <wp:wrapNone/>
                <wp:docPr id="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ABD16" id="Line 4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8.1pt" to="36.4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9eLwIAAFU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">
                <v:stroke endarrow="block"/>
              </v:line>
            </w:pict>
          </mc:Fallback>
        </mc:AlternateContent>
      </w:r>
      <w:r w:rsidR="007910AB">
        <w:rPr>
          <w:i/>
          <w:iCs/>
          <w:sz w:val="24"/>
          <w:lang w:val="en-US"/>
        </w:rPr>
        <w:t xml:space="preserve">    S(t)   </w:t>
      </w: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214996">
      <w:pPr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19050</wp:posOffset>
                </wp:positionV>
                <wp:extent cx="4457700" cy="0"/>
                <wp:effectExtent l="0" t="0" r="0" b="0"/>
                <wp:wrapNone/>
                <wp:docPr id="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BF19B" id="Line 4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1.5pt" to="387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77KAIAAEs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">
                <v:stroke endarrow="block"/>
              </v:line>
            </w:pict>
          </mc:Fallback>
        </mc:AlternateContent>
      </w:r>
      <w:r w:rsidR="007910AB">
        <w:rPr>
          <w:sz w:val="24"/>
          <w:lang w:val="en-US"/>
        </w:rPr>
        <w:t xml:space="preserve">                                                                                                                                   t</w:t>
      </w: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jc w:val="both"/>
        <w:rPr>
          <w:sz w:val="24"/>
          <w:lang w:val="en-US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определения функции корреляции рассмотрим два сечения в моменты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 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=</w:t>
      </w:r>
      <w:r>
        <w:rPr>
          <w:i/>
          <w:iCs/>
          <w:sz w:val="28"/>
          <w:lang w:val="en-US"/>
        </w:rPr>
        <w:t>τ</w:t>
      </w:r>
      <w:r>
        <w:rPr>
          <w:i/>
          <w:iCs/>
          <w:sz w:val="28"/>
        </w:rPr>
        <w:t xml:space="preserve">) и найдем математическое ожидание произведения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+</w:t>
      </w:r>
      <w:r>
        <w:rPr>
          <w:i/>
          <w:iCs/>
          <w:sz w:val="28"/>
          <w:lang w:val="en-US"/>
        </w:rPr>
        <w:t>τ</w:t>
      </w:r>
      <w:r>
        <w:rPr>
          <w:i/>
          <w:iCs/>
          <w:sz w:val="28"/>
        </w:rPr>
        <w:t>).</w:t>
      </w:r>
    </w:p>
    <w:p w:rsidR="007910AB" w:rsidRDefault="007910AB">
      <w:pPr>
        <w:ind w:firstLine="709"/>
        <w:jc w:val="both"/>
        <w:rPr>
          <w:sz w:val="24"/>
        </w:rPr>
      </w:pPr>
      <w:r>
        <w:rPr>
          <w:sz w:val="24"/>
        </w:rPr>
        <w:t>Если τ&gt;Т, то эти сечения принадлежат разным тактовым интервалам и произведение может с равной вероятностью принимать значения +1 и -1, так что его математическое ожидание равно 0.</w:t>
      </w:r>
    </w:p>
    <w:p w:rsidR="007910AB" w:rsidRDefault="007910AB">
      <w:pPr>
        <w:ind w:firstLine="709"/>
        <w:jc w:val="both"/>
        <w:rPr>
          <w:sz w:val="24"/>
        </w:rPr>
      </w:pPr>
      <w:r>
        <w:rPr>
          <w:sz w:val="24"/>
        </w:rPr>
        <w:t xml:space="preserve">Если τ&lt;Т, то возможны два варианта: случай А, когда они принадлежат одному интервалу и , следовательно, 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+</w:t>
      </w:r>
      <w:r>
        <w:rPr>
          <w:sz w:val="24"/>
          <w:lang w:val="en-US"/>
        </w:rPr>
        <w:t>τ</w:t>
      </w:r>
      <w:r>
        <w:rPr>
          <w:sz w:val="24"/>
        </w:rPr>
        <w:t>)=1, и случай В, когда они принадлежатразным тактовым интервалам и X(t</w:t>
      </w:r>
      <w:r>
        <w:rPr>
          <w:sz w:val="24"/>
          <w:vertAlign w:val="subscript"/>
        </w:rPr>
        <w:t>1</w:t>
      </w:r>
      <w:r>
        <w:rPr>
          <w:sz w:val="24"/>
        </w:rPr>
        <w:t>)X(t</w:t>
      </w:r>
      <w:r>
        <w:rPr>
          <w:sz w:val="24"/>
          <w:vertAlign w:val="subscript"/>
        </w:rPr>
        <w:t>1</w:t>
      </w:r>
      <w:r>
        <w:rPr>
          <w:sz w:val="24"/>
        </w:rPr>
        <w:t xml:space="preserve">+τ) может с равной вероятностью равняться +1 и -1. Поэтому при τ&lt;Т математическое ожидание 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+</w:t>
      </w:r>
      <w:r>
        <w:rPr>
          <w:sz w:val="24"/>
          <w:lang w:val="en-US"/>
        </w:rPr>
        <w:t>τ</w:t>
      </w:r>
      <w:r>
        <w:rPr>
          <w:sz w:val="24"/>
        </w:rPr>
        <w:t>) равно вероятности р(а) того, что оба сечения оказались в одном интервале. Случай А имеет место, если первое из двух сечений отстоит от начала тактового интервала не более чем Т-|τ|, а вероятность этого равна (Т-|τ|)/Т.</w:t>
      </w:r>
    </w:p>
    <w:p w:rsidR="007910AB" w:rsidRDefault="007910AB">
      <w:pPr>
        <w:ind w:firstLine="709"/>
        <w:jc w:val="both"/>
        <w:rPr>
          <w:sz w:val="24"/>
        </w:rPr>
      </w:pPr>
      <w:r>
        <w:rPr>
          <w:sz w:val="24"/>
        </w:rPr>
        <w:t>Тогда функция корреляции имеет вид: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noProof/>
        </w:rPr>
        <w:lastRenderedPageBreak/>
        <w:object w:dxaOrig="800" w:dyaOrig="340">
          <v:shape id="_x0000_s1027" type="#_x0000_t75" style="position:absolute;left:0;text-align:left;margin-left:151.2pt;margin-top:57.6pt;width:191.5pt;height:69.1pt;z-index:251639808" o:allowincell="f">
            <v:imagedata r:id="rId117" o:title=""/>
            <w10:wrap type="topAndBottom"/>
          </v:shape>
          <o:OLEObject Type="Embed" ProgID="Excel.Sheet.8" ShapeID="_x0000_s1027" DrawAspect="Content" ObjectID="_1464371401" r:id="rId118"/>
        </w:object>
      </w:r>
      <w:r>
        <w:rPr>
          <w:position w:val="-10"/>
        </w:rPr>
        <w:object w:dxaOrig="180" w:dyaOrig="340">
          <v:shape id="_x0000_i1077" type="#_x0000_t75" style="width:9pt;height:17.25pt" o:ole="" fillcolor="window">
            <v:imagedata r:id="rId119" o:title=""/>
          </v:shape>
          <o:OLEObject Type="Embed" ProgID="Equation.3" ShapeID="_x0000_i1077" DrawAspect="Content" ObjectID="_1464371292" r:id="rId120"/>
        </w:object>
      </w:r>
      <w:r>
        <w:rPr>
          <w:position w:val="-50"/>
        </w:rPr>
        <w:object w:dxaOrig="2560" w:dyaOrig="1120">
          <v:shape id="_x0000_i1078" type="#_x0000_t75" style="width:128.25pt;height:56.25pt" o:ole="" fillcolor="window">
            <v:imagedata r:id="rId121" o:title=""/>
          </v:shape>
          <o:OLEObject Type="Embed" ProgID="Equation.3" ShapeID="_x0000_i1078" DrawAspect="Content" ObjectID="_1464371293" r:id="rId122"/>
        </w:object>
      </w:r>
    </w:p>
    <w:p w:rsidR="007910AB" w:rsidRDefault="007910AB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выражение для спектральной плотности мощности модулированного сигнала по теореме Винера-Хинчина:</w:t>
      </w:r>
    </w:p>
    <w:p w:rsidR="007910AB" w:rsidRDefault="007910AB">
      <w:pPr>
        <w:jc w:val="center"/>
        <w:rPr>
          <w:sz w:val="24"/>
        </w:rPr>
      </w:pPr>
      <w:r>
        <w:rPr>
          <w:position w:val="-10"/>
        </w:rPr>
        <w:object w:dxaOrig="180" w:dyaOrig="340">
          <v:shape id="_x0000_i1079" type="#_x0000_t75" style="width:9pt;height:17.25pt" o:ole="" fillcolor="window">
            <v:imagedata r:id="rId106" o:title=""/>
          </v:shape>
          <o:OLEObject Type="Embed" ProgID="Equation.3" ShapeID="_x0000_i1079" DrawAspect="Content" ObjectID="_1464371294" r:id="rId123"/>
        </w:object>
      </w:r>
      <w:r>
        <w:rPr>
          <w:position w:val="-32"/>
        </w:rPr>
        <w:object w:dxaOrig="2360" w:dyaOrig="780">
          <v:shape id="_x0000_i1080" type="#_x0000_t75" style="width:117.75pt;height:39pt" o:ole="" fillcolor="window">
            <v:imagedata r:id="rId124" o:title=""/>
          </v:shape>
          <o:OLEObject Type="Embed" ProgID="Equation.3" ShapeID="_x0000_i1080" DrawAspect="Content" ObjectID="_1464371295" r:id="rId125"/>
        </w:object>
      </w:r>
    </w:p>
    <w:p w:rsidR="007910AB" w:rsidRDefault="007910AB">
      <w:pPr>
        <w:jc w:val="center"/>
        <w:rPr>
          <w:sz w:val="24"/>
        </w:rPr>
      </w:pPr>
      <w:r>
        <w:rPr>
          <w:position w:val="-32"/>
        </w:rPr>
        <w:object w:dxaOrig="2340" w:dyaOrig="780">
          <v:shape id="_x0000_i1081" type="#_x0000_t75" style="width:117pt;height:39pt" o:ole="" fillcolor="window">
            <v:imagedata r:id="rId126" o:title=""/>
          </v:shape>
          <o:OLEObject Type="Embed" ProgID="Equation.3" ShapeID="_x0000_i1081" DrawAspect="Content" ObjectID="_1464371296" r:id="rId127"/>
        </w:object>
      </w:r>
    </w:p>
    <w:p w:rsidR="007910AB" w:rsidRDefault="007910AB">
      <w:pPr>
        <w:ind w:firstLine="709"/>
        <w:jc w:val="both"/>
        <w:rPr>
          <w:sz w:val="24"/>
        </w:rPr>
      </w:pPr>
      <w:r>
        <w:rPr>
          <w:sz w:val="24"/>
        </w:rPr>
        <w:t>Так как В(τ) - функция четная, то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82" type="#_x0000_t75" style="width:9pt;height:17.25pt" o:ole="" fillcolor="window">
            <v:imagedata r:id="rId119" o:title=""/>
          </v:shape>
          <o:OLEObject Type="Embed" ProgID="Equation.3" ShapeID="_x0000_i1082" DrawAspect="Content" ObjectID="_1464371297" r:id="rId128"/>
        </w:object>
      </w:r>
      <w:r>
        <w:rPr>
          <w:position w:val="-34"/>
        </w:rPr>
        <w:object w:dxaOrig="2880" w:dyaOrig="800">
          <v:shape id="_x0000_i1083" type="#_x0000_t75" style="width:2in;height:39.75pt" o:ole="" fillcolor="window">
            <v:imagedata r:id="rId129" o:title=""/>
          </v:shape>
          <o:OLEObject Type="Embed" ProgID="Equation.3" ShapeID="_x0000_i1083" DrawAspect="Content" ObjectID="_1464371298" r:id="rId130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34"/>
        </w:rPr>
        <w:object w:dxaOrig="3040" w:dyaOrig="800">
          <v:shape id="_x0000_i1084" type="#_x0000_t75" style="width:152.25pt;height:39.75pt" o:ole="" fillcolor="window">
            <v:imagedata r:id="rId131" o:title=""/>
          </v:shape>
          <o:OLEObject Type="Embed" ProgID="Equation.3" ShapeID="_x0000_i1084" DrawAspect="Content" ObjectID="_1464371299" r:id="rId132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34"/>
        </w:rPr>
        <w:object w:dxaOrig="3280" w:dyaOrig="800">
          <v:shape id="_x0000_i1085" type="#_x0000_t75" style="width:164.25pt;height:39.75pt" o:ole="" fillcolor="window">
            <v:imagedata r:id="rId133" o:title=""/>
          </v:shape>
          <o:OLEObject Type="Embed" ProgID="Equation.3" ShapeID="_x0000_i1085" DrawAspect="Content" ObjectID="_1464371300" r:id="rId134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36"/>
          <w:sz w:val="24"/>
        </w:rPr>
        <w:object w:dxaOrig="7820" w:dyaOrig="880">
          <v:shape id="_x0000_i1086" type="#_x0000_t75" style="width:390.75pt;height:44.25pt" o:ole="" fillcolor="window">
            <v:imagedata r:id="rId135" o:title=""/>
          </v:shape>
          <o:OLEObject Type="Embed" ProgID="Equation.3" ShapeID="_x0000_i1086" DrawAspect="Content" ObjectID="_1464371301" r:id="rId136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sz w:val="24"/>
        </w:rPr>
        <w:t xml:space="preserve">Возьмем интеграл </w:t>
      </w:r>
      <w:r>
        <w:rPr>
          <w:position w:val="-34"/>
          <w:sz w:val="24"/>
        </w:rPr>
        <w:object w:dxaOrig="1560" w:dyaOrig="800">
          <v:shape id="_x0000_i1087" type="#_x0000_t75" style="width:78pt;height:39.75pt" o:ole="" fillcolor="window">
            <v:imagedata r:id="rId137" o:title=""/>
          </v:shape>
          <o:OLEObject Type="Embed" ProgID="Equation.3" ShapeID="_x0000_i1087" DrawAspect="Content" ObjectID="_1464371302" r:id="rId138"/>
        </w:object>
      </w:r>
      <w:r>
        <w:rPr>
          <w:sz w:val="24"/>
        </w:rPr>
        <w:t>по частям: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84"/>
          <w:sz w:val="24"/>
        </w:rPr>
        <w:object w:dxaOrig="1820" w:dyaOrig="1800">
          <v:shape id="_x0000_i1088" type="#_x0000_t75" style="width:90.75pt;height:90pt" o:ole="" fillcolor="window">
            <v:imagedata r:id="rId139" o:title=""/>
          </v:shape>
          <o:OLEObject Type="Embed" ProgID="Equation.3" ShapeID="_x0000_i1088" DrawAspect="Content" ObjectID="_1464371303" r:id="rId140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74"/>
          <w:sz w:val="24"/>
        </w:rPr>
        <w:object w:dxaOrig="6580" w:dyaOrig="1600">
          <v:shape id="_x0000_i1089" type="#_x0000_t75" style="width:329.25pt;height:80.25pt" o:ole="" fillcolor="window">
            <v:imagedata r:id="rId141" o:title=""/>
          </v:shape>
          <o:OLEObject Type="Embed" ProgID="Equation.3" ShapeID="_x0000_i1089" DrawAspect="Content" ObjectID="_1464371304" r:id="rId142"/>
        </w:object>
      </w: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both"/>
        <w:rPr>
          <w:sz w:val="24"/>
        </w:rPr>
      </w:pPr>
      <w:r>
        <w:rPr>
          <w:noProof/>
          <w:sz w:val="24"/>
        </w:rPr>
        <w:lastRenderedPageBreak/>
        <w:object w:dxaOrig="800" w:dyaOrig="340">
          <v:shape id="_x0000_s1045" type="#_x0000_t75" style="position:absolute;left:0;text-align:left;margin-left:79.2pt;margin-top:29.8pt;width:304.5pt;height:177.75pt;z-index:251648000" o:allowincell="f">
            <v:imagedata r:id="rId143" o:title=""/>
            <w10:wrap type="topAndBottom"/>
          </v:shape>
          <o:OLEObject Type="Embed" ProgID="Mathcad" ShapeID="_x0000_s1045" DrawAspect="Content" ObjectID="_1464371402" r:id="rId144"/>
        </w:object>
      </w:r>
      <w:r>
        <w:rPr>
          <w:sz w:val="24"/>
        </w:rPr>
        <w:t>Построим график спектральной плотности мощности модулирующего сигнала:</w:t>
      </w: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left="709"/>
        <w:jc w:val="both"/>
        <w:rPr>
          <w:i/>
          <w:iCs/>
          <w:sz w:val="28"/>
        </w:rPr>
      </w:pPr>
    </w:p>
    <w:p w:rsidR="007910AB" w:rsidRDefault="007910AB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условную ширину спектра сигнала. Под условной шириной спектра сигнала понимают полосу частот, в которой сосредоточена основная доля мощности сигнала. Чем больше выбранное значение α, тем большая доля мощности будет сосредоточена в этой полосе частот.</w:t>
      </w:r>
    </w:p>
    <w:p w:rsidR="007910AB" w:rsidRDefault="007910AB">
      <w:pPr>
        <w:ind w:firstLine="709"/>
        <w:jc w:val="center"/>
        <w:rPr>
          <w:sz w:val="24"/>
          <w:lang w:val="en-US"/>
        </w:rPr>
      </w:pPr>
      <w:r>
        <w:rPr>
          <w:sz w:val="24"/>
        </w:rPr>
        <w:t>Пусть α=2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3920" w:dyaOrig="380">
          <v:shape id="_x0000_i1090" type="#_x0000_t75" style="width:195.75pt;height:18.75pt" o:ole="" fillcolor="window">
            <v:imagedata r:id="rId145" o:title=""/>
          </v:shape>
          <o:OLEObject Type="Embed" ProgID="Equation.3" ShapeID="_x0000_i1090" DrawAspect="Content" ObjectID="_1464371305" r:id="rId146"/>
        </w:object>
      </w:r>
    </w:p>
    <w:p w:rsidR="007910AB" w:rsidRDefault="007910AB">
      <w:pPr>
        <w:ind w:firstLine="709"/>
        <w:jc w:val="both"/>
        <w:rPr>
          <w:sz w:val="24"/>
        </w:rPr>
      </w:pPr>
      <w:r>
        <w:rPr>
          <w:sz w:val="24"/>
        </w:rPr>
        <w:t xml:space="preserve">Определим долю мощности, сосредоточенную п полосе частот от 0 до </w:t>
      </w:r>
      <w:r>
        <w:rPr>
          <w:position w:val="-12"/>
          <w:sz w:val="24"/>
        </w:rPr>
        <w:object w:dxaOrig="420" w:dyaOrig="360">
          <v:shape id="_x0000_i1091" type="#_x0000_t75" style="width:21pt;height:18pt" o:ole="" fillcolor="window">
            <v:imagedata r:id="rId147" o:title=""/>
          </v:shape>
          <o:OLEObject Type="Embed" ProgID="Equation.3" ShapeID="_x0000_i1091" DrawAspect="Content" ObjectID="_1464371306" r:id="rId148"/>
        </w:object>
      </w:r>
      <w:r>
        <w:rPr>
          <w:sz w:val="24"/>
        </w:rPr>
        <w:t>.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30"/>
        </w:rPr>
        <w:object w:dxaOrig="1020" w:dyaOrig="700">
          <v:shape id="_x0000_i1092" type="#_x0000_t75" style="width:51pt;height:35.25pt" o:ole="" fillcolor="window">
            <v:imagedata r:id="rId149" o:title=""/>
          </v:shape>
          <o:OLEObject Type="Embed" ProgID="Equation.3" ShapeID="_x0000_i1092" DrawAspect="Content" ObjectID="_1464371307" r:id="rId150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93" type="#_x0000_t75" style="width:9pt;height:17.25pt" o:ole="" fillcolor="window">
            <v:imagedata r:id="rId151" o:title=""/>
          </v:shape>
          <o:OLEObject Type="Embed" ProgID="Equation.3" ShapeID="_x0000_i1093" DrawAspect="Content" ObjectID="_1464371308" r:id="rId152"/>
        </w:object>
      </w:r>
      <w:r>
        <w:rPr>
          <w:position w:val="-10"/>
        </w:rPr>
        <w:object w:dxaOrig="180" w:dyaOrig="340">
          <v:shape id="_x0000_i1094" type="#_x0000_t75" style="width:9pt;height:17.25pt" o:ole="" fillcolor="window">
            <v:imagedata r:id="rId151" o:title=""/>
          </v:shape>
          <o:OLEObject Type="Embed" ProgID="Equation.3" ShapeID="_x0000_i1094" DrawAspect="Content" ObjectID="_1464371309" r:id="rId153"/>
        </w:object>
      </w:r>
      <w:r>
        <w:rPr>
          <w:position w:val="-10"/>
        </w:rPr>
        <w:object w:dxaOrig="180" w:dyaOrig="340">
          <v:shape id="_x0000_i1095" type="#_x0000_t75" style="width:9pt;height:17.25pt" o:ole="" fillcolor="window">
            <v:imagedata r:id="rId151" o:title=""/>
          </v:shape>
          <o:OLEObject Type="Embed" ProgID="Equation.3" ShapeID="_x0000_i1095" DrawAspect="Content" ObjectID="_1464371310" r:id="rId154"/>
        </w:object>
      </w:r>
      <w:r>
        <w:rPr>
          <w:position w:val="-72"/>
        </w:rPr>
        <w:object w:dxaOrig="2299" w:dyaOrig="1560">
          <v:shape id="_x0000_i1096" type="#_x0000_t75" style="width:114.75pt;height:78pt" o:ole="" fillcolor="window">
            <v:imagedata r:id="rId155" o:title=""/>
          </v:shape>
          <o:OLEObject Type="Embed" ProgID="Equation.3" ShapeID="_x0000_i1096" DrawAspect="Content" ObjectID="_1464371311" r:id="rId156"/>
        </w:object>
      </w:r>
    </w:p>
    <w:p w:rsidR="007910AB" w:rsidRDefault="007910AB">
      <w:pPr>
        <w:ind w:firstLine="709"/>
        <w:jc w:val="both"/>
        <w:rPr>
          <w:sz w:val="24"/>
        </w:rPr>
      </w:pPr>
      <w:r>
        <w:rPr>
          <w:sz w:val="24"/>
        </w:rPr>
        <w:t>Рассмотрим по отдельности числитель и знаменатель этого выражения.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34"/>
        </w:rPr>
        <w:object w:dxaOrig="6080" w:dyaOrig="800">
          <v:shape id="_x0000_i1097" type="#_x0000_t75" style="width:303.75pt;height:39.75pt" o:ole="" fillcolor="window">
            <v:imagedata r:id="rId157" o:title=""/>
          </v:shape>
          <o:OLEObject Type="Embed" ProgID="Equation.3" ShapeID="_x0000_i1097" DrawAspect="Content" ObjectID="_1464371312" r:id="rId158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sz w:val="24"/>
        </w:rPr>
        <w:t>Возьмем этот интеграл по частям.</w:t>
      </w:r>
    </w:p>
    <w:p w:rsidR="007910AB" w:rsidRDefault="007910AB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U=sin</w:t>
      </w:r>
      <w:r>
        <w:rPr>
          <w:sz w:val="24"/>
          <w:vertAlign w:val="superscript"/>
          <w:lang w:val="en-US"/>
        </w:rPr>
        <w:t>2</w:t>
      </w:r>
      <w:r>
        <w:rPr>
          <w:sz w:val="24"/>
          <w:lang w:val="en-US"/>
        </w:rPr>
        <w:t>x</w:t>
      </w:r>
    </w:p>
    <w:p w:rsidR="007910AB" w:rsidRDefault="007910AB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dU=sin2xdx</w:t>
      </w:r>
    </w:p>
    <w:p w:rsidR="007910AB" w:rsidRDefault="007910AB">
      <w:pPr>
        <w:ind w:firstLine="709"/>
        <w:jc w:val="center"/>
        <w:rPr>
          <w:sz w:val="24"/>
          <w:lang w:val="en-US"/>
        </w:rPr>
      </w:pPr>
      <w:r>
        <w:rPr>
          <w:position w:val="-26"/>
          <w:lang w:val="en-US"/>
        </w:rPr>
        <w:object w:dxaOrig="1180" w:dyaOrig="639">
          <v:shape id="_x0000_i1098" type="#_x0000_t75" style="width:59.25pt;height:32.25pt" o:ole="" fillcolor="window">
            <v:imagedata r:id="rId159" o:title=""/>
          </v:shape>
          <o:OLEObject Type="Embed" ProgID="Equation.3" ShapeID="_x0000_i1098" DrawAspect="Content" ObjectID="_1464371313" r:id="rId160"/>
        </w:object>
      </w:r>
    </w:p>
    <w:p w:rsidR="007910AB" w:rsidRDefault="007910AB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820" w:dyaOrig="620">
          <v:shape id="_x0000_i1099" type="#_x0000_t75" style="width:41.25pt;height:30.75pt" o:ole="" fillcolor="window">
            <v:imagedata r:id="rId161" o:title=""/>
          </v:shape>
          <o:OLEObject Type="Embed" ProgID="Equation.3" ShapeID="_x0000_i1099" DrawAspect="Content" ObjectID="_1464371314" r:id="rId162"/>
        </w:object>
      </w:r>
    </w:p>
    <w:p w:rsidR="007910AB" w:rsidRDefault="007910AB">
      <w:pPr>
        <w:ind w:firstLine="709"/>
        <w:jc w:val="center"/>
        <w:rPr>
          <w:sz w:val="24"/>
          <w:lang w:val="en-US"/>
        </w:rPr>
      </w:pPr>
      <w:r>
        <w:rPr>
          <w:position w:val="-40"/>
          <w:lang w:val="en-US"/>
        </w:rPr>
        <w:object w:dxaOrig="7420" w:dyaOrig="920">
          <v:shape id="_x0000_i1100" type="#_x0000_t75" style="width:371.25pt;height:45.75pt" o:ole="" fillcolor="window">
            <v:imagedata r:id="rId163" o:title=""/>
          </v:shape>
          <o:OLEObject Type="Embed" ProgID="Equation.3" ShapeID="_x0000_i1100" DrawAspect="Content" ObjectID="_1464371315" r:id="rId164"/>
        </w:object>
      </w:r>
    </w:p>
    <w:p w:rsidR="007910AB" w:rsidRDefault="007910AB">
      <w:pPr>
        <w:ind w:firstLine="709"/>
        <w:jc w:val="center"/>
        <w:rPr>
          <w:sz w:val="24"/>
          <w:lang w:val="en-US"/>
        </w:rPr>
      </w:pPr>
      <w:r>
        <w:rPr>
          <w:position w:val="-36"/>
          <w:sz w:val="24"/>
          <w:lang w:val="en-US"/>
        </w:rPr>
        <w:object w:dxaOrig="1579" w:dyaOrig="820">
          <v:shape id="_x0000_i1101" type="#_x0000_t75" style="width:78.75pt;height:41.25pt" o:ole="" fillcolor="window">
            <v:imagedata r:id="rId165" o:title=""/>
          </v:shape>
          <o:OLEObject Type="Embed" ProgID="Equation.3" ShapeID="_x0000_i1101" DrawAspect="Content" ObjectID="_1464371316" r:id="rId166"/>
        </w:object>
      </w:r>
      <w:r>
        <w:rPr>
          <w:sz w:val="24"/>
          <w:lang w:val="en-US"/>
        </w:rPr>
        <w:t xml:space="preserve"> - интегральный синус</w:t>
      </w:r>
    </w:p>
    <w:p w:rsidR="007910AB" w:rsidRDefault="007910AB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3140" w:dyaOrig="620">
          <v:shape id="_x0000_i1102" type="#_x0000_t75" style="width:156.75pt;height:30.75pt" o:ole="" fillcolor="window">
            <v:imagedata r:id="rId167" o:title=""/>
          </v:shape>
          <o:OLEObject Type="Embed" ProgID="Equation.3" ShapeID="_x0000_i1102" DrawAspect="Content" ObjectID="_1464371317" r:id="rId168"/>
        </w:object>
      </w:r>
    </w:p>
    <w:p w:rsidR="007910AB" w:rsidRDefault="007910AB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Si(4π)=1.4922</w:t>
      </w:r>
    </w:p>
    <w:p w:rsidR="007910AB" w:rsidRDefault="007910AB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Si(0)=0</w:t>
      </w:r>
    </w:p>
    <w:p w:rsidR="007910AB" w:rsidRDefault="007910AB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2380" w:dyaOrig="620">
          <v:shape id="_x0000_i1103" type="#_x0000_t75" style="width:119.25pt;height:30.75pt" o:ole="" fillcolor="window">
            <v:imagedata r:id="rId169" o:title=""/>
          </v:shape>
          <o:OLEObject Type="Embed" ProgID="Equation.3" ShapeID="_x0000_i1103" DrawAspect="Content" ObjectID="_1464371318" r:id="rId170"/>
        </w:object>
      </w:r>
    </w:p>
    <w:p w:rsidR="007910AB" w:rsidRDefault="007910AB">
      <w:pPr>
        <w:ind w:firstLine="709"/>
        <w:jc w:val="both"/>
        <w:rPr>
          <w:sz w:val="24"/>
        </w:rPr>
      </w:pPr>
      <w:r>
        <w:rPr>
          <w:sz w:val="24"/>
        </w:rPr>
        <w:t xml:space="preserve">Аналогично получим ,что </w:t>
      </w:r>
      <w:r>
        <w:rPr>
          <w:position w:val="-24"/>
        </w:rPr>
        <w:object w:dxaOrig="2180" w:dyaOrig="620">
          <v:shape id="_x0000_i1104" type="#_x0000_t75" style="width:108.75pt;height:30.75pt" o:ole="" fillcolor="window">
            <v:imagedata r:id="rId171" o:title=""/>
          </v:shape>
          <o:OLEObject Type="Embed" ProgID="Equation.3" ShapeID="_x0000_i1104" DrawAspect="Content" ObjectID="_1464371319" r:id="rId172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24"/>
        </w:rPr>
        <w:object w:dxaOrig="1060" w:dyaOrig="620">
          <v:shape id="_x0000_i1105" type="#_x0000_t75" style="width:53.25pt;height:30.75pt" o:ole="" fillcolor="window">
            <v:imagedata r:id="rId173" o:title=""/>
          </v:shape>
          <o:OLEObject Type="Embed" ProgID="Equation.3" ShapeID="_x0000_i1105" DrawAspect="Content" ObjectID="_1464371320" r:id="rId174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24"/>
        </w:rPr>
        <w:object w:dxaOrig="1120" w:dyaOrig="620">
          <v:shape id="_x0000_i1106" type="#_x0000_t75" style="width:56.25pt;height:30.75pt" o:ole="" fillcolor="window">
            <v:imagedata r:id="rId175" o:title=""/>
          </v:shape>
          <o:OLEObject Type="Embed" ProgID="Equation.3" ShapeID="_x0000_i1106" DrawAspect="Content" ObjectID="_1464371321" r:id="rId176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30"/>
        </w:rPr>
        <w:object w:dxaOrig="3540" w:dyaOrig="700">
          <v:shape id="_x0000_i1107" type="#_x0000_t75" style="width:177pt;height:35.25pt" o:ole="" fillcolor="window">
            <v:imagedata r:id="rId177" o:title=""/>
          </v:shape>
          <o:OLEObject Type="Embed" ProgID="Equation.3" ShapeID="_x0000_i1107" DrawAspect="Content" ObjectID="_1464371322" r:id="rId178"/>
        </w:object>
      </w:r>
    </w:p>
    <w:p w:rsidR="007910AB" w:rsidRDefault="007910AB">
      <w:pPr>
        <w:ind w:left="709"/>
        <w:jc w:val="both"/>
        <w:rPr>
          <w:sz w:val="24"/>
          <w:lang w:val="en-US"/>
        </w:rPr>
      </w:pPr>
      <w:r>
        <w:rPr>
          <w:sz w:val="24"/>
        </w:rPr>
        <w:t>То есть получили, что 95% всей мощности сигнала приходится на полосу частот от0 до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</w:rPr>
        <w:t>.</w:t>
      </w:r>
    </w:p>
    <w:p w:rsidR="007910AB" w:rsidRDefault="007910AB">
      <w:pPr>
        <w:ind w:left="709"/>
        <w:jc w:val="both"/>
        <w:rPr>
          <w:sz w:val="24"/>
          <w:lang w:val="en-US"/>
        </w:rPr>
      </w:pPr>
    </w:p>
    <w:p w:rsidR="007910AB" w:rsidRDefault="007910AB">
      <w:pPr>
        <w:ind w:left="709"/>
        <w:jc w:val="both"/>
        <w:rPr>
          <w:sz w:val="24"/>
          <w:lang w:val="en-US"/>
        </w:rPr>
      </w:pPr>
    </w:p>
    <w:p w:rsidR="007910AB" w:rsidRDefault="007910AB">
      <w:pPr>
        <w:ind w:left="709"/>
        <w:jc w:val="both"/>
        <w:rPr>
          <w:sz w:val="24"/>
          <w:lang w:val="en-US"/>
        </w:rPr>
      </w:pPr>
    </w:p>
    <w:p w:rsidR="007910AB" w:rsidRDefault="007910AB">
      <w:pPr>
        <w:ind w:left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7910AB" w:rsidRDefault="007910AB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После перекодировки последовательности </w:t>
      </w:r>
      <w:r>
        <w:rPr>
          <w:i/>
          <w:iCs/>
          <w:position w:val="-10"/>
          <w:sz w:val="28"/>
        </w:rPr>
        <w:object w:dxaOrig="420" w:dyaOrig="320">
          <v:shape id="_x0000_i1108" type="#_x0000_t75" style="width:21pt;height:15.75pt" o:ole="" fillcolor="window">
            <v:imagedata r:id="rId179" o:title=""/>
          </v:shape>
          <o:OLEObject Type="Embed" ProgID="Equation.3" ShapeID="_x0000_i1108" DrawAspect="Content" ObjectID="_1464371323" r:id="rId180"/>
        </w:object>
      </w:r>
      <w:r>
        <w:rPr>
          <w:i/>
          <w:iCs/>
          <w:sz w:val="28"/>
        </w:rPr>
        <w:t xml:space="preserve"> в последовательность </w:t>
      </w:r>
      <w:r>
        <w:rPr>
          <w:i/>
          <w:iCs/>
          <w:position w:val="-10"/>
          <w:sz w:val="28"/>
        </w:rPr>
        <w:object w:dxaOrig="480" w:dyaOrig="320">
          <v:shape id="_x0000_i1109" type="#_x0000_t75" style="width:24pt;height:15.75pt" o:ole="" fillcolor="window">
            <v:imagedata r:id="rId181" o:title=""/>
          </v:shape>
          <o:OLEObject Type="Embed" ProgID="Equation.3" ShapeID="_x0000_i1109" DrawAspect="Content" ObjectID="_1464371324" r:id="rId182"/>
        </w:object>
      </w:r>
      <w:r>
        <w:rPr>
          <w:i/>
          <w:iCs/>
          <w:sz w:val="28"/>
        </w:rPr>
        <w:t xml:space="preserve"> по правилу </w:t>
      </w:r>
      <w:r>
        <w:rPr>
          <w:i/>
          <w:iCs/>
          <w:position w:val="-12"/>
          <w:sz w:val="28"/>
        </w:rPr>
        <w:object w:dxaOrig="2280" w:dyaOrig="360">
          <v:shape id="_x0000_i1110" type="#_x0000_t75" style="width:114pt;height:18pt" o:ole="" fillcolor="window">
            <v:imagedata r:id="rId183" o:title=""/>
          </v:shape>
          <o:OLEObject Type="Embed" ProgID="Equation.3" ShapeID="_x0000_i1110" DrawAspect="Content" ObjectID="_1464371325" r:id="rId184"/>
        </w:object>
      </w:r>
      <w:r>
        <w:rPr>
          <w:i/>
          <w:iCs/>
          <w:sz w:val="28"/>
        </w:rPr>
        <w:t xml:space="preserve"> нулевому символу соответствует </w:t>
      </w:r>
      <w:r>
        <w:rPr>
          <w:i/>
          <w:iCs/>
          <w:position w:val="-10"/>
          <w:sz w:val="28"/>
        </w:rPr>
        <w:object w:dxaOrig="820" w:dyaOrig="340">
          <v:shape id="_x0000_i1111" type="#_x0000_t75" style="width:41.25pt;height:17.25pt" o:ole="" fillcolor="window">
            <v:imagedata r:id="rId185" o:title=""/>
          </v:shape>
          <o:OLEObject Type="Embed" ProgID="Equation.3" ShapeID="_x0000_i1111" DrawAspect="Content" ObjectID="_1464371326" r:id="rId186"/>
        </w:object>
      </w:r>
      <w:r>
        <w:rPr>
          <w:i/>
          <w:iCs/>
          <w:sz w:val="28"/>
        </w:rPr>
        <w:t xml:space="preserve">, единичному - </w:t>
      </w:r>
      <w:r>
        <w:rPr>
          <w:i/>
          <w:iCs/>
          <w:position w:val="-10"/>
          <w:sz w:val="28"/>
        </w:rPr>
        <w:object w:dxaOrig="840" w:dyaOrig="340">
          <v:shape id="_x0000_i1112" type="#_x0000_t75" style="width:42pt;height:17.25pt" o:ole="" fillcolor="window">
            <v:imagedata r:id="rId187" o:title=""/>
          </v:shape>
          <o:OLEObject Type="Embed" ProgID="Equation.3" ShapeID="_x0000_i1112" DrawAspect="Content" ObjectID="_1464371327" r:id="rId188"/>
        </w:object>
      </w:r>
      <w:r>
        <w:rPr>
          <w:i/>
          <w:iCs/>
          <w:sz w:val="28"/>
        </w:rPr>
        <w:t xml:space="preserve">. в дальнейшем происходит модулирование сигнала </w:t>
      </w:r>
      <w:r>
        <w:rPr>
          <w:i/>
          <w:iCs/>
          <w:position w:val="-10"/>
          <w:sz w:val="28"/>
        </w:rPr>
        <w:object w:dxaOrig="420" w:dyaOrig="320">
          <v:shape id="_x0000_i1113" type="#_x0000_t75" style="width:21pt;height:15.75pt" o:ole="" fillcolor="window">
            <v:imagedata r:id="rId189" o:title=""/>
          </v:shape>
          <o:OLEObject Type="Embed" ProgID="Equation.3" ShapeID="_x0000_i1113" DrawAspect="Content" ObjectID="_1464371328" r:id="rId190"/>
        </w:object>
      </w:r>
      <w:r>
        <w:rPr>
          <w:i/>
          <w:iCs/>
          <w:sz w:val="28"/>
        </w:rPr>
        <w:t xml:space="preserve"> по правилу:</w:t>
      </w:r>
    </w:p>
    <w:p w:rsidR="007910AB" w:rsidRDefault="007910AB">
      <w:pPr>
        <w:jc w:val="center"/>
        <w:rPr>
          <w:i/>
          <w:iCs/>
          <w:sz w:val="28"/>
        </w:rPr>
      </w:pPr>
      <w:r>
        <w:rPr>
          <w:i/>
          <w:iCs/>
          <w:position w:val="-12"/>
          <w:sz w:val="28"/>
        </w:rPr>
        <w:object w:dxaOrig="2240" w:dyaOrig="360">
          <v:shape id="_x0000_i1114" type="#_x0000_t75" style="width:111.75pt;height:18pt" o:ole="" fillcolor="window">
            <v:imagedata r:id="rId191" o:title=""/>
          </v:shape>
          <o:OLEObject Type="Embed" ProgID="Equation.3" ShapeID="_x0000_i1114" DrawAspect="Content" ObjectID="_1464371329" r:id="rId192"/>
        </w:object>
      </w:r>
    </w:p>
    <w:p w:rsidR="007910AB" w:rsidRDefault="007910AB">
      <w:pPr>
        <w:ind w:left="709"/>
        <w:jc w:val="both"/>
        <w:rPr>
          <w:sz w:val="24"/>
        </w:rPr>
      </w:pPr>
      <w:r>
        <w:rPr>
          <w:sz w:val="24"/>
        </w:rPr>
        <w:t xml:space="preserve">Пусть </w:t>
      </w:r>
      <w:r>
        <w:rPr>
          <w:position w:val="-12"/>
          <w:sz w:val="24"/>
        </w:rPr>
        <w:object w:dxaOrig="880" w:dyaOrig="360">
          <v:shape id="_x0000_i1115" type="#_x0000_t75" style="width:44.25pt;height:18pt" o:ole="" fillcolor="window">
            <v:imagedata r:id="rId193" o:title=""/>
          </v:shape>
          <o:OLEObject Type="Embed" ProgID="Equation.3" ShapeID="_x0000_i1115" DrawAspect="Content" ObjectID="_1464371330" r:id="rId194"/>
        </w:object>
      </w:r>
      <w:r>
        <w:rPr>
          <w:sz w:val="24"/>
        </w:rPr>
        <w:t>, тогда</w:t>
      </w:r>
    </w:p>
    <w:p w:rsidR="007910AB" w:rsidRDefault="007910AB">
      <w:pPr>
        <w:ind w:left="709"/>
        <w:jc w:val="both"/>
        <w:rPr>
          <w:sz w:val="24"/>
        </w:rPr>
      </w:pPr>
      <w:r>
        <w:rPr>
          <w:sz w:val="24"/>
        </w:rPr>
        <w:t xml:space="preserve">   при </w:t>
      </w:r>
      <w:r>
        <w:rPr>
          <w:position w:val="-12"/>
          <w:sz w:val="24"/>
        </w:rPr>
        <w:object w:dxaOrig="880" w:dyaOrig="360">
          <v:shape id="_x0000_i1116" type="#_x0000_t75" style="width:44.25pt;height:18pt" o:ole="" fillcolor="window">
            <v:imagedata r:id="rId195" o:title=""/>
          </v:shape>
          <o:OLEObject Type="Embed" ProgID="Equation.3" ShapeID="_x0000_i1116" DrawAspect="Content" ObjectID="_1464371331" r:id="rId196"/>
        </w:object>
      </w:r>
      <w:r>
        <w:rPr>
          <w:sz w:val="24"/>
        </w:rPr>
        <w:t xml:space="preserve">, тогда </w:t>
      </w:r>
      <w:r>
        <w:rPr>
          <w:position w:val="-12"/>
          <w:sz w:val="24"/>
        </w:rPr>
        <w:object w:dxaOrig="1620" w:dyaOrig="360">
          <v:shape id="_x0000_i1117" type="#_x0000_t75" style="width:81pt;height:18pt" o:ole="" fillcolor="window">
            <v:imagedata r:id="rId197" o:title=""/>
          </v:shape>
          <o:OLEObject Type="Embed" ProgID="Equation.3" ShapeID="_x0000_i1117" DrawAspect="Content" ObjectID="_1464371332" r:id="rId198"/>
        </w:object>
      </w:r>
      <w:r>
        <w:rPr>
          <w:sz w:val="24"/>
        </w:rPr>
        <w:t>, следовательно,</w:t>
      </w:r>
    </w:p>
    <w:p w:rsidR="007910AB" w:rsidRDefault="007910AB">
      <w:pPr>
        <w:ind w:left="709"/>
        <w:jc w:val="center"/>
        <w:rPr>
          <w:sz w:val="24"/>
        </w:rPr>
      </w:pPr>
      <w:r>
        <w:rPr>
          <w:position w:val="-12"/>
          <w:sz w:val="24"/>
        </w:rPr>
        <w:object w:dxaOrig="2799" w:dyaOrig="360">
          <v:shape id="_x0000_i1118" type="#_x0000_t75" style="width:140.25pt;height:18pt" o:ole="" fillcolor="window">
            <v:imagedata r:id="rId199" o:title=""/>
          </v:shape>
          <o:OLEObject Type="Embed" ProgID="Equation.3" ShapeID="_x0000_i1118" DrawAspect="Content" ObjectID="_1464371333" r:id="rId200"/>
        </w:object>
      </w:r>
    </w:p>
    <w:p w:rsidR="007910AB" w:rsidRDefault="007910AB">
      <w:pPr>
        <w:ind w:left="709"/>
        <w:jc w:val="both"/>
        <w:rPr>
          <w:sz w:val="24"/>
        </w:rPr>
      </w:pPr>
      <w:r>
        <w:rPr>
          <w:sz w:val="24"/>
        </w:rPr>
        <w:t xml:space="preserve">   при </w:t>
      </w:r>
      <w:r>
        <w:rPr>
          <w:position w:val="-12"/>
          <w:sz w:val="24"/>
        </w:rPr>
        <w:object w:dxaOrig="920" w:dyaOrig="360">
          <v:shape id="_x0000_i1119" type="#_x0000_t75" style="width:45.75pt;height:18pt" o:ole="" fillcolor="window">
            <v:imagedata r:id="rId201" o:title=""/>
          </v:shape>
          <o:OLEObject Type="Embed" ProgID="Equation.3" ShapeID="_x0000_i1119" DrawAspect="Content" ObjectID="_1464371334" r:id="rId202"/>
        </w:object>
      </w:r>
      <w:r>
        <w:rPr>
          <w:sz w:val="24"/>
        </w:rPr>
        <w:t xml:space="preserve">, тогда </w:t>
      </w:r>
      <w:r>
        <w:rPr>
          <w:position w:val="-12"/>
          <w:sz w:val="24"/>
        </w:rPr>
        <w:object w:dxaOrig="1579" w:dyaOrig="360">
          <v:shape id="_x0000_i1120" type="#_x0000_t75" style="width:78.75pt;height:18pt" o:ole="" fillcolor="window">
            <v:imagedata r:id="rId203" o:title=""/>
          </v:shape>
          <o:OLEObject Type="Embed" ProgID="Equation.3" ShapeID="_x0000_i1120" DrawAspect="Content" ObjectID="_1464371335" r:id="rId204"/>
        </w:object>
      </w:r>
      <w:r>
        <w:rPr>
          <w:sz w:val="24"/>
        </w:rPr>
        <w:t>, следовательно.</w:t>
      </w:r>
    </w:p>
    <w:p w:rsidR="007910AB" w:rsidRDefault="007910AB">
      <w:pPr>
        <w:ind w:left="709"/>
        <w:jc w:val="center"/>
        <w:rPr>
          <w:sz w:val="24"/>
          <w:lang w:val="en-US"/>
        </w:rPr>
      </w:pPr>
      <w:r>
        <w:rPr>
          <w:position w:val="-12"/>
          <w:sz w:val="24"/>
        </w:rPr>
        <w:object w:dxaOrig="2700" w:dyaOrig="360">
          <v:shape id="_x0000_i1121" type="#_x0000_t75" style="width:135pt;height:18pt" o:ole="" fillcolor="window">
            <v:imagedata r:id="rId205" o:title=""/>
          </v:shape>
          <o:OLEObject Type="Embed" ProgID="Equation.3" ShapeID="_x0000_i1121" DrawAspect="Content" ObjectID="_1464371336" r:id="rId206"/>
        </w:object>
      </w:r>
    </w:p>
    <w:p w:rsidR="007910AB" w:rsidRDefault="007910AB">
      <w:pPr>
        <w:ind w:left="709"/>
        <w:jc w:val="center"/>
        <w:rPr>
          <w:sz w:val="24"/>
          <w:lang w:val="en-US"/>
        </w:rPr>
      </w:pPr>
    </w:p>
    <w:p w:rsidR="007910AB" w:rsidRDefault="007910AB">
      <w:pPr>
        <w:ind w:left="709"/>
        <w:jc w:val="center"/>
        <w:rPr>
          <w:sz w:val="24"/>
          <w:lang w:val="en-US"/>
        </w:rPr>
      </w:pPr>
    </w:p>
    <w:p w:rsidR="007910AB" w:rsidRDefault="007910AB">
      <w:pPr>
        <w:ind w:left="709"/>
        <w:jc w:val="center"/>
        <w:rPr>
          <w:sz w:val="24"/>
          <w:lang w:val="en-US"/>
        </w:rPr>
      </w:pPr>
    </w:p>
    <w:p w:rsidR="007910AB" w:rsidRDefault="007910AB">
      <w:pPr>
        <w:ind w:left="709"/>
        <w:jc w:val="center"/>
        <w:rPr>
          <w:sz w:val="24"/>
          <w:lang w:val="en-US"/>
        </w:rPr>
      </w:pPr>
    </w:p>
    <w:p w:rsidR="007910AB" w:rsidRDefault="007910AB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При ФМ выражение энергетического спектра модулированного сигнала имеет вид: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12"/>
        </w:rPr>
        <w:object w:dxaOrig="3300" w:dyaOrig="360">
          <v:shape id="_x0000_i1122" type="#_x0000_t75" style="width:174.75pt;height:19.5pt" o:ole="" fillcolor="window">
            <v:imagedata r:id="rId207" o:title=""/>
          </v:shape>
          <o:OLEObject Type="Embed" ProgID="Equation.3" ShapeID="_x0000_i1122" DrawAspect="Content" ObjectID="_1464371337" r:id="rId208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38"/>
        </w:rPr>
        <w:object w:dxaOrig="5380" w:dyaOrig="880">
          <v:shape id="_x0000_i1123" type="#_x0000_t75" style="width:269.25pt;height:44.25pt" o:ole="" fillcolor="window">
            <v:imagedata r:id="rId209" o:title=""/>
          </v:shape>
          <o:OLEObject Type="Embed" ProgID="Equation.3" ShapeID="_x0000_i1123" DrawAspect="Content" ObjectID="_1464371338" r:id="rId210"/>
        </w:object>
      </w:r>
    </w:p>
    <w:p w:rsidR="007910AB" w:rsidRDefault="007910AB">
      <w:pPr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энергетического спектра модулированного сигнала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f</w:t>
      </w:r>
      <w:r>
        <w:rPr>
          <w:sz w:val="24"/>
        </w:rPr>
        <w:t>).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noProof/>
          <w:sz w:val="24"/>
        </w:rPr>
        <w:object w:dxaOrig="800" w:dyaOrig="340">
          <v:shape id="_x0000_s1031" type="#_x0000_t75" style="position:absolute;left:0;text-align:left;margin-left:115.2pt;margin-top:17.75pt;width:286.5pt;height:188.25pt;z-index:251642880" o:allowincell="f">
            <v:imagedata r:id="rId211" o:title=""/>
            <w10:wrap type="topAndBottom"/>
          </v:shape>
          <o:OLEObject Type="Embed" ProgID="Mathcad" ShapeID="_x0000_s1031" DrawAspect="Content" ObjectID="_1464371403" r:id="rId212"/>
        </w:object>
      </w:r>
    </w:p>
    <w:p w:rsidR="007910AB" w:rsidRDefault="007910AB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Условная ширина энергетического спектра будет в 2 раза больше условной ширины энергетического спектра модулирующего сигнала.</w:t>
      </w:r>
    </w:p>
    <w:p w:rsidR="007910AB" w:rsidRDefault="007910AB">
      <w:pPr>
        <w:jc w:val="center"/>
        <w:rPr>
          <w:i/>
          <w:iCs/>
          <w:sz w:val="28"/>
        </w:rPr>
      </w:pPr>
      <w:r>
        <w:rPr>
          <w:i/>
          <w:iCs/>
          <w:position w:val="-12"/>
          <w:sz w:val="28"/>
        </w:rPr>
        <w:object w:dxaOrig="2260" w:dyaOrig="360">
          <v:shape id="_x0000_i1124" type="#_x0000_t75" style="width:113.25pt;height:18pt" o:ole="" fillcolor="window">
            <v:imagedata r:id="rId213" o:title=""/>
          </v:shape>
          <o:OLEObject Type="Embed" ProgID="Equation.3" ShapeID="_x0000_i1124" DrawAspect="Content" ObjectID="_1464371339" r:id="rId214"/>
        </w:object>
      </w:r>
      <w:r>
        <w:rPr>
          <w:i/>
          <w:iCs/>
          <w:sz w:val="28"/>
        </w:rPr>
        <w:t>МГц</w:t>
      </w: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  <w:lang w:val="en-US"/>
        </w:rPr>
      </w:pPr>
    </w:p>
    <w:p w:rsidR="007910AB" w:rsidRDefault="007910AB">
      <w:pPr>
        <w:jc w:val="center"/>
        <w:rPr>
          <w:sz w:val="24"/>
        </w:rPr>
      </w:pPr>
    </w:p>
    <w:p w:rsidR="007910AB" w:rsidRDefault="007910AB">
      <w:pPr>
        <w:jc w:val="center"/>
        <w:rPr>
          <w:sz w:val="24"/>
        </w:rPr>
      </w:pPr>
    </w:p>
    <w:p w:rsidR="007910AB" w:rsidRDefault="007910AB">
      <w:pPr>
        <w:jc w:val="center"/>
        <w:rPr>
          <w:rFonts w:ascii="Century Gothic" w:hAnsi="Century Gothic"/>
          <w:b/>
          <w:sz w:val="40"/>
          <w:lang w:val="en-US"/>
        </w:rPr>
      </w:pPr>
    </w:p>
    <w:p w:rsidR="007910AB" w:rsidRDefault="007910AB">
      <w:pPr>
        <w:jc w:val="center"/>
        <w:rPr>
          <w:rFonts w:ascii="Century Gothic" w:hAnsi="Century Gothic"/>
          <w:b/>
          <w:sz w:val="40"/>
          <w:lang w:val="en-US"/>
        </w:rPr>
      </w:pPr>
    </w:p>
    <w:p w:rsidR="007910AB" w:rsidRDefault="007910AB">
      <w:pPr>
        <w:jc w:val="center"/>
        <w:rPr>
          <w:b/>
          <w:sz w:val="24"/>
          <w:lang w:val="en-US"/>
        </w:rPr>
      </w:pPr>
      <w:r>
        <w:rPr>
          <w:rFonts w:ascii="Century Gothic" w:hAnsi="Century Gothic"/>
          <w:b/>
          <w:sz w:val="40"/>
        </w:rPr>
        <w:t>Канал связи</w:t>
      </w:r>
      <w:r>
        <w:rPr>
          <w:b/>
          <w:sz w:val="24"/>
        </w:rPr>
        <w:t>.</w:t>
      </w:r>
    </w:p>
    <w:p w:rsidR="007910AB" w:rsidRDefault="007910AB">
      <w:pPr>
        <w:jc w:val="center"/>
        <w:rPr>
          <w:b/>
          <w:sz w:val="24"/>
          <w:lang w:val="en-US"/>
        </w:rPr>
      </w:pPr>
    </w:p>
    <w:p w:rsidR="007910AB" w:rsidRDefault="007910AB">
      <w:pPr>
        <w:jc w:val="center"/>
        <w:rPr>
          <w:b/>
          <w:sz w:val="24"/>
          <w:lang w:val="en-US"/>
        </w:rPr>
      </w:pPr>
    </w:p>
    <w:p w:rsidR="007910AB" w:rsidRDefault="007910AB">
      <w:pPr>
        <w:jc w:val="center"/>
        <w:rPr>
          <w:b/>
          <w:sz w:val="24"/>
          <w:lang w:val="en-US"/>
        </w:rPr>
      </w:pPr>
    </w:p>
    <w:p w:rsidR="007910AB" w:rsidRDefault="007910AB">
      <w:pPr>
        <w:jc w:val="center"/>
        <w:rPr>
          <w:b/>
          <w:sz w:val="24"/>
          <w:lang w:val="en-US"/>
        </w:rPr>
      </w:pPr>
    </w:p>
    <w:p w:rsidR="007910AB" w:rsidRDefault="007910AB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Передача сигналов 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осуществляется по неискажающему каналу с постоянными параметрами и аддитивной флуктуационной помехой 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с равномерным энергетическим спектром </w:t>
      </w:r>
      <w:r>
        <w:rPr>
          <w:i/>
          <w:iCs/>
          <w:sz w:val="24"/>
          <w:lang w:val="en-US"/>
        </w:rPr>
        <w:t>G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</w:rPr>
        <w:t xml:space="preserve"> (белый шум).</w:t>
      </w:r>
    </w:p>
    <w:p w:rsidR="007910AB" w:rsidRDefault="007910AB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Сигнал на выходе такого канала можно записать следующим образом:</w:t>
      </w:r>
    </w:p>
    <w:p w:rsidR="007910AB" w:rsidRDefault="007910AB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position w:val="-10"/>
          <w:sz w:val="24"/>
        </w:rPr>
        <w:object w:dxaOrig="2360" w:dyaOrig="320">
          <v:shape id="_x0000_i1125" type="#_x0000_t75" style="width:117.75pt;height:15.75pt" o:ole="" fillcolor="window">
            <v:imagedata r:id="rId215" o:title=""/>
          </v:shape>
          <o:OLEObject Type="Embed" ProgID="Equation.3" ShapeID="_x0000_i1125" DrawAspect="Content" ObjectID="_1464371340" r:id="rId216"/>
        </w:object>
      </w:r>
    </w:p>
    <w:p w:rsidR="007910AB" w:rsidRDefault="007910AB">
      <w:pPr>
        <w:ind w:firstLine="709"/>
        <w:jc w:val="center"/>
        <w:rPr>
          <w:i/>
          <w:iCs/>
          <w:sz w:val="24"/>
          <w:lang w:val="en-US"/>
        </w:rPr>
      </w:pPr>
    </w:p>
    <w:p w:rsidR="007910AB" w:rsidRDefault="007910AB">
      <w:pPr>
        <w:ind w:firstLine="709"/>
        <w:jc w:val="center"/>
        <w:rPr>
          <w:i/>
          <w:iCs/>
          <w:sz w:val="24"/>
          <w:lang w:val="en-US"/>
        </w:rPr>
      </w:pPr>
    </w:p>
    <w:p w:rsidR="007910AB" w:rsidRDefault="007910AB">
      <w:pPr>
        <w:ind w:firstLine="709"/>
        <w:jc w:val="center"/>
        <w:rPr>
          <w:i/>
          <w:iCs/>
          <w:sz w:val="24"/>
          <w:lang w:val="en-US"/>
        </w:rPr>
      </w:pPr>
    </w:p>
    <w:p w:rsidR="007910AB" w:rsidRDefault="007910AB">
      <w:pPr>
        <w:ind w:firstLine="709"/>
        <w:jc w:val="center"/>
        <w:rPr>
          <w:sz w:val="24"/>
          <w:lang w:val="en-US"/>
        </w:rPr>
      </w:pPr>
    </w:p>
    <w:p w:rsidR="007910AB" w:rsidRDefault="007910AB">
      <w:pPr>
        <w:ind w:firstLine="709"/>
        <w:jc w:val="center"/>
        <w:rPr>
          <w:sz w:val="32"/>
          <w:lang w:val="en-US"/>
        </w:rPr>
      </w:pPr>
      <w:r>
        <w:rPr>
          <w:sz w:val="32"/>
        </w:rPr>
        <w:t>Требуется:</w:t>
      </w:r>
    </w:p>
    <w:p w:rsidR="007910AB" w:rsidRDefault="007910AB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Определить мощность шума в полосе частот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>=</w:t>
      </w:r>
      <w:r>
        <w:rPr>
          <w:sz w:val="28"/>
          <w:lang w:val="en-US"/>
        </w:rPr>
        <w:t>ΔF</w:t>
      </w:r>
      <w:r>
        <w:rPr>
          <w:sz w:val="28"/>
          <w:vertAlign w:val="subscript"/>
          <w:lang w:val="en-US"/>
        </w:rPr>
        <w:t>s</w:t>
      </w:r>
    </w:p>
    <w:p w:rsidR="007910AB" w:rsidRDefault="007910AB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Найти отношение средней мощности сигнала к мощности шума.</w:t>
      </w:r>
    </w:p>
    <w:p w:rsidR="007910AB" w:rsidRDefault="007910AB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Найти по формуле Шеннона пропускную способность канала в полосе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>.</w:t>
      </w:r>
    </w:p>
    <w:p w:rsidR="007910AB" w:rsidRDefault="007910AB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Определить эффективность использования пропускной способности канала К</w:t>
      </w:r>
      <w:r>
        <w:rPr>
          <w:sz w:val="28"/>
          <w:vertAlign w:val="subscript"/>
        </w:rPr>
        <w:t>с</w:t>
      </w:r>
      <w:r>
        <w:rPr>
          <w:sz w:val="28"/>
        </w:rPr>
        <w:t>, определив ее как отношение производительности источника Н' к пропускной способности канала С.</w:t>
      </w: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  <w:lang w:val="en-US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numPr>
          <w:ilvl w:val="0"/>
          <w:numId w:val="10"/>
        </w:numPr>
        <w:jc w:val="both"/>
        <w:rPr>
          <w:sz w:val="24"/>
        </w:rPr>
      </w:pPr>
      <w:r>
        <w:rPr>
          <w:i/>
          <w:iCs/>
          <w:noProof/>
          <w:sz w:val="28"/>
        </w:rPr>
        <w:object w:dxaOrig="800" w:dyaOrig="340">
          <v:shape id="_x0000_s1028" type="#_x0000_t75" style="position:absolute;left:0;text-align:left;margin-left:129.6pt;margin-top:20.15pt;width:222.25pt;height:53.75pt;z-index:251640832" o:allowincell="f">
            <v:imagedata r:id="rId217" o:title=""/>
            <w10:wrap type="topAndBottom"/>
          </v:shape>
          <o:OLEObject Type="Embed" ProgID="Excel.Sheet.8" ShapeID="_x0000_s1028" DrawAspect="Content" ObjectID="_1464371404" r:id="rId218"/>
        </w:object>
      </w:r>
      <w:r>
        <w:rPr>
          <w:i/>
          <w:iCs/>
          <w:sz w:val="28"/>
        </w:rPr>
        <w:t>График спектральной плотности мощности квазибелого шума имеет вид</w:t>
      </w:r>
      <w:r>
        <w:rPr>
          <w:sz w:val="24"/>
        </w:rPr>
        <w:t>:</w:t>
      </w:r>
    </w:p>
    <w:p w:rsidR="007910AB" w:rsidRDefault="007910AB">
      <w:pPr>
        <w:ind w:firstLine="709"/>
        <w:jc w:val="both"/>
        <w:rPr>
          <w:sz w:val="24"/>
        </w:rPr>
      </w:pPr>
      <w:r>
        <w:rPr>
          <w:sz w:val="24"/>
        </w:rPr>
        <w:t xml:space="preserve">Тогда мощность шума в полосе частот 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 xml:space="preserve"> равна: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12"/>
        </w:rPr>
        <w:object w:dxaOrig="2340" w:dyaOrig="360">
          <v:shape id="_x0000_i1126" type="#_x0000_t75" style="width:117pt;height:18pt" o:ole="" fillcolor="window">
            <v:imagedata r:id="rId219" o:title=""/>
          </v:shape>
          <o:OLEObject Type="Embed" ProgID="Equation.3" ShapeID="_x0000_i1126" DrawAspect="Content" ObjectID="_1464371341" r:id="rId220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12"/>
        </w:rPr>
        <w:object w:dxaOrig="3720" w:dyaOrig="380">
          <v:shape id="_x0000_i1127" type="#_x0000_t75" style="width:187.5pt;height:20.25pt" o:ole="" fillcolor="window">
            <v:imagedata r:id="rId221" o:title=""/>
          </v:shape>
          <o:OLEObject Type="Embed" ProgID="Equation.3" ShapeID="_x0000_i1127" DrawAspect="Content" ObjectID="_1464371342" r:id="rId222"/>
        </w:object>
      </w:r>
      <w:r>
        <w:rPr>
          <w:sz w:val="24"/>
        </w:rPr>
        <w:t xml:space="preserve"> Вт</w:t>
      </w:r>
    </w:p>
    <w:p w:rsidR="007910AB" w:rsidRDefault="007910AB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Для двоичных равновероятных символов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1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и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их средняя мощность будет равна:</w:t>
      </w:r>
    </w:p>
    <w:p w:rsidR="007910AB" w:rsidRDefault="007910AB">
      <w:pPr>
        <w:jc w:val="center"/>
        <w:rPr>
          <w:sz w:val="24"/>
        </w:rPr>
      </w:pPr>
      <w:r>
        <w:rPr>
          <w:position w:val="-24"/>
        </w:rPr>
        <w:object w:dxaOrig="1260" w:dyaOrig="620">
          <v:shape id="_x0000_i1128" type="#_x0000_t75" style="width:63pt;height:30.75pt" o:ole="" fillcolor="window">
            <v:imagedata r:id="rId223" o:title=""/>
          </v:shape>
          <o:OLEObject Type="Embed" ProgID="Equation.3" ShapeID="_x0000_i1128" DrawAspect="Content" ObjectID="_1464371343" r:id="rId224"/>
        </w:object>
      </w:r>
    </w:p>
    <w:p w:rsidR="007910AB" w:rsidRDefault="007910AB">
      <w:pPr>
        <w:jc w:val="center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  <w:sz w:val="24"/>
        </w:rPr>
        <w:object w:dxaOrig="300" w:dyaOrig="340">
          <v:shape id="_x0000_i1129" type="#_x0000_t75" style="width:15pt;height:17.25pt" o:ole="" fillcolor="window">
            <v:imagedata r:id="rId225" o:title=""/>
          </v:shape>
          <o:OLEObject Type="Embed" ProgID="Equation.3" ShapeID="_x0000_i1129" DrawAspect="Content" ObjectID="_1464371344" r:id="rId226"/>
        </w:object>
      </w:r>
      <w:r>
        <w:rPr>
          <w:sz w:val="24"/>
        </w:rPr>
        <w:t xml:space="preserve"> и </w:t>
      </w:r>
      <w:r>
        <w:rPr>
          <w:position w:val="-10"/>
          <w:sz w:val="24"/>
        </w:rPr>
        <w:object w:dxaOrig="320" w:dyaOrig="340">
          <v:shape id="_x0000_i1130" type="#_x0000_t75" style="width:15.75pt;height:17.25pt" o:ole="" fillcolor="window">
            <v:imagedata r:id="rId227" o:title=""/>
          </v:shape>
          <o:OLEObject Type="Embed" ProgID="Equation.3" ShapeID="_x0000_i1130" DrawAspect="Content" ObjectID="_1464371345" r:id="rId228"/>
        </w:object>
      </w:r>
      <w:r>
        <w:rPr>
          <w:sz w:val="24"/>
        </w:rPr>
        <w:t xml:space="preserve"> - энергия сигналов;</w:t>
      </w:r>
    </w:p>
    <w:p w:rsidR="007910AB" w:rsidRDefault="007910AB">
      <w:pPr>
        <w:jc w:val="center"/>
        <w:rPr>
          <w:sz w:val="24"/>
        </w:rPr>
      </w:pPr>
      <w:r>
        <w:rPr>
          <w:position w:val="-4"/>
          <w:sz w:val="24"/>
        </w:rPr>
        <w:object w:dxaOrig="220" w:dyaOrig="260">
          <v:shape id="_x0000_i1131" type="#_x0000_t75" style="width:11.25pt;height:12.75pt" o:ole="" fillcolor="window">
            <v:imagedata r:id="rId229" o:title=""/>
          </v:shape>
          <o:OLEObject Type="Embed" ProgID="Equation.3" ShapeID="_x0000_i1131" DrawAspect="Content" ObjectID="_1464371346" r:id="rId230"/>
        </w:object>
      </w:r>
      <w:r>
        <w:rPr>
          <w:sz w:val="24"/>
        </w:rPr>
        <w:t xml:space="preserve"> - длительность сигналов.</w:t>
      </w:r>
    </w:p>
    <w:p w:rsidR="007910AB" w:rsidRDefault="007910AB">
      <w:pPr>
        <w:ind w:left="709"/>
        <w:jc w:val="both"/>
        <w:rPr>
          <w:sz w:val="24"/>
        </w:rPr>
      </w:pPr>
      <w:r>
        <w:rPr>
          <w:sz w:val="24"/>
        </w:rPr>
        <w:t xml:space="preserve">Энергия сигнала определяется как </w:t>
      </w:r>
      <w:r>
        <w:rPr>
          <w:position w:val="-34"/>
          <w:sz w:val="24"/>
        </w:rPr>
        <w:object w:dxaOrig="1320" w:dyaOrig="800">
          <v:shape id="_x0000_i1132" type="#_x0000_t75" style="width:66pt;height:39.75pt" o:ole="" fillcolor="window">
            <v:imagedata r:id="rId231" o:title=""/>
          </v:shape>
          <o:OLEObject Type="Embed" ProgID="Equation.3" ShapeID="_x0000_i1132" DrawAspect="Content" ObjectID="_1464371347" r:id="rId232"/>
        </w:object>
      </w:r>
      <w:r>
        <w:rPr>
          <w:sz w:val="24"/>
        </w:rPr>
        <w:t>.</w:t>
      </w:r>
    </w:p>
    <w:p w:rsidR="007910AB" w:rsidRDefault="007910AB">
      <w:pPr>
        <w:ind w:left="709"/>
        <w:jc w:val="both"/>
        <w:rPr>
          <w:sz w:val="24"/>
        </w:rPr>
      </w:pPr>
      <w:r>
        <w:rPr>
          <w:sz w:val="24"/>
        </w:rPr>
        <w:t xml:space="preserve">При ФМ </w:t>
      </w:r>
      <w:r>
        <w:rPr>
          <w:position w:val="-10"/>
          <w:sz w:val="24"/>
        </w:rPr>
        <w:object w:dxaOrig="1359" w:dyaOrig="340">
          <v:shape id="_x0000_i1133" type="#_x0000_t75" style="width:68.25pt;height:17.25pt" o:ole="" fillcolor="window">
            <v:imagedata r:id="rId233" o:title=""/>
          </v:shape>
          <o:OLEObject Type="Embed" ProgID="Equation.3" ShapeID="_x0000_i1133" DrawAspect="Content" ObjectID="_1464371348" r:id="rId234"/>
        </w:object>
      </w:r>
      <w:r>
        <w:rPr>
          <w:sz w:val="24"/>
        </w:rPr>
        <w:t>, следовательно,</w:t>
      </w:r>
    </w:p>
    <w:p w:rsidR="007910AB" w:rsidRDefault="007910AB">
      <w:pPr>
        <w:ind w:left="709"/>
        <w:jc w:val="both"/>
        <w:rPr>
          <w:sz w:val="24"/>
        </w:rPr>
      </w:pPr>
      <w:r>
        <w:rPr>
          <w:position w:val="-36"/>
          <w:sz w:val="24"/>
        </w:rPr>
        <w:object w:dxaOrig="8059" w:dyaOrig="840">
          <v:shape id="_x0000_i1134" type="#_x0000_t75" style="width:402.75pt;height:42pt" o:ole="" fillcolor="window">
            <v:imagedata r:id="rId235" o:title=""/>
          </v:shape>
          <o:OLEObject Type="Embed" ProgID="Equation.3" ShapeID="_x0000_i1134" DrawAspect="Content" ObjectID="_1464371349" r:id="rId236"/>
        </w:object>
      </w:r>
      <w:r>
        <w:rPr>
          <w:position w:val="-32"/>
          <w:sz w:val="24"/>
        </w:rPr>
        <w:object w:dxaOrig="6480" w:dyaOrig="760">
          <v:shape id="_x0000_i1135" type="#_x0000_t75" style="width:324pt;height:38.25pt" o:ole="" fillcolor="window">
            <v:imagedata r:id="rId237" o:title=""/>
          </v:shape>
          <o:OLEObject Type="Embed" ProgID="Equation.3" ShapeID="_x0000_i1135" DrawAspect="Content" ObjectID="_1464371350" r:id="rId238"/>
        </w:object>
      </w:r>
      <w:r>
        <w:rPr>
          <w:sz w:val="24"/>
        </w:rPr>
        <w:t xml:space="preserve"> В</w:t>
      </w:r>
      <w:r>
        <w:rPr>
          <w:sz w:val="24"/>
          <w:vertAlign w:val="superscript"/>
        </w:rPr>
        <w:t>2</w:t>
      </w:r>
    </w:p>
    <w:p w:rsidR="007910AB" w:rsidRDefault="007910AB">
      <w:pPr>
        <w:ind w:left="709"/>
        <w:jc w:val="center"/>
        <w:rPr>
          <w:sz w:val="24"/>
        </w:rPr>
      </w:pPr>
      <w:r>
        <w:rPr>
          <w:position w:val="-24"/>
          <w:sz w:val="24"/>
        </w:rPr>
        <w:object w:dxaOrig="1620" w:dyaOrig="680">
          <v:shape id="_x0000_i1136" type="#_x0000_t75" style="width:81pt;height:33.75pt" o:ole="" fillcolor="window">
            <v:imagedata r:id="rId239" o:title=""/>
          </v:shape>
          <o:OLEObject Type="Embed" ProgID="Equation.3" ShapeID="_x0000_i1136" DrawAspect="Content" ObjectID="_1464371351" r:id="rId240"/>
        </w:object>
      </w:r>
      <w:r>
        <w:rPr>
          <w:sz w:val="24"/>
        </w:rPr>
        <w:t>Вт</w:t>
      </w:r>
    </w:p>
    <w:p w:rsidR="007910AB" w:rsidRDefault="007910AB">
      <w:pPr>
        <w:ind w:firstLine="709"/>
        <w:jc w:val="both"/>
        <w:rPr>
          <w:sz w:val="24"/>
        </w:rPr>
      </w:pPr>
      <w:r>
        <w:rPr>
          <w:sz w:val="24"/>
        </w:rPr>
        <w:t>Но так как мы используем не всю мощность ее сигнала, а только 95% всей мощности, то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12"/>
        </w:rPr>
        <w:object w:dxaOrig="2180" w:dyaOrig="360">
          <v:shape id="_x0000_i1137" type="#_x0000_t75" style="width:108.75pt;height:18pt" o:ole="" fillcolor="window">
            <v:imagedata r:id="rId241" o:title=""/>
          </v:shape>
          <o:OLEObject Type="Embed" ProgID="Equation.3" ShapeID="_x0000_i1137" DrawAspect="Content" ObjectID="_1464371352" r:id="rId242"/>
        </w:object>
      </w:r>
      <w:r>
        <w:rPr>
          <w:sz w:val="24"/>
        </w:rPr>
        <w:t>Вт</w:t>
      </w:r>
    </w:p>
    <w:p w:rsidR="007910AB" w:rsidRDefault="007910AB">
      <w:pPr>
        <w:ind w:firstLine="709"/>
        <w:jc w:val="both"/>
        <w:rPr>
          <w:sz w:val="24"/>
        </w:rPr>
      </w:pPr>
      <w:r>
        <w:rPr>
          <w:sz w:val="24"/>
        </w:rPr>
        <w:t>Тогда отношение средней мощности сигнала к мощности шума равно: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30"/>
        </w:rPr>
        <w:object w:dxaOrig="2540" w:dyaOrig="700">
          <v:shape id="_x0000_i1138" type="#_x0000_t75" style="width:126.75pt;height:35.25pt" o:ole="" fillcolor="window">
            <v:imagedata r:id="rId243" o:title=""/>
          </v:shape>
          <o:OLEObject Type="Embed" ProgID="Equation.3" ShapeID="_x0000_i1138" DrawAspect="Content" ObjectID="_1464371353" r:id="rId244"/>
        </w:object>
      </w:r>
    </w:p>
    <w:p w:rsidR="007910AB" w:rsidRDefault="007910AB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Пропускную способность канала связи найдем по теореме Шеннона:</w:t>
      </w:r>
    </w:p>
    <w:p w:rsidR="007910AB" w:rsidRDefault="007910AB">
      <w:pPr>
        <w:ind w:left="142" w:firstLine="142"/>
        <w:jc w:val="both"/>
        <w:rPr>
          <w:b/>
          <w:sz w:val="24"/>
          <w:lang w:val="en-US"/>
        </w:rPr>
      </w:pPr>
      <w:r>
        <w:rPr>
          <w:position w:val="-30"/>
        </w:rPr>
        <w:object w:dxaOrig="6280" w:dyaOrig="700">
          <v:shape id="_x0000_i1139" type="#_x0000_t75" style="width:314.25pt;height:35.25pt" o:ole="" fillcolor="window">
            <v:imagedata r:id="rId245" o:title=""/>
          </v:shape>
          <o:OLEObject Type="Embed" ProgID="Equation.3" ShapeID="_x0000_i1139" DrawAspect="Content" ObjectID="_1464371354" r:id="rId246"/>
        </w:object>
      </w:r>
    </w:p>
    <w:p w:rsidR="007910AB" w:rsidRDefault="007910AB">
      <w:pPr>
        <w:ind w:left="142" w:firstLine="142"/>
        <w:jc w:val="both"/>
        <w:rPr>
          <w:sz w:val="24"/>
        </w:rPr>
      </w:pPr>
      <w:r>
        <w:rPr>
          <w:b/>
          <w:sz w:val="24"/>
        </w:rPr>
        <w:t xml:space="preserve">4. </w:t>
      </w:r>
      <w:r>
        <w:rPr>
          <w:sz w:val="24"/>
        </w:rPr>
        <w:t>Найдем эффективность использования пропускной способности канала связи:</w:t>
      </w:r>
      <w:r>
        <w:rPr>
          <w:position w:val="-10"/>
        </w:rPr>
        <w:object w:dxaOrig="180" w:dyaOrig="340">
          <v:shape id="_x0000_i1140" type="#_x0000_t75" style="width:9pt;height:17.25pt" o:ole="" fillcolor="window">
            <v:imagedata r:id="rId151" o:title=""/>
          </v:shape>
          <o:OLEObject Type="Embed" ProgID="Equation.3" ShapeID="_x0000_i1140" DrawAspect="Content" ObjectID="_1464371355" r:id="rId247"/>
        </w:object>
      </w:r>
    </w:p>
    <w:p w:rsidR="007910AB" w:rsidRDefault="007910AB">
      <w:pPr>
        <w:ind w:left="709"/>
        <w:jc w:val="center"/>
        <w:rPr>
          <w:sz w:val="24"/>
          <w:lang w:val="en-US"/>
        </w:rPr>
      </w:pPr>
      <w:r>
        <w:rPr>
          <w:position w:val="-24"/>
        </w:rPr>
        <w:object w:dxaOrig="3320" w:dyaOrig="660">
          <v:shape id="_x0000_i1141" type="#_x0000_t75" style="width:165.75pt;height:33pt" o:ole="" fillcolor="window">
            <v:imagedata r:id="rId248" o:title=""/>
          </v:shape>
          <o:OLEObject Type="Embed" ProgID="Equation.3" ShapeID="_x0000_i1141" DrawAspect="Content" ObjectID="_1464371356" r:id="rId249"/>
        </w:object>
      </w:r>
    </w:p>
    <w:p w:rsidR="007910AB" w:rsidRDefault="007910AB">
      <w:pPr>
        <w:ind w:left="709"/>
        <w:jc w:val="center"/>
        <w:rPr>
          <w:sz w:val="24"/>
          <w:lang w:val="en-US"/>
        </w:rPr>
      </w:pPr>
    </w:p>
    <w:p w:rsidR="007910AB" w:rsidRDefault="007910AB">
      <w:pPr>
        <w:ind w:left="709"/>
        <w:jc w:val="center"/>
        <w:rPr>
          <w:sz w:val="24"/>
          <w:lang w:val="en-US"/>
        </w:rPr>
      </w:pPr>
    </w:p>
    <w:p w:rsidR="007910AB" w:rsidRDefault="007910AB">
      <w:pPr>
        <w:ind w:left="709"/>
        <w:jc w:val="center"/>
        <w:rPr>
          <w:rFonts w:ascii="Century Gothic" w:hAnsi="Century Gothic"/>
          <w:b/>
          <w:sz w:val="40"/>
        </w:rPr>
      </w:pPr>
    </w:p>
    <w:p w:rsidR="007910AB" w:rsidRDefault="007910AB">
      <w:pPr>
        <w:ind w:left="709"/>
        <w:jc w:val="center"/>
        <w:rPr>
          <w:rFonts w:ascii="Century Gothic" w:hAnsi="Century Gothic"/>
          <w:b/>
          <w:sz w:val="40"/>
        </w:rPr>
      </w:pPr>
    </w:p>
    <w:p w:rsidR="007910AB" w:rsidRDefault="007910AB">
      <w:pPr>
        <w:ind w:left="709"/>
        <w:jc w:val="center"/>
        <w:rPr>
          <w:rFonts w:ascii="Century Gothic" w:hAnsi="Century Gothic"/>
          <w:b/>
          <w:sz w:val="40"/>
        </w:rPr>
      </w:pPr>
    </w:p>
    <w:p w:rsidR="007910AB" w:rsidRDefault="007910AB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</w:rPr>
        <w:t>Демодулятор.</w:t>
      </w:r>
    </w:p>
    <w:p w:rsidR="007910AB" w:rsidRDefault="007910AB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7910AB" w:rsidRDefault="007910AB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7910AB" w:rsidRDefault="007910AB">
      <w:pPr>
        <w:ind w:left="142" w:firstLine="567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В демодуляторе осуществляется оптимальная по критерию максимального правдоподобия некогерентная обработка принимаемого сигнала </w:t>
      </w:r>
      <w:r>
        <w:rPr>
          <w:i/>
          <w:iCs/>
          <w:sz w:val="24"/>
          <w:lang w:val="en-US"/>
        </w:rPr>
        <w:t>z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)=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)+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).</w:t>
      </w:r>
    </w:p>
    <w:p w:rsidR="007910AB" w:rsidRDefault="007910AB">
      <w:pPr>
        <w:ind w:left="142" w:firstLine="567"/>
        <w:jc w:val="both"/>
        <w:rPr>
          <w:i/>
          <w:iCs/>
          <w:sz w:val="24"/>
        </w:rPr>
      </w:pPr>
    </w:p>
    <w:p w:rsidR="007910AB" w:rsidRDefault="007910AB">
      <w:pPr>
        <w:ind w:left="142" w:firstLine="567"/>
        <w:jc w:val="both"/>
        <w:rPr>
          <w:i/>
          <w:iCs/>
          <w:sz w:val="24"/>
        </w:rPr>
      </w:pPr>
    </w:p>
    <w:p w:rsidR="007910AB" w:rsidRDefault="007910AB">
      <w:pPr>
        <w:ind w:left="142" w:firstLine="567"/>
        <w:jc w:val="both"/>
        <w:rPr>
          <w:i/>
          <w:iCs/>
          <w:sz w:val="24"/>
        </w:rPr>
      </w:pPr>
    </w:p>
    <w:p w:rsidR="007910AB" w:rsidRDefault="007910AB">
      <w:pPr>
        <w:ind w:left="142" w:firstLine="567"/>
        <w:jc w:val="both"/>
        <w:rPr>
          <w:i/>
          <w:iCs/>
          <w:sz w:val="24"/>
          <w:lang w:val="en-US"/>
        </w:rPr>
      </w:pPr>
    </w:p>
    <w:p w:rsidR="007910AB" w:rsidRDefault="007910AB">
      <w:pPr>
        <w:ind w:left="142" w:firstLine="567"/>
        <w:jc w:val="both"/>
        <w:rPr>
          <w:i/>
          <w:iCs/>
          <w:sz w:val="24"/>
          <w:lang w:val="en-US"/>
        </w:rPr>
      </w:pPr>
    </w:p>
    <w:p w:rsidR="007910AB" w:rsidRDefault="007910AB">
      <w:pPr>
        <w:ind w:left="142" w:firstLine="567"/>
        <w:jc w:val="both"/>
        <w:rPr>
          <w:i/>
          <w:iCs/>
          <w:sz w:val="24"/>
          <w:lang w:val="en-US"/>
        </w:rPr>
      </w:pPr>
    </w:p>
    <w:p w:rsidR="007910AB" w:rsidRDefault="007910AB">
      <w:pPr>
        <w:ind w:left="142" w:firstLine="567"/>
        <w:jc w:val="center"/>
        <w:rPr>
          <w:sz w:val="32"/>
        </w:rPr>
      </w:pPr>
      <w:r>
        <w:rPr>
          <w:sz w:val="24"/>
        </w:rPr>
        <w:t xml:space="preserve"> </w:t>
      </w:r>
      <w:r>
        <w:rPr>
          <w:sz w:val="32"/>
        </w:rPr>
        <w:t>Требуется:</w:t>
      </w:r>
    </w:p>
    <w:p w:rsidR="007910AB" w:rsidRDefault="007910AB">
      <w:pPr>
        <w:ind w:left="142" w:firstLine="567"/>
        <w:jc w:val="center"/>
        <w:rPr>
          <w:sz w:val="32"/>
        </w:rPr>
      </w:pPr>
    </w:p>
    <w:p w:rsidR="007910AB" w:rsidRDefault="007910AB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Записать правило решения демодулятора, оптимального по критерию максимального правдоподобия.</w:t>
      </w:r>
    </w:p>
    <w:p w:rsidR="007910AB" w:rsidRDefault="007910AB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Записать алгоритм работы и нарисовать структурную схему оптимального демодулятора для заданного вида модуляции и способа приема.</w:t>
      </w:r>
    </w:p>
    <w:p w:rsidR="007910AB" w:rsidRDefault="007910AB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Вычислить вероятность ошибки р оптимального демодулятора.</w:t>
      </w:r>
    </w:p>
    <w:p w:rsidR="007910AB" w:rsidRDefault="007910AB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Определить как нужно изменить энергию сигнала, чтобы при других видах модуляции и заданном способе приема обеспечить вычисленное значение вероятности ошибки р.</w:t>
      </w: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Так как все символы передаются равновероятно, то правило максимального правдоподобия имеет вид:</w:t>
      </w:r>
    </w:p>
    <w:p w:rsidR="007910AB" w:rsidRDefault="007910AB">
      <w:pPr>
        <w:jc w:val="center"/>
        <w:rPr>
          <w:sz w:val="24"/>
        </w:rPr>
      </w:pPr>
      <w:r>
        <w:rPr>
          <w:sz w:val="24"/>
        </w:rPr>
        <w:t>Λ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>&gt;</w:t>
      </w:r>
      <w:r>
        <w:rPr>
          <w:sz w:val="24"/>
          <w:lang w:val="en-US"/>
        </w:rPr>
        <w:t>Λ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 xml:space="preserve"> при </w:t>
      </w:r>
      <w:r>
        <w:rPr>
          <w:sz w:val="24"/>
          <w:lang w:val="en-US"/>
        </w:rPr>
        <w:t>i</w:t>
      </w:r>
      <w:r>
        <w:rPr>
          <w:sz w:val="24"/>
        </w:rPr>
        <w:t>≠</w:t>
      </w:r>
      <w:r>
        <w:rPr>
          <w:sz w:val="24"/>
          <w:lang w:val="en-US"/>
        </w:rPr>
        <w:t>j</w:t>
      </w:r>
    </w:p>
    <w:p w:rsidR="007910AB" w:rsidRDefault="007910AB">
      <w:pPr>
        <w:jc w:val="center"/>
        <w:rPr>
          <w:sz w:val="24"/>
        </w:rPr>
      </w:pPr>
      <w:r>
        <w:rPr>
          <w:sz w:val="24"/>
        </w:rPr>
        <w:t>где</w:t>
      </w:r>
      <w:r>
        <w:rPr>
          <w:position w:val="-32"/>
        </w:rPr>
        <w:object w:dxaOrig="1359" w:dyaOrig="760">
          <v:shape id="_x0000_i1142" type="#_x0000_t75" style="width:68.25pt;height:38.25pt" o:ole="" fillcolor="window">
            <v:imagedata r:id="rId250" o:title=""/>
          </v:shape>
          <o:OLEObject Type="Embed" ProgID="Equation.3" ShapeID="_x0000_i1142" DrawAspect="Content" ObjectID="_1464371357" r:id="rId251"/>
        </w:object>
      </w:r>
      <w:r>
        <w:rPr>
          <w:sz w:val="24"/>
        </w:rPr>
        <w:t xml:space="preserve"> - отношение правдоподобия</w:t>
      </w:r>
    </w:p>
    <w:p w:rsidR="007910AB" w:rsidRDefault="007910AB">
      <w:pPr>
        <w:jc w:val="center"/>
        <w:rPr>
          <w:sz w:val="24"/>
        </w:rPr>
      </w:pP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z</w:t>
      </w:r>
      <w:r>
        <w:rPr>
          <w:sz w:val="24"/>
        </w:rPr>
        <w:t>|</w:t>
      </w:r>
      <w:r>
        <w:rPr>
          <w:i/>
          <w:sz w:val="24"/>
        </w:rPr>
        <w:t>в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 xml:space="preserve">) - функция правдоподобия </w:t>
      </w:r>
      <w:r>
        <w:rPr>
          <w:sz w:val="24"/>
          <w:lang w:val="en-US"/>
        </w:rPr>
        <w:t>i</w:t>
      </w:r>
      <w:r>
        <w:rPr>
          <w:sz w:val="24"/>
        </w:rPr>
        <w:t>-ой гипотезы</w:t>
      </w:r>
    </w:p>
    <w:p w:rsidR="007910AB" w:rsidRDefault="007910AB">
      <w:pPr>
        <w:jc w:val="center"/>
        <w:rPr>
          <w:sz w:val="24"/>
        </w:rPr>
      </w:pP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z</w:t>
      </w:r>
      <w:r>
        <w:rPr>
          <w:sz w:val="24"/>
        </w:rPr>
        <w:t>|ш) - функция правдоподобия, что никакой сигнал не передавался</w:t>
      </w:r>
    </w:p>
    <w:p w:rsidR="007910AB" w:rsidRDefault="007910AB">
      <w:pPr>
        <w:jc w:val="center"/>
        <w:rPr>
          <w:sz w:val="24"/>
        </w:rPr>
      </w:pPr>
    </w:p>
    <w:p w:rsidR="007910AB" w:rsidRDefault="007910AB">
      <w:pPr>
        <w:jc w:val="center"/>
        <w:rPr>
          <w:sz w:val="24"/>
        </w:rPr>
      </w:pPr>
    </w:p>
    <w:p w:rsidR="007910AB" w:rsidRDefault="007910AB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Для когерентного приема при ФМ алгоритм работы оптимального по критерию максимального правдоподобия, может быть представлен в виде:</w:t>
      </w:r>
    </w:p>
    <w:p w:rsidR="007910AB" w:rsidRDefault="007910AB">
      <w:pPr>
        <w:jc w:val="center"/>
        <w:rPr>
          <w:sz w:val="24"/>
        </w:rPr>
      </w:pPr>
    </w:p>
    <w:p w:rsidR="007910AB" w:rsidRDefault="007910AB">
      <w:pPr>
        <w:jc w:val="center"/>
        <w:rPr>
          <w:sz w:val="24"/>
        </w:rPr>
      </w:pPr>
      <w:r>
        <w:rPr>
          <w:sz w:val="24"/>
        </w:rPr>
        <w:t xml:space="preserve">если </w:t>
      </w:r>
      <w:r>
        <w:rPr>
          <w:position w:val="-32"/>
          <w:sz w:val="24"/>
        </w:rPr>
        <w:object w:dxaOrig="3820" w:dyaOrig="760">
          <v:shape id="_x0000_i1143" type="#_x0000_t75" style="width:191.25pt;height:38.25pt" o:ole="" fillcolor="window">
            <v:imagedata r:id="rId252" o:title=""/>
          </v:shape>
          <o:OLEObject Type="Embed" ProgID="Equation.3" ShapeID="_x0000_i1143" DrawAspect="Content" ObjectID="_1464371358" r:id="rId253"/>
        </w:object>
      </w:r>
      <w:r>
        <w:rPr>
          <w:sz w:val="24"/>
        </w:rPr>
        <w:t xml:space="preserve">,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0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</w:t>
      </w:r>
    </w:p>
    <w:p w:rsidR="007910AB" w:rsidRDefault="007910AB">
      <w:pPr>
        <w:jc w:val="center"/>
        <w:rPr>
          <w:sz w:val="24"/>
        </w:rPr>
      </w:pPr>
      <w:r>
        <w:rPr>
          <w:sz w:val="24"/>
        </w:rPr>
        <w:t xml:space="preserve">если, </w:t>
      </w:r>
      <w:r>
        <w:rPr>
          <w:position w:val="-32"/>
          <w:sz w:val="24"/>
        </w:rPr>
        <w:object w:dxaOrig="3680" w:dyaOrig="760">
          <v:shape id="_x0000_i1144" type="#_x0000_t75" style="width:183.75pt;height:38.25pt" o:ole="" fillcolor="window">
            <v:imagedata r:id="rId254" o:title=""/>
          </v:shape>
          <o:OLEObject Type="Embed" ProgID="Equation.3" ShapeID="_x0000_i1144" DrawAspect="Content" ObjectID="_1464371359" r:id="rId255"/>
        </w:object>
      </w:r>
      <w:r>
        <w:rPr>
          <w:sz w:val="24"/>
        </w:rPr>
        <w:t xml:space="preserve">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1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</w:t>
      </w:r>
    </w:p>
    <w:p w:rsidR="007910AB" w:rsidRDefault="007910AB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600" w:dyaOrig="360">
          <v:shape id="_x0000_i1145" type="#_x0000_t75" style="width:30pt;height:18pt" o:ole="" fillcolor="window">
            <v:imagedata r:id="rId256" o:title=""/>
          </v:shape>
          <o:OLEObject Type="Embed" ProgID="Equation.3" ShapeID="_x0000_i1145" DrawAspect="Content" ObjectID="_1464371360" r:id="rId257"/>
        </w:object>
      </w:r>
      <w:r>
        <w:rPr>
          <w:sz w:val="24"/>
        </w:rPr>
        <w:t xml:space="preserve"> - модифицированная функция Бесселя первого рода нулевого порядка</w:t>
      </w:r>
    </w:p>
    <w:p w:rsidR="007910AB" w:rsidRDefault="007910AB">
      <w:pPr>
        <w:jc w:val="center"/>
        <w:rPr>
          <w:sz w:val="24"/>
        </w:rPr>
      </w:pPr>
      <w:r>
        <w:rPr>
          <w:position w:val="-12"/>
          <w:sz w:val="24"/>
        </w:rPr>
        <w:object w:dxaOrig="320" w:dyaOrig="360">
          <v:shape id="_x0000_i1146" type="#_x0000_t75" style="width:15.75pt;height:18pt" o:ole="" fillcolor="window">
            <v:imagedata r:id="rId258" o:title=""/>
          </v:shape>
          <o:OLEObject Type="Embed" ProgID="Equation.3" ShapeID="_x0000_i1146" DrawAspect="Content" ObjectID="_1464371361" r:id="rId259"/>
        </w:object>
      </w:r>
      <w:r>
        <w:rPr>
          <w:sz w:val="24"/>
        </w:rPr>
        <w:t xml:space="preserve"> - энергетический спектр помехи</w:t>
      </w:r>
    </w:p>
    <w:p w:rsidR="007910AB" w:rsidRDefault="007910AB">
      <w:pPr>
        <w:jc w:val="center"/>
        <w:rPr>
          <w:sz w:val="24"/>
        </w:rPr>
      </w:pPr>
      <w:r>
        <w:rPr>
          <w:position w:val="-12"/>
          <w:sz w:val="24"/>
        </w:rPr>
        <w:object w:dxaOrig="279" w:dyaOrig="360">
          <v:shape id="_x0000_i1147" type="#_x0000_t75" style="width:14.25pt;height:18pt" o:ole="" fillcolor="window">
            <v:imagedata r:id="rId260" o:title=""/>
          </v:shape>
          <o:OLEObject Type="Embed" ProgID="Equation.3" ShapeID="_x0000_i1147" DrawAspect="Content" ObjectID="_1464371362" r:id="rId261"/>
        </w:object>
      </w:r>
      <w:r>
        <w:rPr>
          <w:sz w:val="24"/>
        </w:rPr>
        <w:t xml:space="preserve"> - энергия сигнала (</w:t>
      </w:r>
      <w:r>
        <w:rPr>
          <w:sz w:val="24"/>
          <w:lang w:val="en-US"/>
        </w:rPr>
        <w:t>i</w:t>
      </w:r>
      <w:r>
        <w:rPr>
          <w:sz w:val="24"/>
        </w:rPr>
        <w:t>=0,1)</w:t>
      </w:r>
    </w:p>
    <w:p w:rsidR="007910AB" w:rsidRDefault="007910AB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260" w:dyaOrig="360">
          <v:shape id="_x0000_i1148" type="#_x0000_t75" style="width:12.75pt;height:18pt" o:ole="" fillcolor="window">
            <v:imagedata r:id="rId262" o:title=""/>
          </v:shape>
          <o:OLEObject Type="Embed" ProgID="Equation.3" ShapeID="_x0000_i1148" DrawAspect="Content" ObjectID="_1464371363" r:id="rId263"/>
        </w:object>
      </w:r>
      <w:r>
        <w:rPr>
          <w:sz w:val="24"/>
        </w:rPr>
        <w:t xml:space="preserve"> - отсчет огибающей в момент Т на выходе фильтра, согласованного с сигналом </w:t>
      </w:r>
      <w:r>
        <w:rPr>
          <w:position w:val="-12"/>
          <w:sz w:val="24"/>
        </w:rPr>
        <w:object w:dxaOrig="499" w:dyaOrig="360">
          <v:shape id="_x0000_i1149" type="#_x0000_t75" style="width:24.75pt;height:18pt" o:ole="" fillcolor="window">
            <v:imagedata r:id="rId264" o:title=""/>
          </v:shape>
          <o:OLEObject Type="Embed" ProgID="Equation.3" ShapeID="_x0000_i1149" DrawAspect="Content" ObjectID="_1464371364" r:id="rId265"/>
        </w:objec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38"/>
          <w:sz w:val="24"/>
        </w:rPr>
        <w:object w:dxaOrig="3940" w:dyaOrig="960">
          <v:shape id="_x0000_i1150" type="#_x0000_t75" style="width:197.25pt;height:48pt" o:ole="" fillcolor="window">
            <v:imagedata r:id="rId266" o:title=""/>
          </v:shape>
          <o:OLEObject Type="Embed" ProgID="Equation.3" ShapeID="_x0000_i1150" DrawAspect="Content" ObjectID="_1464371365" r:id="rId267"/>
        </w:object>
      </w:r>
      <w:r>
        <w:rPr>
          <w:sz w:val="24"/>
        </w:rPr>
        <w:t>где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sz w:val="24"/>
          <w:lang w:val="en-US"/>
        </w:rPr>
        <w:t>z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- принимаемый сигнал с флуктационной помехой </w:t>
      </w:r>
      <w:r>
        <w:rPr>
          <w:sz w:val="24"/>
          <w:lang w:val="en-US"/>
        </w:rPr>
        <w:t>n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с равномерным энергетическим спектром </w:t>
      </w:r>
      <w:r>
        <w:rPr>
          <w:sz w:val="24"/>
          <w:lang w:val="en-US"/>
        </w:rPr>
        <w:t>G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"белый шум".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12"/>
          <w:sz w:val="24"/>
        </w:rPr>
        <w:object w:dxaOrig="499" w:dyaOrig="360">
          <v:shape id="_x0000_i1151" type="#_x0000_t75" style="width:24.75pt;height:18pt" o:ole="" fillcolor="window">
            <v:imagedata r:id="rId268" o:title=""/>
          </v:shape>
          <o:OLEObject Type="Embed" ProgID="Equation.3" ShapeID="_x0000_i1151" DrawAspect="Content" ObjectID="_1464371366" r:id="rId269"/>
        </w:object>
      </w:r>
      <w:r>
        <w:rPr>
          <w:sz w:val="24"/>
        </w:rPr>
        <w:t xml:space="preserve"> - сигнал сопряженный по Гильберту, т.е. сигнал, у которого фаза смещена на 90</w:t>
      </w:r>
      <w:r>
        <w:rPr>
          <w:sz w:val="24"/>
          <w:vertAlign w:val="superscript"/>
        </w:rPr>
        <w:t>0</w:t>
      </w:r>
    </w:p>
    <w:p w:rsidR="007910AB" w:rsidRDefault="007910AB">
      <w:pPr>
        <w:ind w:left="709"/>
        <w:jc w:val="both"/>
        <w:rPr>
          <w:sz w:val="24"/>
        </w:rPr>
      </w:pPr>
      <w:r>
        <w:rPr>
          <w:sz w:val="24"/>
        </w:rPr>
        <w:t xml:space="preserve">При ФМ </w:t>
      </w:r>
      <w:r>
        <w:rPr>
          <w:position w:val="-12"/>
          <w:sz w:val="24"/>
        </w:rPr>
        <w:object w:dxaOrig="800" w:dyaOrig="360">
          <v:shape id="_x0000_i1152" type="#_x0000_t75" style="width:39.75pt;height:18pt" o:ole="" fillcolor="window">
            <v:imagedata r:id="rId270" o:title=""/>
          </v:shape>
          <o:OLEObject Type="Embed" ProgID="Equation.3" ShapeID="_x0000_i1152" DrawAspect="Content" ObjectID="_1464371367" r:id="rId271"/>
        </w:object>
      </w:r>
      <w:r>
        <w:rPr>
          <w:sz w:val="24"/>
        </w:rPr>
        <w:t>, поэтому алгоритм оптимального когерентного приема для двоичной системы можно записать:</w:t>
      </w:r>
    </w:p>
    <w:p w:rsidR="007910AB" w:rsidRDefault="007910AB">
      <w:pPr>
        <w:jc w:val="center"/>
        <w:rPr>
          <w:sz w:val="24"/>
        </w:rPr>
      </w:pPr>
      <w:r>
        <w:rPr>
          <w:position w:val="-10"/>
          <w:sz w:val="24"/>
          <w:lang w:val="en-US"/>
        </w:rPr>
        <w:object w:dxaOrig="260" w:dyaOrig="340">
          <v:shape id="_x0000_i1153" type="#_x0000_t75" style="width:12.75pt;height:17.25pt" o:ole="" fillcolor="window">
            <v:imagedata r:id="rId272" o:title=""/>
          </v:shape>
          <o:OLEObject Type="Embed" ProgID="Equation.3" ShapeID="_x0000_i1153" DrawAspect="Content" ObjectID="_1464371368" r:id="rId273"/>
        </w:object>
      </w:r>
      <w:r>
        <w:rPr>
          <w:sz w:val="24"/>
        </w:rPr>
        <w:t>&gt;</w:t>
      </w:r>
      <w:r>
        <w:rPr>
          <w:position w:val="-12"/>
          <w:sz w:val="24"/>
          <w:lang w:val="en-US"/>
        </w:rPr>
        <w:object w:dxaOrig="279" w:dyaOrig="360">
          <v:shape id="_x0000_i1154" type="#_x0000_t75" style="width:14.25pt;height:18pt" o:ole="" fillcolor="window">
            <v:imagedata r:id="rId274" o:title=""/>
          </v:shape>
          <o:OLEObject Type="Embed" ProgID="Equation.3" ShapeID="_x0000_i1154" DrawAspect="Content" ObjectID="_1464371369" r:id="rId275"/>
        </w:object>
      </w:r>
    </w:p>
    <w:p w:rsidR="007910AB" w:rsidRDefault="007910AB">
      <w:pPr>
        <w:ind w:left="142" w:firstLine="567"/>
        <w:jc w:val="center"/>
        <w:rPr>
          <w:sz w:val="24"/>
        </w:rPr>
      </w:pPr>
      <w:r>
        <w:rPr>
          <w:sz w:val="24"/>
        </w:rPr>
        <w:t xml:space="preserve">при выполнении этого неравенства, принятым считается сигнал </w:t>
      </w:r>
      <w:r>
        <w:rPr>
          <w:position w:val="-12"/>
          <w:sz w:val="24"/>
        </w:rPr>
        <w:object w:dxaOrig="520" w:dyaOrig="360">
          <v:shape id="_x0000_i1155" type="#_x0000_t75" style="width:26.25pt;height:18pt" o:ole="" fillcolor="window">
            <v:imagedata r:id="rId276" o:title=""/>
          </v:shape>
          <o:OLEObject Type="Embed" ProgID="Equation.3" ShapeID="_x0000_i1155" DrawAspect="Content" ObjectID="_1464371370" r:id="rId277"/>
        </w:object>
      </w:r>
      <w:r>
        <w:rPr>
          <w:sz w:val="24"/>
        </w:rPr>
        <w:t xml:space="preserve">, а при невыполнении этого неравенства принятым считается сигнал </w:t>
      </w:r>
      <w:r>
        <w:rPr>
          <w:position w:val="-10"/>
          <w:sz w:val="24"/>
        </w:rPr>
        <w:object w:dxaOrig="499" w:dyaOrig="340">
          <v:shape id="_x0000_i1156" type="#_x0000_t75" style="width:24.75pt;height:17.25pt" o:ole="" fillcolor="window">
            <v:imagedata r:id="rId278" o:title=""/>
          </v:shape>
          <o:OLEObject Type="Embed" ProgID="Equation.3" ShapeID="_x0000_i1156" DrawAspect="Content" ObjectID="_1464371371" r:id="rId279"/>
        </w:object>
      </w:r>
      <w:r>
        <w:rPr>
          <w:sz w:val="24"/>
        </w:rPr>
        <w:t>.</w:t>
      </w:r>
    </w:p>
    <w:p w:rsidR="007910AB" w:rsidRDefault="007910AB">
      <w:pPr>
        <w:ind w:left="142" w:firstLine="567"/>
        <w:jc w:val="both"/>
        <w:rPr>
          <w:sz w:val="24"/>
        </w:rPr>
      </w:pPr>
      <w:r>
        <w:rPr>
          <w:sz w:val="24"/>
        </w:rPr>
        <w:t>Кроме того, т.к. при ФМ информационный параметр сигнала определяется двумя соседними элементами [(</w:t>
      </w:r>
      <w:r>
        <w:rPr>
          <w:sz w:val="24"/>
          <w:lang w:val="en-US"/>
        </w:rPr>
        <w:t>n</w:t>
      </w:r>
      <w:r>
        <w:rPr>
          <w:sz w:val="24"/>
        </w:rPr>
        <w:t>-1)-м на интервале [-</w:t>
      </w:r>
      <w:r>
        <w:rPr>
          <w:sz w:val="24"/>
          <w:lang w:val="en-US"/>
        </w:rPr>
        <w:t>T</w:t>
      </w:r>
      <w:r>
        <w:rPr>
          <w:sz w:val="24"/>
        </w:rPr>
        <w:t xml:space="preserve">;0]и </w:t>
      </w:r>
      <w:r>
        <w:rPr>
          <w:sz w:val="24"/>
          <w:lang w:val="en-US"/>
        </w:rPr>
        <w:t>n</w:t>
      </w:r>
      <w:r>
        <w:rPr>
          <w:sz w:val="24"/>
        </w:rPr>
        <w:t>-м на интервале [0;Т]], то оптимальный алгоритм следует записать в виде:</w:t>
      </w:r>
    </w:p>
    <w:p w:rsidR="007910AB" w:rsidRDefault="007910AB">
      <w:pPr>
        <w:ind w:left="142" w:firstLine="567"/>
        <w:jc w:val="both"/>
        <w:rPr>
          <w:sz w:val="24"/>
        </w:rPr>
      </w:pPr>
      <w:r>
        <w:rPr>
          <w:position w:val="-54"/>
          <w:sz w:val="24"/>
        </w:rPr>
        <w:object w:dxaOrig="4459" w:dyaOrig="1200">
          <v:shape id="_x0000_i1157" type="#_x0000_t75" style="width:222.75pt;height:60pt" o:ole="" fillcolor="window">
            <v:imagedata r:id="rId280" o:title=""/>
          </v:shape>
          <o:OLEObject Type="Embed" ProgID="Equation.3" ShapeID="_x0000_i1157" DrawAspect="Content" ObjectID="_1464371372" r:id="rId281"/>
        </w:object>
      </w:r>
      <w:r>
        <w:rPr>
          <w:sz w:val="24"/>
        </w:rPr>
        <w:t xml:space="preserve">, </w:t>
      </w:r>
      <w:r>
        <w:rPr>
          <w:sz w:val="24"/>
          <w:lang w:val="en-US"/>
        </w:rPr>
        <w:t>i</w:t>
      </w:r>
      <w:r>
        <w:rPr>
          <w:sz w:val="24"/>
        </w:rPr>
        <w:t>=0,1.</w:t>
      </w:r>
    </w:p>
    <w:p w:rsidR="007910AB" w:rsidRDefault="007910AB">
      <w:pPr>
        <w:ind w:left="142" w:firstLine="567"/>
        <w:jc w:val="both"/>
        <w:rPr>
          <w:sz w:val="24"/>
        </w:rPr>
      </w:pPr>
      <w:r>
        <w:rPr>
          <w:sz w:val="24"/>
        </w:rPr>
        <w:t xml:space="preserve">Приходящий сигнал </w:t>
      </w:r>
      <w:r>
        <w:rPr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на двух тактовых интервалах можно представить как:</w:t>
      </w:r>
    </w:p>
    <w:p w:rsidR="007910AB" w:rsidRDefault="007910AB">
      <w:pPr>
        <w:ind w:left="142" w:firstLine="567"/>
        <w:jc w:val="center"/>
        <w:rPr>
          <w:sz w:val="24"/>
        </w:rPr>
      </w:pPr>
      <w:r>
        <w:rPr>
          <w:position w:val="-12"/>
          <w:sz w:val="24"/>
        </w:rPr>
        <w:object w:dxaOrig="2340" w:dyaOrig="360">
          <v:shape id="_x0000_i1158" type="#_x0000_t75" style="width:117pt;height:18pt" o:ole="" fillcolor="window">
            <v:imagedata r:id="rId282" o:title=""/>
          </v:shape>
          <o:OLEObject Type="Embed" ProgID="Equation.3" ShapeID="_x0000_i1158" DrawAspect="Content" ObjectID="_1464371373" r:id="rId283"/>
        </w:object>
      </w:r>
      <w:r>
        <w:rPr>
          <w:sz w:val="24"/>
        </w:rPr>
        <w:t>, -Т≤</w:t>
      </w:r>
      <w:r>
        <w:rPr>
          <w:sz w:val="24"/>
          <w:lang w:val="en-US"/>
        </w:rPr>
        <w:t>t</w:t>
      </w:r>
      <w:r>
        <w:rPr>
          <w:sz w:val="24"/>
        </w:rPr>
        <w:t>&lt;</w:t>
      </w:r>
      <w:r>
        <w:rPr>
          <w:sz w:val="24"/>
          <w:lang w:val="en-US"/>
        </w:rPr>
        <w:t>T</w:t>
      </w:r>
      <w:r>
        <w:rPr>
          <w:sz w:val="24"/>
        </w:rPr>
        <w:t xml:space="preserve"> (при передаче 0)</w:t>
      </w:r>
    </w:p>
    <w:p w:rsidR="007910AB" w:rsidRDefault="007910AB">
      <w:pPr>
        <w:ind w:left="142" w:firstLine="567"/>
        <w:jc w:val="center"/>
        <w:rPr>
          <w:sz w:val="24"/>
        </w:rPr>
      </w:pPr>
      <w:r>
        <w:rPr>
          <w:position w:val="-32"/>
          <w:sz w:val="24"/>
        </w:rPr>
        <w:object w:dxaOrig="3519" w:dyaOrig="760">
          <v:shape id="_x0000_i1159" type="#_x0000_t75" style="width:176.25pt;height:38.25pt" o:ole="" fillcolor="window">
            <v:imagedata r:id="rId284" o:title=""/>
          </v:shape>
          <o:OLEObject Type="Embed" ProgID="Equation.3" ShapeID="_x0000_i1159" DrawAspect="Content" ObjectID="_1464371374" r:id="rId285"/>
        </w:object>
      </w:r>
      <w:r>
        <w:rPr>
          <w:sz w:val="24"/>
        </w:rPr>
        <w:t xml:space="preserve"> (при передачи 1)</w:t>
      </w:r>
    </w:p>
    <w:p w:rsidR="007910AB" w:rsidRDefault="007910AB">
      <w:pPr>
        <w:ind w:left="142" w:firstLine="567"/>
        <w:jc w:val="both"/>
        <w:rPr>
          <w:sz w:val="24"/>
        </w:rPr>
      </w:pPr>
      <w:r>
        <w:rPr>
          <w:sz w:val="24"/>
        </w:rPr>
        <w:t>После подстановки этих выражений в алгоритм получим алгоритм приема в виде:</w:t>
      </w:r>
      <w:r>
        <w:rPr>
          <w:position w:val="-34"/>
          <w:sz w:val="24"/>
        </w:rPr>
        <w:object w:dxaOrig="8779" w:dyaOrig="800">
          <v:shape id="_x0000_i1160" type="#_x0000_t75" style="width:438.75pt;height:39.75pt" o:ole="" fillcolor="window">
            <v:imagedata r:id="rId286" o:title=""/>
          </v:shape>
          <o:OLEObject Type="Embed" ProgID="Equation.3" ShapeID="_x0000_i1160" DrawAspect="Content" ObjectID="_1464371375" r:id="rId287"/>
        </w:object>
      </w:r>
      <w:r>
        <w:rPr>
          <w:sz w:val="24"/>
        </w:rPr>
        <w:t>При выполнении этого неравенства регистрируется 1, иначе 0.</w:t>
      </w:r>
    </w:p>
    <w:p w:rsidR="007910AB" w:rsidRDefault="007910AB">
      <w:pPr>
        <w:ind w:left="142" w:firstLine="567"/>
        <w:jc w:val="both"/>
        <w:rPr>
          <w:sz w:val="24"/>
        </w:rPr>
      </w:pPr>
      <w:r>
        <w:rPr>
          <w:sz w:val="24"/>
        </w:rPr>
        <w:t xml:space="preserve">       перемножитель</w:t>
      </w:r>
    </w:p>
    <w:p w:rsidR="007910AB" w:rsidRDefault="007910AB">
      <w:pPr>
        <w:ind w:left="142" w:firstLine="567"/>
        <w:jc w:val="both"/>
        <w:rPr>
          <w:sz w:val="24"/>
        </w:rPr>
      </w:pPr>
      <w:r>
        <w:rPr>
          <w:b/>
          <w:sz w:val="24"/>
        </w:rPr>
        <w:t>Г</w:t>
      </w:r>
      <w:r>
        <w:rPr>
          <w:sz w:val="24"/>
        </w:rPr>
        <w:t xml:space="preserve"> - генератор опорных сигналов </w:t>
      </w:r>
      <w:r>
        <w:rPr>
          <w:position w:val="-12"/>
          <w:sz w:val="24"/>
        </w:rPr>
        <w:object w:dxaOrig="1300" w:dyaOrig="360">
          <v:shape id="_x0000_i1161" type="#_x0000_t75" style="width:65.25pt;height:18pt" o:ole="" fillcolor="window">
            <v:imagedata r:id="rId288" o:title=""/>
          </v:shape>
          <o:OLEObject Type="Embed" ProgID="Equation.3" ShapeID="_x0000_i1161" DrawAspect="Content" ObjectID="_1464371376" r:id="rId289"/>
        </w:object>
      </w:r>
    </w:p>
    <w:p w:rsidR="007910AB" w:rsidRDefault="007910AB">
      <w:pPr>
        <w:ind w:left="142" w:firstLine="567"/>
        <w:jc w:val="both"/>
        <w:rPr>
          <w:sz w:val="24"/>
        </w:rPr>
      </w:pPr>
      <w:r>
        <w:rPr>
          <w:b/>
          <w:sz w:val="24"/>
        </w:rPr>
        <w:t>90</w:t>
      </w:r>
      <w:r>
        <w:rPr>
          <w:b/>
          <w:sz w:val="24"/>
          <w:vertAlign w:val="superscript"/>
        </w:rPr>
        <w:t>0</w:t>
      </w:r>
      <w:r>
        <w:rPr>
          <w:sz w:val="24"/>
        </w:rPr>
        <w:t xml:space="preserve"> - преобразователь Гильберта</w:t>
      </w:r>
    </w:p>
    <w:p w:rsidR="007910AB" w:rsidRDefault="007910AB">
      <w:pPr>
        <w:ind w:left="1009"/>
        <w:jc w:val="both"/>
        <w:rPr>
          <w:sz w:val="24"/>
        </w:rPr>
      </w:pPr>
      <w:r>
        <w:rPr>
          <w:sz w:val="24"/>
        </w:rPr>
        <w:t xml:space="preserve">  интегратор</w:t>
      </w:r>
    </w:p>
    <w:p w:rsidR="007910AB" w:rsidRDefault="007910AB">
      <w:pPr>
        <w:ind w:left="709"/>
        <w:jc w:val="both"/>
        <w:rPr>
          <w:sz w:val="24"/>
        </w:rPr>
      </w:pPr>
      <w:r>
        <w:rPr>
          <w:b/>
          <w:sz w:val="24"/>
        </w:rPr>
        <w:t xml:space="preserve">БОМ - </w:t>
      </w:r>
      <w:r>
        <w:rPr>
          <w:sz w:val="24"/>
        </w:rPr>
        <w:t>блок определения модуля</w:t>
      </w:r>
    </w:p>
    <w:p w:rsidR="007910AB" w:rsidRDefault="007910AB">
      <w:pPr>
        <w:ind w:left="709"/>
        <w:jc w:val="both"/>
        <w:rPr>
          <w:sz w:val="24"/>
        </w:rPr>
      </w:pPr>
      <w:r>
        <w:rPr>
          <w:b/>
          <w:noProof/>
        </w:rPr>
        <w:object w:dxaOrig="800" w:dyaOrig="340">
          <v:shape id="_x0000_s1081" type="#_x0000_t75" style="position:absolute;left:0;text-align:left;margin-left:86.4pt;margin-top:-125.6pt;width:344.8pt;height:266pt;z-index:251676672" o:allowincell="f">
            <v:imagedata r:id="rId290" o:title=""/>
            <w10:wrap type="topAndBottom"/>
          </v:shape>
          <o:OLEObject Type="Embed" ProgID="Excel.Sheet.8" ShapeID="_x0000_s1081" DrawAspect="Content" ObjectID="_1464371405" r:id="rId291"/>
        </w:object>
      </w:r>
      <w:r>
        <w:rPr>
          <w:b/>
          <w:sz w:val="24"/>
        </w:rPr>
        <w:t>РУ -</w:t>
      </w:r>
      <w:r>
        <w:rPr>
          <w:sz w:val="24"/>
        </w:rPr>
        <w:t xml:space="preserve"> решающее устройство</w:t>
      </w: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Вероятность ошибки оптимального когерентного демодулятора для канала с аддитивным белым шумом при передаче двоичных сообщений определяется следующим выражением:</w:t>
      </w:r>
    </w:p>
    <w:p w:rsidR="007910AB" w:rsidRDefault="007910AB">
      <w:pPr>
        <w:ind w:firstLine="709"/>
        <w:jc w:val="center"/>
        <w:rPr>
          <w:sz w:val="24"/>
        </w:rPr>
      </w:pPr>
      <w:r>
        <w:rPr>
          <w:position w:val="-10"/>
          <w:sz w:val="24"/>
        </w:rPr>
        <w:object w:dxaOrig="5560" w:dyaOrig="620">
          <v:shape id="_x0000_i1162" type="#_x0000_t75" style="width:278.25pt;height:30.75pt" o:ole="" fillcolor="window">
            <v:imagedata r:id="rId292" o:title=""/>
          </v:shape>
          <o:OLEObject Type="Embed" ProgID="Equation.3" ShapeID="_x0000_i1162" DrawAspect="Content" ObjectID="_1464371377" r:id="rId293"/>
        </w:object>
      </w: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ind w:firstLine="709"/>
        <w:jc w:val="center"/>
        <w:rPr>
          <w:sz w:val="24"/>
        </w:rPr>
      </w:pPr>
    </w:p>
    <w:p w:rsidR="007910AB" w:rsidRDefault="007910AB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При АМ </w:t>
      </w:r>
      <w:r>
        <w:rPr>
          <w:i/>
          <w:iCs/>
          <w:position w:val="-10"/>
          <w:sz w:val="28"/>
        </w:rPr>
        <w:object w:dxaOrig="1320" w:dyaOrig="620">
          <v:shape id="_x0000_i1163" type="#_x0000_t75" style="width:66pt;height:30.75pt" o:ole="" fillcolor="window">
            <v:imagedata r:id="rId294" o:title=""/>
          </v:shape>
          <o:OLEObject Type="Embed" ProgID="Equation.3" ShapeID="_x0000_i1163" DrawAspect="Content" ObjectID="_1464371378" r:id="rId295"/>
        </w:object>
      </w:r>
      <w:r>
        <w:rPr>
          <w:i/>
          <w:iCs/>
          <w:sz w:val="28"/>
        </w:rPr>
        <w:t>, следовательно, энергию сигнала необходимо увеличить в 4 раза.</w:t>
      </w:r>
    </w:p>
    <w:p w:rsidR="007910AB" w:rsidRDefault="007910AB">
      <w:pPr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При ЧМ </w:t>
      </w:r>
      <w:r>
        <w:rPr>
          <w:i/>
          <w:iCs/>
          <w:position w:val="-10"/>
          <w:sz w:val="28"/>
        </w:rPr>
        <w:object w:dxaOrig="1320" w:dyaOrig="620">
          <v:shape id="_x0000_i1164" type="#_x0000_t75" style="width:66pt;height:30.75pt" o:ole="" fillcolor="window">
            <v:imagedata r:id="rId296" o:title=""/>
          </v:shape>
          <o:OLEObject Type="Embed" ProgID="Equation.3" ShapeID="_x0000_i1164" DrawAspect="Content" ObjectID="_1464371379" r:id="rId297"/>
        </w:object>
      </w:r>
      <w:r>
        <w:rPr>
          <w:i/>
          <w:iCs/>
          <w:sz w:val="28"/>
        </w:rPr>
        <w:t>, т.е. энергию нужно увеличить в 2 раза</w:t>
      </w: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center"/>
        <w:rPr>
          <w:b/>
          <w:sz w:val="24"/>
        </w:rPr>
      </w:pPr>
    </w:p>
    <w:p w:rsidR="007910AB" w:rsidRDefault="007910AB">
      <w:pPr>
        <w:ind w:left="709"/>
        <w:jc w:val="center"/>
        <w:rPr>
          <w:b/>
          <w:sz w:val="24"/>
        </w:rPr>
      </w:pPr>
    </w:p>
    <w:p w:rsidR="007910AB" w:rsidRDefault="007910AB">
      <w:pPr>
        <w:ind w:left="709"/>
        <w:jc w:val="center"/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>Декодер.</w:t>
      </w:r>
    </w:p>
    <w:p w:rsidR="007910AB" w:rsidRDefault="007910AB">
      <w:pPr>
        <w:ind w:left="709"/>
        <w:jc w:val="center"/>
        <w:rPr>
          <w:rFonts w:ascii="Century Gothic" w:hAnsi="Century Gothic"/>
          <w:b/>
          <w:sz w:val="36"/>
        </w:rPr>
      </w:pPr>
    </w:p>
    <w:p w:rsidR="007910AB" w:rsidRDefault="007910AB">
      <w:pPr>
        <w:ind w:left="709"/>
        <w:jc w:val="center"/>
        <w:rPr>
          <w:rFonts w:ascii="Century Gothic" w:hAnsi="Century Gothic"/>
          <w:b/>
          <w:sz w:val="36"/>
        </w:rPr>
      </w:pPr>
    </w:p>
    <w:p w:rsidR="007910AB" w:rsidRDefault="007910AB">
      <w:pPr>
        <w:ind w:left="709"/>
        <w:jc w:val="center"/>
        <w:rPr>
          <w:rFonts w:ascii="Century Gothic" w:hAnsi="Century Gothic"/>
          <w:b/>
          <w:sz w:val="36"/>
        </w:rPr>
      </w:pPr>
    </w:p>
    <w:p w:rsidR="007910AB" w:rsidRDefault="007910AB">
      <w:pPr>
        <w:ind w:left="709"/>
        <w:jc w:val="both"/>
        <w:rPr>
          <w:i/>
          <w:iCs/>
          <w:sz w:val="24"/>
        </w:rPr>
      </w:pPr>
      <w:r>
        <w:rPr>
          <w:i/>
          <w:iCs/>
          <w:sz w:val="24"/>
        </w:rPr>
        <w:t>В декодере процесс декодирования осуществляется в 2 этапа. На 1-м этапе производится обнаружение ошибок в кодовой комбинации. Если ошибок в кодовой комбинации не обнаружено, то на 2-м этапе из нее сначала выделяются к информационных двоичных символов, а затем к-разрядная двоичная кодовая комбинация преобразуется в импульс, высота которого соответствует квантованному уровню переданного сообщения.</w:t>
      </w:r>
    </w:p>
    <w:p w:rsidR="007910AB" w:rsidRDefault="007910AB">
      <w:pPr>
        <w:pStyle w:val="a5"/>
      </w:pPr>
      <w:r>
        <w:t>В случае обнаружения ошибки в кодовой комбинации исправляется наиболее ненадежный символ. Информация о степени надежности символов в кодовой комбинации поступает в кодер из демодулятора.</w:t>
      </w: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center"/>
        <w:rPr>
          <w:sz w:val="32"/>
        </w:rPr>
      </w:pPr>
      <w:r>
        <w:rPr>
          <w:sz w:val="32"/>
        </w:rPr>
        <w:t>Требуется:</w:t>
      </w:r>
    </w:p>
    <w:p w:rsidR="007910AB" w:rsidRDefault="007910AB">
      <w:pPr>
        <w:ind w:left="709"/>
        <w:jc w:val="center"/>
        <w:rPr>
          <w:sz w:val="32"/>
        </w:rPr>
      </w:pPr>
    </w:p>
    <w:p w:rsidR="007910AB" w:rsidRDefault="007910AB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Оценить обнаруживающую </w:t>
      </w:r>
      <w:r>
        <w:rPr>
          <w:sz w:val="28"/>
          <w:lang w:val="en-US"/>
        </w:rPr>
        <w:t>q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и исправляющую </w:t>
      </w:r>
      <w:r>
        <w:rPr>
          <w:sz w:val="28"/>
          <w:lang w:val="en-US"/>
        </w:rPr>
        <w:t>q</w:t>
      </w:r>
      <w:r>
        <w:rPr>
          <w:sz w:val="28"/>
          <w:vertAlign w:val="subscript"/>
        </w:rPr>
        <w:t>и</w:t>
      </w:r>
      <w:r>
        <w:rPr>
          <w:sz w:val="28"/>
        </w:rPr>
        <w:t xml:space="preserve"> способности кода (</w:t>
      </w:r>
      <w:r>
        <w:rPr>
          <w:sz w:val="28"/>
          <w:lang w:val="en-US"/>
        </w:rPr>
        <w:t>n</w:t>
      </w:r>
      <w:r>
        <w:rPr>
          <w:sz w:val="28"/>
        </w:rPr>
        <w:t>,</w:t>
      </w:r>
      <w:r>
        <w:rPr>
          <w:sz w:val="28"/>
          <w:lang w:val="en-US"/>
        </w:rPr>
        <w:t>n</w:t>
      </w:r>
      <w:r>
        <w:rPr>
          <w:sz w:val="28"/>
        </w:rPr>
        <w:t>-1) с одной проверкой на четность.</w:t>
      </w:r>
    </w:p>
    <w:p w:rsidR="007910AB" w:rsidRDefault="007910AB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Записать алгоритм обнаружения ошибок.</w:t>
      </w:r>
    </w:p>
    <w:p w:rsidR="007910AB" w:rsidRDefault="007910AB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Определить вероятность необнаружения ошибки р</w:t>
      </w:r>
      <w:r>
        <w:rPr>
          <w:sz w:val="28"/>
          <w:vertAlign w:val="subscript"/>
        </w:rPr>
        <w:t>но</w:t>
      </w:r>
      <w:r>
        <w:rPr>
          <w:sz w:val="28"/>
        </w:rPr>
        <w:t>.</w:t>
      </w:r>
    </w:p>
    <w:p w:rsidR="007910AB" w:rsidRDefault="007910AB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Предложить метод определения наименее надежного символа из </w:t>
      </w:r>
      <w:r>
        <w:rPr>
          <w:sz w:val="28"/>
          <w:lang w:val="en-US"/>
        </w:rPr>
        <w:t>n</w:t>
      </w:r>
      <w:r>
        <w:rPr>
          <w:sz w:val="28"/>
        </w:rPr>
        <w:t xml:space="preserve"> символов двоичной комбинации.</w:t>
      </w: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numPr>
          <w:ilvl w:val="0"/>
          <w:numId w:val="14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Обнаруживающая и исправляющая способности кодов определяются минимальным кодовым по Хеммингу между кодовыми комбинациями</w:t>
      </w:r>
    </w:p>
    <w:p w:rsidR="007910AB" w:rsidRDefault="007910AB">
      <w:pPr>
        <w:jc w:val="center"/>
        <w:rPr>
          <w:sz w:val="24"/>
        </w:rPr>
      </w:pPr>
      <w:r>
        <w:rPr>
          <w:position w:val="-6"/>
          <w:sz w:val="24"/>
        </w:rPr>
        <w:object w:dxaOrig="2640" w:dyaOrig="279">
          <v:shape id="_x0000_i1165" type="#_x0000_t75" style="width:132pt;height:14.25pt" o:ole="" fillcolor="window">
            <v:imagedata r:id="rId298" o:title=""/>
          </v:shape>
          <o:OLEObject Type="Embed" ProgID="Equation.3" ShapeID="_x0000_i1165" DrawAspect="Content" ObjectID="_1464371380" r:id="rId299"/>
        </w:object>
      </w:r>
    </w:p>
    <w:p w:rsidR="007910AB" w:rsidRDefault="007910AB">
      <w:pPr>
        <w:ind w:left="709"/>
        <w:jc w:val="both"/>
        <w:rPr>
          <w:sz w:val="24"/>
        </w:rPr>
      </w:pPr>
      <w:r>
        <w:rPr>
          <w:sz w:val="24"/>
        </w:rPr>
        <w:t>Данный код обнаруживает все нечетные ошибки, т.к. это код с проверкой на четность.</w:t>
      </w:r>
    </w:p>
    <w:p w:rsidR="007910AB" w:rsidRDefault="007910AB">
      <w:pPr>
        <w:ind w:left="709"/>
        <w:jc w:val="both"/>
        <w:rPr>
          <w:sz w:val="24"/>
        </w:rPr>
      </w:pPr>
      <w:r>
        <w:rPr>
          <w:sz w:val="24"/>
        </w:rPr>
        <w:t xml:space="preserve">Код гарантировано обнаруживает </w:t>
      </w:r>
      <w:r>
        <w:rPr>
          <w:position w:val="-12"/>
          <w:sz w:val="24"/>
        </w:rPr>
        <w:object w:dxaOrig="1340" w:dyaOrig="360">
          <v:shape id="_x0000_i1166" type="#_x0000_t75" style="width:66.75pt;height:18pt" o:ole="" fillcolor="window">
            <v:imagedata r:id="rId300" o:title=""/>
          </v:shape>
          <o:OLEObject Type="Embed" ProgID="Equation.3" ShapeID="_x0000_i1166" DrawAspect="Content" ObjectID="_1464371381" r:id="rId301"/>
        </w:object>
      </w:r>
      <w:r>
        <w:rPr>
          <w:sz w:val="24"/>
        </w:rPr>
        <w:t xml:space="preserve"> ошибку, а гарантировано исправляет </w:t>
      </w:r>
      <w:r>
        <w:rPr>
          <w:position w:val="-12"/>
          <w:sz w:val="24"/>
        </w:rPr>
        <w:object w:dxaOrig="2000" w:dyaOrig="360">
          <v:shape id="_x0000_i1167" type="#_x0000_t75" style="width:99.75pt;height:18pt" o:ole="" fillcolor="window">
            <v:imagedata r:id="rId302" o:title=""/>
          </v:shape>
          <o:OLEObject Type="Embed" ProgID="Equation.3" ShapeID="_x0000_i1167" DrawAspect="Content" ObjectID="_1464371382" r:id="rId303"/>
        </w:object>
      </w:r>
      <w:r>
        <w:rPr>
          <w:sz w:val="24"/>
        </w:rPr>
        <w:t>, т.е. вообще ничего не исправляет.</w:t>
      </w: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numPr>
          <w:ilvl w:val="0"/>
          <w:numId w:val="14"/>
        </w:numPr>
        <w:jc w:val="both"/>
        <w:rPr>
          <w:sz w:val="24"/>
        </w:rPr>
      </w:pPr>
      <w:r>
        <w:rPr>
          <w:i/>
          <w:iCs/>
          <w:sz w:val="28"/>
        </w:rPr>
        <w:t>При кодировании уровней квантованного сообщения</w:t>
      </w:r>
      <w:r>
        <w:rPr>
          <w:sz w:val="24"/>
        </w:rPr>
        <w:t xml:space="preserve"> был использован простейший систематический код (</w:t>
      </w:r>
      <w:r>
        <w:rPr>
          <w:sz w:val="24"/>
          <w:lang w:val="en-US"/>
        </w:rPr>
        <w:t>n</w:t>
      </w:r>
      <w:r>
        <w:rPr>
          <w:sz w:val="24"/>
        </w:rPr>
        <w:t>,</w:t>
      </w:r>
      <w:r>
        <w:rPr>
          <w:sz w:val="24"/>
          <w:lang w:val="en-US"/>
        </w:rPr>
        <w:t>n</w:t>
      </w:r>
      <w:r>
        <w:rPr>
          <w:sz w:val="24"/>
        </w:rPr>
        <w:t xml:space="preserve">-1), который получался путем добавления к комбинации </w:t>
      </w:r>
      <w:r>
        <w:rPr>
          <w:sz w:val="24"/>
          <w:lang w:val="en-US"/>
        </w:rPr>
        <w:t>k</w:t>
      </w:r>
      <w:r>
        <w:rPr>
          <w:sz w:val="24"/>
        </w:rPr>
        <w:t>=</w:t>
      </w:r>
      <w:r>
        <w:rPr>
          <w:sz w:val="24"/>
          <w:lang w:val="en-US"/>
        </w:rPr>
        <w:t>n</w:t>
      </w:r>
      <w:r>
        <w:rPr>
          <w:sz w:val="24"/>
        </w:rPr>
        <w:t>-1 информационных символов одного проверочного, образованного в результате суммирования по модулю 2 всех информационных символов. После этого получается кодовая комбинация с четным числом единиц, т.е. комбинация с четным весом. Данный код способен обнаружить лишь ошибки нечетной кратности. Для этого в принятой комбинации подсчитывается число единиц и проверяется на четность. Если в принятой комбинации обнаружена ошибка (нечетный вес), то комбинация считается запрещенной.</w:t>
      </w:r>
    </w:p>
    <w:p w:rsidR="007910AB" w:rsidRDefault="007910AB">
      <w:pPr>
        <w:jc w:val="both"/>
        <w:rPr>
          <w:sz w:val="24"/>
        </w:rPr>
      </w:pPr>
    </w:p>
    <w:p w:rsidR="007910AB" w:rsidRDefault="007910AB">
      <w:pPr>
        <w:jc w:val="both"/>
        <w:rPr>
          <w:sz w:val="24"/>
        </w:rPr>
      </w:pPr>
    </w:p>
    <w:p w:rsidR="007910AB" w:rsidRDefault="007910AB">
      <w:pPr>
        <w:jc w:val="both"/>
        <w:rPr>
          <w:sz w:val="24"/>
        </w:rPr>
      </w:pPr>
    </w:p>
    <w:p w:rsidR="007910AB" w:rsidRDefault="007910AB">
      <w:pPr>
        <w:numPr>
          <w:ilvl w:val="0"/>
          <w:numId w:val="14"/>
        </w:numPr>
        <w:jc w:val="both"/>
        <w:rPr>
          <w:sz w:val="24"/>
        </w:rPr>
      </w:pPr>
      <w:r>
        <w:rPr>
          <w:i/>
          <w:iCs/>
          <w:sz w:val="28"/>
        </w:rPr>
        <w:t>Вероятность необнаружения ошибки при декодировании с одной проверкой на четность при условии, что мы ничего не исправляем, равна</w:t>
      </w:r>
      <w:r>
        <w:rPr>
          <w:sz w:val="24"/>
        </w:rPr>
        <w:t>:</w:t>
      </w:r>
    </w:p>
    <w:p w:rsidR="007910AB" w:rsidRDefault="007910AB">
      <w:pPr>
        <w:jc w:val="center"/>
        <w:rPr>
          <w:sz w:val="24"/>
        </w:rPr>
      </w:pPr>
      <w:r>
        <w:rPr>
          <w:position w:val="-30"/>
          <w:sz w:val="24"/>
        </w:rPr>
        <w:object w:dxaOrig="8580" w:dyaOrig="560">
          <v:shape id="_x0000_i1168" type="#_x0000_t75" style="width:429pt;height:27.75pt" o:ole="" fillcolor="window">
            <v:imagedata r:id="rId304" o:title=""/>
          </v:shape>
          <o:OLEObject Type="Embed" ProgID="Equation.3" ShapeID="_x0000_i1168" DrawAspect="Content" ObjectID="_1464371383" r:id="rId305"/>
        </w:object>
      </w:r>
    </w:p>
    <w:p w:rsidR="007910AB" w:rsidRDefault="007910AB">
      <w:pPr>
        <w:jc w:val="center"/>
        <w:rPr>
          <w:sz w:val="24"/>
        </w:rPr>
      </w:pPr>
      <w:r>
        <w:rPr>
          <w:position w:val="-12"/>
          <w:sz w:val="24"/>
        </w:rPr>
        <w:object w:dxaOrig="8480" w:dyaOrig="400">
          <v:shape id="_x0000_i1169" type="#_x0000_t75" style="width:423.75pt;height:20.25pt" o:ole="" fillcolor="window">
            <v:imagedata r:id="rId306" o:title=""/>
          </v:shape>
          <o:OLEObject Type="Embed" ProgID="Equation.3" ShapeID="_x0000_i1169" DrawAspect="Content" ObjectID="_1464371384" r:id="rId307"/>
        </w:object>
      </w:r>
      <w:r>
        <w:rPr>
          <w:position w:val="-12"/>
          <w:sz w:val="24"/>
        </w:rPr>
        <w:object w:dxaOrig="1340" w:dyaOrig="360">
          <v:shape id="_x0000_i1170" type="#_x0000_t75" style="width:66.75pt;height:18pt" o:ole="" fillcolor="window">
            <v:imagedata r:id="rId308" o:title=""/>
          </v:shape>
          <o:OLEObject Type="Embed" ProgID="Equation.3" ShapeID="_x0000_i1170" DrawAspect="Content" ObjectID="_1464371385" r:id="rId309"/>
        </w:object>
      </w:r>
    </w:p>
    <w:p w:rsidR="007910AB" w:rsidRDefault="007910AB">
      <w:pPr>
        <w:pStyle w:val="2"/>
      </w:pPr>
      <w:r>
        <w:t>Вероятность обнаружения ошибки при таком алгоритме декодирования равна:</w:t>
      </w:r>
    </w:p>
    <w:p w:rsidR="007910AB" w:rsidRDefault="007910AB">
      <w:pPr>
        <w:jc w:val="both"/>
        <w:rPr>
          <w:sz w:val="24"/>
        </w:rPr>
      </w:pPr>
      <w:r>
        <w:rPr>
          <w:position w:val="-32"/>
          <w:sz w:val="24"/>
        </w:rPr>
        <w:object w:dxaOrig="8760" w:dyaOrig="740">
          <v:shape id="_x0000_i1171" type="#_x0000_t75" style="width:438pt;height:36.75pt" o:ole="" fillcolor="window">
            <v:imagedata r:id="rId310" o:title=""/>
          </v:shape>
          <o:OLEObject Type="Embed" ProgID="Equation.3" ShapeID="_x0000_i1171" DrawAspect="Content" ObjectID="_1464371386" r:id="rId311"/>
        </w:object>
      </w:r>
      <w:r>
        <w:rPr>
          <w:position w:val="-12"/>
          <w:sz w:val="24"/>
        </w:rPr>
        <w:object w:dxaOrig="8180" w:dyaOrig="400">
          <v:shape id="_x0000_i1172" type="#_x0000_t75" style="width:408.75pt;height:20.25pt" o:ole="" fillcolor="window">
            <v:imagedata r:id="rId312" o:title=""/>
          </v:shape>
          <o:OLEObject Type="Embed" ProgID="Equation.3" ShapeID="_x0000_i1172" DrawAspect="Content" ObjectID="_1464371387" r:id="rId313"/>
        </w:object>
      </w:r>
    </w:p>
    <w:p w:rsidR="007910AB" w:rsidRDefault="007910AB">
      <w:pPr>
        <w:jc w:val="center"/>
        <w:rPr>
          <w:sz w:val="24"/>
        </w:rPr>
      </w:pPr>
      <w:r>
        <w:rPr>
          <w:position w:val="-12"/>
          <w:sz w:val="24"/>
        </w:rPr>
        <w:object w:dxaOrig="1219" w:dyaOrig="360">
          <v:shape id="_x0000_i1173" type="#_x0000_t75" style="width:60.75pt;height:18pt" o:ole="" fillcolor="window">
            <v:imagedata r:id="rId314" o:title=""/>
          </v:shape>
          <o:OLEObject Type="Embed" ProgID="Equation.3" ShapeID="_x0000_i1173" DrawAspect="Content" ObjectID="_1464371388" r:id="rId315"/>
        </w:object>
      </w:r>
    </w:p>
    <w:p w:rsidR="007910AB" w:rsidRDefault="007910AB">
      <w:pPr>
        <w:jc w:val="center"/>
        <w:rPr>
          <w:sz w:val="24"/>
        </w:rPr>
      </w:pPr>
    </w:p>
    <w:p w:rsidR="007910AB" w:rsidRDefault="007910AB">
      <w:pPr>
        <w:jc w:val="center"/>
        <w:rPr>
          <w:sz w:val="24"/>
        </w:rPr>
      </w:pPr>
    </w:p>
    <w:p w:rsidR="007910AB" w:rsidRDefault="007910AB">
      <w:pPr>
        <w:jc w:val="center"/>
        <w:rPr>
          <w:sz w:val="24"/>
        </w:rPr>
      </w:pPr>
    </w:p>
    <w:p w:rsidR="007910AB" w:rsidRDefault="007910AB">
      <w:pPr>
        <w:jc w:val="center"/>
        <w:rPr>
          <w:sz w:val="24"/>
        </w:rPr>
      </w:pPr>
    </w:p>
    <w:p w:rsidR="007910AB" w:rsidRDefault="007910AB">
      <w:pPr>
        <w:numPr>
          <w:ilvl w:val="0"/>
          <w:numId w:val="14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При демодуляции в РУ результат операции</w:t>
      </w:r>
    </w:p>
    <w:p w:rsidR="007910AB" w:rsidRDefault="007910AB">
      <w:pPr>
        <w:ind w:left="567"/>
        <w:jc w:val="both"/>
        <w:rPr>
          <w:sz w:val="24"/>
        </w:rPr>
      </w:pPr>
      <w:r>
        <w:rPr>
          <w:position w:val="-36"/>
          <w:sz w:val="24"/>
        </w:rPr>
        <w:object w:dxaOrig="8480" w:dyaOrig="840">
          <v:shape id="_x0000_i1174" type="#_x0000_t75" style="width:423.75pt;height:42pt" o:ole="" fillcolor="window">
            <v:imagedata r:id="rId316" o:title=""/>
          </v:shape>
          <o:OLEObject Type="Embed" ProgID="Equation.3" ShapeID="_x0000_i1174" DrawAspect="Content" ObjectID="_1464371389" r:id="rId317"/>
        </w:object>
      </w:r>
      <w:r>
        <w:rPr>
          <w:sz w:val="24"/>
        </w:rPr>
        <w:t xml:space="preserve">сравнивается с 0 (если &lt;0, то передавалась 1, если≥0, то 0). Наименее надежным будет символ, у которого модуль этого выражения будет наименьшим. Иными словами, у которого разность фаз между соседними сигналами </w:t>
      </w:r>
      <w:r>
        <w:rPr>
          <w:position w:val="-10"/>
          <w:sz w:val="24"/>
        </w:rPr>
        <w:object w:dxaOrig="420" w:dyaOrig="320">
          <v:shape id="_x0000_i1175" type="#_x0000_t75" style="width:21pt;height:15.75pt" o:ole="" fillcolor="window">
            <v:imagedata r:id="rId318" o:title=""/>
          </v:shape>
          <o:OLEObject Type="Embed" ProgID="Equation.3" ShapeID="_x0000_i1175" DrawAspect="Content" ObjectID="_1464371390" r:id="rId319"/>
        </w:object>
      </w:r>
      <w:r>
        <w:rPr>
          <w:sz w:val="24"/>
        </w:rPr>
        <w:t xml:space="preserve"> будет более остальных близка к </w:t>
      </w:r>
      <w:r>
        <w:rPr>
          <w:position w:val="-6"/>
          <w:sz w:val="24"/>
        </w:rPr>
        <w:object w:dxaOrig="220" w:dyaOrig="220">
          <v:shape id="_x0000_i1176" type="#_x0000_t75" style="width:11.25pt;height:11.25pt" o:ole="" fillcolor="window">
            <v:imagedata r:id="rId320" o:title=""/>
          </v:shape>
          <o:OLEObject Type="Embed" ProgID="Equation.3" ShapeID="_x0000_i1176" DrawAspect="Content" ObjectID="_1464371391" r:id="rId321"/>
        </w:object>
      </w:r>
      <w:r>
        <w:rPr>
          <w:sz w:val="24"/>
        </w:rPr>
        <w:t xml:space="preserve">/2. Для Для регистрации наименее надежного символа в РУ следует поместить которое фиксировало бы наименьший модуль выражения из всех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и отправляло бы в декодер информацию о номере наименее надежного символа. Такая бы операция повторялась бы для каждых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символов.</w:t>
      </w: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567"/>
        <w:jc w:val="both"/>
        <w:rPr>
          <w:sz w:val="24"/>
        </w:rPr>
      </w:pPr>
    </w:p>
    <w:p w:rsidR="007910AB" w:rsidRDefault="007910AB">
      <w:pPr>
        <w:ind w:left="709"/>
        <w:jc w:val="center"/>
        <w:rPr>
          <w:b/>
          <w:sz w:val="24"/>
        </w:rPr>
      </w:pPr>
      <w:r>
        <w:rPr>
          <w:rFonts w:ascii="Century Gothic" w:hAnsi="Century Gothic"/>
          <w:b/>
          <w:sz w:val="40"/>
        </w:rPr>
        <w:t>Фильтр-восстановитель</w:t>
      </w:r>
      <w:r>
        <w:rPr>
          <w:b/>
          <w:sz w:val="24"/>
        </w:rPr>
        <w:t>.</w:t>
      </w:r>
    </w:p>
    <w:p w:rsidR="007910AB" w:rsidRDefault="007910AB">
      <w:pPr>
        <w:ind w:left="709"/>
        <w:jc w:val="center"/>
        <w:rPr>
          <w:b/>
          <w:sz w:val="24"/>
        </w:rPr>
      </w:pPr>
    </w:p>
    <w:p w:rsidR="007910AB" w:rsidRDefault="007910AB">
      <w:pPr>
        <w:ind w:left="709"/>
        <w:jc w:val="center"/>
        <w:rPr>
          <w:b/>
          <w:sz w:val="24"/>
        </w:rPr>
      </w:pPr>
    </w:p>
    <w:p w:rsidR="007910AB" w:rsidRDefault="007910AB">
      <w:pPr>
        <w:ind w:left="709"/>
        <w:jc w:val="center"/>
        <w:rPr>
          <w:b/>
          <w:sz w:val="24"/>
        </w:rPr>
      </w:pPr>
    </w:p>
    <w:p w:rsidR="007910AB" w:rsidRDefault="007910AB">
      <w:pPr>
        <w:ind w:left="709"/>
        <w:jc w:val="both"/>
        <w:rPr>
          <w:i/>
          <w:iCs/>
          <w:sz w:val="32"/>
        </w:rPr>
      </w:pPr>
      <w:r>
        <w:rPr>
          <w:i/>
          <w:iCs/>
          <w:sz w:val="32"/>
        </w:rPr>
        <w:t xml:space="preserve">Фильтр-восстановитель представляет собой фильтр нижних частот с частотой среза </w:t>
      </w:r>
      <w:r>
        <w:rPr>
          <w:i/>
          <w:iCs/>
          <w:sz w:val="32"/>
          <w:lang w:val="en-US"/>
        </w:rPr>
        <w:t>F</w:t>
      </w:r>
      <w:r>
        <w:rPr>
          <w:i/>
          <w:iCs/>
          <w:sz w:val="32"/>
          <w:vertAlign w:val="subscript"/>
        </w:rPr>
        <w:t>ср</w:t>
      </w:r>
      <w:r>
        <w:rPr>
          <w:i/>
          <w:iCs/>
          <w:sz w:val="32"/>
        </w:rPr>
        <w:t>.</w:t>
      </w:r>
    </w:p>
    <w:p w:rsidR="007910AB" w:rsidRDefault="007910AB">
      <w:pPr>
        <w:ind w:left="709"/>
        <w:jc w:val="center"/>
        <w:rPr>
          <w:i/>
          <w:iCs/>
          <w:sz w:val="32"/>
        </w:rPr>
      </w:pPr>
    </w:p>
    <w:p w:rsidR="007910AB" w:rsidRDefault="007910AB">
      <w:pPr>
        <w:ind w:left="709"/>
        <w:jc w:val="center"/>
        <w:rPr>
          <w:sz w:val="32"/>
        </w:rPr>
      </w:pPr>
    </w:p>
    <w:p w:rsidR="007910AB" w:rsidRDefault="007910AB">
      <w:pPr>
        <w:ind w:left="709"/>
        <w:jc w:val="center"/>
        <w:rPr>
          <w:sz w:val="32"/>
        </w:rPr>
      </w:pPr>
    </w:p>
    <w:p w:rsidR="007910AB" w:rsidRDefault="007910AB">
      <w:pPr>
        <w:ind w:left="709"/>
        <w:jc w:val="center"/>
        <w:rPr>
          <w:sz w:val="32"/>
        </w:rPr>
      </w:pPr>
    </w:p>
    <w:p w:rsidR="007910AB" w:rsidRDefault="007910AB">
      <w:pPr>
        <w:ind w:left="709"/>
        <w:jc w:val="center"/>
        <w:rPr>
          <w:sz w:val="24"/>
        </w:rPr>
      </w:pPr>
      <w:r>
        <w:rPr>
          <w:sz w:val="32"/>
        </w:rPr>
        <w:t>Требуется</w:t>
      </w:r>
      <w:r>
        <w:rPr>
          <w:sz w:val="24"/>
        </w:rPr>
        <w:t>:</w:t>
      </w:r>
    </w:p>
    <w:p w:rsidR="007910AB" w:rsidRDefault="007910AB">
      <w:pPr>
        <w:ind w:left="709"/>
        <w:jc w:val="center"/>
        <w:rPr>
          <w:sz w:val="24"/>
        </w:rPr>
      </w:pPr>
    </w:p>
    <w:p w:rsidR="007910AB" w:rsidRDefault="007910AB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Определить 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ср</w:t>
      </w:r>
      <w:r>
        <w:rPr>
          <w:sz w:val="28"/>
        </w:rPr>
        <w:t>.</w:t>
      </w:r>
    </w:p>
    <w:p w:rsidR="007910AB" w:rsidRDefault="007910AB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Изобразить идеальные амплитудно-частотные и фазочастотные характеристики фильтра-восстановителя.</w:t>
      </w:r>
    </w:p>
    <w:p w:rsidR="007910AB" w:rsidRDefault="007910AB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Найти импульсную реакцию </w:t>
      </w:r>
      <w:r>
        <w:rPr>
          <w:sz w:val="28"/>
          <w:lang w:val="en-US"/>
        </w:rPr>
        <w:t>g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идеального фильтра-восстановителя. Начертить график </w:t>
      </w:r>
      <w:r>
        <w:rPr>
          <w:sz w:val="28"/>
          <w:lang w:val="en-US"/>
        </w:rPr>
        <w:t>g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jc w:val="both"/>
        <w:rPr>
          <w:sz w:val="28"/>
        </w:rPr>
      </w:pPr>
    </w:p>
    <w:p w:rsidR="007910AB" w:rsidRDefault="007910AB">
      <w:pPr>
        <w:numPr>
          <w:ilvl w:val="0"/>
          <w:numId w:val="16"/>
        </w:numPr>
        <w:jc w:val="both"/>
        <w:rPr>
          <w:sz w:val="24"/>
        </w:rPr>
      </w:pPr>
      <w:r>
        <w:rPr>
          <w:i/>
          <w:iCs/>
          <w:sz w:val="28"/>
        </w:rPr>
        <w:t>Частоту среза фильтра-восстановителя найдем по теореме Котельникова</w:t>
      </w:r>
      <w:r>
        <w:rPr>
          <w:sz w:val="24"/>
        </w:rPr>
        <w:t>.</w:t>
      </w:r>
    </w:p>
    <w:p w:rsidR="007910AB" w:rsidRDefault="007910AB">
      <w:pPr>
        <w:jc w:val="center"/>
        <w:rPr>
          <w:sz w:val="24"/>
        </w:rPr>
      </w:pPr>
      <w:r>
        <w:rPr>
          <w:position w:val="-24"/>
          <w:sz w:val="24"/>
        </w:rPr>
        <w:object w:dxaOrig="1900" w:dyaOrig="620">
          <v:shape id="_x0000_i1177" type="#_x0000_t75" style="width:95.25pt;height:30.75pt" o:ole="" fillcolor="window">
            <v:imagedata r:id="rId322" o:title=""/>
          </v:shape>
          <o:OLEObject Type="Embed" ProgID="Equation.3" ShapeID="_x0000_i1177" DrawAspect="Content" ObjectID="_1464371392" r:id="rId323"/>
        </w:object>
      </w:r>
      <w:r>
        <w:rPr>
          <w:sz w:val="24"/>
        </w:rPr>
        <w:t xml:space="preserve"> МГц</w:t>
      </w:r>
    </w:p>
    <w:p w:rsidR="007910AB" w:rsidRDefault="007910AB">
      <w:pPr>
        <w:jc w:val="center"/>
        <w:rPr>
          <w:sz w:val="24"/>
        </w:rPr>
      </w:pPr>
    </w:p>
    <w:p w:rsidR="007910AB" w:rsidRDefault="007910AB">
      <w:pPr>
        <w:jc w:val="center"/>
        <w:rPr>
          <w:sz w:val="24"/>
        </w:rPr>
      </w:pPr>
    </w:p>
    <w:p w:rsidR="007910AB" w:rsidRDefault="007910AB">
      <w:pPr>
        <w:numPr>
          <w:ilvl w:val="0"/>
          <w:numId w:val="16"/>
        </w:numPr>
        <w:jc w:val="both"/>
        <w:rPr>
          <w:i/>
          <w:iCs/>
          <w:sz w:val="28"/>
        </w:rPr>
      </w:pPr>
      <w:r>
        <w:rPr>
          <w:i/>
          <w:iCs/>
          <w:noProof/>
          <w:sz w:val="28"/>
        </w:rPr>
        <w:object w:dxaOrig="800" w:dyaOrig="340">
          <v:shape id="_x0000_s1029" type="#_x0000_t75" style="position:absolute;left:0;text-align:left;margin-left:2in;margin-top:16.4pt;width:154.55pt;height:85.9pt;z-index:251641856" o:allowincell="f">
            <v:imagedata r:id="rId324" o:title=""/>
            <w10:wrap type="topAndBottom"/>
          </v:shape>
          <o:OLEObject Type="Embed" ProgID="Excel.Sheet.8" ShapeID="_x0000_s1029" DrawAspect="Content" ObjectID="_1464371406" r:id="rId325"/>
        </w:object>
      </w:r>
      <w:r>
        <w:rPr>
          <w:i/>
          <w:iCs/>
          <w:sz w:val="28"/>
        </w:rPr>
        <w:t>Идеальная АЧХ фильтра-восстановителя имеет вид:</w:t>
      </w:r>
    </w:p>
    <w:p w:rsidR="007910AB" w:rsidRDefault="007910AB">
      <w:pPr>
        <w:jc w:val="both"/>
        <w:rPr>
          <w:i/>
          <w:iCs/>
          <w:sz w:val="28"/>
        </w:rPr>
      </w:pPr>
    </w:p>
    <w:p w:rsidR="007910AB" w:rsidRDefault="007910AB">
      <w:pPr>
        <w:pStyle w:val="2"/>
      </w:pPr>
      <w:r>
        <w:t>Идеальная ФЧХ фильтра-восстановителя имеет вид:</w:t>
      </w:r>
    </w:p>
    <w:p w:rsidR="007910AB" w:rsidRDefault="007910AB">
      <w:pPr>
        <w:jc w:val="both"/>
        <w:rPr>
          <w:sz w:val="24"/>
        </w:rPr>
      </w:pPr>
      <w:r>
        <w:rPr>
          <w:i/>
          <w:iCs/>
          <w:noProof/>
        </w:rPr>
        <w:object w:dxaOrig="800" w:dyaOrig="340">
          <v:shape id="_x0000_s1080" type="#_x0000_t75" style="position:absolute;left:0;text-align:left;margin-left:171.45pt;margin-top:10.8pt;width:104.15pt;height:59.95pt;z-index:251675648">
            <v:imagedata r:id="rId326" o:title=""/>
            <w10:wrap type="topAndBottom"/>
          </v:shape>
          <o:OLEObject Type="Embed" ProgID="Excel.Sheet.8" ShapeID="_x0000_s1080" DrawAspect="Content" ObjectID="_1464371407" r:id="rId327"/>
        </w:object>
      </w:r>
      <w:r>
        <w:rPr>
          <w:sz w:val="24"/>
        </w:rPr>
        <w:t>.</w:t>
      </w:r>
    </w:p>
    <w:p w:rsidR="007910AB" w:rsidRDefault="007910AB">
      <w:pPr>
        <w:ind w:left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>3</w:t>
      </w:r>
      <w:r>
        <w:rPr>
          <w:i/>
          <w:iCs/>
          <w:sz w:val="28"/>
        </w:rPr>
        <w:t>.Найдем импульсную реакцию фильтра-восстановителя</w:t>
      </w:r>
    </w:p>
    <w:p w:rsidR="007910AB" w:rsidRDefault="007910AB">
      <w:pPr>
        <w:ind w:left="709"/>
        <w:jc w:val="both"/>
        <w:rPr>
          <w:sz w:val="24"/>
        </w:rPr>
      </w:pPr>
    </w:p>
    <w:p w:rsidR="007910AB" w:rsidRDefault="007910AB">
      <w:pPr>
        <w:ind w:left="709"/>
        <w:jc w:val="both"/>
        <w:rPr>
          <w:sz w:val="24"/>
        </w:rPr>
      </w:pPr>
      <w:r>
        <w:rPr>
          <w:position w:val="-10"/>
          <w:sz w:val="24"/>
        </w:rPr>
        <w:object w:dxaOrig="180" w:dyaOrig="340">
          <v:shape id="_x0000_i1178" type="#_x0000_t75" style="width:9pt;height:17.25pt" o:ole="" fillcolor="window">
            <v:imagedata r:id="rId328" o:title=""/>
          </v:shape>
          <o:OLEObject Type="Embed" ProgID="Equation.3" ShapeID="_x0000_i1178" DrawAspect="Content" ObjectID="_1464371393" r:id="rId329"/>
        </w:object>
      </w:r>
      <w:r>
        <w:rPr>
          <w:sz w:val="24"/>
        </w:rPr>
        <w:t xml:space="preserve">Пусть </w:t>
      </w:r>
      <w:r>
        <w:rPr>
          <w:position w:val="-12"/>
          <w:sz w:val="24"/>
        </w:rPr>
        <w:object w:dxaOrig="2680" w:dyaOrig="380">
          <v:shape id="_x0000_i1179" type="#_x0000_t75" style="width:134.25pt;height:18.75pt" o:ole="" fillcolor="window">
            <v:imagedata r:id="rId330" o:title=""/>
          </v:shape>
          <o:OLEObject Type="Embed" ProgID="Equation.3" ShapeID="_x0000_i1179" DrawAspect="Content" ObjectID="_1464371394" r:id="rId331"/>
        </w:object>
      </w:r>
    </w:p>
    <w:p w:rsidR="007910AB" w:rsidRDefault="007910AB">
      <w:pPr>
        <w:ind w:left="709"/>
        <w:jc w:val="center"/>
        <w:rPr>
          <w:sz w:val="24"/>
        </w:rPr>
      </w:pPr>
      <w:r>
        <w:rPr>
          <w:noProof/>
        </w:rPr>
        <w:object w:dxaOrig="800" w:dyaOrig="340">
          <v:shape id="_x0000_s1040" type="#_x0000_t75" style="position:absolute;left:0;text-align:left;margin-left:43.2pt;margin-top:84.8pt;width:370.5pt;height:201.75pt;z-index:251644928" o:allowincell="f">
            <v:imagedata r:id="rId332" o:title=""/>
            <w10:wrap type="topAndBottom"/>
          </v:shape>
          <o:OLEObject Type="Embed" ProgID="Mathcad" ShapeID="_x0000_s1040" DrawAspect="Content" ObjectID="_1464371408" r:id="rId333"/>
        </w:object>
      </w:r>
      <w:r>
        <w:rPr>
          <w:position w:val="-38"/>
          <w:sz w:val="24"/>
        </w:rPr>
        <w:object w:dxaOrig="7980" w:dyaOrig="859">
          <v:shape id="_x0000_i1180" type="#_x0000_t75" style="width:399pt;height:42.75pt" o:ole="" fillcolor="window">
            <v:imagedata r:id="rId334" o:title=""/>
          </v:shape>
          <o:OLEObject Type="Embed" ProgID="Equation.3" ShapeID="_x0000_i1180" DrawAspect="Content" ObjectID="_1464371395" r:id="rId335"/>
        </w:object>
      </w:r>
      <w:r>
        <w:rPr>
          <w:position w:val="-34"/>
          <w:sz w:val="24"/>
        </w:rPr>
        <w:object w:dxaOrig="7660" w:dyaOrig="780">
          <v:shape id="_x0000_i1181" type="#_x0000_t75" style="width:383.25pt;height:39pt" o:ole="" fillcolor="window">
            <v:imagedata r:id="rId336" o:title=""/>
          </v:shape>
          <o:OLEObject Type="Embed" ProgID="Equation.3" ShapeID="_x0000_i1181" DrawAspect="Content" ObjectID="_1464371396" r:id="rId337"/>
        </w:object>
      </w:r>
    </w:p>
    <w:p w:rsidR="007910AB" w:rsidRDefault="007910AB"/>
    <w:p w:rsidR="007910AB" w:rsidRDefault="007910AB"/>
    <w:p w:rsidR="007910AB" w:rsidRDefault="007910AB"/>
    <w:sectPr w:rsidR="007910AB">
      <w:footerReference w:type="even" r:id="rId338"/>
      <w:footerReference w:type="default" r:id="rId339"/>
      <w:pgSz w:w="12240" w:h="15840"/>
      <w:pgMar w:top="1440" w:right="1701" w:bottom="1440" w:left="1588" w:header="720" w:footer="720" w:gutter="284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EF5" w:rsidRDefault="006E7EF5">
      <w:r>
        <w:separator/>
      </w:r>
    </w:p>
  </w:endnote>
  <w:endnote w:type="continuationSeparator" w:id="0">
    <w:p w:rsidR="006E7EF5" w:rsidRDefault="006E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0AB" w:rsidRDefault="007910AB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7910AB" w:rsidRDefault="007910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0AB" w:rsidRDefault="007910AB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214996">
      <w:rPr>
        <w:rStyle w:val="a3"/>
        <w:noProof/>
      </w:rPr>
      <w:t>2</w:t>
    </w:r>
    <w:r>
      <w:rPr>
        <w:rStyle w:val="a3"/>
      </w:rPr>
      <w:fldChar w:fldCharType="end"/>
    </w:r>
  </w:p>
  <w:p w:rsidR="007910AB" w:rsidRDefault="007910A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EF5" w:rsidRDefault="006E7EF5">
      <w:r>
        <w:separator/>
      </w:r>
    </w:p>
  </w:footnote>
  <w:footnote w:type="continuationSeparator" w:id="0">
    <w:p w:rsidR="006E7EF5" w:rsidRDefault="006E7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950"/>
    <w:multiLevelType w:val="singleLevel"/>
    <w:tmpl w:val="67F836A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">
    <w:nsid w:val="03532FAC"/>
    <w:multiLevelType w:val="singleLevel"/>
    <w:tmpl w:val="0BE4817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">
    <w:nsid w:val="04F0255C"/>
    <w:multiLevelType w:val="singleLevel"/>
    <w:tmpl w:val="CEEEFD6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09A40841"/>
    <w:multiLevelType w:val="singleLevel"/>
    <w:tmpl w:val="AAD09A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0D534B81"/>
    <w:multiLevelType w:val="singleLevel"/>
    <w:tmpl w:val="ACDCFC7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1A9A2AF9"/>
    <w:multiLevelType w:val="singleLevel"/>
    <w:tmpl w:val="A3DEF75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6">
    <w:nsid w:val="1B3862A6"/>
    <w:multiLevelType w:val="singleLevel"/>
    <w:tmpl w:val="AF3E5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7">
    <w:nsid w:val="244B0FF3"/>
    <w:multiLevelType w:val="singleLevel"/>
    <w:tmpl w:val="3FAAA9F8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</w:rPr>
    </w:lvl>
  </w:abstractNum>
  <w:abstractNum w:abstractNumId="8">
    <w:nsid w:val="25EE553A"/>
    <w:multiLevelType w:val="singleLevel"/>
    <w:tmpl w:val="8F70419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9">
    <w:nsid w:val="33FE5DCB"/>
    <w:multiLevelType w:val="singleLevel"/>
    <w:tmpl w:val="FCC812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0">
    <w:nsid w:val="38B65532"/>
    <w:multiLevelType w:val="singleLevel"/>
    <w:tmpl w:val="63C4E9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1">
    <w:nsid w:val="3AE75FBF"/>
    <w:multiLevelType w:val="singleLevel"/>
    <w:tmpl w:val="BE3E05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2">
    <w:nsid w:val="3F990979"/>
    <w:multiLevelType w:val="singleLevel"/>
    <w:tmpl w:val="41FCBA5C"/>
    <w:lvl w:ilvl="0">
      <w:start w:val="1"/>
      <w:numFmt w:val="decimal"/>
      <w:lvlText w:val="%1."/>
      <w:lvlJc w:val="left"/>
      <w:pPr>
        <w:tabs>
          <w:tab w:val="num" w:pos="1249"/>
        </w:tabs>
        <w:ind w:left="1249" w:hanging="540"/>
      </w:pPr>
      <w:rPr>
        <w:rFonts w:hint="default"/>
      </w:rPr>
    </w:lvl>
  </w:abstractNum>
  <w:abstractNum w:abstractNumId="13">
    <w:nsid w:val="517838A7"/>
    <w:multiLevelType w:val="singleLevel"/>
    <w:tmpl w:val="2D2C3BF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4">
    <w:nsid w:val="53B22C33"/>
    <w:multiLevelType w:val="singleLevel"/>
    <w:tmpl w:val="A42EF670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15">
    <w:nsid w:val="61874B63"/>
    <w:multiLevelType w:val="singleLevel"/>
    <w:tmpl w:val="D3285E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>
    <w:nsid w:val="6A7E3DAA"/>
    <w:multiLevelType w:val="singleLevel"/>
    <w:tmpl w:val="A48C069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7">
    <w:nsid w:val="777343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F0C482F"/>
    <w:multiLevelType w:val="singleLevel"/>
    <w:tmpl w:val="0BD430D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3"/>
  </w:num>
  <w:num w:numId="5">
    <w:abstractNumId w:val="16"/>
  </w:num>
  <w:num w:numId="6">
    <w:abstractNumId w:val="1"/>
  </w:num>
  <w:num w:numId="7">
    <w:abstractNumId w:val="12"/>
  </w:num>
  <w:num w:numId="8">
    <w:abstractNumId w:val="0"/>
  </w:num>
  <w:num w:numId="9">
    <w:abstractNumId w:val="4"/>
  </w:num>
  <w:num w:numId="10">
    <w:abstractNumId w:val="18"/>
  </w:num>
  <w:num w:numId="11">
    <w:abstractNumId w:val="3"/>
  </w:num>
  <w:num w:numId="12">
    <w:abstractNumId w:val="7"/>
  </w:num>
  <w:num w:numId="13">
    <w:abstractNumId w:val="2"/>
  </w:num>
  <w:num w:numId="14">
    <w:abstractNumId w:val="9"/>
  </w:num>
  <w:num w:numId="15">
    <w:abstractNumId w:val="10"/>
  </w:num>
  <w:num w:numId="16">
    <w:abstractNumId w:val="6"/>
  </w:num>
  <w:num w:numId="17">
    <w:abstractNumId w:val="8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5"/>
    <w:rsid w:val="00214996"/>
    <w:rsid w:val="006E7EF5"/>
    <w:rsid w:val="00750635"/>
    <w:rsid w:val="0079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2"/>
    <o:shapelayout v:ext="edit">
      <o:idmap v:ext="edit" data="1"/>
    </o:shapelayout>
  </w:shapeDefaults>
  <w:decimalSymbol w:val=","/>
  <w:listSeparator w:val=";"/>
  <w15:chartTrackingRefBased/>
  <w15:docId w15:val="{158A1AF8-CEAA-48F1-A4EE-A0A5B7AD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 Indent"/>
    <w:basedOn w:val="a"/>
    <w:pPr>
      <w:ind w:left="709"/>
      <w:jc w:val="both"/>
    </w:pPr>
    <w:rPr>
      <w:i/>
      <w:iCs/>
      <w:sz w:val="24"/>
    </w:rPr>
  </w:style>
  <w:style w:type="paragraph" w:styleId="2">
    <w:name w:val="Body Text Indent 2"/>
    <w:basedOn w:val="a"/>
    <w:pPr>
      <w:ind w:left="709"/>
      <w:jc w:val="both"/>
    </w:pPr>
    <w:rPr>
      <w:i/>
      <w:iCs/>
      <w:sz w:val="28"/>
    </w:rPr>
  </w:style>
  <w:style w:type="paragraph" w:styleId="3">
    <w:name w:val="Body Text Indent 3"/>
    <w:basedOn w:val="a"/>
    <w:pPr>
      <w:spacing w:line="360" w:lineRule="auto"/>
      <w:ind w:firstLine="709"/>
    </w:pPr>
    <w:rPr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3.bin"/><Relationship Id="rId303" Type="http://schemas.openxmlformats.org/officeDocument/2006/relationships/oleObject" Target="embeddings/oleObject14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74.wmf"/><Relationship Id="rId324" Type="http://schemas.openxmlformats.org/officeDocument/2006/relationships/image" Target="media/image156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07.bin"/><Relationship Id="rId247" Type="http://schemas.openxmlformats.org/officeDocument/2006/relationships/oleObject" Target="embeddings/oleObject118.bin"/><Relationship Id="rId107" Type="http://schemas.openxmlformats.org/officeDocument/2006/relationships/oleObject" Target="embeddings/oleObject47.bin"/><Relationship Id="rId268" Type="http://schemas.openxmlformats.org/officeDocument/2006/relationships/image" Target="media/image128.wmf"/><Relationship Id="rId289" Type="http://schemas.openxmlformats.org/officeDocument/2006/relationships/oleObject" Target="embeddings/oleObject139.bin"/><Relationship Id="rId11" Type="http://schemas.openxmlformats.org/officeDocument/2006/relationships/image" Target="media/image3.wmf"/><Relationship Id="rId32" Type="http://schemas.openxmlformats.org/officeDocument/2006/relationships/oleObject" Target="embeddings/_____Microsoft_Excel_97-20032.xls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0.wmf"/><Relationship Id="rId314" Type="http://schemas.openxmlformats.org/officeDocument/2006/relationships/image" Target="media/image151.wmf"/><Relationship Id="rId335" Type="http://schemas.openxmlformats.org/officeDocument/2006/relationships/oleObject" Target="embeddings/oleObject159.bin"/><Relationship Id="rId5" Type="http://schemas.openxmlformats.org/officeDocument/2006/relationships/footnotes" Target="footnotes.xml"/><Relationship Id="rId95" Type="http://schemas.openxmlformats.org/officeDocument/2006/relationships/oleObject" Target="embeddings/_____Microsoft_Excel_97-20033.xls"/><Relationship Id="rId160" Type="http://schemas.openxmlformats.org/officeDocument/2006/relationships/oleObject" Target="embeddings/oleObject75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3.wmf"/><Relationship Id="rId258" Type="http://schemas.openxmlformats.org/officeDocument/2006/relationships/image" Target="media/image123.wmf"/><Relationship Id="rId279" Type="http://schemas.openxmlformats.org/officeDocument/2006/relationships/oleObject" Target="embeddings/oleObject13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_____Microsoft_Excel_97-20035.xls"/><Relationship Id="rId139" Type="http://schemas.openxmlformats.org/officeDocument/2006/relationships/image" Target="media/image65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25" Type="http://schemas.openxmlformats.org/officeDocument/2006/relationships/oleObject" Target="embeddings/_____Microsoft_Excel_97-20038.xls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08.wmf"/><Relationship Id="rId248" Type="http://schemas.openxmlformats.org/officeDocument/2006/relationships/image" Target="media/image118.wmf"/><Relationship Id="rId269" Type="http://schemas.openxmlformats.org/officeDocument/2006/relationships/oleObject" Target="embeddings/oleObject12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image" Target="media/image60.wmf"/><Relationship Id="rId280" Type="http://schemas.openxmlformats.org/officeDocument/2006/relationships/image" Target="media/image134.wmf"/><Relationship Id="rId315" Type="http://schemas.openxmlformats.org/officeDocument/2006/relationships/oleObject" Target="embeddings/oleObject151.bin"/><Relationship Id="rId336" Type="http://schemas.openxmlformats.org/officeDocument/2006/relationships/image" Target="media/image162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4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oleObject" Target="embeddings/oleObject113.bin"/><Relationship Id="rId259" Type="http://schemas.openxmlformats.org/officeDocument/2006/relationships/oleObject" Target="embeddings/oleObject124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291" Type="http://schemas.openxmlformats.org/officeDocument/2006/relationships/oleObject" Target="embeddings/_____Microsoft_Excel_97-20037.xls"/><Relationship Id="rId305" Type="http://schemas.openxmlformats.org/officeDocument/2006/relationships/oleObject" Target="embeddings/oleObject146.bin"/><Relationship Id="rId326" Type="http://schemas.openxmlformats.org/officeDocument/2006/relationships/image" Target="media/image157.wmf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59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08.bin"/><Relationship Id="rId249" Type="http://schemas.openxmlformats.org/officeDocument/2006/relationships/oleObject" Target="embeddings/oleObject11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48.bin"/><Relationship Id="rId260" Type="http://schemas.openxmlformats.org/officeDocument/2006/relationships/image" Target="media/image124.wmf"/><Relationship Id="rId281" Type="http://schemas.openxmlformats.org/officeDocument/2006/relationships/oleObject" Target="embeddings/oleObject135.bin"/><Relationship Id="rId316" Type="http://schemas.openxmlformats.org/officeDocument/2006/relationships/image" Target="media/image152.wmf"/><Relationship Id="rId337" Type="http://schemas.openxmlformats.org/officeDocument/2006/relationships/oleObject" Target="embeddings/oleObject160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3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86.wmf"/><Relationship Id="rId218" Type="http://schemas.openxmlformats.org/officeDocument/2006/relationships/oleObject" Target="embeddings/_____Microsoft_Excel_97-20036.xls"/><Relationship Id="rId239" Type="http://schemas.openxmlformats.org/officeDocument/2006/relationships/image" Target="media/image114.wmf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0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131" Type="http://schemas.openxmlformats.org/officeDocument/2006/relationships/image" Target="media/image61.wmf"/><Relationship Id="rId327" Type="http://schemas.openxmlformats.org/officeDocument/2006/relationships/oleObject" Target="embeddings/_____Microsoft_Excel_97-20039.xls"/><Relationship Id="rId152" Type="http://schemas.openxmlformats.org/officeDocument/2006/relationships/oleObject" Target="embeddings/oleObject70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14.bin"/><Relationship Id="rId261" Type="http://schemas.openxmlformats.org/officeDocument/2006/relationships/oleObject" Target="embeddings/oleObject125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282" Type="http://schemas.openxmlformats.org/officeDocument/2006/relationships/image" Target="media/image135.wmf"/><Relationship Id="rId317" Type="http://schemas.openxmlformats.org/officeDocument/2006/relationships/oleObject" Target="embeddings/oleObject152.bin"/><Relationship Id="rId338" Type="http://schemas.openxmlformats.org/officeDocument/2006/relationships/footer" Target="footer1.xml"/><Relationship Id="rId8" Type="http://schemas.openxmlformats.org/officeDocument/2006/relationships/oleObject" Target="embeddings/_____Microsoft_Excel_97-20031.xls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2.bin"/><Relationship Id="rId230" Type="http://schemas.openxmlformats.org/officeDocument/2006/relationships/oleObject" Target="embeddings/oleObject109.bin"/><Relationship Id="rId235" Type="http://schemas.openxmlformats.org/officeDocument/2006/relationships/image" Target="media/image112.wmf"/><Relationship Id="rId251" Type="http://schemas.openxmlformats.org/officeDocument/2006/relationships/oleObject" Target="embeddings/oleObject120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3.bin"/><Relationship Id="rId298" Type="http://schemas.openxmlformats.org/officeDocument/2006/relationships/image" Target="media/image14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4.bin"/><Relationship Id="rId272" Type="http://schemas.openxmlformats.org/officeDocument/2006/relationships/image" Target="media/image130.wmf"/><Relationship Id="rId293" Type="http://schemas.openxmlformats.org/officeDocument/2006/relationships/oleObject" Target="embeddings/oleObject140.bin"/><Relationship Id="rId302" Type="http://schemas.openxmlformats.org/officeDocument/2006/relationships/image" Target="media/image145.wmf"/><Relationship Id="rId307" Type="http://schemas.openxmlformats.org/officeDocument/2006/relationships/oleObject" Target="embeddings/oleObject147.bin"/><Relationship Id="rId323" Type="http://schemas.openxmlformats.org/officeDocument/2006/relationships/oleObject" Target="embeddings/oleObject155.bin"/><Relationship Id="rId328" Type="http://schemas.openxmlformats.org/officeDocument/2006/relationships/image" Target="media/image158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2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4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17.bin"/><Relationship Id="rId267" Type="http://schemas.openxmlformats.org/officeDocument/2006/relationships/oleObject" Target="embeddings/oleObject128.bin"/><Relationship Id="rId288" Type="http://schemas.openxmlformats.org/officeDocument/2006/relationships/image" Target="media/image13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7.bin"/><Relationship Id="rId262" Type="http://schemas.openxmlformats.org/officeDocument/2006/relationships/image" Target="media/image125.wmf"/><Relationship Id="rId283" Type="http://schemas.openxmlformats.org/officeDocument/2006/relationships/oleObject" Target="embeddings/oleObject136.bin"/><Relationship Id="rId313" Type="http://schemas.openxmlformats.org/officeDocument/2006/relationships/oleObject" Target="embeddings/oleObject150.bin"/><Relationship Id="rId318" Type="http://schemas.openxmlformats.org/officeDocument/2006/relationships/image" Target="media/image153.wmf"/><Relationship Id="rId339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334" Type="http://schemas.openxmlformats.org/officeDocument/2006/relationships/image" Target="media/image16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2.bin"/><Relationship Id="rId257" Type="http://schemas.openxmlformats.org/officeDocument/2006/relationships/oleObject" Target="embeddings/oleObject123.bin"/><Relationship Id="rId278" Type="http://schemas.openxmlformats.org/officeDocument/2006/relationships/image" Target="media/image133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0.wmf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1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329" Type="http://schemas.openxmlformats.org/officeDocument/2006/relationships/oleObject" Target="embeddings/oleObject15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2.wmf"/><Relationship Id="rId340" Type="http://schemas.openxmlformats.org/officeDocument/2006/relationships/fontTable" Target="fontTable.xml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15.bin"/><Relationship Id="rId263" Type="http://schemas.openxmlformats.org/officeDocument/2006/relationships/oleObject" Target="embeddings/oleObject126.bin"/><Relationship Id="rId284" Type="http://schemas.openxmlformats.org/officeDocument/2006/relationships/image" Target="media/image136.wmf"/><Relationship Id="rId319" Type="http://schemas.openxmlformats.org/officeDocument/2006/relationships/oleObject" Target="embeddings/oleObject153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6.bin"/><Relationship Id="rId330" Type="http://schemas.openxmlformats.org/officeDocument/2006/relationships/image" Target="media/image159.wmf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0.bin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1.wmf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4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1.bin"/><Relationship Id="rId320" Type="http://schemas.openxmlformats.org/officeDocument/2006/relationships/image" Target="media/image154.wmf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3.wmf"/><Relationship Id="rId341" Type="http://schemas.openxmlformats.org/officeDocument/2006/relationships/theme" Target="theme/theme1.xml"/><Relationship Id="rId201" Type="http://schemas.openxmlformats.org/officeDocument/2006/relationships/image" Target="media/image95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16.wmf"/><Relationship Id="rId264" Type="http://schemas.openxmlformats.org/officeDocument/2006/relationships/image" Target="media/image126.wmf"/><Relationship Id="rId285" Type="http://schemas.openxmlformats.org/officeDocument/2006/relationships/oleObject" Target="embeddings/oleObject13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_____Microsoft_Excel_97-20034.xls"/><Relationship Id="rId124" Type="http://schemas.openxmlformats.org/officeDocument/2006/relationships/image" Target="media/image58.wmf"/><Relationship Id="rId310" Type="http://schemas.openxmlformats.org/officeDocument/2006/relationships/image" Target="media/image149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88.wmf"/><Relationship Id="rId331" Type="http://schemas.openxmlformats.org/officeDocument/2006/relationships/oleObject" Target="embeddings/oleObject15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32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4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7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7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49.bin"/><Relationship Id="rId332" Type="http://schemas.openxmlformats.org/officeDocument/2006/relationships/image" Target="media/image160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2.wmf"/><Relationship Id="rId297" Type="http://schemas.openxmlformats.org/officeDocument/2006/relationships/oleObject" Target="embeddings/oleObject142.bin"/><Relationship Id="rId40" Type="http://schemas.openxmlformats.org/officeDocument/2006/relationships/oleObject" Target="embeddings/oleObject15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4.bin"/><Relationship Id="rId322" Type="http://schemas.openxmlformats.org/officeDocument/2006/relationships/image" Target="media/image155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6.bin"/><Relationship Id="rId245" Type="http://schemas.openxmlformats.org/officeDocument/2006/relationships/image" Target="media/image117.wmf"/><Relationship Id="rId266" Type="http://schemas.openxmlformats.org/officeDocument/2006/relationships/image" Target="media/image127.wmf"/><Relationship Id="rId287" Type="http://schemas.openxmlformats.org/officeDocument/2006/relationships/oleObject" Target="embeddings/oleObject138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50.wmf"/><Relationship Id="rId333" Type="http://schemas.openxmlformats.org/officeDocument/2006/relationships/oleObject" Target="embeddings/oleObject158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3147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 - Петербургский государственный университет телекоммуникаций</vt:lpstr>
    </vt:vector>
  </TitlesOfParts>
  <Company>home</Company>
  <LinksUpToDate>false</LinksUpToDate>
  <CharactersWithSpaces>21043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 - Петербургский государственный университет телекоммуникаций</dc:title>
  <dc:subject/>
  <dc:creator>Lubushka_lubov</dc:creator>
  <cp:keywords/>
  <cp:lastModifiedBy>Лёва Селивёрстов</cp:lastModifiedBy>
  <cp:revision>2</cp:revision>
  <cp:lastPrinted>2001-05-27T15:13:00Z</cp:lastPrinted>
  <dcterms:created xsi:type="dcterms:W3CDTF">2014-06-15T17:01:00Z</dcterms:created>
  <dcterms:modified xsi:type="dcterms:W3CDTF">2014-06-15T17:01:00Z</dcterms:modified>
</cp:coreProperties>
</file>