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6A" w:rsidRPr="002113D9" w:rsidRDefault="008A0F6A">
      <w:pPr>
        <w:pStyle w:val="a3"/>
        <w:rPr>
          <w:i w:val="0"/>
          <w:lang w:val="ru-RU"/>
        </w:rPr>
      </w:pPr>
      <w:bookmarkStart w:id="0" w:name="_GoBack"/>
      <w:bookmarkEnd w:id="0"/>
      <w:r w:rsidRPr="002113D9">
        <w:rPr>
          <w:i w:val="0"/>
          <w:lang w:val="ru-RU"/>
        </w:rPr>
        <w:t>Санкт-Петербургский Государственный Университет Телекоммуникаций</w:t>
      </w:r>
    </w:p>
    <w:p w:rsidR="008A0F6A" w:rsidRDefault="008A0F6A">
      <w:pPr>
        <w:jc w:val="center"/>
        <w:rPr>
          <w:lang w:val="en-US"/>
        </w:rPr>
      </w:pPr>
      <w:r w:rsidRPr="002113D9">
        <w:t xml:space="preserve">им. проф. </w:t>
      </w:r>
      <w:r>
        <w:rPr>
          <w:lang w:val="en-US"/>
        </w:rPr>
        <w:t>М.А.Бонч-Бруевича.</w:t>
      </w:r>
    </w:p>
    <w:p w:rsidR="008A0F6A" w:rsidRDefault="008A0F6A">
      <w:pPr>
        <w:jc w:val="center"/>
        <w:rPr>
          <w:lang w:val="en-US"/>
        </w:rPr>
      </w:pPr>
    </w:p>
    <w:p w:rsidR="008A0F6A" w:rsidRPr="002113D9" w:rsidRDefault="008A0F6A">
      <w:pPr>
        <w:jc w:val="center"/>
        <w:rPr>
          <w:i/>
        </w:rPr>
      </w:pPr>
      <w:r w:rsidRPr="002113D9">
        <w:t>Кафедра ТОС и Р</w:t>
      </w: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jc w:val="center"/>
        <w:rPr>
          <w:i/>
        </w:rPr>
      </w:pPr>
    </w:p>
    <w:p w:rsidR="008A0F6A" w:rsidRPr="002113D9" w:rsidRDefault="008A0F6A">
      <w:pPr>
        <w:pStyle w:val="1"/>
        <w:rPr>
          <w:b/>
          <w:sz w:val="56"/>
          <w:lang w:val="ru-RU"/>
        </w:rPr>
      </w:pPr>
      <w:r w:rsidRPr="002113D9">
        <w:rPr>
          <w:b/>
          <w:sz w:val="56"/>
          <w:lang w:val="ru-RU"/>
        </w:rPr>
        <w:t>КУРСОВАЯ РАБОТА</w:t>
      </w: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  <w:r w:rsidRPr="002113D9">
        <w:rPr>
          <w:i/>
          <w:sz w:val="24"/>
        </w:rPr>
        <w:t>Расчет основных характеристик</w:t>
      </w:r>
    </w:p>
    <w:p w:rsidR="008A0F6A" w:rsidRPr="002113D9" w:rsidRDefault="008A0F6A">
      <w:pPr>
        <w:jc w:val="center"/>
        <w:rPr>
          <w:i/>
          <w:sz w:val="24"/>
        </w:rPr>
      </w:pPr>
      <w:r w:rsidRPr="002113D9">
        <w:rPr>
          <w:i/>
          <w:sz w:val="24"/>
        </w:rPr>
        <w:t xml:space="preserve"> Системы Передачи Сообщений</w:t>
      </w: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  <w:r w:rsidRPr="002113D9">
        <w:rPr>
          <w:i/>
          <w:sz w:val="24"/>
        </w:rPr>
        <w:t xml:space="preserve">Вариант № </w:t>
      </w:r>
      <w:r w:rsidR="002113D9">
        <w:rPr>
          <w:i/>
          <w:sz w:val="24"/>
        </w:rPr>
        <w:t>5</w:t>
      </w:r>
      <w:r w:rsidRPr="002113D9">
        <w:rPr>
          <w:i/>
          <w:sz w:val="24"/>
        </w:rPr>
        <w:t>5.</w:t>
      </w: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jc w:val="center"/>
        <w:rPr>
          <w:i/>
          <w:sz w:val="24"/>
        </w:rPr>
      </w:pPr>
    </w:p>
    <w:p w:rsidR="008A0F6A" w:rsidRPr="002113D9" w:rsidRDefault="008A0F6A">
      <w:pPr>
        <w:ind w:left="4536" w:hanging="142"/>
        <w:rPr>
          <w:sz w:val="22"/>
        </w:rPr>
      </w:pPr>
    </w:p>
    <w:p w:rsidR="002113D9" w:rsidRDefault="008A0F6A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 w:rsidRPr="002113D9">
        <w:rPr>
          <w:rFonts w:ascii="Courier New" w:hAnsi="Courier New"/>
          <w:sz w:val="20"/>
          <w:lang w:val="ru-RU"/>
        </w:rPr>
        <w:t>Выпол</w:t>
      </w:r>
      <w:r w:rsidR="002113D9">
        <w:rPr>
          <w:rFonts w:ascii="Courier New" w:hAnsi="Courier New"/>
          <w:sz w:val="20"/>
          <w:lang w:val="ru-RU"/>
        </w:rPr>
        <w:t>нила</w:t>
      </w:r>
      <w:r w:rsidRPr="002113D9">
        <w:rPr>
          <w:rFonts w:ascii="Courier New" w:hAnsi="Courier New"/>
          <w:sz w:val="20"/>
          <w:lang w:val="ru-RU"/>
        </w:rPr>
        <w:t>:</w:t>
      </w:r>
    </w:p>
    <w:p w:rsidR="008A0F6A" w:rsidRDefault="002113D9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Овчинникова М.М.</w:t>
      </w:r>
    </w:p>
    <w:p w:rsidR="008A0F6A" w:rsidRDefault="002113D9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Гр. МТ-</w:t>
      </w:r>
      <w:r w:rsidR="008A0F6A">
        <w:rPr>
          <w:rFonts w:ascii="Courier New" w:hAnsi="Courier New"/>
          <w:sz w:val="20"/>
          <w:lang w:val="ru-RU"/>
        </w:rPr>
        <w:t>1</w:t>
      </w:r>
      <w:r>
        <w:rPr>
          <w:rFonts w:ascii="Courier New" w:hAnsi="Courier New"/>
          <w:sz w:val="20"/>
          <w:lang w:val="ru-RU"/>
        </w:rPr>
        <w:t>2</w:t>
      </w:r>
    </w:p>
    <w:p w:rsidR="008A0F6A" w:rsidRDefault="008A0F6A">
      <w:pPr>
        <w:pStyle w:val="20"/>
        <w:ind w:left="4536" w:hanging="142"/>
        <w:rPr>
          <w:lang w:val="ru-RU"/>
        </w:rPr>
      </w:pPr>
      <w:r w:rsidRPr="002113D9">
        <w:rPr>
          <w:lang w:val="ru-RU"/>
        </w:rPr>
        <w:t>Провер</w:t>
      </w:r>
      <w:r>
        <w:rPr>
          <w:lang w:val="ru-RU"/>
        </w:rPr>
        <w:t>ил</w:t>
      </w:r>
      <w:r w:rsidRPr="002113D9">
        <w:rPr>
          <w:lang w:val="ru-RU"/>
        </w:rPr>
        <w:t>:</w:t>
      </w:r>
    </w:p>
    <w:p w:rsidR="008A0F6A" w:rsidRDefault="002113D9">
      <w:pPr>
        <w:pStyle w:val="20"/>
        <w:ind w:left="4536" w:hanging="142"/>
        <w:rPr>
          <w:lang w:val="ru-RU"/>
        </w:rPr>
      </w:pPr>
      <w:r>
        <w:rPr>
          <w:lang w:val="ru-RU"/>
        </w:rPr>
        <w:t xml:space="preserve">          Борисенко</w:t>
      </w:r>
      <w:r w:rsidR="00BE1065">
        <w:rPr>
          <w:lang w:val="ru-RU"/>
        </w:rPr>
        <w:t xml:space="preserve"> А.В.</w:t>
      </w: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rPr>
          <w:lang w:val="ru-RU"/>
        </w:rPr>
      </w:pPr>
    </w:p>
    <w:p w:rsidR="008A0F6A" w:rsidRDefault="008A0F6A">
      <w:pPr>
        <w:pStyle w:val="20"/>
        <w:ind w:left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Санкт-Петербург</w:t>
      </w:r>
    </w:p>
    <w:p w:rsidR="008A0F6A" w:rsidRDefault="002113D9">
      <w:pPr>
        <w:pStyle w:val="20"/>
        <w:ind w:left="0"/>
        <w:jc w:val="center"/>
        <w:rPr>
          <w:lang w:val="ru-RU"/>
        </w:rPr>
      </w:pPr>
      <w:r>
        <w:rPr>
          <w:rFonts w:ascii="Times New Roman" w:hAnsi="Times New Roman"/>
          <w:lang w:val="ru-RU"/>
        </w:rPr>
        <w:t xml:space="preserve"> 2003</w:t>
      </w:r>
      <w:r w:rsidR="008A0F6A">
        <w:rPr>
          <w:rFonts w:ascii="Times New Roman" w:hAnsi="Times New Roman"/>
          <w:lang w:val="ru-RU"/>
        </w:rPr>
        <w:t xml:space="preserve"> г.</w:t>
      </w:r>
    </w:p>
    <w:p w:rsidR="002113D9" w:rsidRDefault="002113D9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  <w:r>
        <w:rPr>
          <w:i/>
          <w:sz w:val="32"/>
        </w:rPr>
        <w:t>Оглавление.</w:t>
      </w:r>
    </w:p>
    <w:p w:rsidR="008A0F6A" w:rsidRPr="002113D9" w:rsidRDefault="008A0F6A">
      <w:pPr>
        <w:rPr>
          <w:i/>
          <w:sz w:val="28"/>
        </w:rPr>
      </w:pPr>
      <w:r>
        <w:rPr>
          <w:i/>
          <w:sz w:val="28"/>
        </w:rPr>
        <w:t xml:space="preserve">Задание 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>стр.3</w:t>
      </w:r>
    </w:p>
    <w:p w:rsidR="008A0F6A" w:rsidRDefault="008A0F6A">
      <w:pPr>
        <w:rPr>
          <w:i/>
          <w:sz w:val="28"/>
        </w:rPr>
      </w:pPr>
      <w:r w:rsidRPr="002113D9">
        <w:rPr>
          <w:i/>
          <w:sz w:val="28"/>
        </w:rPr>
        <w:t>1.</w:t>
      </w:r>
      <w:r>
        <w:rPr>
          <w:i/>
          <w:sz w:val="28"/>
        </w:rPr>
        <w:t xml:space="preserve"> источник сообщений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2113D9">
        <w:rPr>
          <w:i/>
          <w:sz w:val="28"/>
        </w:rPr>
        <w:tab/>
      </w:r>
      <w:r w:rsidRPr="002113D9">
        <w:rPr>
          <w:i/>
          <w:sz w:val="28"/>
        </w:rPr>
        <w:tab/>
      </w:r>
      <w:r w:rsidRPr="002113D9">
        <w:rPr>
          <w:i/>
          <w:sz w:val="28"/>
        </w:rPr>
        <w:tab/>
      </w:r>
      <w:r w:rsidRPr="002113D9">
        <w:rPr>
          <w:i/>
          <w:sz w:val="28"/>
        </w:rPr>
        <w:tab/>
      </w:r>
      <w:r w:rsidRPr="002113D9">
        <w:rPr>
          <w:i/>
          <w:sz w:val="28"/>
        </w:rPr>
        <w:tab/>
      </w:r>
      <w:r>
        <w:rPr>
          <w:i/>
          <w:sz w:val="28"/>
        </w:rPr>
        <w:t>стр.4</w:t>
      </w:r>
    </w:p>
    <w:p w:rsidR="008A0F6A" w:rsidRDefault="008A0F6A">
      <w:pPr>
        <w:rPr>
          <w:i/>
          <w:sz w:val="28"/>
        </w:rPr>
      </w:pPr>
      <w:r>
        <w:rPr>
          <w:i/>
          <w:sz w:val="28"/>
        </w:rPr>
        <w:t>2. дискретизатор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стр.7</w:t>
      </w:r>
    </w:p>
    <w:p w:rsidR="008A0F6A" w:rsidRDefault="008A0F6A">
      <w:pPr>
        <w:rPr>
          <w:i/>
          <w:sz w:val="28"/>
        </w:rPr>
      </w:pPr>
      <w:r w:rsidRPr="002113D9">
        <w:rPr>
          <w:i/>
          <w:sz w:val="28"/>
        </w:rPr>
        <w:t xml:space="preserve">3. </w:t>
      </w:r>
      <w:r>
        <w:rPr>
          <w:i/>
          <w:sz w:val="28"/>
        </w:rPr>
        <w:t>кодер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стр.9</w:t>
      </w:r>
    </w:p>
    <w:p w:rsidR="008A0F6A" w:rsidRDefault="008A0F6A">
      <w:pPr>
        <w:rPr>
          <w:i/>
          <w:sz w:val="28"/>
        </w:rPr>
      </w:pPr>
      <w:r w:rsidRPr="002113D9">
        <w:rPr>
          <w:i/>
          <w:sz w:val="28"/>
        </w:rPr>
        <w:t>4</w:t>
      </w:r>
      <w:r>
        <w:rPr>
          <w:i/>
          <w:sz w:val="28"/>
        </w:rPr>
        <w:t>. модулятор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стр.10</w:t>
      </w:r>
    </w:p>
    <w:p w:rsidR="008A0F6A" w:rsidRDefault="008A0F6A">
      <w:pPr>
        <w:rPr>
          <w:i/>
          <w:sz w:val="28"/>
        </w:rPr>
      </w:pPr>
      <w:r w:rsidRPr="002113D9">
        <w:rPr>
          <w:i/>
          <w:sz w:val="28"/>
        </w:rPr>
        <w:t>5</w:t>
      </w:r>
      <w:r>
        <w:rPr>
          <w:i/>
          <w:sz w:val="28"/>
        </w:rPr>
        <w:t>. канал связи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стр.13</w:t>
      </w:r>
    </w:p>
    <w:p w:rsidR="008A0F6A" w:rsidRDefault="008A0F6A">
      <w:pPr>
        <w:rPr>
          <w:i/>
          <w:sz w:val="28"/>
        </w:rPr>
      </w:pPr>
      <w:r>
        <w:rPr>
          <w:i/>
          <w:sz w:val="28"/>
        </w:rPr>
        <w:t>6. оптимальный не</w:t>
      </w:r>
      <w:r w:rsidRPr="002113D9">
        <w:rPr>
          <w:i/>
          <w:sz w:val="28"/>
        </w:rPr>
        <w:t xml:space="preserve">когерентный </w:t>
      </w:r>
      <w:r>
        <w:rPr>
          <w:i/>
          <w:sz w:val="28"/>
        </w:rPr>
        <w:t xml:space="preserve"> демодулятор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стр.14</w:t>
      </w:r>
    </w:p>
    <w:p w:rsidR="008A0F6A" w:rsidRDefault="008A0F6A">
      <w:pPr>
        <w:rPr>
          <w:i/>
          <w:sz w:val="28"/>
        </w:rPr>
      </w:pPr>
      <w:r w:rsidRPr="002113D9">
        <w:rPr>
          <w:i/>
          <w:sz w:val="28"/>
        </w:rPr>
        <w:t>7</w:t>
      </w:r>
      <w:r>
        <w:rPr>
          <w:i/>
          <w:sz w:val="28"/>
        </w:rPr>
        <w:t>. декодер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стр.16</w:t>
      </w:r>
    </w:p>
    <w:p w:rsidR="008A0F6A" w:rsidRDefault="008A0F6A">
      <w:pPr>
        <w:rPr>
          <w:i/>
          <w:sz w:val="28"/>
        </w:rPr>
      </w:pPr>
      <w:r>
        <w:rPr>
          <w:i/>
          <w:sz w:val="28"/>
        </w:rPr>
        <w:t>8. цифро-аналоговый преобразователь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стр.17</w:t>
      </w:r>
    </w:p>
    <w:p w:rsidR="008A0F6A" w:rsidRDefault="008A0F6A">
      <w:pPr>
        <w:rPr>
          <w:i/>
          <w:sz w:val="28"/>
        </w:rPr>
      </w:pPr>
      <w:r w:rsidRPr="002113D9">
        <w:rPr>
          <w:i/>
          <w:sz w:val="28"/>
        </w:rPr>
        <w:t>9</w:t>
      </w:r>
      <w:r>
        <w:rPr>
          <w:i/>
          <w:sz w:val="28"/>
        </w:rPr>
        <w:t>. фильтр-восстановитель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стр.18</w:t>
      </w:r>
    </w:p>
    <w:p w:rsidR="008A0F6A" w:rsidRDefault="008A0F6A">
      <w:pPr>
        <w:rPr>
          <w:i/>
          <w:sz w:val="28"/>
        </w:rPr>
      </w:pPr>
      <w:r>
        <w:rPr>
          <w:i/>
          <w:sz w:val="28"/>
        </w:rPr>
        <w:t>Список литературы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стр.19</w:t>
      </w: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rPr>
          <w:i/>
          <w:sz w:val="28"/>
        </w:rPr>
      </w:pPr>
    </w:p>
    <w:p w:rsidR="008A0F6A" w:rsidRDefault="008A0F6A">
      <w:pPr>
        <w:pStyle w:val="a3"/>
        <w:ind w:firstLine="624"/>
        <w:rPr>
          <w:b/>
          <w:sz w:val="32"/>
          <w:lang w:val="ru-RU"/>
        </w:rPr>
      </w:pPr>
      <w:r>
        <w:rPr>
          <w:b/>
          <w:sz w:val="32"/>
          <w:lang w:val="ru-RU"/>
        </w:rPr>
        <w:t>Задание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417"/>
        <w:gridCol w:w="1608"/>
      </w:tblGrid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Default="008A0F6A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Параметр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</w:rPr>
            </w:pPr>
            <w:r>
              <w:rPr>
                <w:i w:val="0"/>
              </w:rPr>
              <w:t>Обозначение</w:t>
            </w: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</w:rPr>
            </w:pPr>
            <w:r>
              <w:rPr>
                <w:i w:val="0"/>
              </w:rPr>
              <w:t>Величина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Pr="002113D9" w:rsidRDefault="008A0F6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2113D9">
              <w:rPr>
                <w:i w:val="0"/>
                <w:sz w:val="24"/>
                <w:lang w:val="ru-RU"/>
              </w:rPr>
              <w:t xml:space="preserve">Нижняя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 w:rsidRPr="002113D9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2113D9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min</w:t>
            </w: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0 В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Pr="002113D9" w:rsidRDefault="008A0F6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2113D9">
              <w:rPr>
                <w:i w:val="0"/>
                <w:sz w:val="24"/>
                <w:lang w:val="ru-RU"/>
              </w:rPr>
              <w:t xml:space="preserve">Верхняя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 w:rsidRPr="002113D9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2113D9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max</w:t>
            </w: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+</w:t>
            </w:r>
            <w:r>
              <w:rPr>
                <w:i w:val="0"/>
                <w:sz w:val="24"/>
                <w:lang w:val="ru-RU"/>
              </w:rPr>
              <w:t>12,8</w:t>
            </w:r>
            <w:r>
              <w:rPr>
                <w:i w:val="0"/>
                <w:sz w:val="24"/>
              </w:rPr>
              <w:t xml:space="preserve"> В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Pr="002113D9" w:rsidRDefault="008A0F6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2113D9">
              <w:rPr>
                <w:i w:val="0"/>
                <w:sz w:val="24"/>
                <w:lang w:val="ru-RU"/>
              </w:rPr>
              <w:t xml:space="preserve">Частота ограничения спектра сигнала </w:t>
            </w:r>
            <w:r>
              <w:rPr>
                <w:i w:val="0"/>
                <w:sz w:val="24"/>
              </w:rPr>
              <w:t>a</w:t>
            </w:r>
            <w:r w:rsidRPr="002113D9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2113D9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F</w:t>
            </w:r>
            <w:r>
              <w:rPr>
                <w:i w:val="0"/>
                <w:sz w:val="24"/>
                <w:vertAlign w:val="subscript"/>
              </w:rPr>
              <w:t>B</w:t>
            </w: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6</w:t>
            </w:r>
            <w:r>
              <w:rPr>
                <w:i w:val="0"/>
                <w:sz w:val="24"/>
              </w:rPr>
              <w:t xml:space="preserve"> </w:t>
            </w:r>
            <w:r>
              <w:rPr>
                <w:i w:val="0"/>
                <w:sz w:val="24"/>
                <w:lang w:val="ru-RU"/>
              </w:rPr>
              <w:t>М</w:t>
            </w:r>
            <w:r>
              <w:rPr>
                <w:i w:val="0"/>
                <w:sz w:val="24"/>
              </w:rPr>
              <w:t>Гц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Default="008A0F6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Номер квантования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J</w:t>
            </w: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68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Default="008A0F6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Вид модуляции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О</w:t>
            </w:r>
            <w:r>
              <w:rPr>
                <w:i w:val="0"/>
                <w:sz w:val="24"/>
              </w:rPr>
              <w:t>ФМ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Pr="002113D9" w:rsidRDefault="008A0F6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2113D9">
              <w:rPr>
                <w:i w:val="0"/>
                <w:sz w:val="24"/>
                <w:lang w:val="ru-RU"/>
              </w:rPr>
              <w:t>Спектральная плотность средней мощности шума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G</w:t>
            </w:r>
            <w:r>
              <w:rPr>
                <w:i w:val="0"/>
                <w:sz w:val="24"/>
                <w:vertAlign w:val="subscript"/>
              </w:rPr>
              <w:t>0</w:t>
            </w: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position w:val="-6"/>
                <w:sz w:val="24"/>
              </w:rPr>
              <w:object w:dxaOrig="99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15.75pt" o:ole="" fillcolor="window">
                  <v:imagedata r:id="rId7" o:title=""/>
                </v:shape>
                <o:OLEObject Type="Embed" ProgID="Equation.3" ShapeID="_x0000_i1025" DrawAspect="Content" ObjectID="_1464371712" r:id="rId8"/>
              </w:object>
            </w:r>
            <w:r>
              <w:rPr>
                <w:i w:val="0"/>
                <w:sz w:val="24"/>
              </w:rPr>
              <w:t>В</w:t>
            </w:r>
            <w:r>
              <w:rPr>
                <w:i w:val="0"/>
                <w:sz w:val="24"/>
                <w:vertAlign w:val="superscript"/>
              </w:rPr>
              <w:t>2</w:t>
            </w:r>
            <w:r>
              <w:rPr>
                <w:i w:val="0"/>
                <w:sz w:val="24"/>
              </w:rPr>
              <w:t>/Гц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Default="008A0F6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Шаг квантования дискретизатора</w:t>
            </w:r>
          </w:p>
        </w:tc>
        <w:tc>
          <w:tcPr>
            <w:tcW w:w="1417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rFonts w:ascii="GreekMathSymbols" w:hAnsi="GreekMathSymbols"/>
                <w:i w:val="0"/>
              </w:rPr>
              <w:sym w:font="Symbol" w:char="F044"/>
            </w:r>
            <w:r>
              <w:rPr>
                <w:i w:val="0"/>
                <w:sz w:val="24"/>
              </w:rPr>
              <w:t>a</w:t>
            </w: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0.1 В</w:t>
            </w:r>
          </w:p>
        </w:tc>
      </w:tr>
      <w:tr w:rsidR="008A0F6A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8A0F6A" w:rsidRPr="002113D9" w:rsidRDefault="008A0F6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2113D9">
              <w:rPr>
                <w:i w:val="0"/>
                <w:sz w:val="24"/>
                <w:lang w:val="ru-RU"/>
              </w:rPr>
              <w:t>Прием сигнала с неопределенной фазой</w:t>
            </w:r>
          </w:p>
        </w:tc>
        <w:tc>
          <w:tcPr>
            <w:tcW w:w="1417" w:type="dxa"/>
          </w:tcPr>
          <w:p w:rsidR="008A0F6A" w:rsidRPr="002113D9" w:rsidRDefault="008A0F6A">
            <w:pPr>
              <w:pStyle w:val="a3"/>
              <w:rPr>
                <w:i w:val="0"/>
                <w:sz w:val="24"/>
                <w:lang w:val="ru-RU"/>
              </w:rPr>
            </w:pPr>
          </w:p>
        </w:tc>
        <w:tc>
          <w:tcPr>
            <w:tcW w:w="1608" w:type="dxa"/>
          </w:tcPr>
          <w:p w:rsidR="008A0F6A" w:rsidRDefault="008A0F6A">
            <w:pPr>
              <w:pStyle w:val="a3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да</w:t>
            </w:r>
          </w:p>
        </w:tc>
      </w:tr>
    </w:tbl>
    <w:p w:rsidR="008A0F6A" w:rsidRDefault="008A0F6A">
      <w:pPr>
        <w:pStyle w:val="a3"/>
        <w:ind w:firstLine="624"/>
        <w:rPr>
          <w:i w:val="0"/>
          <w:sz w:val="24"/>
        </w:rPr>
      </w:pPr>
    </w:p>
    <w:p w:rsidR="008A0F6A" w:rsidRDefault="008A0F6A">
      <w:pPr>
        <w:pStyle w:val="a3"/>
        <w:ind w:firstLine="624"/>
        <w:rPr>
          <w:i w:val="0"/>
          <w:sz w:val="24"/>
        </w:rPr>
      </w:pPr>
      <w:r>
        <w:rPr>
          <w:i w:val="0"/>
          <w:sz w:val="24"/>
        </w:rPr>
        <w:t>Табл. 0.1.</w:t>
      </w:r>
    </w:p>
    <w:p w:rsidR="008A0F6A" w:rsidRDefault="008A0F6A">
      <w:pPr>
        <w:pStyle w:val="a3"/>
        <w:ind w:firstLine="624"/>
        <w:jc w:val="both"/>
        <w:rPr>
          <w:i w:val="0"/>
          <w:sz w:val="24"/>
        </w:rPr>
      </w:pPr>
    </w:p>
    <w:p w:rsidR="008A0F6A" w:rsidRDefault="008A0F6A">
      <w:pPr>
        <w:pStyle w:val="a3"/>
        <w:ind w:firstLine="624"/>
        <w:jc w:val="both"/>
        <w:rPr>
          <w:i w:val="0"/>
          <w:sz w:val="24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rPr>
          <w:i/>
          <w:sz w:val="28"/>
          <w:lang w:val="en-US"/>
        </w:rPr>
      </w:pPr>
    </w:p>
    <w:p w:rsidR="008A0F6A" w:rsidRDefault="008A0F6A">
      <w:pPr>
        <w:numPr>
          <w:ilvl w:val="0"/>
          <w:numId w:val="2"/>
        </w:numPr>
        <w:jc w:val="center"/>
      </w:pPr>
      <w:r>
        <w:rPr>
          <w:b/>
          <w:i/>
          <w:sz w:val="32"/>
        </w:rPr>
        <w:t xml:space="preserve"> источник сообщений.</w:t>
      </w:r>
    </w:p>
    <w:p w:rsidR="008A0F6A" w:rsidRPr="002113D9" w:rsidRDefault="008A0F6A">
      <w:pPr>
        <w:pStyle w:val="a5"/>
        <w:ind w:firstLine="624"/>
      </w:pPr>
      <w:r>
        <w:rPr>
          <w:noProof/>
        </w:rPr>
        <w:object w:dxaOrig="1440" w:dyaOrig="1440">
          <v:shape id="_x0000_s1029" type="#_x0000_t75" style="position:absolute;left:0;text-align:left;margin-left:162pt;margin-top:154.4pt;width:102pt;height:37pt;z-index:251626496" o:allowincell="f">
            <v:imagedata r:id="rId9" o:title=""/>
            <w10:wrap type="topAndBottom"/>
          </v:shape>
          <o:OLEObject Type="Embed" ProgID="Equation.3" ShapeID="_x0000_s1029" DrawAspect="Content" ObjectID="_1464371715" r:id="rId10"/>
        </w:object>
      </w:r>
      <w:r>
        <w:t xml:space="preserve">В общем случае </w:t>
      </w:r>
      <w:r>
        <w:rPr>
          <w:i/>
        </w:rPr>
        <w:t>источник сообщений</w:t>
      </w:r>
      <w:r>
        <w:t xml:space="preserve"> есть объект, результатом работы которого является генерация некого сообщения, представляющего собой случайный процесс </w:t>
      </w:r>
      <w:r>
        <w:rPr>
          <w:lang w:val="en-US"/>
        </w:rPr>
        <w:t>x</w:t>
      </w:r>
      <w:r>
        <w:t xml:space="preserve">. Для него характерны такие характеристики, как </w:t>
      </w:r>
      <w:r>
        <w:rPr>
          <w:i/>
        </w:rPr>
        <w:t>математическое ожидание</w:t>
      </w:r>
      <w:r>
        <w:t xml:space="preserve"> </w:t>
      </w:r>
      <w:r>
        <w:rPr>
          <w:lang w:val="en-US"/>
        </w:rPr>
        <w:t>M</w:t>
      </w:r>
      <w:r w:rsidRPr="002113D9">
        <w:t>{</w:t>
      </w:r>
      <w:r>
        <w:rPr>
          <w:lang w:val="en-US"/>
        </w:rPr>
        <w:t>x</w:t>
      </w:r>
      <w:r w:rsidRPr="002113D9">
        <w:t xml:space="preserve">} </w:t>
      </w:r>
      <w:r>
        <w:t xml:space="preserve">и </w:t>
      </w:r>
      <w:r>
        <w:rPr>
          <w:i/>
        </w:rPr>
        <w:t>дисперсия</w:t>
      </w:r>
      <w:r w:rsidRPr="002113D9">
        <w:t xml:space="preserve"> </w:t>
      </w:r>
      <w:r>
        <w:rPr>
          <w:lang w:val="en-US"/>
        </w:rPr>
        <w:t>D</w:t>
      </w:r>
      <w:r w:rsidRPr="002113D9">
        <w:t>{</w:t>
      </w:r>
      <w:r>
        <w:rPr>
          <w:lang w:val="en-US"/>
        </w:rPr>
        <w:t>x</w:t>
      </w:r>
      <w:r w:rsidRPr="002113D9">
        <w:t>}</w:t>
      </w:r>
      <w:r>
        <w:t>. Математическое ожидание характеризует среднее значение случайной величины (случайного процесса) из всего диапазона возможных значений. Дисперсия случайной величины показывает степень отклонения ее значений от математического ожидания: она тем больше, чем сильнее разброс</w:t>
      </w:r>
      <w:r w:rsidRPr="002113D9">
        <w:t xml:space="preserve"> значений случайного процесса. </w:t>
      </w:r>
      <w:r>
        <w:t xml:space="preserve">Любой непрерывный случайный процесс описывается двумя функциями – </w:t>
      </w:r>
      <w:r>
        <w:rPr>
          <w:i/>
        </w:rPr>
        <w:t>функцией распределения</w:t>
      </w:r>
      <w:r>
        <w:t xml:space="preserve"> </w:t>
      </w:r>
      <w:r>
        <w:rPr>
          <w:lang w:val="en-US"/>
        </w:rPr>
        <w:t>F</w:t>
      </w:r>
      <w:r w:rsidRPr="002113D9">
        <w:t>(</w:t>
      </w:r>
      <w:r>
        <w:rPr>
          <w:lang w:val="en-US"/>
        </w:rPr>
        <w:t>x</w:t>
      </w:r>
      <w:r w:rsidRPr="002113D9">
        <w:t>)</w:t>
      </w:r>
      <w:r>
        <w:t xml:space="preserve"> и </w:t>
      </w:r>
      <w:r>
        <w:rPr>
          <w:i/>
        </w:rPr>
        <w:t>плотностью распределения</w:t>
      </w:r>
      <w:r>
        <w:t xml:space="preserve"> </w:t>
      </w:r>
      <w:r>
        <w:rPr>
          <w:rFonts w:ascii="GreekMathSymbols" w:hAnsi="GreekMathSymbols"/>
          <w:sz w:val="20"/>
          <w:lang w:val="en-US"/>
        </w:rPr>
        <w:sym w:font="Symbol" w:char="F077"/>
      </w:r>
      <w:r w:rsidRPr="002113D9">
        <w:t>(</w:t>
      </w:r>
      <w:r>
        <w:rPr>
          <w:lang w:val="en-US"/>
        </w:rPr>
        <w:t>t</w:t>
      </w:r>
      <w:r w:rsidRPr="002113D9">
        <w:t>)</w:t>
      </w:r>
      <w:r>
        <w:t>, связанн</w:t>
      </w:r>
      <w:r w:rsidR="00820317">
        <w:t>ы</w:t>
      </w:r>
      <w:r>
        <w:t>ми следующим соотношением.</w:t>
      </w:r>
      <w:r w:rsidRPr="002113D9">
        <w:t xml:space="preserve"> </w:t>
      </w:r>
    </w:p>
    <w:p w:rsidR="008A0F6A" w:rsidRDefault="008A0F6A">
      <w:pPr>
        <w:pStyle w:val="a5"/>
        <w:ind w:firstLine="624"/>
      </w:pPr>
      <w:r w:rsidRPr="002113D9">
        <w:t xml:space="preserve">Напомним, что случайный процесс называется </w:t>
      </w:r>
      <w:r w:rsidRPr="002113D9">
        <w:rPr>
          <w:i/>
        </w:rPr>
        <w:t>стационарным</w:t>
      </w:r>
      <w:r w:rsidRPr="002113D9">
        <w:t xml:space="preserve">, если его </w:t>
      </w:r>
      <w:r>
        <w:t>плотности вероятностей не меняются при произвольном сдвиге во времени начала отсчета для любых моментов времени.</w:t>
      </w:r>
    </w:p>
    <w:p w:rsidR="008A0F6A" w:rsidRDefault="008A0F6A">
      <w:pPr>
        <w:pStyle w:val="a5"/>
        <w:ind w:firstLine="624"/>
      </w:pPr>
      <w:r>
        <w:t xml:space="preserve">Для расчета имеем случайный процесс – непрерывный во времени сигнал, мощность которого сосредоточена во всем диапазоне частот от 0 до </w:t>
      </w:r>
      <w:r>
        <w:rPr>
          <w:lang w:val="en-US"/>
        </w:rPr>
        <w:t>F</w:t>
      </w:r>
      <w:r>
        <w:t>в. Мгновен</w:t>
      </w:r>
      <w:r w:rsidR="00820317">
        <w:t>н</w:t>
      </w:r>
      <w:r>
        <w:t xml:space="preserve">ые значения сигнала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 w:rsidRPr="002113D9"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>.</w:t>
      </w:r>
    </w:p>
    <w:p w:rsidR="008A0F6A" w:rsidRDefault="008A0F6A">
      <w:pPr>
        <w:pStyle w:val="a5"/>
        <w:ind w:firstLine="624"/>
      </w:pPr>
      <w:r>
        <w:t xml:space="preserve">Поскольку его мгновенные значения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 w:rsidRPr="002113D9"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 шириной </w:t>
      </w:r>
      <w:r>
        <w:rPr>
          <w:rFonts w:ascii="GreekMathSymbols" w:hAnsi="GreekMathSymbols"/>
          <w:sz w:val="20"/>
          <w:lang w:val="en-US"/>
        </w:rPr>
        <w:sym w:font="Symbol" w:char="F044"/>
      </w:r>
      <w:r>
        <w:rPr>
          <w:rFonts w:ascii="GreekMathSymbols" w:hAnsi="GreekMathSymbols"/>
          <w:sz w:val="20"/>
          <w:lang w:val="en-US"/>
        </w:rPr>
        <w:t></w:t>
      </w:r>
      <w:r>
        <w:rPr>
          <w:rFonts w:ascii="GreekMathSymbols" w:hAnsi="GreekMathSymbols"/>
          <w:sz w:val="20"/>
          <w:lang w:val="en-US"/>
        </w:rPr>
        <w:sym w:font="Symbol" w:char="F03D"/>
      </w:r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</w:t>
      </w:r>
      <w:r w:rsidRPr="002113D9">
        <w:t xml:space="preserve">-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, то плотность вероятности имеет вид (это легко доказать из условия нормировки плотности распределения) </w:t>
      </w:r>
    </w:p>
    <w:p w:rsidR="008A0F6A" w:rsidRDefault="008A0F6A">
      <w:pPr>
        <w:pStyle w:val="a5"/>
        <w:ind w:firstLine="624"/>
      </w:pPr>
      <w:r>
        <w:object w:dxaOrig="1440" w:dyaOrig="1440">
          <v:shape id="_x0000_s1039" type="#_x0000_t75" style="position:absolute;left:0;text-align:left;margin-left:154.8pt;margin-top:17.7pt;width:288.75pt;height:99.75pt;z-index:251632640" o:allowincell="f">
            <v:imagedata r:id="rId11" o:title=""/>
            <w10:wrap type="topAndBottom"/>
          </v:shape>
          <o:OLEObject Type="Embed" ProgID="PBrush" ShapeID="_x0000_s1039" DrawAspect="Content" ObjectID="_1464371716" r:id="rId12"/>
        </w:object>
      </w:r>
    </w:p>
    <w:p w:rsidR="008A0F6A" w:rsidRDefault="008A0F6A">
      <w:pPr>
        <w:pStyle w:val="a5"/>
        <w:ind w:firstLine="624"/>
      </w:pPr>
      <w:r>
        <w:object w:dxaOrig="1440" w:dyaOrig="1440">
          <v:shape id="_x0000_s1038" type="#_x0000_t75" style="position:absolute;left:0;text-align:left;margin-left:-10.8pt;margin-top:3.9pt;width:166.5pt;height:90pt;z-index:251631616" o:allowincell="f">
            <v:imagedata r:id="rId13" o:title=""/>
            <w10:wrap type="topAndBottom"/>
          </v:shape>
          <o:OLEObject Type="Embed" ProgID="PBrush" ShapeID="_x0000_s1038" DrawAspect="Content" ObjectID="_1464371717" r:id="rId14"/>
        </w:object>
      </w:r>
      <w:r w:rsidRPr="002113D9">
        <w:t>Гр</w:t>
      </w:r>
      <w:r>
        <w:t>а</w:t>
      </w:r>
      <w:r w:rsidRPr="002113D9">
        <w:t xml:space="preserve">фик </w:t>
      </w:r>
      <w:r>
        <w:rPr>
          <w:rFonts w:ascii="GreekMathSymbols" w:hAnsi="GreekMathSymbols"/>
          <w:lang w:val="en-US"/>
        </w:rPr>
        <w:sym w:font="Symbol" w:char="F077"/>
      </w:r>
      <w:r>
        <w:t>(</w:t>
      </w:r>
      <w:r>
        <w:rPr>
          <w:lang w:val="en-US"/>
        </w:rPr>
        <w:t>x</w:t>
      </w:r>
      <w:r>
        <w:t>) представлен на рисунке 1.1.</w:t>
      </w:r>
    </w:p>
    <w:p w:rsidR="008A0F6A" w:rsidRDefault="008A0F6A">
      <w:pPr>
        <w:pStyle w:val="a5"/>
        <w:ind w:firstLine="624"/>
      </w:pPr>
      <w:r>
        <w:object w:dxaOrig="1440" w:dyaOrig="1440">
          <v:shape id="_x0000_s1043" type="#_x0000_t75" style="position:absolute;left:0;text-align:left;margin-left:68.4pt;margin-top:16.85pt;width:286.5pt;height:182.25pt;z-index:251635712" o:allowincell="f">
            <v:imagedata r:id="rId15" o:title=""/>
            <w10:wrap type="topAndBottom"/>
          </v:shape>
          <o:OLEObject Type="Embed" ProgID="PBrush" ShapeID="_x0000_s1043" DrawAspect="Content" ObjectID="_1464371718" r:id="rId16"/>
        </w:object>
      </w:r>
    </w:p>
    <w:p w:rsidR="008A0F6A" w:rsidRDefault="008A0F6A">
      <w:pPr>
        <w:pStyle w:val="a5"/>
        <w:ind w:firstLine="624"/>
      </w:pPr>
    </w:p>
    <w:p w:rsidR="008A0F6A" w:rsidRDefault="008A0F6A">
      <w:pPr>
        <w:pStyle w:val="a5"/>
        <w:ind w:firstLine="624"/>
      </w:pPr>
    </w:p>
    <w:p w:rsidR="008A0F6A" w:rsidRPr="002113D9" w:rsidRDefault="008A0F6A">
      <w:pPr>
        <w:pStyle w:val="a5"/>
        <w:ind w:firstLine="624"/>
      </w:pPr>
      <w:r>
        <w:object w:dxaOrig="1440" w:dyaOrig="1440">
          <v:shape id="_x0000_s1036" type="#_x0000_t75" style="position:absolute;left:0;text-align:left;margin-left:-3.6pt;margin-top:36pt;width:180pt;height:90pt;z-index:251629568" o:allowincell="f">
            <v:imagedata r:id="rId17" o:title=""/>
            <w10:wrap type="topAndBottom"/>
          </v:shape>
          <o:OLEObject Type="Embed" ProgID="PBrush" ShapeID="_x0000_s1036" DrawAspect="Content" ObjectID="_1464371719" r:id="rId18"/>
        </w:object>
      </w:r>
      <w:r w:rsidRPr="002113D9">
        <w:t xml:space="preserve"> </w:t>
      </w:r>
      <w:r>
        <w:t>Функция распределения будет иметь тогда такой вид</w:t>
      </w:r>
    </w:p>
    <w:p w:rsidR="008A0F6A" w:rsidRDefault="008A0F6A">
      <w:pPr>
        <w:pStyle w:val="a5"/>
        <w:ind w:firstLine="624"/>
      </w:pPr>
      <w:r>
        <w:object w:dxaOrig="1440" w:dyaOrig="1440">
          <v:shape id="_x0000_s1037" type="#_x0000_t75" style="position:absolute;left:0;text-align:left;margin-left:190.8pt;margin-top:22.8pt;width:276pt;height:90pt;z-index:251630592" o:allowincell="f">
            <v:imagedata r:id="rId19" o:title=""/>
            <w10:wrap type="topAndBottom"/>
          </v:shape>
          <o:OLEObject Type="Embed" ProgID="PBrush" ShapeID="_x0000_s1037" DrawAspect="Content" ObjectID="_1464371720" r:id="rId20"/>
        </w:object>
      </w:r>
    </w:p>
    <w:p w:rsidR="008A0F6A" w:rsidRDefault="008A0F6A">
      <w:pPr>
        <w:pStyle w:val="a5"/>
        <w:ind w:firstLine="624"/>
      </w:pPr>
      <w:r>
        <w:rPr>
          <w:noProof/>
        </w:rPr>
        <w:object w:dxaOrig="1440" w:dyaOrig="1440">
          <v:shape id="_x0000_s1213" type="#_x0000_t75" style="position:absolute;left:0;text-align:left;margin-left:18pt;margin-top:123.6pt;width:207.4pt;height:41.15pt;z-index:251680768" o:allowincell="f">
            <v:imagedata r:id="rId21" o:title=""/>
            <o:lock v:ext="edit" aspectratio="f"/>
            <w10:wrap type="topAndBottom"/>
          </v:shape>
          <o:OLEObject Type="Embed" ProgID="Equation.3" ShapeID="_x0000_s1213" DrawAspect="Content" ObjectID="_1464371721" r:id="rId22"/>
        </w:object>
      </w:r>
      <w:r>
        <w:t xml:space="preserve">Математическое ожидание отыщем по формуле </w:t>
      </w:r>
    </w:p>
    <w:p w:rsidR="008A0F6A" w:rsidRDefault="008A0F6A">
      <w:pPr>
        <w:pStyle w:val="a5"/>
      </w:pPr>
      <w:r>
        <w:t xml:space="preserve">а дисперсию </w:t>
      </w:r>
    </w:p>
    <w:p w:rsidR="008A0F6A" w:rsidRDefault="008A0F6A">
      <w:pPr>
        <w:pStyle w:val="a5"/>
        <w:ind w:firstLine="624"/>
      </w:pPr>
      <w:r>
        <w:rPr>
          <w:noProof/>
        </w:rPr>
        <w:object w:dxaOrig="1440" w:dyaOrig="1440">
          <v:shape id="_x0000_s1214" type="#_x0000_t75" style="position:absolute;left:0;text-align:left;margin-left:3.6pt;margin-top:2.65pt;width:388.85pt;height:41.15pt;z-index:251681792" o:allowincell="f">
            <v:imagedata r:id="rId23" o:title=""/>
            <o:lock v:ext="edit" aspectratio="f"/>
            <w10:wrap type="topAndBottom"/>
          </v:shape>
          <o:OLEObject Type="Embed" ProgID="Equation.3" ShapeID="_x0000_s1214" DrawAspect="Content" ObjectID="_1464371722" r:id="rId24"/>
        </w:object>
      </w:r>
      <w:r>
        <w:t xml:space="preserve">Отметим, что рассматриваемый случайный процесс является </w:t>
      </w:r>
      <w:r>
        <w:rPr>
          <w:i/>
        </w:rPr>
        <w:t>эргодическим</w:t>
      </w:r>
      <w:r>
        <w:t xml:space="preserve"> – усреднение какой-либо одной его реализации равно усреднению ансамбля (множества) реализаций. Для эргодического процесса математическое ожидание характеризует постоянную составляющую, а дисперсия – мощность переменной составляющей.  Спектральная плотность средней мощности имеет равномерное распределение в интервале частот от 0 до </w:t>
      </w:r>
      <w:r>
        <w:rPr>
          <w:lang w:val="en-US"/>
        </w:rPr>
        <w:t>F</w:t>
      </w:r>
      <w:r>
        <w:t xml:space="preserve">в величиной </w:t>
      </w:r>
      <w:r>
        <w:rPr>
          <w:lang w:val="en-US"/>
        </w:rPr>
        <w:t>Na</w:t>
      </w:r>
      <w:r>
        <w:t>. Тогда</w:t>
      </w:r>
    </w:p>
    <w:p w:rsidR="008A0F6A" w:rsidRDefault="008A0F6A">
      <w:pPr>
        <w:pStyle w:val="a5"/>
      </w:pPr>
      <w:r>
        <w:object w:dxaOrig="1440" w:dyaOrig="1440">
          <v:shape id="_x0000_s1035" type="#_x0000_t75" style="position:absolute;left:0;text-align:left;margin-left:3.6pt;margin-top:100.45pt;width:445.5pt;height:90pt;z-index:251628544" o:allowincell="f">
            <v:imagedata r:id="rId25" o:title=""/>
            <w10:wrap type="topAndBottom"/>
          </v:shape>
          <o:OLEObject Type="Embed" ProgID="PBrush" ShapeID="_x0000_s1035" DrawAspect="Content" ObjectID="_1464371723" r:id="rId26"/>
        </w:object>
      </w:r>
      <w:r>
        <w:object w:dxaOrig="1440" w:dyaOrig="1440">
          <v:shape id="_x0000_s1034" type="#_x0000_t75" style="position:absolute;left:0;text-align:left;margin-left:0;margin-top:0;width:445.5pt;height:68.25pt;z-index:251627520" o:allowincell="f">
            <v:imagedata r:id="rId27" o:title=""/>
            <w10:wrap type="topAndBottom"/>
          </v:shape>
          <o:OLEObject Type="Embed" ProgID="PBrush" ShapeID="_x0000_s1034" DrawAspect="Content" ObjectID="_1464371724" r:id="rId28"/>
        </w:object>
      </w:r>
      <w:r>
        <w:t>Функция односторонней спектральной плотности мощности будет иметь вид</w:t>
      </w:r>
    </w:p>
    <w:p w:rsidR="008A0F6A" w:rsidRDefault="008A0F6A">
      <w:pPr>
        <w:pStyle w:val="a5"/>
      </w:pPr>
    </w:p>
    <w:p w:rsidR="008A0F6A" w:rsidRDefault="008A0F6A">
      <w:pPr>
        <w:pStyle w:val="a5"/>
      </w:pPr>
    </w:p>
    <w:p w:rsidR="008A0F6A" w:rsidRDefault="008A0F6A">
      <w:pPr>
        <w:pStyle w:val="a5"/>
      </w:pPr>
      <w:r>
        <w:t>График односторонней спектральной плотности мощности представлен на рисунке 1.3.</w:t>
      </w:r>
    </w:p>
    <w:p w:rsidR="008A0F6A" w:rsidRDefault="008A0F6A">
      <w:pPr>
        <w:pStyle w:val="a5"/>
      </w:pPr>
      <w:r>
        <w:lastRenderedPageBreak/>
        <w:object w:dxaOrig="1440" w:dyaOrig="1440">
          <v:shape id="_x0000_s1040" type="#_x0000_t75" style="position:absolute;left:0;text-align:left;margin-left:0;margin-top:0;width:314.25pt;height:214.5pt;z-index:251633664" o:allowincell="f">
            <v:imagedata r:id="rId29" o:title=""/>
            <w10:wrap type="topAndBottom"/>
          </v:shape>
          <o:OLEObject Type="Embed" ProgID="PBrush" ShapeID="_x0000_s1040" DrawAspect="Content" ObjectID="_1464371725" r:id="rId30"/>
        </w:object>
      </w:r>
      <w:r>
        <w:t>Определим дифференциальную энтропию сигнала – источника сообщений</w:t>
      </w:r>
    </w:p>
    <w:p w:rsidR="008A0F6A" w:rsidRDefault="008A0F6A">
      <w:pPr>
        <w:pStyle w:val="a5"/>
      </w:pPr>
    </w:p>
    <w:p w:rsidR="008A0F6A" w:rsidRDefault="008A0F6A">
      <w:pPr>
        <w:pStyle w:val="a5"/>
      </w:pPr>
      <w:r>
        <w:rPr>
          <w:noProof/>
        </w:rPr>
        <w:object w:dxaOrig="1440" w:dyaOrig="1440">
          <v:shape id="_x0000_s1041" type="#_x0000_t75" style="position:absolute;left:0;text-align:left;margin-left:0;margin-top:0;width:324pt;height:38pt;z-index:251634688" o:allowincell="f">
            <v:imagedata r:id="rId31" o:title=""/>
            <w10:wrap type="topAndBottom"/>
          </v:shape>
          <o:OLEObject Type="Embed" ProgID="Equation.3" ShapeID="_x0000_s1041" DrawAspect="Content" ObjectID="_1464371726" r:id="rId32"/>
        </w:object>
      </w: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Default="008A0F6A">
      <w:pPr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>2. дискретизатор.</w:t>
      </w:r>
    </w:p>
    <w:p w:rsidR="008A0F6A" w:rsidRDefault="008A0F6A">
      <w:pPr>
        <w:pStyle w:val="a5"/>
        <w:ind w:firstLine="624"/>
      </w:pPr>
      <w:r>
        <w:t>Дискретизатор производит преобразование непрерывного сигнала от источника в дискретизированный по времени и состояниям сигнал в два этапа.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44" type="#_x0000_t75" style="position:absolute;left:0;text-align:left;margin-left:133.2pt;margin-top:33.2pt;width:167pt;height:31pt;z-index:251636736" o:allowincell="f">
            <v:imagedata r:id="rId33" o:title=""/>
            <w10:wrap type="topAndBottom"/>
          </v:shape>
          <o:OLEObject Type="Embed" ProgID="Equation.3" ShapeID="_x0000_s1044" DrawAspect="Content" ObjectID="_1464371727" r:id="rId34"/>
        </w:object>
      </w:r>
      <w:r>
        <w:rPr>
          <w:sz w:val="24"/>
        </w:rPr>
        <w:t xml:space="preserve">1. Дискретизация по времени (получение отсчетов) с шагом (интервалом) квантования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, определяемым по теореме Котельникова из условия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45" type="#_x0000_t75" style="position:absolute;left:0;text-align:left;margin-left:162pt;margin-top:75.9pt;width:114.95pt;height:31.95pt;z-index:251637760" o:allowincell="f">
            <v:imagedata r:id="rId35" o:title=""/>
            <w10:wrap type="topAndBottom"/>
          </v:shape>
          <o:OLEObject Type="Embed" ProgID="Equation.3" ShapeID="_x0000_s1045" DrawAspect="Content" ObjectID="_1464371728" r:id="rId36"/>
        </w:object>
      </w:r>
      <w:r>
        <w:rPr>
          <w:sz w:val="24"/>
        </w:rPr>
        <w:t xml:space="preserve">2. Дискретизация по состояниям (уровням) или квантование с шагом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 w:rsidRPr="002113D9">
        <w:rPr>
          <w:sz w:val="24"/>
        </w:rPr>
        <w:t xml:space="preserve">=0.1 </w:t>
      </w:r>
      <w:r>
        <w:rPr>
          <w:sz w:val="24"/>
        </w:rPr>
        <w:t>В. Число уровней квантования определим по формуле</w:t>
      </w:r>
    </w:p>
    <w:p w:rsidR="008A0F6A" w:rsidRDefault="008A0F6A">
      <w:pPr>
        <w:jc w:val="both"/>
        <w:rPr>
          <w:sz w:val="24"/>
        </w:rPr>
      </w:pPr>
      <w:r w:rsidRPr="002113D9">
        <w:rPr>
          <w:sz w:val="24"/>
        </w:rPr>
        <w:t xml:space="preserve"> </w:t>
      </w:r>
      <w:r>
        <w:rPr>
          <w:sz w:val="24"/>
          <w:lang w:val="en-US"/>
        </w:rPr>
        <w:t>j</w:t>
      </w:r>
      <w:r>
        <w:rPr>
          <w:sz w:val="24"/>
        </w:rPr>
        <w:t xml:space="preserve">-й уровень квантования будем обозначать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24"/>
        </w:rPr>
        <w:t>.</w:t>
      </w:r>
    </w:p>
    <w:p w:rsidR="008A0F6A" w:rsidRPr="002113D9" w:rsidRDefault="008A0F6A">
      <w:pPr>
        <w:ind w:firstLine="624"/>
        <w:jc w:val="both"/>
        <w:rPr>
          <w:sz w:val="24"/>
        </w:rPr>
      </w:pPr>
      <w:r>
        <w:object w:dxaOrig="1440" w:dyaOrig="1440">
          <v:shape id="_x0000_s1046" type="#_x0000_t75" style="position:absolute;left:0;text-align:left;margin-left:3.6pt;margin-top:77.6pt;width:437.25pt;height:196.5pt;z-index:251638784" o:allowincell="f">
            <v:imagedata r:id="rId37" o:title=""/>
            <w10:wrap type="topAndBottom"/>
          </v:shape>
          <o:OLEObject Type="Embed" ProgID="PBrush" ShapeID="_x0000_s1046" DrawAspect="Content" ObjectID="_1464371729" r:id="rId38"/>
        </w:object>
      </w:r>
      <w:r>
        <w:rPr>
          <w:sz w:val="24"/>
        </w:rPr>
        <w:t xml:space="preserve">Определим далее относительную мощность шума квантования – мощность искажения исходного сигнала, имеющую место в результате квантования по состояниям. Поскольку этот шум имеет нормальный закон распределения </w:t>
      </w:r>
      <w:r>
        <w:rPr>
          <w:rFonts w:ascii="GreekMathSymbols" w:hAnsi="GreekMathSymbols"/>
          <w:lang w:val="en-US"/>
        </w:rPr>
        <w:sym w:font="Symbol" w:char="F077"/>
      </w:r>
      <w:r>
        <w:rPr>
          <w:rFonts w:ascii="GreekMathSymbols" w:hAnsi="GreekMathSymbols"/>
          <w:sz w:val="24"/>
          <w:vertAlign w:val="subscript"/>
          <w:lang w:val="en-US"/>
        </w:rPr>
        <w:sym w:font="Symbol" w:char="F065"/>
      </w:r>
      <w:r>
        <w:rPr>
          <w:rFonts w:ascii="GreekMathSymbols" w:hAnsi="GreekMathSymbols"/>
          <w:sz w:val="24"/>
          <w:vertAlign w:val="subscript"/>
          <w:lang w:val="en-US"/>
        </w:rPr>
        <w:t></w:t>
      </w:r>
      <w:r>
        <w:rPr>
          <w:rFonts w:ascii="GreekMathSymbols" w:hAnsi="GreekMathSymbols"/>
          <w:lang w:val="en-US"/>
        </w:rPr>
        <w:sym w:font="Symbol" w:char="F028"/>
      </w:r>
      <w:r>
        <w:rPr>
          <w:sz w:val="24"/>
          <w:lang w:val="en-US"/>
        </w:rPr>
        <w:t>x</w:t>
      </w:r>
      <w:r w:rsidRPr="002113D9">
        <w:rPr>
          <w:sz w:val="24"/>
        </w:rPr>
        <w:t>,</w:t>
      </w:r>
      <w:r>
        <w:rPr>
          <w:sz w:val="24"/>
          <w:lang w:val="en-US"/>
        </w:rPr>
        <w:t>t</w:t>
      </w:r>
      <w:r>
        <w:rPr>
          <w:rFonts w:ascii="GreekMathSymbols" w:hAnsi="GreekMathSymbols"/>
          <w:lang w:val="en-US"/>
        </w:rPr>
        <w:sym w:font="Symbol" w:char="F029"/>
      </w:r>
      <w:r>
        <w:rPr>
          <w:rFonts w:ascii="GreekMathSymbols" w:hAnsi="GreekMathSymbols"/>
          <w:vertAlign w:val="subscript"/>
          <w:lang w:val="en-US"/>
        </w:rPr>
        <w:t></w:t>
      </w:r>
      <w:r>
        <w:rPr>
          <w:rFonts w:ascii="GreekMathSymbols" w:hAnsi="GreekMathSymbols"/>
          <w:vertAlign w:val="subscript"/>
          <w:lang w:val="en-US"/>
        </w:rPr>
        <w:t></w:t>
      </w:r>
      <w:r>
        <w:rPr>
          <w:sz w:val="24"/>
        </w:rPr>
        <w:t xml:space="preserve">в интервале от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 w:rsidRPr="002113D9">
        <w:rPr>
          <w:sz w:val="16"/>
        </w:rPr>
        <w:t xml:space="preserve"> </w:t>
      </w:r>
      <w:r w:rsidRPr="002113D9">
        <w:rPr>
          <w:sz w:val="24"/>
        </w:rPr>
        <w:t xml:space="preserve">– </w:t>
      </w:r>
      <w:r w:rsidRPr="002113D9"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 w:rsidRPr="002113D9">
        <w:rPr>
          <w:sz w:val="24"/>
        </w:rPr>
        <w:t xml:space="preserve"> </w:t>
      </w:r>
      <w:r>
        <w:rPr>
          <w:sz w:val="24"/>
        </w:rPr>
        <w:t>до</w:t>
      </w:r>
      <w:r w:rsidRPr="002113D9">
        <w:rPr>
          <w:sz w:val="24"/>
        </w:rPr>
        <w:t xml:space="preserve">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 w:rsidRPr="002113D9">
        <w:rPr>
          <w:sz w:val="16"/>
        </w:rPr>
        <w:t xml:space="preserve"> +</w:t>
      </w:r>
      <w:r w:rsidRPr="002113D9">
        <w:rPr>
          <w:sz w:val="24"/>
        </w:rPr>
        <w:t xml:space="preserve"> </w:t>
      </w:r>
      <w:r w:rsidRPr="002113D9"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>
        <w:rPr>
          <w:sz w:val="24"/>
        </w:rPr>
        <w:t xml:space="preserve"> (т.к. мгновенные значения  равновероятны), то  </w:t>
      </w:r>
    </w:p>
    <w:p w:rsidR="008A0F6A" w:rsidRPr="002113D9" w:rsidRDefault="008A0F6A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215" type="#_x0000_t75" style="position:absolute;left:0;text-align:left;margin-left:75.6pt;margin-top:260.45pt;width:365pt;height:62pt;z-index:251682816" o:allowincell="f">
            <v:imagedata r:id="rId39" o:title=""/>
            <w10:wrap type="topAndBottom"/>
          </v:shape>
          <o:OLEObject Type="Embed" ProgID="Equation.3" ShapeID="_x0000_s1215" DrawAspect="Content" ObjectID="_1464371730" r:id="rId40"/>
        </w:object>
      </w:r>
      <w:r>
        <w:rPr>
          <w:sz w:val="24"/>
        </w:rPr>
        <w:t xml:space="preserve">,где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kmin</w:t>
      </w:r>
      <w:r w:rsidRPr="002113D9">
        <w:rPr>
          <w:sz w:val="24"/>
        </w:rPr>
        <w:t xml:space="preserve"> </w:t>
      </w:r>
      <w:r>
        <w:rPr>
          <w:sz w:val="24"/>
        </w:rPr>
        <w:t>и</w:t>
      </w:r>
      <w:r w:rsidRPr="002113D9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kmax</w:t>
      </w:r>
      <w:r w:rsidRPr="002113D9">
        <w:rPr>
          <w:sz w:val="24"/>
        </w:rPr>
        <w:t xml:space="preserve"> – </w:t>
      </w:r>
      <w:r>
        <w:rPr>
          <w:sz w:val="24"/>
        </w:rPr>
        <w:t>соответственно минимальное и максимальное моментальные значения шума квантования. Мощность шума квантования определим из условия</w:t>
      </w:r>
      <w:r w:rsidRPr="002113D9">
        <w:rPr>
          <w:sz w:val="24"/>
        </w:rPr>
        <w:t xml:space="preserve"> </w:t>
      </w:r>
      <w:r>
        <w:rPr>
          <w:sz w:val="24"/>
        </w:rPr>
        <w:t xml:space="preserve">его нормального распределения в интервале от 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kmin</w:t>
      </w:r>
      <w:r w:rsidRPr="002113D9">
        <w:rPr>
          <w:sz w:val="24"/>
        </w:rPr>
        <w:t xml:space="preserve"> </w:t>
      </w:r>
      <w:r>
        <w:rPr>
          <w:sz w:val="24"/>
        </w:rPr>
        <w:t xml:space="preserve">до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kmax</w:t>
      </w:r>
      <w:r w:rsidRPr="002113D9">
        <w:rPr>
          <w:sz w:val="16"/>
        </w:rPr>
        <w:t xml:space="preserve"> </w:t>
      </w:r>
      <w:r w:rsidRPr="002113D9">
        <w:rPr>
          <w:sz w:val="24"/>
        </w:rPr>
        <w:t>, как дисперсию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 w:rsidRPr="002113D9">
        <w:rPr>
          <w:lang w:val="ru-RU"/>
        </w:rPr>
        <w:t>Определим относительную величину мощности шума квантования по сравнению с мощностью переменной составляющей</w:t>
      </w:r>
    </w:p>
    <w:p w:rsidR="008A0F6A" w:rsidRPr="002113D9" w:rsidRDefault="008A0F6A">
      <w:pPr>
        <w:jc w:val="both"/>
        <w:rPr>
          <w:sz w:val="24"/>
        </w:rPr>
      </w:pPr>
      <w:r>
        <w:rPr>
          <w:noProof/>
        </w:rPr>
        <w:object w:dxaOrig="1440" w:dyaOrig="1440">
          <v:shape id="_x0000_s1049" type="#_x0000_t75" style="position:absolute;left:0;text-align:left;margin-left:241.2pt;margin-top:6.3pt;width:102pt;height:31pt;z-index:251640832" o:allowincell="f">
            <v:imagedata r:id="rId41" o:title=""/>
            <w10:wrap type="topAndBottom"/>
          </v:shape>
          <o:OLEObject Type="Embed" ProgID="Equation.3" ShapeID="_x0000_s1049" DrawAspect="Content" ObjectID="_1464371731" r:id="rId42"/>
        </w:object>
      </w:r>
      <w:r>
        <w:rPr>
          <w:noProof/>
        </w:rPr>
        <w:object w:dxaOrig="1440" w:dyaOrig="1440">
          <v:shape id="_x0000_s1048" type="#_x0000_t75" style="position:absolute;left:0;text-align:left;margin-left:39.6pt;margin-top:6.3pt;width:166pt;height:33pt;z-index:251639808" o:allowincell="f">
            <v:imagedata r:id="rId43" o:title=""/>
            <w10:wrap type="topAndBottom"/>
          </v:shape>
          <o:OLEObject Type="Embed" ProgID="Equation.3" ShapeID="_x0000_s1048" DrawAspect="Content" ObjectID="_1464371732" r:id="rId44"/>
        </w:object>
      </w:r>
    </w:p>
    <w:p w:rsidR="008A0F6A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0" type="#_x0000_t75" style="position:absolute;left:0;text-align:left;margin-left:133.2pt;margin-top:32.4pt;width:128pt;height:17pt;z-index:251641856" o:allowincell="f">
            <v:imagedata r:id="rId45" o:title=""/>
            <w10:wrap type="topAndBottom"/>
          </v:shape>
          <o:OLEObject Type="Embed" ProgID="Equation.3" ShapeID="_x0000_s1050" DrawAspect="Content" ObjectID="_1464371733" r:id="rId46"/>
        </w:object>
      </w:r>
      <w:r w:rsidRPr="002113D9">
        <w:rPr>
          <w:sz w:val="24"/>
        </w:rPr>
        <w:t xml:space="preserve">Число двоичных разрядов </w:t>
      </w:r>
      <w:r>
        <w:rPr>
          <w:sz w:val="24"/>
          <w:lang w:val="en-US"/>
        </w:rPr>
        <w:t>k</w:t>
      </w:r>
      <w:r w:rsidRPr="002113D9">
        <w:rPr>
          <w:sz w:val="24"/>
        </w:rPr>
        <w:t xml:space="preserve">, требуемое для записи любого номера из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квантования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 w:rsidRPr="002113D9">
        <w:rPr>
          <w:lang w:val="ru-RU"/>
        </w:rPr>
        <w:lastRenderedPageBreak/>
        <w:t xml:space="preserve">Номеру квантования </w:t>
      </w:r>
      <w:r>
        <w:t>j</w:t>
      </w:r>
      <w:r w:rsidRPr="002113D9">
        <w:rPr>
          <w:lang w:val="ru-RU"/>
        </w:rPr>
        <w:t xml:space="preserve"> = </w:t>
      </w:r>
      <w:r>
        <w:rPr>
          <w:lang w:val="ru-RU"/>
        </w:rPr>
        <w:t>68</w:t>
      </w:r>
      <w:r w:rsidRPr="002113D9">
        <w:rPr>
          <w:lang w:val="ru-RU"/>
        </w:rPr>
        <w:t xml:space="preserve"> соответствует двоичное число </w:t>
      </w:r>
      <w:r>
        <w:rPr>
          <w:lang w:val="ru-RU"/>
        </w:rPr>
        <w:t>1000100</w:t>
      </w:r>
      <w:r w:rsidRPr="002113D9">
        <w:rPr>
          <w:lang w:val="ru-RU"/>
        </w:rPr>
        <w:t xml:space="preserve"> и уровень сигнала </w:t>
      </w:r>
    </w:p>
    <w:p w:rsidR="008A0F6A" w:rsidRDefault="008A0F6A">
      <w:pPr>
        <w:ind w:firstLine="624"/>
        <w:jc w:val="both"/>
        <w:rPr>
          <w:sz w:val="24"/>
        </w:rPr>
      </w:pPr>
      <w:r>
        <w:object w:dxaOrig="1440" w:dyaOrig="1440">
          <v:shape id="_x0000_s1201" type="#_x0000_t75" style="position:absolute;left:0;text-align:left;margin-left:25.2pt;margin-top:59.35pt;width:366.75pt;height:123pt;z-index:251673600" o:allowincell="f">
            <v:imagedata r:id="rId47" o:title=""/>
            <w10:wrap type="topAndBottom"/>
          </v:shape>
          <o:OLEObject Type="Embed" ProgID="PBrush" ShapeID="_x0000_s1201" DrawAspect="Content" ObjectID="_1464371734" r:id="rId48"/>
        </w:object>
      </w:r>
      <w:r>
        <w:rPr>
          <w:lang w:val="en-US"/>
        </w:rPr>
        <w:object w:dxaOrig="1440" w:dyaOrig="1440">
          <v:shape id="_x0000_s1051" type="#_x0000_t75" style="position:absolute;left:0;text-align:left;margin-left:111.6pt;margin-top:8.95pt;width:183pt;height:19pt;z-index:251642880" o:allowincell="f">
            <v:imagedata r:id="rId49" o:title=""/>
            <w10:wrap type="topAndBottom"/>
          </v:shape>
          <o:OLEObject Type="Embed" ProgID="Equation.3" ShapeID="_x0000_s1051" DrawAspect="Content" ObjectID="_1464371735" r:id="rId50"/>
        </w:object>
      </w:r>
      <w:r w:rsidRPr="002113D9">
        <w:rPr>
          <w:sz w:val="24"/>
        </w:rPr>
        <w:t xml:space="preserve"> Временная диаграмма отклика АЦП (дискретизатора) на уровень с номером </w:t>
      </w:r>
      <w:r>
        <w:rPr>
          <w:sz w:val="24"/>
          <w:lang w:val="en-US"/>
        </w:rPr>
        <w:t>J</w:t>
      </w:r>
      <w:r w:rsidRPr="002113D9">
        <w:rPr>
          <w:sz w:val="24"/>
        </w:rPr>
        <w:t xml:space="preserve"> = 68</w:t>
      </w:r>
      <w:r>
        <w:rPr>
          <w:sz w:val="24"/>
        </w:rPr>
        <w:t xml:space="preserve"> изображена на рисунке 2.1.</w:t>
      </w:r>
    </w:p>
    <w:p w:rsidR="008A0F6A" w:rsidRDefault="008A0F6A">
      <w:pPr>
        <w:ind w:firstLine="624"/>
        <w:jc w:val="both"/>
        <w:rPr>
          <w:sz w:val="24"/>
        </w:rPr>
      </w:pPr>
    </w:p>
    <w:p w:rsidR="008A0F6A" w:rsidRPr="002113D9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3" type="#_x0000_t75" style="position:absolute;left:0;text-align:left;margin-left:118.8pt;margin-top:39.8pt;width:258pt;height:39pt;z-index:251643904" o:allowincell="f">
            <v:imagedata r:id="rId51" o:title=""/>
            <w10:wrap type="topAndBottom"/>
          </v:shape>
          <o:OLEObject Type="Embed" ProgID="Equation.3" ShapeID="_x0000_s1053" DrawAspect="Content" ObjectID="_1464371736" r:id="rId52"/>
        </w:object>
      </w:r>
      <w:r>
        <w:rPr>
          <w:sz w:val="24"/>
        </w:rPr>
        <w:t xml:space="preserve">Все уровни квантования равновероятны, так как вероятность попадания </w:t>
      </w:r>
      <w:r>
        <w:rPr>
          <w:sz w:val="24"/>
          <w:lang w:val="en-US"/>
        </w:rPr>
        <w:t>a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>) в интервал [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 w:rsidRPr="002113D9">
        <w:rPr>
          <w:sz w:val="24"/>
        </w:rPr>
        <w:t>;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 w:rsidRPr="002113D9">
        <w:rPr>
          <w:sz w:val="24"/>
          <w:vertAlign w:val="subscript"/>
        </w:rPr>
        <w:t>+1</w:t>
      </w:r>
      <w:r w:rsidRPr="002113D9">
        <w:rPr>
          <w:sz w:val="24"/>
        </w:rPr>
        <w:t xml:space="preserve">] </w:t>
      </w:r>
      <w:r>
        <w:rPr>
          <w:sz w:val="24"/>
        </w:rPr>
        <w:t>не зависит от</w:t>
      </w:r>
      <w:r w:rsidRPr="002113D9"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113D9">
        <w:rPr>
          <w:sz w:val="24"/>
        </w:rPr>
        <w:t xml:space="preserve"> 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4" type="#_x0000_t75" style="position:absolute;left:0;text-align:left;margin-left:54pt;margin-top:91.4pt;width:5in;height:35pt;z-index:251644928" o:allowincell="f">
            <v:imagedata r:id="rId53" o:title=""/>
            <w10:wrap type="topAndBottom"/>
          </v:shape>
          <o:OLEObject Type="Embed" ProgID="Equation.3" ShapeID="_x0000_s1054" DrawAspect="Content" ObjectID="_1464371737" r:id="rId54"/>
        </w:object>
      </w:r>
      <w:r>
        <w:rPr>
          <w:sz w:val="24"/>
        </w:rPr>
        <w:t xml:space="preserve"> Так как все отсчеты взаим</w:t>
      </w:r>
      <w:r w:rsidR="00820317">
        <w:rPr>
          <w:sz w:val="24"/>
        </w:rPr>
        <w:t>н</w:t>
      </w:r>
      <w:r>
        <w:rPr>
          <w:sz w:val="24"/>
        </w:rPr>
        <w:t>о</w:t>
      </w:r>
      <w:r w:rsidR="00820317">
        <w:rPr>
          <w:sz w:val="24"/>
        </w:rPr>
        <w:t xml:space="preserve"> </w:t>
      </w:r>
      <w:r>
        <w:rPr>
          <w:sz w:val="24"/>
        </w:rPr>
        <w:t>не</w:t>
      </w:r>
      <w:r w:rsidR="00820317">
        <w:rPr>
          <w:sz w:val="24"/>
        </w:rPr>
        <w:t xml:space="preserve"> </w:t>
      </w:r>
      <w:r>
        <w:rPr>
          <w:sz w:val="24"/>
        </w:rPr>
        <w:t>зависимы, то энтропия АЦП вычисляется по формуле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>Производительность АЦП рас</w:t>
      </w:r>
      <w:r w:rsidR="00820317">
        <w:rPr>
          <w:sz w:val="24"/>
        </w:rPr>
        <w:t>с</w:t>
      </w:r>
      <w:r>
        <w:rPr>
          <w:sz w:val="24"/>
        </w:rPr>
        <w:t>читаем так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55" type="#_x0000_t75" style="position:absolute;left:0;text-align:left;margin-left:104.4pt;margin-top:8.8pt;width:218pt;height:31pt;z-index:251645952" o:allowincell="f">
            <v:imagedata r:id="rId55" o:title=""/>
            <w10:wrap type="topAndBottom"/>
          </v:shape>
          <o:OLEObject Type="Embed" ProgID="Equation.3" ShapeID="_x0000_s1055" DrawAspect="Content" ObjectID="_1464371738" r:id="rId56"/>
        </w:object>
      </w: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Default="008A0F6A">
      <w:pPr>
        <w:jc w:val="center"/>
        <w:rPr>
          <w:i/>
          <w:sz w:val="32"/>
        </w:rPr>
      </w:pPr>
      <w:r w:rsidRPr="002113D9">
        <w:rPr>
          <w:i/>
          <w:sz w:val="32"/>
        </w:rPr>
        <w:lastRenderedPageBreak/>
        <w:t>3.</w:t>
      </w:r>
      <w:r>
        <w:rPr>
          <w:i/>
          <w:sz w:val="32"/>
        </w:rPr>
        <w:t xml:space="preserve"> кодер.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>Кодер выполняет систематическое кодирование с одной проверкой на четность, о</w:t>
      </w:r>
      <w:r w:rsidRPr="002113D9">
        <w:rPr>
          <w:sz w:val="24"/>
        </w:rPr>
        <w:t>бразуя код (</w:t>
      </w:r>
      <w:r>
        <w:rPr>
          <w:sz w:val="24"/>
          <w:lang w:val="en-US"/>
        </w:rPr>
        <w:t>n</w:t>
      </w:r>
      <w:r w:rsidRPr="002113D9">
        <w:rPr>
          <w:sz w:val="24"/>
        </w:rPr>
        <w:t>,</w:t>
      </w:r>
      <w:r>
        <w:rPr>
          <w:sz w:val="24"/>
          <w:lang w:val="en-US"/>
        </w:rPr>
        <w:t>k</w:t>
      </w:r>
      <w:r w:rsidRPr="002113D9">
        <w:rPr>
          <w:sz w:val="24"/>
        </w:rPr>
        <w:t>)</w:t>
      </w:r>
      <w:r>
        <w:rPr>
          <w:sz w:val="24"/>
        </w:rPr>
        <w:t xml:space="preserve">. На выходе кодера последовательность кодовых символов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k</w:t>
      </w:r>
      <w:r w:rsidRPr="002113D9">
        <w:rPr>
          <w:sz w:val="24"/>
        </w:rPr>
        <w:t xml:space="preserve"> </w:t>
      </w:r>
      <w:r>
        <w:rPr>
          <w:sz w:val="24"/>
        </w:rPr>
        <w:t xml:space="preserve">каждого </w:t>
      </w:r>
      <w:r>
        <w:rPr>
          <w:sz w:val="24"/>
          <w:lang w:val="en-US"/>
        </w:rPr>
        <w:t>n</w:t>
      </w:r>
      <w:r w:rsidRPr="002113D9">
        <w:rPr>
          <w:sz w:val="24"/>
        </w:rPr>
        <w:t>-</w:t>
      </w:r>
      <w:r>
        <w:rPr>
          <w:sz w:val="24"/>
        </w:rPr>
        <w:t xml:space="preserve">разрядного кодового слова в импульсную последовательность </w:t>
      </w:r>
      <w:r>
        <w:rPr>
          <w:sz w:val="24"/>
          <w:lang w:val="en-US"/>
        </w:rPr>
        <w:t>b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</w:t>
      </w:r>
      <w:r>
        <w:rPr>
          <w:sz w:val="24"/>
        </w:rPr>
        <w:t xml:space="preserve">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. Сигнал b(t)</w:t>
      </w:r>
      <w:r w:rsidRPr="002113D9">
        <w:rPr>
          <w:sz w:val="24"/>
        </w:rPr>
        <w:t xml:space="preserve"> </w:t>
      </w:r>
      <w:r>
        <w:rPr>
          <w:sz w:val="24"/>
        </w:rPr>
        <w:t>является случайным синхронным телеграфным сигналом.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Так как рассматривается код с одной проверкой на четность, то </w:t>
      </w:r>
      <w:r>
        <w:rPr>
          <w:sz w:val="24"/>
          <w:lang w:val="en-US"/>
        </w:rPr>
        <w:t>n</w:t>
      </w:r>
      <w:r w:rsidRPr="002113D9">
        <w:rPr>
          <w:sz w:val="24"/>
        </w:rPr>
        <w:t xml:space="preserve"> = </w:t>
      </w:r>
      <w:r>
        <w:rPr>
          <w:sz w:val="24"/>
          <w:lang w:val="en-US"/>
        </w:rPr>
        <w:t>k</w:t>
      </w:r>
      <w:r w:rsidRPr="002113D9">
        <w:rPr>
          <w:sz w:val="24"/>
        </w:rPr>
        <w:t xml:space="preserve">+1 = = 9. Кодовая последовательность строится путем добавления к комбинации </w:t>
      </w:r>
      <w:r>
        <w:rPr>
          <w:sz w:val="24"/>
          <w:lang w:val="en-US"/>
        </w:rPr>
        <w:t>k</w:t>
      </w:r>
      <w:r w:rsidRPr="002113D9">
        <w:rPr>
          <w:sz w:val="24"/>
        </w:rPr>
        <w:t xml:space="preserve"> = = 8</w:t>
      </w:r>
      <w:r>
        <w:rPr>
          <w:sz w:val="24"/>
        </w:rPr>
        <w:t xml:space="preserve"> информационных символов одного проверочного, равного сумме всех информационных символов по модулю 2. То есть проверочный символ равен 0, если в коде содержится четное число единиц и 1 -  если нечетное.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Избыточность кода </w:t>
      </w:r>
      <w:r>
        <w:rPr>
          <w:rFonts w:ascii="Greek" w:hAnsi="Greek"/>
          <w:sz w:val="24"/>
          <w:lang w:val="en-US"/>
        </w:rPr>
        <w:t>r</w:t>
      </w:r>
      <w:r w:rsidRPr="002113D9">
        <w:rPr>
          <w:rFonts w:ascii="Greek" w:hAnsi="Greek"/>
          <w:sz w:val="24"/>
        </w:rPr>
        <w:t xml:space="preserve"> = </w:t>
      </w:r>
      <w:r w:rsidRPr="002113D9">
        <w:rPr>
          <w:sz w:val="24"/>
        </w:rPr>
        <w:t xml:space="preserve">1 –  </w:t>
      </w:r>
      <w:r>
        <w:rPr>
          <w:sz w:val="24"/>
          <w:lang w:val="en-US"/>
        </w:rPr>
        <w:t>k</w:t>
      </w:r>
      <w:r w:rsidRPr="002113D9">
        <w:rPr>
          <w:sz w:val="24"/>
        </w:rPr>
        <w:t>/</w:t>
      </w:r>
      <w:r>
        <w:rPr>
          <w:sz w:val="24"/>
          <w:lang w:val="en-US"/>
        </w:rPr>
        <w:t>n</w:t>
      </w:r>
      <w:r w:rsidRPr="002113D9">
        <w:rPr>
          <w:sz w:val="24"/>
        </w:rPr>
        <w:t xml:space="preserve"> = 1 – 8/9=0.888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 Символ контроля четности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n</w:t>
      </w:r>
      <w:r w:rsidRPr="002113D9">
        <w:rPr>
          <w:sz w:val="24"/>
        </w:rPr>
        <w:t xml:space="preserve"> = (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1</w:t>
      </w:r>
      <w:r w:rsidRPr="002113D9">
        <w:rPr>
          <w:sz w:val="24"/>
        </w:rPr>
        <w:t>,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2</w:t>
      </w:r>
      <w:r w:rsidRPr="002113D9">
        <w:rPr>
          <w:sz w:val="24"/>
        </w:rPr>
        <w:t>,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3</w:t>
      </w:r>
      <w:r w:rsidRPr="002113D9">
        <w:rPr>
          <w:sz w:val="24"/>
        </w:rPr>
        <w:t>,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4</w:t>
      </w:r>
      <w:r w:rsidRPr="002113D9">
        <w:rPr>
          <w:sz w:val="24"/>
        </w:rPr>
        <w:t>,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5</w:t>
      </w:r>
      <w:r w:rsidRPr="002113D9">
        <w:rPr>
          <w:sz w:val="24"/>
        </w:rPr>
        <w:t>,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6</w:t>
      </w:r>
      <w:r w:rsidRPr="002113D9">
        <w:rPr>
          <w:sz w:val="24"/>
        </w:rPr>
        <w:t>,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7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 w:rsidRPr="002113D9">
        <w:rPr>
          <w:sz w:val="24"/>
          <w:vertAlign w:val="subscript"/>
        </w:rPr>
        <w:t>8</w:t>
      </w:r>
      <w:r w:rsidRPr="002113D9">
        <w:rPr>
          <w:sz w:val="24"/>
        </w:rPr>
        <w:t>)</w:t>
      </w:r>
      <w:r>
        <w:rPr>
          <w:sz w:val="24"/>
        </w:rPr>
        <w:t xml:space="preserve"> </w:t>
      </w:r>
      <w:r w:rsidRPr="002113D9">
        <w:rPr>
          <w:sz w:val="24"/>
        </w:rPr>
        <w:t xml:space="preserve">= (0,1,0,0,0,1,0,0) = </w:t>
      </w:r>
      <w:r>
        <w:rPr>
          <w:sz w:val="24"/>
        </w:rPr>
        <w:t>. Тогда код имеет вид рис. 3.1.</w:t>
      </w:r>
    </w:p>
    <w:p w:rsidR="008A0F6A" w:rsidRDefault="008A0F6A">
      <w:pPr>
        <w:ind w:firstLine="624"/>
        <w:jc w:val="both"/>
        <w:rPr>
          <w:sz w:val="24"/>
        </w:rPr>
      </w:pPr>
      <w:r>
        <w:object w:dxaOrig="1440" w:dyaOrig="1440">
          <v:shape id="_x0000_s1202" type="#_x0000_t75" style="position:absolute;left:0;text-align:left;margin-left:0;margin-top:0;width:378.75pt;height:142.5pt;z-index:251674624" o:allowincell="f">
            <v:imagedata r:id="rId57" o:title=""/>
            <w10:wrap type="topAndBottom"/>
          </v:shape>
          <o:OLEObject Type="Embed" ProgID="PBrush" ShapeID="_x0000_s1202" DrawAspect="Content" ObjectID="_1464371739" r:id="rId58"/>
        </w:object>
      </w:r>
      <w:r>
        <w:rPr>
          <w:sz w:val="24"/>
        </w:rPr>
        <w:t xml:space="preserve"> Замечание: сигнал на выхо</w:t>
      </w:r>
      <w:r w:rsidR="00820317">
        <w:rPr>
          <w:sz w:val="24"/>
        </w:rPr>
        <w:t>де АЦП и Кодера есть последовате</w:t>
      </w:r>
      <w:r>
        <w:rPr>
          <w:sz w:val="24"/>
        </w:rPr>
        <w:t xml:space="preserve">льность биполярных импульсов амплитудой 1 В и 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 w:rsidRPr="002113D9">
        <w:rPr>
          <w:sz w:val="24"/>
        </w:rPr>
        <w:t>/</w:t>
      </w:r>
      <w:r>
        <w:rPr>
          <w:sz w:val="24"/>
          <w:lang w:val="en-US"/>
        </w:rPr>
        <w:t>n</w:t>
      </w:r>
      <w:r w:rsidRPr="002113D9">
        <w:rPr>
          <w:sz w:val="24"/>
        </w:rPr>
        <w:t xml:space="preserve"> для кодера 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 w:rsidRPr="002113D9">
        <w:rPr>
          <w:sz w:val="24"/>
        </w:rPr>
        <w:t>/</w:t>
      </w:r>
      <w:r>
        <w:rPr>
          <w:sz w:val="24"/>
          <w:lang w:val="en-US"/>
        </w:rPr>
        <w:t>k</w:t>
      </w:r>
      <w:r w:rsidRPr="002113D9">
        <w:rPr>
          <w:sz w:val="24"/>
        </w:rPr>
        <w:t xml:space="preserve"> </w:t>
      </w:r>
      <w:r>
        <w:rPr>
          <w:sz w:val="24"/>
        </w:rPr>
        <w:t>для АЦП, причем символу «1» соответствует импульс с отрицательной полярностью, а символу «0» - с положительной.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059" type="#_x0000_t75" style="position:absolute;margin-left:133.2pt;margin-top:21.35pt;width:171.85pt;height:32.3pt;z-index:251646976" o:allowincell="f">
            <v:imagedata r:id="rId59" o:title=""/>
            <w10:wrap type="topAndBottom"/>
          </v:shape>
          <o:OLEObject Type="Embed" ProgID="Equation.3" ShapeID="_x0000_s1059" DrawAspect="Content" ObjectID="_1464371740" r:id="rId60"/>
        </w:object>
      </w:r>
      <w:r w:rsidRPr="002113D9">
        <w:rPr>
          <w:lang w:val="ru-RU"/>
        </w:rPr>
        <w:t xml:space="preserve">Длительность интервала времени, отводимого на передачу каждого кодового символа </w:t>
      </w:r>
    </w:p>
    <w:p w:rsidR="008A0F6A" w:rsidRPr="002113D9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60" type="#_x0000_t75" style="position:absolute;left:0;text-align:left;margin-left:147.6pt;margin-top:80.7pt;width:149pt;height:31pt;z-index:251648000" o:allowincell="f">
            <v:imagedata r:id="rId61" o:title=""/>
            <w10:wrap type="topAndBottom"/>
          </v:shape>
          <o:OLEObject Type="Embed" ProgID="Equation.3" ShapeID="_x0000_s1060" DrawAspect="Content" ObjectID="_1464371741" r:id="rId62"/>
        </w:object>
      </w:r>
      <w:r w:rsidRPr="002113D9">
        <w:rPr>
          <w:sz w:val="24"/>
        </w:rPr>
        <w:t>Скорость следования кодовых символов</w:t>
      </w:r>
    </w:p>
    <w:p w:rsidR="008A0F6A" w:rsidRPr="002113D9" w:rsidRDefault="008A0F6A">
      <w:pPr>
        <w:ind w:firstLine="624"/>
        <w:jc w:val="both"/>
        <w:rPr>
          <w:sz w:val="24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2113D9" w:rsidRDefault="002113D9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  <w:r w:rsidRPr="002113D9">
        <w:rPr>
          <w:i/>
          <w:sz w:val="32"/>
        </w:rPr>
        <w:lastRenderedPageBreak/>
        <w:t>4</w:t>
      </w:r>
      <w:r>
        <w:rPr>
          <w:i/>
          <w:sz w:val="32"/>
        </w:rPr>
        <w:t>. модулятор.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В модуляторе синхронная двоичная случайная последовательность биполярных импульсов </w:t>
      </w:r>
      <w:r>
        <w:rPr>
          <w:sz w:val="24"/>
          <w:lang w:val="en-US"/>
        </w:rPr>
        <w:t>b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</w:t>
      </w:r>
      <w:r>
        <w:rPr>
          <w:sz w:val="24"/>
        </w:rPr>
        <w:t xml:space="preserve">осуществляет манипуляцию гармонического сигнала-переносчика  </w:t>
      </w:r>
      <w:r>
        <w:rPr>
          <w:sz w:val="24"/>
          <w:lang w:val="en-US"/>
        </w:rPr>
        <w:t>U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= </w:t>
      </w:r>
      <w:r>
        <w:rPr>
          <w:sz w:val="24"/>
          <w:lang w:val="en-US"/>
        </w:rPr>
        <w:t>U</w:t>
      </w:r>
      <w:r w:rsidRPr="002113D9">
        <w:rPr>
          <w:sz w:val="24"/>
          <w:vertAlign w:val="subscript"/>
        </w:rPr>
        <w:t>0</w:t>
      </w:r>
      <w:r>
        <w:rPr>
          <w:sz w:val="24"/>
          <w:lang w:val="en-US"/>
        </w:rPr>
        <w:t>cos</w:t>
      </w:r>
      <w:r w:rsidRPr="002113D9">
        <w:rPr>
          <w:sz w:val="24"/>
        </w:rPr>
        <w:t>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 w:rsidRPr="002113D9">
        <w:rPr>
          <w:sz w:val="24"/>
          <w:vertAlign w:val="subscript"/>
        </w:rPr>
        <w:t>0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 </w:t>
      </w:r>
      <w:r>
        <w:rPr>
          <w:sz w:val="24"/>
        </w:rPr>
        <w:t xml:space="preserve">, где </w:t>
      </w:r>
      <w:r>
        <w:rPr>
          <w:sz w:val="24"/>
          <w:lang w:val="en-US"/>
        </w:rPr>
        <w:t>U</w:t>
      </w:r>
      <w:r w:rsidRPr="002113D9">
        <w:rPr>
          <w:sz w:val="24"/>
          <w:vertAlign w:val="subscript"/>
        </w:rPr>
        <w:t>0</w:t>
      </w:r>
      <w:r w:rsidRPr="002113D9">
        <w:rPr>
          <w:sz w:val="24"/>
        </w:rPr>
        <w:t xml:space="preserve"> = 1</w:t>
      </w:r>
      <w:r>
        <w:rPr>
          <w:sz w:val="24"/>
        </w:rPr>
        <w:t xml:space="preserve">В, </w:t>
      </w:r>
      <w:r>
        <w:rPr>
          <w:sz w:val="24"/>
          <w:lang w:val="en-US"/>
        </w:rPr>
        <w:t>f</w:t>
      </w:r>
      <w:r w:rsidRPr="002113D9">
        <w:rPr>
          <w:sz w:val="24"/>
          <w:vertAlign w:val="subscript"/>
        </w:rPr>
        <w:t>0</w:t>
      </w:r>
      <w:r w:rsidRPr="002113D9">
        <w:rPr>
          <w:sz w:val="24"/>
        </w:rPr>
        <w:t xml:space="preserve"> = 100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 w:rsidRPr="002113D9">
        <w:rPr>
          <w:sz w:val="24"/>
          <w:vertAlign w:val="subscript"/>
        </w:rPr>
        <w:t xml:space="preserve"> </w:t>
      </w:r>
      <w:r>
        <w:rPr>
          <w:sz w:val="24"/>
        </w:rPr>
        <w:t xml:space="preserve">= 1,1·10 </w:t>
      </w:r>
      <w:r>
        <w:rPr>
          <w:sz w:val="24"/>
          <w:vertAlign w:val="superscript"/>
        </w:rPr>
        <w:t>10</w:t>
      </w:r>
      <w:r>
        <w:rPr>
          <w:sz w:val="24"/>
        </w:rPr>
        <w:t>Гц.</w:t>
      </w:r>
    </w:p>
    <w:p w:rsidR="008A0F6A" w:rsidRPr="002113D9" w:rsidRDefault="008A0F6A">
      <w:pPr>
        <w:ind w:firstLine="624"/>
        <w:jc w:val="both"/>
        <w:rPr>
          <w:sz w:val="24"/>
        </w:rPr>
      </w:pPr>
      <w:r>
        <w:rPr>
          <w:sz w:val="24"/>
        </w:rPr>
        <w:t>При относительной фазовой модуляции изменение фазы сигнала</w:t>
      </w:r>
      <w:r w:rsidRPr="002113D9">
        <w:rPr>
          <w:sz w:val="24"/>
        </w:rPr>
        <w:t xml:space="preserve"> </w:t>
      </w:r>
      <w:r>
        <w:rPr>
          <w:sz w:val="24"/>
          <w:lang w:val="en-US"/>
        </w:rPr>
        <w:t>U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= </w:t>
      </w:r>
      <w:r>
        <w:rPr>
          <w:sz w:val="24"/>
          <w:lang w:val="en-US"/>
        </w:rPr>
        <w:t>U</w:t>
      </w:r>
      <w:r w:rsidRPr="002113D9">
        <w:rPr>
          <w:sz w:val="24"/>
          <w:vertAlign w:val="subscript"/>
        </w:rPr>
        <w:t>0</w:t>
      </w:r>
      <w:r>
        <w:rPr>
          <w:sz w:val="24"/>
          <w:lang w:val="en-US"/>
        </w:rPr>
        <w:t>cos</w:t>
      </w:r>
      <w:r w:rsidRPr="002113D9">
        <w:rPr>
          <w:sz w:val="24"/>
        </w:rPr>
        <w:t>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 w:rsidRPr="002113D9">
        <w:rPr>
          <w:sz w:val="24"/>
          <w:vertAlign w:val="subscript"/>
        </w:rPr>
        <w:t>0</w:t>
      </w:r>
      <w:r>
        <w:rPr>
          <w:sz w:val="24"/>
          <w:lang w:val="en-US"/>
        </w:rPr>
        <w:t>t</w:t>
      </w:r>
      <w:r>
        <w:rPr>
          <w:sz w:val="24"/>
        </w:rPr>
        <w:t xml:space="preserve"> на 180</w:t>
      </w:r>
      <w:r>
        <w:rPr>
          <w:sz w:val="24"/>
          <w:vertAlign w:val="superscript"/>
        </w:rPr>
        <w:t xml:space="preserve">0 </w:t>
      </w:r>
      <w:r>
        <w:rPr>
          <w:sz w:val="24"/>
        </w:rPr>
        <w:t>происходит каждый раз при передаче «1», в отличие от случая ФМ, когда фаза сигнала меняется на 180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только при переходе от «0» к «1», и наоборот.</w:t>
      </w:r>
      <w:r w:rsidRPr="002113D9">
        <w:rPr>
          <w:sz w:val="24"/>
        </w:rPr>
        <w:t xml:space="preserve">  </w:t>
      </w:r>
    </w:p>
    <w:p w:rsidR="008A0F6A" w:rsidRPr="002113D9" w:rsidRDefault="008A0F6A">
      <w:pPr>
        <w:ind w:firstLine="624"/>
        <w:jc w:val="both"/>
        <w:rPr>
          <w:sz w:val="24"/>
        </w:rPr>
      </w:pPr>
      <w:r>
        <w:object w:dxaOrig="1440" w:dyaOrig="1440">
          <v:shape id="_x0000_s1169" type="#_x0000_t75" style="position:absolute;left:0;text-align:left;margin-left:32.4pt;margin-top:84.6pt;width:398.25pt;height:151.2pt;z-index:251660288" o:allowincell="f">
            <v:imagedata r:id="rId63" o:title=""/>
            <w10:wrap type="topAndBottom"/>
          </v:shape>
          <o:OLEObject Type="Embed" ProgID="PBrush" ShapeID="_x0000_s1169" DrawAspect="Content" ObjectID="_1464371742" r:id="rId64"/>
        </w:object>
      </w:r>
      <w:r>
        <w:object w:dxaOrig="1440" w:dyaOrig="1440">
          <v:shape id="_x0000_s1168" type="#_x0000_t75" style="position:absolute;left:0;text-align:left;margin-left:126pt;margin-top:28.85pt;width:139.8pt;height:53.4pt;z-index:251659264" o:allowincell="f">
            <v:imagedata r:id="rId65" o:title=""/>
            <w10:wrap type="topAndBottom"/>
          </v:shape>
          <o:OLEObject Type="Embed" ProgID="PBrush" ShapeID="_x0000_s1168" DrawAspect="Content" ObjectID="_1464371743" r:id="rId66"/>
        </w:object>
      </w:r>
      <w:r w:rsidRPr="002113D9">
        <w:rPr>
          <w:sz w:val="24"/>
        </w:rPr>
        <w:t xml:space="preserve">Запишем выражение для функции корреляции модулирующего колебания </w:t>
      </w:r>
      <w:r>
        <w:rPr>
          <w:sz w:val="24"/>
          <w:lang w:val="en-US"/>
        </w:rPr>
        <w:t>b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>) и приведем его график на рис. 4.1.</w:t>
      </w:r>
      <w:r>
        <w:t xml:space="preserve"> 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Замечание: </w:t>
      </w:r>
      <w:r>
        <w:rPr>
          <w:sz w:val="24"/>
          <w:lang w:val="en-US"/>
        </w:rPr>
        <w:t>b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– </w:t>
      </w:r>
      <w:r>
        <w:rPr>
          <w:sz w:val="24"/>
        </w:rPr>
        <w:t xml:space="preserve">случайный синхронный телеграфный сигнал – центрированный случайный процесс, принимающий с равной вероятностью значения +1В и -1В, причем смена значений может происходить в любой из моментов времени, кратных тактовому интервалу Т. </w:t>
      </w:r>
    </w:p>
    <w:p w:rsidR="008A0F6A" w:rsidRDefault="008A0F6A">
      <w:pPr>
        <w:ind w:firstLine="624"/>
        <w:jc w:val="both"/>
        <w:rPr>
          <w:sz w:val="24"/>
        </w:rPr>
      </w:pPr>
      <w:r>
        <w:object w:dxaOrig="1440" w:dyaOrig="1440">
          <v:shape id="_x0000_s1222" type="#_x0000_t75" style="position:absolute;left:0;text-align:left;margin-left:-18pt;margin-top:74.6pt;width:439.2pt;height:263.4pt;z-index:251686912" o:allowincell="f">
            <v:imagedata r:id="rId67" o:title=""/>
            <w10:wrap type="topAndBottom"/>
          </v:shape>
          <o:OLEObject Type="Embed" ProgID="PBrush" ShapeID="_x0000_s1222" DrawAspect="Content" ObjectID="_1464371744" r:id="rId68"/>
        </w:object>
      </w:r>
      <w:r>
        <w:rPr>
          <w:noProof/>
          <w:sz w:val="24"/>
        </w:rPr>
        <w:object w:dxaOrig="1440" w:dyaOrig="1440">
          <v:shape id="_x0000_s1171" type="#_x0000_t75" style="position:absolute;left:0;text-align:left;margin-left:241.2pt;margin-top:27.6pt;width:109pt;height:35pt;z-index:251662336" o:allowincell="f">
            <v:imagedata r:id="rId69" o:title=""/>
            <w10:wrap type="topAndBottom"/>
          </v:shape>
          <o:OLEObject Type="Embed" ProgID="Equation.3" ShapeID="_x0000_s1171" DrawAspect="Content" ObjectID="_1464371745" r:id="rId70"/>
        </w:object>
      </w:r>
      <w:r>
        <w:rPr>
          <w:noProof/>
          <w:sz w:val="24"/>
        </w:rPr>
        <w:object w:dxaOrig="1440" w:dyaOrig="1440">
          <v:shape id="_x0000_s1170" type="#_x0000_t75" style="position:absolute;left:0;text-align:left;margin-left:32.4pt;margin-top:27.6pt;width:141pt;height:39pt;z-index:251661312" o:allowincell="f">
            <v:imagedata r:id="rId71" o:title=""/>
            <w10:wrap type="topAndBottom"/>
          </v:shape>
          <o:OLEObject Type="Embed" ProgID="Equation.3" ShapeID="_x0000_s1170" DrawAspect="Content" ObjectID="_1464371746" r:id="rId72"/>
        </w:object>
      </w:r>
      <w:r>
        <w:rPr>
          <w:sz w:val="24"/>
        </w:rPr>
        <w:t>По теореме Винера-Хинчина определим его энергетический спектр через функцию корреляции и приведем его график на рис 4.2:</w:t>
      </w:r>
    </w:p>
    <w:p w:rsidR="008A0F6A" w:rsidRDefault="008A0F6A">
      <w:pPr>
        <w:ind w:firstLine="624"/>
        <w:jc w:val="both"/>
        <w:rPr>
          <w:sz w:val="24"/>
        </w:rPr>
      </w:pP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>Ограничим ширину спектра модулирующего колебания (</w:t>
      </w:r>
      <w:r>
        <w:rPr>
          <w:sz w:val="24"/>
          <w:lang w:val="en-US"/>
        </w:rPr>
        <w:t>b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>)</w:t>
      </w:r>
      <w:r>
        <w:rPr>
          <w:sz w:val="24"/>
        </w:rPr>
        <w:t>)</w:t>
      </w:r>
      <w:r w:rsidRPr="002113D9">
        <w:rPr>
          <w:sz w:val="24"/>
        </w:rPr>
        <w:t xml:space="preserve"> </w:t>
      </w:r>
      <w:r>
        <w:rPr>
          <w:sz w:val="24"/>
        </w:rPr>
        <w:t xml:space="preserve">сверху частотой </w:t>
      </w:r>
      <w:r>
        <w:rPr>
          <w:sz w:val="24"/>
          <w:lang w:val="en-US"/>
        </w:rPr>
        <w:t>F</w:t>
      </w:r>
      <w:r>
        <w:rPr>
          <w:sz w:val="24"/>
        </w:rPr>
        <w:t>в = 2/Т = 2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 w:rsidRPr="002113D9">
        <w:rPr>
          <w:sz w:val="24"/>
        </w:rPr>
        <w:t xml:space="preserve"> = 2,2</w:t>
      </w:r>
      <w:r>
        <w:rPr>
          <w:sz w:val="24"/>
          <w:lang w:val="en-US"/>
        </w:rPr>
        <w:t>·</w:t>
      </w:r>
      <w:r w:rsidRPr="002113D9">
        <w:rPr>
          <w:sz w:val="24"/>
        </w:rPr>
        <w:t>10</w:t>
      </w:r>
      <w:r w:rsidRPr="002113D9">
        <w:rPr>
          <w:sz w:val="24"/>
          <w:vertAlign w:val="superscript"/>
        </w:rPr>
        <w:t>8</w:t>
      </w:r>
      <w:r w:rsidRPr="002113D9">
        <w:rPr>
          <w:sz w:val="24"/>
        </w:rPr>
        <w:t xml:space="preserve"> </w:t>
      </w:r>
      <w:r>
        <w:rPr>
          <w:sz w:val="24"/>
        </w:rPr>
        <w:t>Гц. После ограничения мощность модулирующего сигнала найдем как</w:t>
      </w:r>
    </w:p>
    <w:p w:rsidR="008A0F6A" w:rsidRDefault="008A0F6A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72" type="#_x0000_t75" style="position:absolute;left:0;text-align:left;margin-left:118.8pt;margin-top:13.8pt;width:153pt;height:38pt;z-index:251663360" o:allowincell="f">
            <v:imagedata r:id="rId73" o:title=""/>
            <w10:wrap type="topAndBottom"/>
          </v:shape>
          <o:OLEObject Type="Embed" ProgID="Equation.3" ShapeID="_x0000_s1172" DrawAspect="Content" ObjectID="_1464371747" r:id="rId74"/>
        </w:object>
      </w:r>
      <w:r>
        <w:rPr>
          <w:noProof/>
          <w:sz w:val="24"/>
        </w:rPr>
        <w:object w:dxaOrig="1440" w:dyaOrig="1440">
          <v:shape id="_x0000_s1173" type="#_x0000_t75" style="position:absolute;left:0;text-align:left;margin-left:0;margin-top:0;width:9pt;height:17pt;z-index:251664384" o:allowincell="f">
            <v:imagedata r:id="rId75" o:title=""/>
            <w10:wrap type="topAndBottom"/>
          </v:shape>
          <o:OLEObject Type="Embed" ProgID="Equation.3" ShapeID="_x0000_s1173" DrawAspect="Content" ObjectID="_1464371748" r:id="rId76"/>
        </w:object>
      </w:r>
      <w:r>
        <w:rPr>
          <w:sz w:val="24"/>
        </w:rPr>
        <w:t xml:space="preserve">Далее будем пренебрегать искажениями сигнала, происходящими в результате ограничения спектра, поскольку их доля в энергетическом спектре ничтожно мала по сравнению с </w:t>
      </w:r>
      <w:r>
        <w:rPr>
          <w:sz w:val="24"/>
          <w:lang w:val="en-US"/>
        </w:rPr>
        <w:t>P</w:t>
      </w:r>
      <w:r>
        <w:rPr>
          <w:sz w:val="24"/>
        </w:rPr>
        <w:t>м :</w:t>
      </w:r>
    </w:p>
    <w:p w:rsidR="008A0F6A" w:rsidRPr="002113D9" w:rsidRDefault="008A0F6A">
      <w:pPr>
        <w:pStyle w:val="1"/>
        <w:rPr>
          <w:sz w:val="24"/>
          <w:lang w:val="ru-RU"/>
        </w:rPr>
      </w:pPr>
      <w:r>
        <w:rPr>
          <w:noProof/>
          <w:sz w:val="24"/>
        </w:rPr>
        <w:object w:dxaOrig="1440" w:dyaOrig="1440">
          <v:shape id="_x0000_s1217" type="#_x0000_t75" style="position:absolute;left:0;text-align:left;margin-left:111.6pt;margin-top:9.4pt;width:192pt;height:37pt;z-index:251683840" o:allowincell="f">
            <v:imagedata r:id="rId77" o:title=""/>
            <w10:wrap type="topAndBottom"/>
          </v:shape>
          <o:OLEObject Type="Embed" ProgID="Equation.3" ShapeID="_x0000_s1217" DrawAspect="Content" ObjectID="_1464371749" r:id="rId78"/>
        </w:object>
      </w:r>
      <w:r>
        <w:rPr>
          <w:sz w:val="24"/>
        </w:rPr>
        <w:object w:dxaOrig="1440" w:dyaOrig="1440">
          <v:shape id="_x0000_s1175" type="#_x0000_t75" style="position:absolute;left:0;text-align:left;margin-left:118.8pt;margin-top:64.6pt;width:213pt;height:66.75pt;z-index:251665408" o:allowincell="f">
            <v:imagedata r:id="rId79" o:title=""/>
            <w10:wrap type="topAndBottom"/>
          </v:shape>
          <o:OLEObject Type="Embed" ProgID="PBrush" ShapeID="_x0000_s1175" DrawAspect="Content" ObjectID="_1464371750" r:id="rId80"/>
        </w:object>
      </w:r>
      <w:r w:rsidRPr="002113D9">
        <w:rPr>
          <w:sz w:val="24"/>
          <w:lang w:val="ru-RU"/>
        </w:rPr>
        <w:t xml:space="preserve">Выражение для модулируемого </w:t>
      </w:r>
      <w:r>
        <w:rPr>
          <w:sz w:val="24"/>
          <w:lang w:val="ru-RU"/>
        </w:rPr>
        <w:t>ОФ</w:t>
      </w:r>
      <w:r w:rsidRPr="002113D9">
        <w:rPr>
          <w:sz w:val="24"/>
          <w:lang w:val="ru-RU"/>
        </w:rPr>
        <w:t>М сигнала запишем так</w:t>
      </w:r>
    </w:p>
    <w:p w:rsidR="008A0F6A" w:rsidRPr="002113D9" w:rsidRDefault="008A0F6A">
      <w:pPr>
        <w:jc w:val="center"/>
      </w:pPr>
      <w:r>
        <w:rPr>
          <w:position w:val="-12"/>
        </w:rPr>
        <w:object w:dxaOrig="2120" w:dyaOrig="360">
          <v:shape id="_x0000_i1026" type="#_x0000_t75" style="width:105.75pt;height:18pt" o:ole="" fillcolor="window">
            <v:imagedata r:id="rId81" o:title=""/>
          </v:shape>
          <o:OLEObject Type="Embed" ProgID="Equation.3" ShapeID="_x0000_i1026" DrawAspect="Content" ObjectID="_1464371713" r:id="rId82"/>
        </w:object>
      </w:r>
      <w:r>
        <w:t>,</w:t>
      </w:r>
    </w:p>
    <w:p w:rsidR="008A0F6A" w:rsidRPr="002113D9" w:rsidRDefault="008A0F6A">
      <w:pPr>
        <w:jc w:val="both"/>
        <w:rPr>
          <w:i/>
          <w:sz w:val="24"/>
        </w:rPr>
      </w:pPr>
      <w:r>
        <w:rPr>
          <w:sz w:val="24"/>
        </w:rPr>
        <w:t>где</w:t>
      </w:r>
      <w:r w:rsidRPr="002113D9">
        <w:rPr>
          <w:sz w:val="24"/>
        </w:rPr>
        <w:t xml:space="preserve">      </w:t>
      </w:r>
      <w:r>
        <w:rPr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z w:val="24"/>
          <w:vertAlign w:val="subscript"/>
          <w:lang w:val="en-US"/>
        </w:rPr>
        <w:t>n</w:t>
      </w:r>
      <w:r w:rsidRPr="002113D9">
        <w:rPr>
          <w:i/>
          <w:sz w:val="24"/>
        </w:rPr>
        <w:t>(</w:t>
      </w:r>
      <w:r>
        <w:rPr>
          <w:i/>
          <w:sz w:val="24"/>
          <w:lang w:val="en-US"/>
        </w:rPr>
        <w:t>t</w:t>
      </w:r>
      <w:r w:rsidRPr="002113D9">
        <w:rPr>
          <w:i/>
          <w:sz w:val="24"/>
        </w:rPr>
        <w:t xml:space="preserve">) – </w:t>
      </w:r>
      <w:r>
        <w:rPr>
          <w:i/>
          <w:sz w:val="24"/>
          <w:lang w:val="en-US"/>
        </w:rPr>
        <w:t>n</w:t>
      </w:r>
      <w:r w:rsidRPr="002113D9">
        <w:rPr>
          <w:i/>
          <w:sz w:val="24"/>
        </w:rPr>
        <w:t>-</w:t>
      </w:r>
      <w:r>
        <w:rPr>
          <w:i/>
          <w:sz w:val="24"/>
        </w:rPr>
        <w:t xml:space="preserve">й символ перекодированной последовательности </w:t>
      </w:r>
      <w:r>
        <w:rPr>
          <w:i/>
          <w:sz w:val="24"/>
          <w:lang w:val="en-US"/>
        </w:rPr>
        <w:t>C</w:t>
      </w:r>
      <w:r w:rsidRPr="002113D9">
        <w:rPr>
          <w:i/>
          <w:sz w:val="24"/>
        </w:rPr>
        <w:t>(</w:t>
      </w:r>
      <w:r>
        <w:rPr>
          <w:i/>
          <w:sz w:val="24"/>
          <w:lang w:val="en-US"/>
        </w:rPr>
        <w:t>t</w:t>
      </w:r>
      <w:r w:rsidRPr="002113D9">
        <w:rPr>
          <w:i/>
          <w:sz w:val="24"/>
        </w:rPr>
        <w:t>)</w:t>
      </w:r>
      <w:r>
        <w:rPr>
          <w:i/>
          <w:sz w:val="24"/>
        </w:rPr>
        <w:t>;</w:t>
      </w:r>
    </w:p>
    <w:p w:rsidR="008A0F6A" w:rsidRDefault="008A0F6A">
      <w:pPr>
        <w:jc w:val="both"/>
        <w:rPr>
          <w:i/>
          <w:sz w:val="24"/>
        </w:rPr>
      </w:pPr>
      <w:r w:rsidRPr="002113D9">
        <w:rPr>
          <w:i/>
          <w:sz w:val="24"/>
        </w:rPr>
        <w:tab/>
      </w:r>
      <w:r>
        <w:rPr>
          <w:i/>
          <w:sz w:val="24"/>
          <w:lang w:val="en-US"/>
        </w:rPr>
        <w:t>b</w:t>
      </w:r>
      <w:r>
        <w:rPr>
          <w:i/>
          <w:sz w:val="24"/>
          <w:vertAlign w:val="subscript"/>
          <w:lang w:val="en-US"/>
        </w:rPr>
        <w:t>n</w:t>
      </w:r>
      <w:r w:rsidRPr="002113D9">
        <w:rPr>
          <w:i/>
          <w:sz w:val="24"/>
        </w:rPr>
        <w:t>(</w:t>
      </w:r>
      <w:r>
        <w:rPr>
          <w:i/>
          <w:sz w:val="24"/>
          <w:lang w:val="en-US"/>
        </w:rPr>
        <w:t>t</w:t>
      </w:r>
      <w:r w:rsidRPr="002113D9">
        <w:rPr>
          <w:i/>
          <w:sz w:val="24"/>
        </w:rPr>
        <w:t xml:space="preserve">) - </w:t>
      </w:r>
      <w:r>
        <w:rPr>
          <w:i/>
          <w:sz w:val="24"/>
          <w:lang w:val="en-US"/>
        </w:rPr>
        <w:t>n</w:t>
      </w:r>
      <w:r w:rsidRPr="002113D9">
        <w:rPr>
          <w:i/>
          <w:sz w:val="24"/>
        </w:rPr>
        <w:t>-</w:t>
      </w:r>
      <w:r>
        <w:rPr>
          <w:i/>
          <w:sz w:val="24"/>
        </w:rPr>
        <w:t>й символ</w:t>
      </w:r>
      <w:r w:rsidRPr="002113D9">
        <w:rPr>
          <w:i/>
          <w:sz w:val="24"/>
        </w:rPr>
        <w:t xml:space="preserve"> </w:t>
      </w:r>
      <w:r>
        <w:rPr>
          <w:i/>
          <w:sz w:val="24"/>
        </w:rPr>
        <w:t>исходной последовательности;</w:t>
      </w:r>
    </w:p>
    <w:p w:rsidR="008A0F6A" w:rsidRDefault="008A0F6A">
      <w:pPr>
        <w:jc w:val="both"/>
        <w:rPr>
          <w:i/>
          <w:sz w:val="24"/>
        </w:rPr>
      </w:pPr>
      <w:r>
        <w:object w:dxaOrig="1440" w:dyaOrig="1440">
          <v:shape id="_x0000_s1223" type="#_x0000_t75" style="position:absolute;left:0;text-align:left;margin-left:3.6pt;margin-top:34.65pt;width:453.35pt;height:294.25pt;z-index:251687936" o:allowincell="f">
            <v:imagedata r:id="rId83" o:title=""/>
            <w10:wrap type="topAndBottom"/>
          </v:shape>
          <o:OLEObject Type="Embed" ProgID="PBrush" ShapeID="_x0000_s1223" DrawAspect="Content" ObjectID="_1464371751" r:id="rId84"/>
        </w:object>
      </w:r>
      <w:r>
        <w:rPr>
          <w:i/>
          <w:sz w:val="24"/>
        </w:rPr>
        <w:tab/>
      </w:r>
      <w:r>
        <w:rPr>
          <w:i/>
          <w:position w:val="-6"/>
          <w:sz w:val="24"/>
        </w:rPr>
        <w:object w:dxaOrig="260" w:dyaOrig="279">
          <v:shape id="_x0000_i1027" type="#_x0000_t75" style="width:12.75pt;height:14.25pt" o:ole="" fillcolor="window">
            <v:imagedata r:id="rId85" o:title=""/>
          </v:shape>
          <o:OLEObject Type="Embed" ProgID="Equation.3" ShapeID="_x0000_i1027" DrawAspect="Content" ObjectID="_1464371714" r:id="rId86"/>
        </w:object>
      </w:r>
      <w:r>
        <w:rPr>
          <w:i/>
          <w:sz w:val="24"/>
        </w:rPr>
        <w:t xml:space="preserve"> - сумма по модулю равна 2.</w:t>
      </w:r>
    </w:p>
    <w:p w:rsidR="008A0F6A" w:rsidRPr="002113D9" w:rsidRDefault="008A0F6A">
      <w:pPr>
        <w:rPr>
          <w:sz w:val="24"/>
        </w:rPr>
      </w:pPr>
      <w:r w:rsidRPr="002113D9">
        <w:rPr>
          <w:sz w:val="24"/>
        </w:rPr>
        <w:t>А графики модулирующего и модулированного сигналов приведем на рис 4.3.</w:t>
      </w:r>
    </w:p>
    <w:p w:rsidR="008A0F6A" w:rsidRPr="002113D9" w:rsidRDefault="008A0F6A">
      <w:pPr>
        <w:ind w:firstLine="624"/>
        <w:rPr>
          <w:sz w:val="24"/>
        </w:rPr>
      </w:pPr>
      <w:r w:rsidRPr="002113D9">
        <w:rPr>
          <w:sz w:val="24"/>
        </w:rPr>
        <w:t xml:space="preserve"> </w:t>
      </w:r>
    </w:p>
    <w:p w:rsidR="008A0F6A" w:rsidRPr="002113D9" w:rsidRDefault="008A0F6A">
      <w:pPr>
        <w:rPr>
          <w:sz w:val="24"/>
        </w:rPr>
      </w:pPr>
      <w:r w:rsidRPr="002113D9">
        <w:rPr>
          <w:sz w:val="24"/>
        </w:rPr>
        <w:t>Энергетический спектр модулированного колебания (рис. 4.4) будет</w:t>
      </w:r>
    </w:p>
    <w:p w:rsidR="008A0F6A" w:rsidRDefault="008A0F6A">
      <w:pPr>
        <w:rPr>
          <w:sz w:val="24"/>
        </w:rPr>
      </w:pPr>
      <w:r w:rsidRPr="002113D9">
        <w:rPr>
          <w:sz w:val="24"/>
        </w:rPr>
        <w:lastRenderedPageBreak/>
        <w:t xml:space="preserve">содержать две симметричные относительно частоты </w:t>
      </w:r>
      <w:r>
        <w:rPr>
          <w:sz w:val="24"/>
          <w:lang w:val="en-US"/>
        </w:rPr>
        <w:t>f</w:t>
      </w:r>
      <w:r w:rsidRPr="002113D9">
        <w:rPr>
          <w:sz w:val="24"/>
        </w:rPr>
        <w:t>0</w:t>
      </w:r>
      <w:r>
        <w:rPr>
          <w:sz w:val="24"/>
        </w:rPr>
        <w:t xml:space="preserve"> = 1,1·10 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Гц боковые полосы, форма которых будет повторять форму энергетического спектра модулирующего сигнала </w:t>
      </w:r>
      <w:r>
        <w:rPr>
          <w:sz w:val="24"/>
          <w:lang w:val="en-US"/>
        </w:rPr>
        <w:t>b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</w:t>
      </w:r>
      <w:r>
        <w:rPr>
          <w:sz w:val="24"/>
        </w:rPr>
        <w:t xml:space="preserve">с учетом ограничения спектра частотой 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 w:rsidRPr="002113D9">
        <w:rPr>
          <w:sz w:val="24"/>
        </w:rPr>
        <w:t>36</w:t>
      </w:r>
      <w:r>
        <w:rPr>
          <w:sz w:val="24"/>
        </w:rPr>
        <w:t xml:space="preserve"> кГц. Выражение </w:t>
      </w:r>
      <w:r>
        <w:rPr>
          <w:sz w:val="24"/>
          <w:lang w:val="en-US"/>
        </w:rPr>
        <w:t>Gs</w:t>
      </w:r>
      <w:r w:rsidRPr="002113D9">
        <w:rPr>
          <w:sz w:val="24"/>
        </w:rPr>
        <w:t>(</w:t>
      </w:r>
      <w:r>
        <w:rPr>
          <w:sz w:val="24"/>
          <w:lang w:val="en-US"/>
        </w:rPr>
        <w:t>f</w:t>
      </w:r>
      <w:r w:rsidRPr="002113D9">
        <w:rPr>
          <w:sz w:val="24"/>
        </w:rPr>
        <w:t xml:space="preserve">) запишем как </w:t>
      </w:r>
      <w:r>
        <w:rPr>
          <w:sz w:val="24"/>
        </w:rPr>
        <w:t xml:space="preserve"> </w:t>
      </w:r>
    </w:p>
    <w:p w:rsidR="008A0F6A" w:rsidRPr="002113D9" w:rsidRDefault="008A0F6A">
      <w:pPr>
        <w:ind w:firstLine="624"/>
        <w:rPr>
          <w:sz w:val="24"/>
        </w:rPr>
      </w:pPr>
      <w:r>
        <w:t xml:space="preserve"> </w:t>
      </w:r>
      <w:r>
        <w:object w:dxaOrig="1440" w:dyaOrig="1440">
          <v:shape id="_x0000_s1176" type="#_x0000_t75" style="position:absolute;left:0;text-align:left;margin-left:75.6pt;margin-top:3pt;width:319.8pt;height:74.4pt;z-index:251666432;mso-position-horizontal-relative:text;mso-position-vertical-relative:text" o:allowincell="f">
            <v:imagedata r:id="rId87" o:title=""/>
            <w10:wrap type="topAndBottom"/>
          </v:shape>
          <o:OLEObject Type="Embed" ProgID="PBrush" ShapeID="_x0000_s1176" DrawAspect="Content" ObjectID="_1464371752" r:id="rId88"/>
        </w:object>
      </w:r>
    </w:p>
    <w:p w:rsidR="008A0F6A" w:rsidRDefault="008A0F6A">
      <w:pPr>
        <w:ind w:firstLine="624"/>
        <w:rPr>
          <w:sz w:val="24"/>
        </w:rPr>
      </w:pPr>
      <w:r>
        <w:object w:dxaOrig="1440" w:dyaOrig="1440">
          <v:shape id="_x0000_s1224" type="#_x0000_t75" style="position:absolute;left:0;text-align:left;margin-left:3.6pt;margin-top:4.8pt;width:453.75pt;height:261pt;z-index:251688960" o:allowincell="f">
            <v:imagedata r:id="rId89" o:title=""/>
            <w10:wrap type="topAndBottom"/>
          </v:shape>
          <o:OLEObject Type="Embed" ProgID="PBrush" ShapeID="_x0000_s1224" DrawAspect="Content" ObjectID="_1464371753" r:id="rId90"/>
        </w:object>
      </w:r>
      <w:r w:rsidRPr="002113D9">
        <w:rPr>
          <w:sz w:val="24"/>
        </w:rPr>
        <w:t xml:space="preserve">Ширина спектра сигнала-переносчика </w:t>
      </w:r>
      <w:r>
        <w:rPr>
          <w:sz w:val="24"/>
          <w:lang w:val="en-US"/>
        </w:rPr>
        <w:t>S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в два раза превосходит ширину спектра модулирующего сигнала </w:t>
      </w:r>
      <w:r>
        <w:rPr>
          <w:sz w:val="24"/>
          <w:lang w:val="en-US"/>
        </w:rPr>
        <w:t>b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и равна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F</w:t>
      </w:r>
      <w:r>
        <w:rPr>
          <w:sz w:val="24"/>
        </w:rPr>
        <w:t>с = 2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 w:rsidRPr="002113D9">
        <w:rPr>
          <w:sz w:val="24"/>
        </w:rPr>
        <w:t>4,4</w:t>
      </w:r>
      <w:r>
        <w:rPr>
          <w:sz w:val="24"/>
          <w:lang w:val="en-US"/>
        </w:rPr>
        <w:t>·</w:t>
      </w:r>
      <w:r w:rsidRPr="002113D9">
        <w:rPr>
          <w:sz w:val="24"/>
        </w:rPr>
        <w:t>10</w:t>
      </w:r>
      <w:r w:rsidRPr="002113D9">
        <w:rPr>
          <w:sz w:val="24"/>
          <w:vertAlign w:val="superscript"/>
        </w:rPr>
        <w:t>8</w:t>
      </w:r>
      <w:r>
        <w:rPr>
          <w:sz w:val="24"/>
        </w:rPr>
        <w:t>Гц.</w:t>
      </w: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46D4B" w:rsidRDefault="008A0F6A" w:rsidP="00846D4B">
      <w:pPr>
        <w:jc w:val="center"/>
        <w:rPr>
          <w:sz w:val="24"/>
        </w:rPr>
      </w:pPr>
      <w:r w:rsidRPr="002113D9">
        <w:rPr>
          <w:i/>
          <w:sz w:val="32"/>
        </w:rPr>
        <w:t>5</w:t>
      </w:r>
      <w:r>
        <w:rPr>
          <w:i/>
          <w:sz w:val="32"/>
        </w:rPr>
        <w:t>. канал связи.</w:t>
      </w:r>
    </w:p>
    <w:p w:rsidR="008A0F6A" w:rsidRDefault="008A0F6A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078" type="#_x0000_t75" style="position:absolute;left:0;text-align:left;margin-left:176.4pt;margin-top:60.8pt;width:83pt;height:16pt;z-index:251649024" o:allowincell="f">
            <v:imagedata r:id="rId91" o:title=""/>
            <w10:wrap type="topAndBottom"/>
          </v:shape>
          <o:OLEObject Type="Embed" ProgID="Equation.3" ShapeID="_x0000_s1078" DrawAspect="Content" ObjectID="_1464371754" r:id="rId92"/>
        </w:object>
      </w:r>
      <w:r>
        <w:rPr>
          <w:sz w:val="24"/>
        </w:rPr>
        <w:t xml:space="preserve">Канал связи является непрерывным и неискажающим и  осуществляет передачу сигнала </w:t>
      </w:r>
      <w:r>
        <w:rPr>
          <w:sz w:val="24"/>
          <w:lang w:val="en-US"/>
        </w:rPr>
        <w:t>s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>). При этом к передаваемому сигналу добавляется помеха – аддитивн</w:t>
      </w:r>
      <w:r w:rsidR="00644479">
        <w:rPr>
          <w:sz w:val="24"/>
        </w:rPr>
        <w:t>ый гаус</w:t>
      </w:r>
      <w:r w:rsidRPr="002113D9">
        <w:rPr>
          <w:sz w:val="24"/>
        </w:rPr>
        <w:t xml:space="preserve">совский шум со спектральной плотностью средней мощности </w:t>
      </w:r>
      <w:r>
        <w:rPr>
          <w:sz w:val="24"/>
          <w:lang w:val="en-US"/>
        </w:rPr>
        <w:t>N</w:t>
      </w:r>
      <w:r w:rsidRPr="002113D9">
        <w:rPr>
          <w:sz w:val="24"/>
          <w:vertAlign w:val="subscript"/>
        </w:rPr>
        <w:t>0</w:t>
      </w:r>
      <w:r w:rsidRPr="002113D9">
        <w:rPr>
          <w:sz w:val="24"/>
        </w:rPr>
        <w:t xml:space="preserve">. </w:t>
      </w:r>
      <w:r>
        <w:rPr>
          <w:sz w:val="24"/>
        </w:rPr>
        <w:t xml:space="preserve">То </w:t>
      </w:r>
      <w:r w:rsidR="00644479">
        <w:rPr>
          <w:sz w:val="24"/>
        </w:rPr>
        <w:t>есть на выходе канала связи име</w:t>
      </w:r>
      <w:r>
        <w:rPr>
          <w:sz w:val="24"/>
        </w:rPr>
        <w:t>ем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079" type="#_x0000_t75" style="position:absolute;margin-left:154.8pt;margin-top:34.4pt;width:126pt;height:17pt;z-index:251650048" o:allowincell="f">
            <v:imagedata r:id="rId93" o:title=""/>
            <w10:wrap type="topAndBottom"/>
          </v:shape>
          <o:OLEObject Type="Embed" ProgID="Equation.3" ShapeID="_x0000_s1079" DrawAspect="Content" ObjectID="_1464371755" r:id="rId94"/>
        </w:object>
      </w:r>
      <w:r w:rsidRPr="002113D9">
        <w:rPr>
          <w:lang w:val="ru-RU"/>
        </w:rPr>
        <w:t>Минимальный диапазон частот, необходимый для без</w:t>
      </w:r>
      <w:r w:rsidR="00644479">
        <w:rPr>
          <w:lang w:val="ru-RU"/>
        </w:rPr>
        <w:t xml:space="preserve"> и</w:t>
      </w:r>
      <w:r w:rsidRPr="002113D9">
        <w:rPr>
          <w:lang w:val="ru-RU"/>
        </w:rPr>
        <w:t>скаженной передачи равен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 w:rsidRPr="002113D9">
        <w:rPr>
          <w:lang w:val="ru-RU"/>
        </w:rPr>
        <w:t>Определим мощность помехи на выходе исходя из того, что энергетический спектр его постоянен в полосе частот, используемой для передачи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080" type="#_x0000_t75" style="position:absolute;margin-left:75.6pt;margin-top:1.9pt;width:262pt;height:34pt;z-index:251651072" o:allowincell="f">
            <v:imagedata r:id="rId95" o:title=""/>
            <w10:wrap type="topAndBottom"/>
          </v:shape>
          <o:OLEObject Type="Embed" ProgID="Equation.3" ShapeID="_x0000_s1080" DrawAspect="Content" ObjectID="_1464371756" r:id="rId96"/>
        </w:object>
      </w:r>
      <w:r>
        <w:rPr>
          <w:noProof/>
        </w:rPr>
        <w:object w:dxaOrig="1440" w:dyaOrig="1440">
          <v:shape id="_x0000_s1081" type="#_x0000_t75" style="position:absolute;margin-left:162pt;margin-top:65pt;width:70pt;height:31.95pt;z-index:251652096" o:allowincell="f">
            <v:imagedata r:id="rId97" o:title=""/>
            <w10:wrap type="topAndBottom"/>
          </v:shape>
          <o:OLEObject Type="Embed" ProgID="Equation.3" ShapeID="_x0000_s1081" DrawAspect="Content" ObjectID="_1464371757" r:id="rId98"/>
        </w:object>
      </w:r>
      <w:r w:rsidRPr="002113D9">
        <w:rPr>
          <w:lang w:val="ru-RU"/>
        </w:rPr>
        <w:t xml:space="preserve">Поскольку сигналы </w:t>
      </w:r>
      <w:r>
        <w:t>S</w:t>
      </w:r>
      <w:r w:rsidRPr="002113D9">
        <w:rPr>
          <w:vertAlign w:val="subscript"/>
          <w:lang w:val="ru-RU"/>
        </w:rPr>
        <w:t>1</w:t>
      </w:r>
      <w:r w:rsidRPr="002113D9">
        <w:rPr>
          <w:lang w:val="ru-RU"/>
        </w:rPr>
        <w:t>(</w:t>
      </w:r>
      <w:r>
        <w:t>t</w:t>
      </w:r>
      <w:r w:rsidRPr="002113D9">
        <w:rPr>
          <w:lang w:val="ru-RU"/>
        </w:rPr>
        <w:t xml:space="preserve">) и </w:t>
      </w:r>
      <w:r>
        <w:t>S</w:t>
      </w:r>
      <w:r w:rsidRPr="002113D9">
        <w:rPr>
          <w:vertAlign w:val="subscript"/>
          <w:lang w:val="ru-RU"/>
        </w:rPr>
        <w:t>2</w:t>
      </w:r>
      <w:r w:rsidRPr="002113D9">
        <w:rPr>
          <w:lang w:val="ru-RU"/>
        </w:rPr>
        <w:t>(</w:t>
      </w:r>
      <w:r>
        <w:t>t</w:t>
      </w:r>
      <w:r w:rsidRPr="002113D9">
        <w:rPr>
          <w:lang w:val="ru-RU"/>
        </w:rPr>
        <w:t xml:space="preserve">) (см. п. 4) равновероятны, то средняя мощность сигнала </w:t>
      </w:r>
      <w:r>
        <w:t>s</w:t>
      </w:r>
      <w:r w:rsidRPr="002113D9">
        <w:rPr>
          <w:lang w:val="ru-RU"/>
        </w:rPr>
        <w:t>(</w:t>
      </w:r>
      <w:r>
        <w:t>t</w:t>
      </w:r>
      <w:r w:rsidRPr="002113D9">
        <w:rPr>
          <w:lang w:val="ru-RU"/>
        </w:rPr>
        <w:t>), передаваемого каналом равна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083" type="#_x0000_t75" style="position:absolute;margin-left:25.2pt;margin-top:103pt;width:265.95pt;height:39pt;z-index:251654144" o:allowincell="f">
            <v:imagedata r:id="rId99" o:title=""/>
            <w10:wrap type="topAndBottom"/>
          </v:shape>
          <o:OLEObject Type="Embed" ProgID="Equation.3" ShapeID="_x0000_s1083" DrawAspect="Content" ObjectID="_1464371758" r:id="rId100"/>
        </w:object>
      </w:r>
      <w:r>
        <w:rPr>
          <w:noProof/>
        </w:rPr>
        <w:object w:dxaOrig="1440" w:dyaOrig="1440">
          <v:shape id="_x0000_s1082" type="#_x0000_t75" style="position:absolute;margin-left:162pt;margin-top:52.6pt;width:66pt;height:38pt;z-index:251653120" o:allowincell="f">
            <v:imagedata r:id="rId101" o:title=""/>
            <w10:wrap type="topAndBottom"/>
          </v:shape>
          <o:OLEObject Type="Embed" ProgID="Equation.3" ShapeID="_x0000_s1082" DrawAspect="Content" ObjectID="_1464371759" r:id="rId102"/>
        </w:object>
      </w:r>
      <w:r w:rsidRPr="002113D9">
        <w:rPr>
          <w:lang w:val="ru-RU"/>
        </w:rPr>
        <w:t xml:space="preserve">, где Е1 и Е2 –энергии сигналов </w:t>
      </w:r>
      <w:r>
        <w:t>S</w:t>
      </w:r>
      <w:r w:rsidRPr="002113D9">
        <w:rPr>
          <w:vertAlign w:val="subscript"/>
          <w:lang w:val="ru-RU"/>
        </w:rPr>
        <w:t>1</w:t>
      </w:r>
      <w:r w:rsidRPr="002113D9">
        <w:rPr>
          <w:lang w:val="ru-RU"/>
        </w:rPr>
        <w:t>(</w:t>
      </w:r>
      <w:r>
        <w:t>t</w:t>
      </w:r>
      <w:r w:rsidRPr="002113D9">
        <w:rPr>
          <w:lang w:val="ru-RU"/>
        </w:rPr>
        <w:t xml:space="preserve">) и </w:t>
      </w:r>
      <w:r>
        <w:t>S</w:t>
      </w:r>
      <w:r w:rsidRPr="002113D9">
        <w:rPr>
          <w:vertAlign w:val="subscript"/>
          <w:lang w:val="ru-RU"/>
        </w:rPr>
        <w:t>2</w:t>
      </w:r>
      <w:r w:rsidRPr="002113D9">
        <w:rPr>
          <w:lang w:val="ru-RU"/>
        </w:rPr>
        <w:t>(</w:t>
      </w:r>
      <w:r>
        <w:t>t</w:t>
      </w:r>
      <w:r w:rsidRPr="002113D9">
        <w:rPr>
          <w:lang w:val="ru-RU"/>
        </w:rPr>
        <w:t>) соответственно, найденные как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220" type="#_x0000_t75" style="position:absolute;margin-left:25.2pt;margin-top:52.7pt;width:2in;height:34pt;z-index:251684864" o:allowincell="f">
            <v:imagedata r:id="rId103" o:title=""/>
            <w10:wrap type="topAndBottom"/>
          </v:shape>
          <o:OLEObject Type="Embed" ProgID="Equation.3" ShapeID="_x0000_s1220" DrawAspect="Content" ObjectID="_1464371760" r:id="rId104"/>
        </w:object>
      </w:r>
      <w:r w:rsidRPr="002113D9">
        <w:rPr>
          <w:lang w:val="ru-RU"/>
        </w:rPr>
        <w:t>Тогда мощность сигнала в канале будет равна</w:t>
      </w:r>
    </w:p>
    <w:p w:rsidR="008A0F6A" w:rsidRPr="002113D9" w:rsidRDefault="008A0F6A">
      <w:pPr>
        <w:pStyle w:val="a4"/>
        <w:ind w:firstLine="0"/>
        <w:rPr>
          <w:lang w:val="ru-RU"/>
        </w:rPr>
      </w:pPr>
    </w:p>
    <w:p w:rsidR="008A0F6A" w:rsidRPr="002113D9" w:rsidRDefault="008A0F6A">
      <w:pPr>
        <w:pStyle w:val="a4"/>
        <w:ind w:firstLine="0"/>
        <w:rPr>
          <w:lang w:val="ru-RU"/>
        </w:rPr>
      </w:pPr>
    </w:p>
    <w:p w:rsidR="008A0F6A" w:rsidRPr="002113D9" w:rsidRDefault="008A0F6A">
      <w:pPr>
        <w:pStyle w:val="a4"/>
        <w:ind w:firstLine="0"/>
        <w:rPr>
          <w:lang w:val="ru-RU"/>
        </w:rPr>
      </w:pPr>
    </w:p>
    <w:p w:rsidR="008A0F6A" w:rsidRPr="002113D9" w:rsidRDefault="008A0F6A">
      <w:pPr>
        <w:pStyle w:val="a4"/>
        <w:ind w:firstLine="0"/>
        <w:rPr>
          <w:lang w:val="ru-RU"/>
        </w:rPr>
      </w:pPr>
      <w:r>
        <w:rPr>
          <w:noProof/>
        </w:rPr>
        <w:object w:dxaOrig="1440" w:dyaOrig="1440">
          <v:shape id="_x0000_s1221" type="#_x0000_t75" style="position:absolute;left:0;text-align:left;margin-left:147.6pt;margin-top:9pt;width:149.05pt;height:48.9pt;z-index:251685888" o:allowincell="f">
            <v:imagedata r:id="rId105" o:title=""/>
            <o:lock v:ext="edit" aspectratio="f"/>
            <w10:wrap type="topAndBottom"/>
          </v:shape>
          <o:OLEObject Type="Embed" ProgID="Equation.3" ShapeID="_x0000_s1221" DrawAspect="Content" ObjectID="_1464371761" r:id="rId106"/>
        </w:objec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 w:rsidRPr="002113D9">
        <w:rPr>
          <w:lang w:val="ru-RU"/>
        </w:rPr>
        <w:t xml:space="preserve">Отношение сигнал/шум 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087" type="#_x0000_t75" style="position:absolute;margin-left:0;margin-top:0;width:89pt;height:31pt;z-index:251655168" o:allowincell="f">
            <v:imagedata r:id="rId107" o:title=""/>
            <w10:wrap type="topAndBottom"/>
          </v:shape>
          <o:OLEObject Type="Embed" ProgID="Equation.3" ShapeID="_x0000_s1087" DrawAspect="Content" ObjectID="_1464371762" r:id="rId108"/>
        </w:objec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>
        <w:rPr>
          <w:noProof/>
        </w:rPr>
        <w:object w:dxaOrig="1440" w:dyaOrig="1440">
          <v:shape id="_x0000_s1088" type="#_x0000_t75" style="position:absolute;margin-left:118.8pt;margin-top:15.4pt;width:204pt;height:31pt;z-index:251656192" o:allowincell="f">
            <v:imagedata r:id="rId109" o:title=""/>
            <w10:wrap type="topAndBottom"/>
          </v:shape>
          <o:OLEObject Type="Embed" ProgID="Equation.3" ShapeID="_x0000_s1088" DrawAspect="Content" ObjectID="_1464371763" r:id="rId110"/>
        </w:object>
      </w:r>
      <w:r w:rsidRPr="002113D9">
        <w:rPr>
          <w:lang w:val="ru-RU"/>
        </w:rPr>
        <w:t>Пропускная способность непрерывного канала определим по формуле</w:t>
      </w:r>
    </w:p>
    <w:p w:rsidR="008A0F6A" w:rsidRDefault="008A0F6A">
      <w:pPr>
        <w:pStyle w:val="a4"/>
        <w:ind w:left="0" w:firstLine="0"/>
        <w:rPr>
          <w:lang w:val="ru-RU"/>
        </w:rPr>
      </w:pPr>
      <w:r w:rsidRPr="002113D9">
        <w:rPr>
          <w:lang w:val="ru-RU"/>
        </w:rPr>
        <w:t xml:space="preserve">Коэффициент эффективности использования канала </w:t>
      </w:r>
      <w:r>
        <w:t>K</w:t>
      </w:r>
      <w:r w:rsidRPr="002113D9">
        <w:rPr>
          <w:lang w:val="ru-RU"/>
        </w:rPr>
        <w:t xml:space="preserve">э = </w:t>
      </w:r>
      <w:r>
        <w:t>H</w:t>
      </w:r>
      <w:r w:rsidRPr="002113D9">
        <w:rPr>
          <w:lang w:val="ru-RU"/>
        </w:rPr>
        <w:t>’/</w:t>
      </w:r>
      <w:r>
        <w:t>C</w:t>
      </w:r>
      <w:r w:rsidRPr="002113D9">
        <w:rPr>
          <w:lang w:val="ru-RU"/>
        </w:rPr>
        <w:t>’ = 0.</w:t>
      </w:r>
      <w:r>
        <w:rPr>
          <w:lang w:val="ru-RU"/>
        </w:rPr>
        <w:t>185</w:t>
      </w:r>
    </w:p>
    <w:p w:rsidR="008A0F6A" w:rsidRDefault="008A0F6A">
      <w:pPr>
        <w:pStyle w:val="a4"/>
        <w:ind w:left="0" w:firstLine="0"/>
        <w:rPr>
          <w:lang w:val="ru-RU"/>
        </w:rPr>
      </w:pPr>
    </w:p>
    <w:p w:rsidR="008A0F6A" w:rsidRDefault="008A0F6A">
      <w:pPr>
        <w:pStyle w:val="a4"/>
        <w:ind w:left="0" w:firstLine="0"/>
        <w:rPr>
          <w:lang w:val="ru-RU"/>
        </w:rPr>
      </w:pPr>
    </w:p>
    <w:p w:rsidR="008A0F6A" w:rsidRDefault="008A0F6A">
      <w:pPr>
        <w:pStyle w:val="a4"/>
        <w:ind w:left="0" w:firstLine="0"/>
        <w:rPr>
          <w:lang w:val="ru-RU"/>
        </w:rPr>
      </w:pPr>
    </w:p>
    <w:p w:rsidR="00846D4B" w:rsidRDefault="008A0F6A" w:rsidP="00846D4B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 xml:space="preserve">7. </w:t>
      </w:r>
      <w:r w:rsidRPr="002113D9">
        <w:rPr>
          <w:i/>
          <w:sz w:val="32"/>
        </w:rPr>
        <w:t>оптимальный</w:t>
      </w:r>
      <w:r>
        <w:rPr>
          <w:i/>
          <w:sz w:val="32"/>
        </w:rPr>
        <w:t xml:space="preserve"> некогерентный демодулятор.</w:t>
      </w:r>
    </w:p>
    <w:p w:rsidR="008A0F6A" w:rsidRPr="002113D9" w:rsidRDefault="00846D4B" w:rsidP="00846D4B">
      <w:pPr>
        <w:pStyle w:val="a4"/>
        <w:ind w:left="0" w:firstLine="0"/>
        <w:rPr>
          <w:lang w:val="ru-RU"/>
        </w:rPr>
      </w:pPr>
      <w:r>
        <w:rPr>
          <w:lang w:val="ru-RU"/>
        </w:rPr>
        <w:t xml:space="preserve">    </w:t>
      </w:r>
      <w:r w:rsidR="008A0F6A" w:rsidRPr="002113D9">
        <w:rPr>
          <w:lang w:val="ru-RU"/>
        </w:rPr>
        <w:t>По критерию максимального правдопо</w:t>
      </w:r>
      <w:r>
        <w:rPr>
          <w:lang w:val="ru-RU"/>
        </w:rPr>
        <w:t>д</w:t>
      </w:r>
      <w:r w:rsidR="008A0F6A" w:rsidRPr="002113D9">
        <w:rPr>
          <w:lang w:val="ru-RU"/>
        </w:rPr>
        <w:t>обия оптимальным является приемник, у которого при заданных условиях обеспечивается максимум верности правильного приема или минимум средней вероятности ошибки.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204" type="#_x0000_t75" style="position:absolute;left:0;text-align:left;margin-left:111.6pt;margin-top:51.65pt;width:214pt;height:37pt;z-index:251675648" o:allowincell="f">
            <v:imagedata r:id="rId111" o:title=""/>
            <w10:wrap type="topAndBottom"/>
          </v:shape>
          <o:OLEObject Type="Embed" ProgID="Equation.3" ShapeID="_x0000_s1204" DrawAspect="Content" ObjectID="_1464371764" r:id="rId112"/>
        </w:object>
      </w:r>
      <w:r>
        <w:rPr>
          <w:sz w:val="24"/>
        </w:rPr>
        <w:t xml:space="preserve">Алгоритм работы </w:t>
      </w:r>
      <w:r w:rsidRPr="002113D9">
        <w:rPr>
          <w:sz w:val="24"/>
        </w:rPr>
        <w:t>оптимального п</w:t>
      </w:r>
      <w:r w:rsidR="00846D4B">
        <w:rPr>
          <w:sz w:val="24"/>
        </w:rPr>
        <w:t>о критерию максимального правдоп</w:t>
      </w:r>
      <w:r w:rsidRPr="002113D9">
        <w:rPr>
          <w:sz w:val="24"/>
        </w:rPr>
        <w:t>одобия н</w:t>
      </w:r>
      <w:r w:rsidR="00846D4B">
        <w:rPr>
          <w:sz w:val="24"/>
        </w:rPr>
        <w:t>е</w:t>
      </w:r>
      <w:r w:rsidRPr="002113D9">
        <w:rPr>
          <w:sz w:val="24"/>
        </w:rPr>
        <w:t>когерентного демодулятора при передаче двоичных сообщений может быть представлен в следующем виде</w:t>
      </w:r>
      <w:r>
        <w:rPr>
          <w:sz w:val="24"/>
        </w:rPr>
        <w:t xml:space="preserve">: </w:t>
      </w:r>
    </w:p>
    <w:p w:rsidR="008A0F6A" w:rsidRDefault="008A0F6A">
      <w:pPr>
        <w:ind w:firstLine="624"/>
        <w:jc w:val="both"/>
        <w:rPr>
          <w:sz w:val="24"/>
        </w:rPr>
      </w:pPr>
    </w:p>
    <w:p w:rsidR="008A0F6A" w:rsidRPr="002113D9" w:rsidRDefault="008A0F6A">
      <w:pPr>
        <w:jc w:val="both"/>
        <w:rPr>
          <w:sz w:val="24"/>
        </w:rPr>
      </w:pPr>
      <w:r>
        <w:rPr>
          <w:sz w:val="24"/>
        </w:rPr>
        <w:t xml:space="preserve">, то принятый сигнал расценивается модулятором как </w:t>
      </w:r>
      <w:r>
        <w:rPr>
          <w:sz w:val="24"/>
          <w:lang w:val="en-US"/>
        </w:rPr>
        <w:t>S</w:t>
      </w:r>
      <w:r w:rsidRPr="002113D9">
        <w:rPr>
          <w:sz w:val="24"/>
          <w:vertAlign w:val="subscript"/>
        </w:rPr>
        <w:t>1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>). Если же</w:t>
      </w:r>
    </w:p>
    <w:p w:rsidR="008A0F6A" w:rsidRDefault="008A0F6A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205" type="#_x0000_t75" style="position:absolute;left:0;text-align:left;margin-left:126pt;margin-top:9.8pt;width:214pt;height:37pt;z-index:251676672" o:allowincell="f">
            <v:imagedata r:id="rId113" o:title=""/>
            <w10:wrap type="topAndBottom"/>
          </v:shape>
          <o:OLEObject Type="Embed" ProgID="Equation.3" ShapeID="_x0000_s1205" DrawAspect="Content" ObjectID="_1464371765" r:id="rId114"/>
        </w:object>
      </w:r>
      <w:r w:rsidRPr="002113D9">
        <w:rPr>
          <w:sz w:val="24"/>
        </w:rPr>
        <w:t xml:space="preserve">, то принятый сигнал расценивается как </w:t>
      </w:r>
      <w:r>
        <w:rPr>
          <w:sz w:val="24"/>
          <w:lang w:val="en-US"/>
        </w:rPr>
        <w:t>S</w:t>
      </w:r>
      <w:r w:rsidRPr="002113D9">
        <w:rPr>
          <w:sz w:val="24"/>
          <w:vertAlign w:val="subscript"/>
        </w:rPr>
        <w:t>2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>)</w:t>
      </w:r>
      <w:r>
        <w:rPr>
          <w:sz w:val="24"/>
        </w:rPr>
        <w:t xml:space="preserve">. </w:t>
      </w:r>
    </w:p>
    <w:p w:rsidR="008A0F6A" w:rsidRDefault="008A0F6A">
      <w:pPr>
        <w:jc w:val="both"/>
        <w:rPr>
          <w:sz w:val="24"/>
        </w:rPr>
      </w:pPr>
      <w:r>
        <w:rPr>
          <w:sz w:val="24"/>
        </w:rPr>
        <w:t xml:space="preserve">, где </w:t>
      </w:r>
      <w:r>
        <w:rPr>
          <w:sz w:val="24"/>
          <w:lang w:val="en-US"/>
        </w:rPr>
        <w:t>Z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= </w:t>
      </w:r>
      <w:r>
        <w:rPr>
          <w:sz w:val="24"/>
          <w:lang w:val="en-US"/>
        </w:rPr>
        <w:t>S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)  + </w:t>
      </w:r>
      <w:r>
        <w:rPr>
          <w:sz w:val="24"/>
          <w:lang w:val="en-US"/>
        </w:rPr>
        <w:t>n</w:t>
      </w:r>
      <w:r w:rsidRPr="002113D9">
        <w:rPr>
          <w:sz w:val="24"/>
        </w:rPr>
        <w:t>(</w:t>
      </w:r>
      <w:r>
        <w:rPr>
          <w:sz w:val="24"/>
          <w:lang w:val="en-US"/>
        </w:rPr>
        <w:t>t</w:t>
      </w:r>
      <w:r w:rsidRPr="002113D9">
        <w:rPr>
          <w:sz w:val="24"/>
        </w:rPr>
        <w:t>)</w:t>
      </w:r>
      <w:r>
        <w:rPr>
          <w:sz w:val="24"/>
        </w:rPr>
        <w:t>.</w:t>
      </w:r>
    </w:p>
    <w:p w:rsidR="008A0F6A" w:rsidRDefault="008A0F6A">
      <w:pPr>
        <w:ind w:firstLine="624"/>
        <w:jc w:val="both"/>
        <w:rPr>
          <w:b/>
          <w:i/>
          <w:sz w:val="24"/>
        </w:rPr>
      </w:pPr>
      <w:r>
        <w:object w:dxaOrig="1440" w:dyaOrig="1440">
          <v:shape id="_x0000_s1212" type="#_x0000_t75" style="position:absolute;left:0;text-align:left;margin-left:-25.2pt;margin-top:41pt;width:453.6pt;height:255pt;z-index:251679744" o:allowincell="f">
            <v:imagedata r:id="rId115" o:title=""/>
            <w10:wrap type="topAndBottom"/>
          </v:shape>
          <o:OLEObject Type="Embed" ProgID="PBrush" ShapeID="_x0000_s1212" DrawAspect="Content" ObjectID="_1464371766" r:id="rId116"/>
        </w:object>
      </w:r>
      <w:r w:rsidRPr="002113D9">
        <w:rPr>
          <w:sz w:val="24"/>
        </w:rPr>
        <w:t>Схема, реализующая этот принцип, построена на согласованных фильтрах (рис 7.1)</w:t>
      </w:r>
      <w:r>
        <w:rPr>
          <w:sz w:val="24"/>
        </w:rPr>
        <w:t>.</w:t>
      </w:r>
      <w:r>
        <w:rPr>
          <w:b/>
          <w:i/>
          <w:sz w:val="24"/>
        </w:rPr>
        <w:t xml:space="preserve"> </w:t>
      </w:r>
    </w:p>
    <w:p w:rsidR="008A0F6A" w:rsidRDefault="008A0F6A">
      <w:pPr>
        <w:ind w:firstLine="624"/>
        <w:jc w:val="both"/>
        <w:rPr>
          <w:sz w:val="24"/>
        </w:rPr>
      </w:pPr>
    </w:p>
    <w:p w:rsidR="008A0F6A" w:rsidRDefault="008A0F6A">
      <w:pPr>
        <w:pStyle w:val="3"/>
      </w:pPr>
      <w:r>
        <w:t>Определим далее вероятность того, что переданное модулятором отображение символа будет воспринято демодуляторов неверно (вероятность ошибки) как</w:t>
      </w:r>
    </w:p>
    <w:p w:rsidR="008A0F6A" w:rsidRDefault="008A0F6A">
      <w:pPr>
        <w:jc w:val="both"/>
        <w:rPr>
          <w:sz w:val="24"/>
        </w:rPr>
      </w:pPr>
    </w:p>
    <w:p w:rsidR="008A0F6A" w:rsidRDefault="008A0F6A">
      <w:pPr>
        <w:jc w:val="both"/>
        <w:rPr>
          <w:sz w:val="24"/>
        </w:rPr>
      </w:pPr>
    </w:p>
    <w:p w:rsidR="008A0F6A" w:rsidRDefault="008A0F6A">
      <w:pPr>
        <w:jc w:val="both"/>
        <w:rPr>
          <w:sz w:val="24"/>
        </w:rPr>
      </w:pPr>
      <w:r>
        <w:rPr>
          <w:noProof/>
        </w:rPr>
        <w:object w:dxaOrig="1440" w:dyaOrig="1440">
          <v:shape id="_x0000_s1206" type="#_x0000_t75" style="position:absolute;left:0;text-align:left;margin-left:118.8pt;margin-top:1.2pt;width:98pt;height:20pt;z-index:251677696" o:allowincell="f">
            <v:imagedata r:id="rId117" o:title=""/>
            <w10:wrap type="topAndBottom"/>
          </v:shape>
          <o:OLEObject Type="Embed" ProgID="Equation.3" ShapeID="_x0000_s1206" DrawAspect="Content" ObjectID="_1464371767" r:id="rId118"/>
        </w:object>
      </w:r>
      <w:r>
        <w:rPr>
          <w:sz w:val="24"/>
        </w:rPr>
        <w:t xml:space="preserve">, где </w:t>
      </w:r>
    </w:p>
    <w:p w:rsidR="008A0F6A" w:rsidRDefault="008A0F6A">
      <w:pPr>
        <w:jc w:val="both"/>
        <w:rPr>
          <w:sz w:val="24"/>
        </w:rPr>
      </w:pPr>
      <w:r>
        <w:rPr>
          <w:noProof/>
        </w:rPr>
        <w:object w:dxaOrig="1440" w:dyaOrig="1440">
          <v:shape id="_x0000_s1197" type="#_x0000_t75" style="position:absolute;left:0;text-align:left;margin-left:205.2pt;margin-top:1.6pt;width:176.1pt;height:61.05pt;z-index:251669504" o:allowincell="f">
            <v:imagedata r:id="rId119" o:title=""/>
            <w10:wrap type="topAndBottom"/>
          </v:shape>
          <o:OLEObject Type="Embed" ProgID="Equation.3" ShapeID="_x0000_s1197" DrawAspect="Content" ObjectID="_1464371768" r:id="rId120"/>
        </w:object>
      </w:r>
      <w:r>
        <w:rPr>
          <w:noProof/>
          <w:sz w:val="24"/>
        </w:rPr>
        <w:object w:dxaOrig="1440" w:dyaOrig="1440">
          <v:shape id="_x0000_s1207" type="#_x0000_t75" style="position:absolute;left:0;text-align:left;margin-left:10.8pt;margin-top:17.6pt;width:110pt;height:39pt;z-index:251678720" o:allowincell="f">
            <v:imagedata r:id="rId121" o:title=""/>
            <w10:wrap type="topAndBottom"/>
          </v:shape>
          <o:OLEObject Type="Embed" ProgID="Equation.3" ShapeID="_x0000_s1207" DrawAspect="Content" ObjectID="_1464371769" r:id="rId122"/>
        </w:object>
      </w:r>
    </w:p>
    <w:p w:rsidR="008A0F6A" w:rsidRDefault="008A0F6A">
      <w:pPr>
        <w:jc w:val="both"/>
        <w:rPr>
          <w:sz w:val="24"/>
        </w:rPr>
      </w:pPr>
      <w:r>
        <w:rPr>
          <w:noProof/>
          <w:sz w:val="24"/>
        </w:rPr>
        <w:lastRenderedPageBreak/>
        <w:object w:dxaOrig="1440" w:dyaOrig="1440">
          <v:shape id="_x0000_s1193" type="#_x0000_t75" style="position:absolute;left:0;text-align:left;margin-left:140.4pt;margin-top:-7.2pt;width:168.95pt;height:18pt;z-index:251667456" o:allowincell="f">
            <v:imagedata r:id="rId123" o:title=""/>
            <w10:wrap type="topAndBottom"/>
          </v:shape>
          <o:OLEObject Type="Embed" ProgID="Equation.3" ShapeID="_x0000_s1193" DrawAspect="Content" ObjectID="_1464371770" r:id="rId124"/>
        </w:object>
      </w:r>
    </w:p>
    <w:p w:rsidR="008A0F6A" w:rsidRPr="002113D9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94" type="#_x0000_t75" style="position:absolute;left:0;text-align:left;margin-left:68.4pt;margin-top:51.6pt;width:290pt;height:31pt;z-index:251668480" o:allowincell="f">
            <v:imagedata r:id="rId125" o:title=""/>
            <w10:wrap type="topAndBottom"/>
          </v:shape>
          <o:OLEObject Type="Embed" ProgID="Equation.3" ShapeID="_x0000_s1194" DrawAspect="Content" ObjectID="_1464371771" r:id="rId126"/>
        </w:object>
      </w:r>
      <w:r>
        <w:rPr>
          <w:sz w:val="24"/>
        </w:rPr>
        <w:t xml:space="preserve">Пропускную способность демодулятора найдем, </w:t>
      </w:r>
      <w:r w:rsidRPr="002113D9">
        <w:rPr>
          <w:sz w:val="24"/>
        </w:rPr>
        <w:t>считая</w:t>
      </w:r>
      <w:r>
        <w:rPr>
          <w:sz w:val="24"/>
        </w:rPr>
        <w:t xml:space="preserve"> </w:t>
      </w:r>
      <w:r w:rsidR="002113D9">
        <w:rPr>
          <w:sz w:val="24"/>
        </w:rPr>
        <w:t>что его выход – выход двоично-</w:t>
      </w:r>
      <w:r>
        <w:rPr>
          <w:sz w:val="24"/>
        </w:rPr>
        <w:t xml:space="preserve">симметричного канала связи. При этом учтем, что </w:t>
      </w:r>
      <w:r>
        <w:rPr>
          <w:sz w:val="24"/>
          <w:lang w:val="en-US"/>
        </w:rPr>
        <w:t>P</w:t>
      </w:r>
      <w:r w:rsidRPr="002113D9">
        <w:rPr>
          <w:sz w:val="24"/>
        </w:rPr>
        <w:t xml:space="preserve">(0|1) = </w:t>
      </w:r>
      <w:r>
        <w:rPr>
          <w:sz w:val="24"/>
          <w:lang w:val="en-US"/>
        </w:rPr>
        <w:t>P</w:t>
      </w:r>
      <w:r w:rsidRPr="002113D9">
        <w:rPr>
          <w:sz w:val="24"/>
        </w:rPr>
        <w:t xml:space="preserve">(1|0) = </w:t>
      </w:r>
      <w:r>
        <w:rPr>
          <w:sz w:val="24"/>
          <w:lang w:val="en-US"/>
        </w:rPr>
        <w:t>P</w:t>
      </w:r>
      <w:r w:rsidRPr="002113D9">
        <w:rPr>
          <w:sz w:val="24"/>
        </w:rPr>
        <w:t>, тогда</w:t>
      </w:r>
    </w:p>
    <w:p w:rsidR="008A0F6A" w:rsidRPr="002113D9" w:rsidRDefault="008A0F6A">
      <w:pPr>
        <w:ind w:firstLine="624"/>
        <w:jc w:val="both"/>
        <w:rPr>
          <w:sz w:val="24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pStyle w:val="20"/>
        <w:ind w:left="0"/>
        <w:jc w:val="both"/>
        <w:rPr>
          <w:lang w:val="ru-RU"/>
        </w:rPr>
      </w:pPr>
    </w:p>
    <w:p w:rsidR="008A0F6A" w:rsidRDefault="008A0F6A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7. декодер.</w:t>
      </w:r>
    </w:p>
    <w:p w:rsidR="008A0F6A" w:rsidRDefault="008A0F6A">
      <w:pPr>
        <w:ind w:firstLine="624"/>
        <w:jc w:val="both"/>
        <w:rPr>
          <w:sz w:val="24"/>
        </w:rPr>
      </w:pPr>
      <w:r w:rsidRPr="002113D9">
        <w:rPr>
          <w:sz w:val="24"/>
        </w:rPr>
        <w:t>Декодер кода (</w:t>
      </w:r>
      <w:r>
        <w:rPr>
          <w:sz w:val="24"/>
          <w:lang w:val="en-US"/>
        </w:rPr>
        <w:t>g</w:t>
      </w:r>
      <w:r w:rsidRPr="002113D9">
        <w:rPr>
          <w:sz w:val="24"/>
        </w:rPr>
        <w:t>,</w:t>
      </w:r>
      <w:r>
        <w:rPr>
          <w:sz w:val="24"/>
        </w:rPr>
        <w:t xml:space="preserve">к) анализирует принимаемые последовательности символов длины </w:t>
      </w:r>
      <w:r>
        <w:rPr>
          <w:sz w:val="24"/>
          <w:lang w:val="en-US"/>
        </w:rPr>
        <w:t>n</w:t>
      </w:r>
      <w:r w:rsidRPr="002113D9">
        <w:rPr>
          <w:sz w:val="24"/>
        </w:rPr>
        <w:t xml:space="preserve"> = 9</w:t>
      </w:r>
      <w:r>
        <w:rPr>
          <w:sz w:val="24"/>
        </w:rPr>
        <w:t xml:space="preserve"> и, либо преобразует их в последовательность информационных символов длины к = 8, либо отказывается от декодирования до исправления ошибки. Работа выполняется в два этапа. На первом этапе производится обнаружение ошибок. Если в принятой последовательности ошибок не обнаружается, то на втором этапе из нее выделяются к информационных символов – двоичное число, передаваемое далее в ЦАП (см. выше). Если ошибка обнаружена – возможна замена наиболее ненадежного символа.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Используемый математический код с одной проверкой на четность имеет минимальное кодовое расстояние по Хеммингу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 w:rsidRPr="002113D9">
        <w:rPr>
          <w:sz w:val="24"/>
        </w:rPr>
        <w:t xml:space="preserve"> = 2</w:t>
      </w:r>
      <w:r>
        <w:rPr>
          <w:sz w:val="24"/>
        </w:rPr>
        <w:t xml:space="preserve">, обнаруживающую способность </w:t>
      </w:r>
      <w:r>
        <w:rPr>
          <w:sz w:val="24"/>
          <w:lang w:val="en-US"/>
        </w:rPr>
        <w:t>q</w:t>
      </w:r>
      <w:r w:rsidRPr="002113D9">
        <w:rPr>
          <w:sz w:val="24"/>
          <w:vertAlign w:val="subscript"/>
        </w:rPr>
        <w:t>0</w:t>
      </w:r>
      <w:r w:rsidRPr="002113D9">
        <w:rPr>
          <w:sz w:val="24"/>
        </w:rPr>
        <w:t xml:space="preserve"> = 1 </w:t>
      </w:r>
      <w:r>
        <w:rPr>
          <w:sz w:val="24"/>
        </w:rPr>
        <w:t xml:space="preserve">и исправляющую способность </w:t>
      </w:r>
      <w:r>
        <w:rPr>
          <w:sz w:val="24"/>
          <w:lang w:val="en-US"/>
        </w:rPr>
        <w:t>q</w:t>
      </w:r>
      <w:r w:rsidRPr="002113D9">
        <w:rPr>
          <w:sz w:val="24"/>
          <w:vertAlign w:val="subscript"/>
        </w:rPr>
        <w:t>1</w:t>
      </w:r>
      <w:r w:rsidRPr="002113D9">
        <w:rPr>
          <w:sz w:val="24"/>
        </w:rPr>
        <w:t xml:space="preserve"> = 0</w:t>
      </w:r>
      <w:r>
        <w:rPr>
          <w:sz w:val="24"/>
        </w:rPr>
        <w:t>. Это значит, что данный код позволяет обнаруживать ошибки нечетной кратности (1, 3, 5, 7, 9 ошибок в слове), но не дает возможности обнаружить ошибки четной кратности (2, 4, 6, 8 ошибок). Код с одной проверкой на четность не позволяет исправить обнаруженную ошибку – ситуация с необнаружимой ошибкой.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Опишем алгоритм обнаружения ошибок. </w:t>
      </w:r>
    </w:p>
    <w:p w:rsidR="008A0F6A" w:rsidRDefault="008A0F6A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Поразрядно суммируется пришедшее от демодулятора слово по модулю 2.</w:t>
      </w:r>
    </w:p>
    <w:p w:rsidR="008A0F6A" w:rsidRDefault="008A0F6A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равен нулю (четный вес ошибки), то декодер считает, что ошибки в принятом слове нет (хотя этого может и не быть – необнаружимая ошибка) и выдает первые к символов на вход ЦАП.</w:t>
      </w:r>
    </w:p>
    <w:p w:rsidR="008A0F6A" w:rsidRDefault="008A0F6A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не нулевой – произошла ошибка.</w:t>
      </w:r>
    </w:p>
    <w:p w:rsidR="008A0F6A" w:rsidRPr="002113D9" w:rsidRDefault="008A0F6A">
      <w:pPr>
        <w:pStyle w:val="a4"/>
        <w:ind w:left="0" w:firstLine="0"/>
        <w:rPr>
          <w:lang w:val="ru-RU"/>
        </w:rPr>
      </w:pPr>
      <w:r w:rsidRPr="002113D9">
        <w:rPr>
          <w:lang w:val="ru-RU"/>
        </w:rPr>
        <w:t>Определим вероятность необнаружимой ошибки, т.е. вероятность ошибки кратностью 2.</w:t>
      </w:r>
    </w:p>
    <w:p w:rsidR="008A0F6A" w:rsidRDefault="008A0F6A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99" type="#_x0000_t75" style="position:absolute;left:0;text-align:left;margin-left:183.6pt;margin-top:48.25pt;width:113pt;height:19pt;z-index:251671552" o:allowincell="f">
            <v:imagedata r:id="rId127" o:title=""/>
            <w10:wrap type="topAndBottom"/>
          </v:shape>
          <o:OLEObject Type="Embed" ProgID="Equation.3" ShapeID="_x0000_s1199" DrawAspect="Content" ObjectID="_1464371772" r:id="rId128"/>
        </w:object>
      </w:r>
      <w:r>
        <w:rPr>
          <w:noProof/>
          <w:sz w:val="24"/>
        </w:rPr>
        <w:object w:dxaOrig="1440" w:dyaOrig="1440">
          <v:shape id="_x0000_s1198" type="#_x0000_t75" style="position:absolute;left:0;text-align:left;margin-left:183.6pt;margin-top:5.05pt;width:121.95pt;height:18pt;z-index:251670528" o:allowincell="f">
            <v:imagedata r:id="rId129" o:title=""/>
            <w10:wrap type="topAndBottom"/>
          </v:shape>
          <o:OLEObject Type="Embed" ProgID="Equation.3" ShapeID="_x0000_s1198" DrawAspect="Content" ObjectID="_1464371773" r:id="rId130"/>
        </w:object>
      </w:r>
      <w:r>
        <w:rPr>
          <w:sz w:val="24"/>
        </w:rPr>
        <w:t xml:space="preserve">,где </w:t>
      </w:r>
    </w:p>
    <w:p w:rsidR="008A0F6A" w:rsidRDefault="008A0F6A">
      <w:pPr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200" type="#_x0000_t75" style="position:absolute;left:0;text-align:left;margin-left:190.8pt;margin-top:47.4pt;width:91pt;height:16pt;z-index:251672576" o:allowincell="f">
            <v:imagedata r:id="rId131" o:title=""/>
            <w10:wrap type="topAndBottom"/>
          </v:shape>
          <o:OLEObject Type="Embed" ProgID="Equation.3" ShapeID="_x0000_s1200" DrawAspect="Content" ObjectID="_1464371774" r:id="rId132"/>
        </w:object>
      </w:r>
      <w:r w:rsidRPr="002113D9">
        <w:rPr>
          <w:sz w:val="24"/>
        </w:rPr>
        <w:t xml:space="preserve">Вычисляя </w:t>
      </w:r>
      <w:r>
        <w:rPr>
          <w:sz w:val="24"/>
          <w:lang w:val="en-US"/>
        </w:rPr>
        <w:t>P</w:t>
      </w:r>
      <w:r w:rsidRPr="002113D9">
        <w:rPr>
          <w:sz w:val="24"/>
          <w:vertAlign w:val="subscript"/>
        </w:rPr>
        <w:t>2</w:t>
      </w:r>
      <w:r w:rsidRPr="002113D9">
        <w:rPr>
          <w:sz w:val="24"/>
        </w:rPr>
        <w:t xml:space="preserve">, </w:t>
      </w:r>
      <w:r>
        <w:rPr>
          <w:sz w:val="24"/>
          <w:lang w:val="en-US"/>
        </w:rPr>
        <w:t>P</w:t>
      </w:r>
      <w:r w:rsidRPr="002113D9">
        <w:rPr>
          <w:sz w:val="24"/>
          <w:vertAlign w:val="subscript"/>
        </w:rPr>
        <w:t>4</w:t>
      </w:r>
      <w:r w:rsidRPr="002113D9">
        <w:rPr>
          <w:sz w:val="24"/>
        </w:rPr>
        <w:t xml:space="preserve">, </w:t>
      </w:r>
      <w:r>
        <w:rPr>
          <w:sz w:val="24"/>
          <w:lang w:val="en-US"/>
        </w:rPr>
        <w:t>P</w:t>
      </w:r>
      <w:r w:rsidRPr="002113D9">
        <w:rPr>
          <w:sz w:val="24"/>
          <w:vertAlign w:val="subscript"/>
        </w:rPr>
        <w:t>6</w:t>
      </w:r>
      <w:r w:rsidRPr="002113D9">
        <w:rPr>
          <w:sz w:val="24"/>
        </w:rPr>
        <w:t xml:space="preserve">, </w:t>
      </w:r>
      <w:r>
        <w:rPr>
          <w:sz w:val="24"/>
          <w:lang w:val="en-US"/>
        </w:rPr>
        <w:t>P</w:t>
      </w:r>
      <w:r w:rsidRPr="002113D9">
        <w:rPr>
          <w:sz w:val="24"/>
          <w:vertAlign w:val="subscript"/>
        </w:rPr>
        <w:t>8</w:t>
      </w:r>
      <w:r w:rsidRPr="002113D9">
        <w:rPr>
          <w:sz w:val="24"/>
        </w:rPr>
        <w:t xml:space="preserve">, </w:t>
      </w:r>
      <w:r>
        <w:rPr>
          <w:sz w:val="24"/>
        </w:rPr>
        <w:t xml:space="preserve">получим </w:t>
      </w: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8. цифро-аналоговый преобразователь.</w:t>
      </w:r>
    </w:p>
    <w:p w:rsidR="008A0F6A" w:rsidRDefault="008A0F6A">
      <w:pPr>
        <w:jc w:val="center"/>
        <w:rPr>
          <w:i/>
          <w:sz w:val="32"/>
        </w:rPr>
      </w:pP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В ЦАП с декодера поступает к-разрядное двоичное число – восстановленный номер переданного уровня </w:t>
      </w:r>
      <w:r>
        <w:rPr>
          <w:sz w:val="24"/>
          <w:lang w:val="en-US"/>
        </w:rPr>
        <w:t>j</w:t>
      </w:r>
      <w:r>
        <w:rPr>
          <w:sz w:val="24"/>
        </w:rPr>
        <w:t>. Это число преобразуется в короткий импульс, амплитуда которого соответствует полученному номеру уровня (отсчету). Далее последовательность таких модулированных по амплитуде импульсов поступает на фильтр-восстановитель, который вырабатывает из этой последовательности импульсов восстановленн</w:t>
      </w:r>
      <w:r w:rsidR="00846D4B">
        <w:rPr>
          <w:sz w:val="24"/>
        </w:rPr>
        <w:t>ы</w:t>
      </w:r>
      <w:r>
        <w:rPr>
          <w:sz w:val="24"/>
        </w:rPr>
        <w:t xml:space="preserve">й сигнал. Период  следования этих импульсов равен периоду, через который брались отсчеты в АЦП, т.е.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 = 8,3</w:t>
      </w:r>
      <w:r>
        <w:rPr>
          <w:sz w:val="24"/>
          <w:lang w:val="en-US"/>
        </w:rPr>
        <w:t>·</w:t>
      </w:r>
      <w:r w:rsidRPr="002113D9">
        <w:rPr>
          <w:sz w:val="24"/>
        </w:rPr>
        <w:t>10</w:t>
      </w:r>
      <w:r w:rsidRPr="002113D9">
        <w:rPr>
          <w:sz w:val="24"/>
          <w:vertAlign w:val="superscript"/>
        </w:rPr>
        <w:t>-9</w:t>
      </w:r>
      <w:r w:rsidRPr="002113D9">
        <w:rPr>
          <w:sz w:val="24"/>
        </w:rPr>
        <w:t xml:space="preserve"> с</w:t>
      </w:r>
      <w:r>
        <w:rPr>
          <w:sz w:val="24"/>
        </w:rPr>
        <w:t>.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sz w:val="24"/>
        </w:rPr>
        <w:t>Высота импульса, соответствующего восстановленному квантованному отсчету равна</w:t>
      </w:r>
    </w:p>
    <w:p w:rsidR="008A0F6A" w:rsidRDefault="008A0F6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440" w:dyaOrig="1440">
          <v:shape id="_x0000_s1114" type="#_x0000_t75" style="position:absolute;left:0;text-align:left;margin-left:118.8pt;margin-top:7.4pt;width:186.95pt;height:20pt;z-index:251657216" o:allowincell="f">
            <v:imagedata r:id="rId133" o:title=""/>
            <w10:wrap type="topAndBottom"/>
          </v:shape>
          <o:OLEObject Type="Embed" ProgID="Equation.3" ShapeID="_x0000_s1114" DrawAspect="Content" ObjectID="_1464371775" r:id="rId134"/>
        </w:object>
      </w: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Default="008A0F6A">
      <w:pPr>
        <w:jc w:val="center"/>
        <w:rPr>
          <w:sz w:val="24"/>
        </w:rPr>
      </w:pPr>
      <w:r w:rsidRPr="002113D9">
        <w:rPr>
          <w:i/>
          <w:sz w:val="32"/>
        </w:rPr>
        <w:lastRenderedPageBreak/>
        <w:t>9</w:t>
      </w:r>
      <w:r>
        <w:rPr>
          <w:i/>
          <w:sz w:val="32"/>
        </w:rPr>
        <w:t>. Анализ фильтра-восстановителя.</w:t>
      </w:r>
    </w:p>
    <w:p w:rsidR="008A0F6A" w:rsidRDefault="008A0F6A">
      <w:pPr>
        <w:jc w:val="both"/>
        <w:rPr>
          <w:sz w:val="24"/>
        </w:rPr>
      </w:pPr>
    </w:p>
    <w:p w:rsidR="008A0F6A" w:rsidRPr="002113D9" w:rsidRDefault="008A0F6A">
      <w:pPr>
        <w:ind w:firstLine="624"/>
        <w:jc w:val="both"/>
        <w:rPr>
          <w:sz w:val="24"/>
        </w:rPr>
      </w:pPr>
      <w:r>
        <w:rPr>
          <w:sz w:val="24"/>
        </w:rPr>
        <w:t xml:space="preserve">На вход фильтра-восстановителя подаются короткие импульсы высотой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</w:t>
      </w:r>
      <w:r w:rsidRPr="002113D9">
        <w:rPr>
          <w:sz w:val="24"/>
        </w:rPr>
        <w:t xml:space="preserve">– </w:t>
      </w:r>
      <w:r>
        <w:rPr>
          <w:sz w:val="24"/>
        </w:rPr>
        <w:t>отсчеты</w:t>
      </w:r>
      <w:r w:rsidRPr="002113D9">
        <w:rPr>
          <w:sz w:val="24"/>
        </w:rPr>
        <w:t xml:space="preserve"> - через интервал времени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 = 8,3</w:t>
      </w:r>
      <w:r>
        <w:rPr>
          <w:sz w:val="24"/>
          <w:lang w:val="en-US"/>
        </w:rPr>
        <w:t>·</w:t>
      </w:r>
      <w:r w:rsidRPr="002113D9">
        <w:rPr>
          <w:sz w:val="24"/>
        </w:rPr>
        <w:t>10</w:t>
      </w:r>
      <w:r w:rsidRPr="002113D9">
        <w:rPr>
          <w:sz w:val="24"/>
          <w:vertAlign w:val="superscript"/>
        </w:rPr>
        <w:t>-9</w:t>
      </w:r>
      <w:r w:rsidRPr="002113D9">
        <w:rPr>
          <w:sz w:val="24"/>
        </w:rPr>
        <w:t xml:space="preserve"> с. Реакция фильтра на один импульс - Импульсная характеристика идеального фильтра низких частот с граничной частотой </w:t>
      </w:r>
      <w:r>
        <w:rPr>
          <w:sz w:val="24"/>
          <w:lang w:val="en-US"/>
        </w:rPr>
        <w:t>f</w:t>
      </w:r>
      <w:r w:rsidRPr="002113D9">
        <w:rPr>
          <w:sz w:val="24"/>
        </w:rPr>
        <w:t>г</w:t>
      </w:r>
      <w:r>
        <w:rPr>
          <w:sz w:val="24"/>
        </w:rPr>
        <w:t>р = 1/2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 w:rsidRPr="002113D9">
        <w:rPr>
          <w:sz w:val="24"/>
        </w:rPr>
        <w:t xml:space="preserve"> = 6 кГц показана на рис. 9.1.</w:t>
      </w:r>
    </w:p>
    <w:p w:rsidR="008A0F6A" w:rsidRPr="002113D9" w:rsidRDefault="008A0F6A">
      <w:pPr>
        <w:ind w:firstLine="624"/>
        <w:jc w:val="both"/>
        <w:rPr>
          <w:sz w:val="24"/>
        </w:rPr>
      </w:pPr>
      <w:r>
        <w:object w:dxaOrig="1440" w:dyaOrig="1440">
          <v:shape id="_x0000_s1115" type="#_x0000_t75" style="position:absolute;left:0;text-align:left;margin-left:104.4pt;margin-top:12.95pt;width:202.8pt;height:145.2pt;z-index:251658240" o:allowincell="f">
            <v:imagedata r:id="rId135" o:title=""/>
            <w10:wrap type="topAndBottom"/>
          </v:shape>
          <o:OLEObject Type="Embed" ProgID="PBrush" ShapeID="_x0000_s1115" DrawAspect="Content" ObjectID="_1464371776" r:id="rId136"/>
        </w:object>
      </w:r>
    </w:p>
    <w:p w:rsidR="008A0F6A" w:rsidRPr="002113D9" w:rsidRDefault="008A0F6A">
      <w:pPr>
        <w:pStyle w:val="1"/>
        <w:jc w:val="both"/>
        <w:rPr>
          <w:lang w:val="ru-RU"/>
        </w:rPr>
      </w:pPr>
      <w:r w:rsidRPr="002113D9">
        <w:rPr>
          <w:sz w:val="24"/>
          <w:lang w:val="ru-RU"/>
        </w:rPr>
        <w:t xml:space="preserve">Если на входе последовательность импульсов разной высоты, взятых через промежутки времени </w:t>
      </w:r>
      <w:r>
        <w:rPr>
          <w:rFonts w:ascii="Greek" w:hAnsi="Greek"/>
          <w:sz w:val="24"/>
        </w:rPr>
        <w:sym w:font="Symbol" w:char="F044"/>
      </w:r>
      <w:r>
        <w:rPr>
          <w:sz w:val="24"/>
        </w:rPr>
        <w:t>t</w:t>
      </w:r>
      <w:r w:rsidRPr="002113D9">
        <w:rPr>
          <w:sz w:val="24"/>
          <w:lang w:val="ru-RU"/>
        </w:rPr>
        <w:t>, то на выходе – сумма откликов, которая и будет образовывать восстановленный сигнал</w:t>
      </w:r>
      <w:r w:rsidRPr="002113D9">
        <w:rPr>
          <w:lang w:val="ru-RU"/>
        </w:rPr>
        <w:t xml:space="preserve">. </w:t>
      </w: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Pr="002113D9" w:rsidRDefault="008A0F6A">
      <w:pPr>
        <w:rPr>
          <w:i/>
          <w:sz w:val="28"/>
        </w:rPr>
      </w:pPr>
    </w:p>
    <w:p w:rsidR="008A0F6A" w:rsidRDefault="008A0F6A">
      <w:pPr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>Список литературы:</w:t>
      </w:r>
    </w:p>
    <w:p w:rsidR="008A0F6A" w:rsidRPr="002113D9" w:rsidRDefault="008A0F6A">
      <w:pPr>
        <w:pStyle w:val="a3"/>
        <w:ind w:firstLine="624"/>
        <w:jc w:val="both"/>
        <w:rPr>
          <w:i w:val="0"/>
          <w:sz w:val="24"/>
          <w:lang w:val="ru-RU"/>
        </w:rPr>
      </w:pPr>
      <w:r w:rsidRPr="002113D9">
        <w:rPr>
          <w:i w:val="0"/>
          <w:sz w:val="24"/>
          <w:lang w:val="ru-RU"/>
        </w:rPr>
        <w:t>Литература и материалы для подготовки</w:t>
      </w:r>
    </w:p>
    <w:p w:rsidR="008A0F6A" w:rsidRPr="002113D9" w:rsidRDefault="008A0F6A">
      <w:pPr>
        <w:pStyle w:val="a3"/>
        <w:numPr>
          <w:ilvl w:val="0"/>
          <w:numId w:val="1"/>
        </w:numPr>
        <w:jc w:val="both"/>
        <w:rPr>
          <w:i w:val="0"/>
          <w:sz w:val="24"/>
          <w:lang w:val="ru-RU"/>
        </w:rPr>
      </w:pPr>
      <w:r w:rsidRPr="002113D9">
        <w:rPr>
          <w:i w:val="0"/>
          <w:sz w:val="24"/>
          <w:lang w:val="ru-RU"/>
        </w:rPr>
        <w:t>Зюко А.Г., Клодовский Д.Д., Назаров М.В.,Финк Л.М. “Теория передачи сигналов”, учебник; М.: Радио и связь, 1986.</w:t>
      </w:r>
    </w:p>
    <w:p w:rsidR="008A0F6A" w:rsidRPr="002113D9" w:rsidRDefault="008A0F6A">
      <w:pPr>
        <w:pStyle w:val="a3"/>
        <w:numPr>
          <w:ilvl w:val="0"/>
          <w:numId w:val="1"/>
        </w:numPr>
        <w:jc w:val="both"/>
        <w:rPr>
          <w:i w:val="0"/>
          <w:sz w:val="24"/>
          <w:lang w:val="ru-RU"/>
        </w:rPr>
      </w:pPr>
      <w:r w:rsidRPr="002113D9">
        <w:rPr>
          <w:i w:val="0"/>
          <w:sz w:val="24"/>
          <w:lang w:val="ru-RU"/>
        </w:rPr>
        <w:t>Мет.ук. к курсовой работе по дисциплинам “ТЭС” и “РТЦиС”, Смирнов Г.И., ЛЭИС, 1991.</w:t>
      </w:r>
    </w:p>
    <w:sectPr w:rsidR="008A0F6A" w:rsidRPr="002113D9">
      <w:footerReference w:type="even" r:id="rId137"/>
      <w:footerReference w:type="default" r:id="rId13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360" w:rsidRDefault="001E5360">
      <w:r>
        <w:separator/>
      </w:r>
    </w:p>
  </w:endnote>
  <w:endnote w:type="continuationSeparator" w:id="0">
    <w:p w:rsidR="001E5360" w:rsidRDefault="001E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reekMathSymbol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eek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F6A" w:rsidRDefault="008A0F6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8A0F6A" w:rsidRDefault="008A0F6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F6A" w:rsidRDefault="008A0F6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722B">
      <w:rPr>
        <w:rStyle w:val="a7"/>
        <w:noProof/>
      </w:rPr>
      <w:t>2</w:t>
    </w:r>
    <w:r>
      <w:rPr>
        <w:rStyle w:val="a7"/>
      </w:rPr>
      <w:fldChar w:fldCharType="end"/>
    </w:r>
  </w:p>
  <w:p w:rsidR="008A0F6A" w:rsidRDefault="008A0F6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360" w:rsidRDefault="001E5360">
      <w:r>
        <w:separator/>
      </w:r>
    </w:p>
  </w:footnote>
  <w:footnote w:type="continuationSeparator" w:id="0">
    <w:p w:rsidR="001E5360" w:rsidRDefault="001E5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4B9"/>
    <w:multiLevelType w:val="singleLevel"/>
    <w:tmpl w:val="D3143576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abstractNum w:abstractNumId="1">
    <w:nsid w:val="285E6B19"/>
    <w:multiLevelType w:val="singleLevel"/>
    <w:tmpl w:val="BA96A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32"/>
      </w:rPr>
    </w:lvl>
  </w:abstractNum>
  <w:abstractNum w:abstractNumId="2">
    <w:nsid w:val="40524697"/>
    <w:multiLevelType w:val="singleLevel"/>
    <w:tmpl w:val="83BE9772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D9"/>
    <w:rsid w:val="001E5360"/>
    <w:rsid w:val="002113D9"/>
    <w:rsid w:val="00644479"/>
    <w:rsid w:val="00820317"/>
    <w:rsid w:val="00846D4B"/>
    <w:rsid w:val="008A0F6A"/>
    <w:rsid w:val="00BE1065"/>
    <w:rsid w:val="00C2722B"/>
    <w:rsid w:val="00FD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5"/>
    <o:shapelayout v:ext="edit">
      <o:idmap v:ext="edit" data="1"/>
    </o:shapelayout>
  </w:shapeDefaults>
  <w:decimalSymbol w:val=","/>
  <w:listSeparator w:val=";"/>
  <w15:chartTrackingRefBased/>
  <w15:docId w15:val="{860D927E-E12D-4609-B6B0-EE91D47B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36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i/>
      <w:lang w:val="en-US"/>
    </w:rPr>
  </w:style>
  <w:style w:type="paragraph" w:styleId="a4">
    <w:name w:val="Body Text Indent"/>
    <w:basedOn w:val="a"/>
    <w:pPr>
      <w:ind w:left="6379" w:hanging="1134"/>
    </w:pPr>
    <w:rPr>
      <w:sz w:val="22"/>
      <w:lang w:val="en-US"/>
    </w:rPr>
  </w:style>
  <w:style w:type="paragraph" w:styleId="20">
    <w:name w:val="Body Text Indent 2"/>
    <w:basedOn w:val="a"/>
    <w:pPr>
      <w:ind w:left="4820"/>
    </w:pPr>
    <w:rPr>
      <w:rFonts w:ascii="Courier New" w:hAnsi="Courier New"/>
      <w:lang w:val="en-US"/>
    </w:rPr>
  </w:style>
  <w:style w:type="paragraph" w:styleId="a5">
    <w:name w:val="Body Text"/>
    <w:basedOn w:val="a"/>
    <w:pPr>
      <w:jc w:val="both"/>
    </w:pPr>
    <w:rPr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">
    <w:name w:val="Body Text Indent 3"/>
    <w:basedOn w:val="a"/>
    <w:pPr>
      <w:ind w:firstLine="624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png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png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png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Юрка</dc:creator>
  <cp:keywords/>
  <cp:lastModifiedBy>Лёва Селивёрстов</cp:lastModifiedBy>
  <cp:revision>3</cp:revision>
  <dcterms:created xsi:type="dcterms:W3CDTF">2014-06-15T17:08:00Z</dcterms:created>
  <dcterms:modified xsi:type="dcterms:W3CDTF">2014-06-15T17:08:00Z</dcterms:modified>
</cp:coreProperties>
</file>