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33" w:rsidRPr="00D61382" w:rsidRDefault="0090026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bookmarkStart w:id="0" w:name="_GoBack"/>
      <w:bookmarkEnd w:id="0"/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Г</w:t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аус</w:t>
      </w: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совское(нормальное) распределение</w:t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 xml:space="preserve"> плотност</w:t>
      </w: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и вероятности</w:t>
      </w:r>
    </w:p>
    <w:p w:rsidR="000C0D33" w:rsidRPr="00D61382" w:rsidRDefault="008B17DF" w:rsidP="00451A20">
      <w:pPr>
        <w:spacing w:after="0"/>
        <w:rPr>
          <w:rFonts w:ascii="Tahoma" w:hAnsi="Tahoma" w:cs="Tahoma"/>
          <w:color w:val="000000"/>
          <w:sz w:val="16"/>
          <w:szCs w:val="17"/>
        </w:rPr>
      </w:pPr>
      <w:r w:rsidRPr="00D61382">
        <w:rPr>
          <w:rFonts w:ascii="Tahoma" w:hAnsi="Tahoma" w:cs="Tahoma"/>
          <w:noProof/>
          <w:color w:val="000000"/>
          <w:sz w:val="16"/>
          <w:szCs w:val="17"/>
          <w:lang w:eastAsia="ru-RU"/>
        </w:rPr>
        <w:drawing>
          <wp:inline distT="0" distB="0" distL="0" distR="0">
            <wp:extent cx="5367131" cy="2286000"/>
            <wp:effectExtent l="19050" t="0" r="4969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229" t="53882" r="33137" b="19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3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51" w:rsidRPr="00D61382" w:rsidRDefault="000C0D3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дисперсия, график её</w:t>
      </w:r>
    </w:p>
    <w:p w:rsidR="00E53978" w:rsidRPr="00D61382" w:rsidRDefault="00E53978" w:rsidP="00E53978">
      <w:pPr>
        <w:pStyle w:val="a3"/>
        <w:numPr>
          <w:ilvl w:val="0"/>
          <w:numId w:val="1"/>
        </w:numPr>
        <w:jc w:val="both"/>
        <w:rPr>
          <w:b/>
          <w:sz w:val="24"/>
        </w:rPr>
      </w:pPr>
      <w:r w:rsidRPr="00D61382">
        <w:rPr>
          <w:b/>
          <w:sz w:val="24"/>
        </w:rPr>
        <w:t xml:space="preserve">Дисперсия </w:t>
      </w:r>
      <w:r w:rsidRPr="00D61382">
        <w:rPr>
          <w:sz w:val="24"/>
        </w:rPr>
        <w:t>СП –</w:t>
      </w:r>
      <w:r w:rsidRPr="00D61382">
        <w:rPr>
          <w:rFonts w:ascii="Arial" w:hAnsi="Arial" w:cs="Arial"/>
          <w:b/>
          <w:bCs/>
          <w:color w:val="252525"/>
          <w:sz w:val="20"/>
          <w:szCs w:val="22"/>
          <w:shd w:val="clear" w:color="auto" w:fill="FFFFFF"/>
        </w:rPr>
        <w:t xml:space="preserve"> </w:t>
      </w:r>
      <w:r w:rsidRPr="00D61382">
        <w:rPr>
          <w:rFonts w:ascii="Arial" w:hAnsi="Arial" w:cs="Arial"/>
          <w:color w:val="252525"/>
          <w:sz w:val="20"/>
          <w:szCs w:val="22"/>
          <w:shd w:val="clear" w:color="auto" w:fill="FFFFFF"/>
        </w:rPr>
        <w:t>мера разброса данной</w:t>
      </w:r>
      <w:r w:rsidRPr="00D61382">
        <w:rPr>
          <w:rStyle w:val="apple-converted-space"/>
          <w:rFonts w:ascii="Arial" w:hAnsi="Arial" w:cs="Arial"/>
          <w:color w:val="252525"/>
          <w:sz w:val="20"/>
          <w:szCs w:val="22"/>
          <w:shd w:val="clear" w:color="auto" w:fill="FFFFFF"/>
        </w:rPr>
        <w:t> </w:t>
      </w:r>
      <w:r w:rsidRPr="00D61382">
        <w:rPr>
          <w:rFonts w:ascii="Arial" w:hAnsi="Arial" w:cs="Arial"/>
          <w:sz w:val="20"/>
          <w:szCs w:val="22"/>
          <w:shd w:val="clear" w:color="auto" w:fill="FFFFFF"/>
        </w:rPr>
        <w:t>случайной величины</w:t>
      </w:r>
      <w:r w:rsidRPr="00D61382">
        <w:rPr>
          <w:rFonts w:ascii="Arial" w:hAnsi="Arial" w:cs="Arial"/>
          <w:color w:val="252525"/>
          <w:sz w:val="20"/>
          <w:szCs w:val="22"/>
          <w:shd w:val="clear" w:color="auto" w:fill="FFFFFF"/>
        </w:rPr>
        <w:t>, то есть её отклонения от</w:t>
      </w:r>
      <w:r w:rsidRPr="00D61382">
        <w:rPr>
          <w:rStyle w:val="apple-converted-space"/>
          <w:rFonts w:ascii="Arial" w:hAnsi="Arial" w:cs="Arial"/>
          <w:color w:val="252525"/>
          <w:sz w:val="20"/>
          <w:szCs w:val="22"/>
          <w:shd w:val="clear" w:color="auto" w:fill="FFFFFF"/>
        </w:rPr>
        <w:t> </w:t>
      </w:r>
      <w:r w:rsidRPr="00D61382">
        <w:rPr>
          <w:rFonts w:ascii="Arial" w:hAnsi="Arial" w:cs="Arial"/>
          <w:sz w:val="20"/>
          <w:szCs w:val="22"/>
          <w:shd w:val="clear" w:color="auto" w:fill="FFFFFF"/>
        </w:rPr>
        <w:t>математического ожидания</w:t>
      </w:r>
    </w:p>
    <w:p w:rsidR="00E53978" w:rsidRPr="00D61382" w:rsidRDefault="00E53978" w:rsidP="00E53978">
      <w:pPr>
        <w:pStyle w:val="a3"/>
        <w:tabs>
          <w:tab w:val="num" w:pos="360"/>
        </w:tabs>
        <w:ind w:left="360" w:hanging="360"/>
        <w:jc w:val="center"/>
        <w:rPr>
          <w:sz w:val="24"/>
        </w:rPr>
      </w:pPr>
      <w:r w:rsidRPr="00D61382">
        <w:rPr>
          <w:position w:val="-64"/>
          <w:sz w:val="24"/>
        </w:rPr>
        <w:object w:dxaOrig="71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84pt" o:ole="">
            <v:imagedata r:id="rId6" o:title=""/>
          </v:shape>
          <o:OLEObject Type="Embed" ProgID="Equation.3" ShapeID="_x0000_i1025" DrawAspect="Content" ObjectID="_1472366646" r:id="rId7"/>
        </w:object>
      </w:r>
    </w:p>
    <w:p w:rsidR="00E53978" w:rsidRPr="00D61382" w:rsidRDefault="00E53978" w:rsidP="00E53978">
      <w:pPr>
        <w:pStyle w:val="a3"/>
        <w:tabs>
          <w:tab w:val="num" w:pos="360"/>
        </w:tabs>
        <w:ind w:left="360" w:hanging="360"/>
        <w:rPr>
          <w:sz w:val="24"/>
        </w:rPr>
      </w:pPr>
      <w:r w:rsidRPr="00D61382">
        <w:rPr>
          <w:sz w:val="24"/>
        </w:rPr>
        <w:t xml:space="preserve">    Здесь использовано понятие </w:t>
      </w:r>
      <w:r w:rsidRPr="00D61382">
        <w:rPr>
          <w:b/>
          <w:sz w:val="24"/>
        </w:rPr>
        <w:t>центрированного</w:t>
      </w:r>
      <w:r w:rsidRPr="00D61382">
        <w:rPr>
          <w:sz w:val="24"/>
        </w:rPr>
        <w:t xml:space="preserve"> СП </w:t>
      </w:r>
      <w:r w:rsidRPr="00D61382">
        <w:rPr>
          <w:position w:val="-10"/>
          <w:sz w:val="24"/>
        </w:rPr>
        <w:object w:dxaOrig="1900" w:dyaOrig="480">
          <v:shape id="_x0000_i1026" type="#_x0000_t75" style="width:94.5pt;height:29.25pt" o:ole="">
            <v:imagedata r:id="rId8" o:title=""/>
          </v:shape>
          <o:OLEObject Type="Embed" ProgID="Equation.3" ShapeID="_x0000_i1026" DrawAspect="Content" ObjectID="_1472366647" r:id="rId9"/>
        </w:object>
      </w:r>
      <w:r w:rsidRPr="00D61382">
        <w:rPr>
          <w:sz w:val="24"/>
        </w:rPr>
        <w:t>.</w:t>
      </w:r>
    </w:p>
    <w:p w:rsidR="00E53978" w:rsidRPr="00D61382" w:rsidRDefault="000C0D3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мат ожидание, график</w:t>
      </w:r>
    </w:p>
    <w:p w:rsidR="00272E7E" w:rsidRPr="00D61382" w:rsidRDefault="00D31B8D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position w:val="-30"/>
          <w:sz w:val="20"/>
        </w:rPr>
        <w:object w:dxaOrig="1960" w:dyaOrig="740">
          <v:shape id="_x0000_i1027" type="#_x0000_t75" style="width:98.25pt;height:36.75pt" o:ole="" fillcolor="window">
            <v:imagedata r:id="rId10" o:title=""/>
          </v:shape>
          <o:OLEObject Type="Embed" ProgID="Equation.3" ShapeID="_x0000_i1027" DrawAspect="Content" ObjectID="_1472366648" r:id="rId11"/>
        </w:objec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уметь при любом значении мат. ожидания строить</w:t>
      </w:r>
    </w:p>
    <w:p w:rsidR="00272E7E" w:rsidRPr="00D61382" w:rsidRDefault="00451A20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</w:rPr>
        <w:t>????????????????????????????????????????????????????????????????????</w: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корреляционная функция</w:t>
      </w:r>
    </w:p>
    <w:p w:rsidR="00B87BF2" w:rsidRPr="00D61382" w:rsidRDefault="00B87BF2" w:rsidP="00451A20">
      <w:pPr>
        <w:spacing w:after="0"/>
        <w:rPr>
          <w:rFonts w:ascii="Tahoma" w:hAnsi="Tahoma" w:cs="Tahoma"/>
          <w:color w:val="000000"/>
          <w:sz w:val="20"/>
          <w:szCs w:val="17"/>
          <w:shd w:val="clear" w:color="auto" w:fill="FFFFFF"/>
        </w:rPr>
      </w:pPr>
      <w:r w:rsidRPr="00D61382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Корреляционная функция характеризует меру связи между 2 случайными величинами.</w:t>
      </w:r>
    </w:p>
    <w:p w:rsidR="00C8276F" w:rsidRPr="00D61382" w:rsidRDefault="00B663E2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связь корр. функции и спектральной м</w:t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ощности</w:t>
      </w:r>
    </w:p>
    <w:p w:rsidR="00900263" w:rsidRPr="00D61382" w:rsidRDefault="00900263" w:rsidP="00451A20">
      <w:pPr>
        <w:spacing w:after="0"/>
        <w:ind w:firstLine="567"/>
        <w:jc w:val="both"/>
        <w:rPr>
          <w:sz w:val="24"/>
        </w:rPr>
      </w:pPr>
      <w:r w:rsidRPr="00D61382">
        <w:rPr>
          <w:sz w:val="24"/>
        </w:rPr>
        <w:t xml:space="preserve">Теорема Винера–Хинчина, которая справедлива только для стационарных центрированных процессов. </w:t>
      </w:r>
    </w:p>
    <w:p w:rsidR="00C8276F" w:rsidRPr="00D61382" w:rsidRDefault="0090026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position w:val="-12"/>
          <w:sz w:val="20"/>
        </w:rPr>
        <w:object w:dxaOrig="859" w:dyaOrig="380">
          <v:shape id="_x0000_i1028" type="#_x0000_t75" style="width:42.75pt;height:18.75pt" o:ole="">
            <v:imagedata r:id="rId12" o:title=""/>
          </v:shape>
          <o:OLEObject Type="Embed" ProgID="Equation.3" ShapeID="_x0000_i1028" DrawAspect="Content" ObjectID="_1472366649" r:id="rId13"/>
        </w:object>
      </w:r>
      <w:r w:rsidRPr="00D61382">
        <w:rPr>
          <w:sz w:val="20"/>
        </w:rPr>
        <w:t>=</w:t>
      </w:r>
      <w:r w:rsidRPr="00D61382">
        <w:rPr>
          <w:position w:val="-36"/>
          <w:sz w:val="24"/>
        </w:rPr>
        <w:object w:dxaOrig="2160" w:dyaOrig="859">
          <v:shape id="_x0000_i1029" type="#_x0000_t75" style="width:108pt;height:42.75pt" o:ole="">
            <v:imagedata r:id="rId14" o:title=""/>
          </v:shape>
          <o:OLEObject Type="Embed" ProgID="Equation.3" ShapeID="_x0000_i1029" DrawAspect="Content" ObjectID="_1472366650" r:id="rId15"/>
        </w:object>
      </w:r>
      <w:r w:rsidRPr="00D61382">
        <w:rPr>
          <w:position w:val="-36"/>
          <w:sz w:val="24"/>
        </w:rPr>
        <w:object w:dxaOrig="3519" w:dyaOrig="859">
          <v:shape id="_x0000_i1030" type="#_x0000_t75" style="width:176.25pt;height:42.75pt" o:ole="">
            <v:imagedata r:id="rId16" o:title=""/>
          </v:shape>
          <o:OLEObject Type="Embed" ProgID="Equation.3" ShapeID="_x0000_i1030" DrawAspect="Content" ObjectID="_1472366651" r:id="rId17"/>
        </w:object>
      </w:r>
      <w:r w:rsidRPr="00D61382">
        <w:rPr>
          <w:position w:val="-36"/>
          <w:sz w:val="24"/>
        </w:rPr>
        <w:object w:dxaOrig="2100" w:dyaOrig="859">
          <v:shape id="_x0000_i1031" type="#_x0000_t75" style="width:105pt;height:42.75pt" o:ole="">
            <v:imagedata r:id="rId18" o:title=""/>
          </v:shape>
          <o:OLEObject Type="Embed" ProgID="Equation.3" ShapeID="_x0000_i1031" DrawAspect="Content" ObjectID="_1472366652" r:id="rId19"/>
        </w:object>
      </w:r>
      <w:r w:rsidRPr="00D61382">
        <w:rPr>
          <w:sz w:val="24"/>
        </w:rPr>
        <w:t>. </w: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связь плотности вероятности и функции распределения</w:t>
      </w:r>
    </w:p>
    <w:p w:rsidR="00D61382" w:rsidRPr="00D61382" w:rsidRDefault="00C8276F" w:rsidP="00D61382">
      <w:pPr>
        <w:pStyle w:val="a3"/>
        <w:ind w:firstLine="54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sz w:val="24"/>
          <w:szCs w:val="28"/>
        </w:rPr>
        <w:t xml:space="preserve">Функция распределения связана с плотностью вероятности интегральным соотношением </w:t>
      </w:r>
      <w:r w:rsidRPr="00D61382">
        <w:rPr>
          <w:position w:val="-36"/>
          <w:sz w:val="20"/>
          <w:szCs w:val="28"/>
        </w:rPr>
        <w:object w:dxaOrig="1840" w:dyaOrig="859">
          <v:shape id="_x0000_i1032" type="#_x0000_t75" style="width:92.25pt;height:42.75pt" o:ole="">
            <v:imagedata r:id="rId20" o:title=""/>
          </v:shape>
          <o:OLEObject Type="Embed" ProgID="Equation.3" ShapeID="_x0000_i1032" DrawAspect="Content" ObjectID="_1472366653" r:id="rId21"/>
        </w:objec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определение стационарного процесса</w: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1164CF" w:rsidRPr="00D61382">
        <w:rPr>
          <w:sz w:val="24"/>
        </w:rPr>
        <w:t xml:space="preserve">Если </w:t>
      </w:r>
      <w:r w:rsidR="001164CF" w:rsidRPr="00D61382">
        <w:rPr>
          <w:i/>
          <w:sz w:val="24"/>
          <w:lang w:val="en-US"/>
        </w:rPr>
        <w:t>n</w:t>
      </w:r>
      <w:r w:rsidR="001164CF" w:rsidRPr="00D61382">
        <w:rPr>
          <w:sz w:val="24"/>
        </w:rPr>
        <w:t xml:space="preserve">-мерная функция распределения (плотность вероятности) СП не меняется при сдвиге всех  моментов </w:t>
      </w:r>
      <w:r w:rsidR="001164CF" w:rsidRPr="00D61382">
        <w:rPr>
          <w:i/>
          <w:sz w:val="24"/>
          <w:lang w:val="en-US"/>
        </w:rPr>
        <w:t>t</w:t>
      </w:r>
      <w:r w:rsidR="001164CF" w:rsidRPr="00D61382">
        <w:rPr>
          <w:i/>
          <w:sz w:val="24"/>
          <w:vertAlign w:val="subscript"/>
          <w:lang w:val="en-US"/>
        </w:rPr>
        <w:t>k</w:t>
      </w:r>
      <w:r w:rsidR="001164CF" w:rsidRPr="00D61382">
        <w:rPr>
          <w:sz w:val="24"/>
          <w:vertAlign w:val="subscript"/>
        </w:rPr>
        <w:t xml:space="preserve"> </w:t>
      </w:r>
      <w:r w:rsidR="001164CF" w:rsidRPr="00D61382">
        <w:rPr>
          <w:sz w:val="24"/>
        </w:rPr>
        <w:t>(</w:t>
      </w:r>
      <w:r w:rsidR="001164CF" w:rsidRPr="00D61382">
        <w:rPr>
          <w:i/>
          <w:sz w:val="24"/>
          <w:lang w:val="en-US"/>
        </w:rPr>
        <w:t>k</w:t>
      </w:r>
      <w:r w:rsidR="001164CF" w:rsidRPr="00D61382">
        <w:rPr>
          <w:sz w:val="24"/>
        </w:rPr>
        <w:t xml:space="preserve"> = 1, 2, …,</w:t>
      </w:r>
      <w:r w:rsidR="001164CF" w:rsidRPr="00D61382">
        <w:rPr>
          <w:i/>
          <w:sz w:val="24"/>
        </w:rPr>
        <w:t xml:space="preserve"> </w:t>
      </w:r>
      <w:r w:rsidR="001164CF" w:rsidRPr="00D61382">
        <w:rPr>
          <w:i/>
          <w:sz w:val="24"/>
          <w:lang w:val="en-US"/>
        </w:rPr>
        <w:t>n</w:t>
      </w:r>
      <w:r w:rsidR="001164CF" w:rsidRPr="00D61382">
        <w:rPr>
          <w:sz w:val="24"/>
        </w:rPr>
        <w:t xml:space="preserve">) на один и тот же интервал </w:t>
      </w:r>
      <w:r w:rsidR="001164CF" w:rsidRPr="00D61382">
        <w:rPr>
          <w:sz w:val="24"/>
        </w:rPr>
        <w:sym w:font="Symbol" w:char="F044"/>
      </w:r>
      <w:r w:rsidR="001164CF" w:rsidRPr="00D61382">
        <w:rPr>
          <w:i/>
          <w:sz w:val="24"/>
          <w:lang w:val="en-US"/>
        </w:rPr>
        <w:t>t</w:t>
      </w:r>
      <w:r w:rsidR="001164CF" w:rsidRPr="00D61382">
        <w:rPr>
          <w:sz w:val="24"/>
        </w:rPr>
        <w:t xml:space="preserve">, то такой процесс называют </w:t>
      </w:r>
      <w:r w:rsidR="001164CF" w:rsidRPr="00D61382">
        <w:rPr>
          <w:b/>
          <w:sz w:val="24"/>
        </w:rPr>
        <w:t>стационарным в узком смысле</w:t>
      </w:r>
      <w:r w:rsidR="001164CF" w:rsidRPr="00D61382">
        <w:rPr>
          <w:sz w:val="24"/>
        </w:rPr>
        <w:t>.</w:t>
      </w:r>
    </w:p>
    <w:p w:rsidR="001164CF" w:rsidRPr="00D61382" w:rsidRDefault="001164CF" w:rsidP="001164CF">
      <w:pPr>
        <w:pStyle w:val="a3"/>
        <w:ind w:firstLine="540"/>
        <w:jc w:val="both"/>
        <w:rPr>
          <w:sz w:val="24"/>
        </w:rPr>
      </w:pPr>
      <w:r w:rsidRPr="00D61382">
        <w:rPr>
          <w:sz w:val="24"/>
        </w:rPr>
        <w:t xml:space="preserve">Случайные процессы называют </w:t>
      </w:r>
      <w:r w:rsidRPr="00D61382">
        <w:rPr>
          <w:b/>
          <w:sz w:val="24"/>
        </w:rPr>
        <w:t>стационарными в широком смысле</w:t>
      </w:r>
      <w:r w:rsidRPr="00D61382">
        <w:rPr>
          <w:sz w:val="24"/>
        </w:rPr>
        <w:t>, если выполняются следующие условия:</w:t>
      </w:r>
    </w:p>
    <w:p w:rsidR="001164CF" w:rsidRPr="00D61382" w:rsidRDefault="001164CF" w:rsidP="001164CF">
      <w:pPr>
        <w:pStyle w:val="a3"/>
        <w:ind w:firstLine="540"/>
        <w:jc w:val="both"/>
        <w:rPr>
          <w:sz w:val="24"/>
        </w:rPr>
      </w:pPr>
      <w:r w:rsidRPr="00D61382">
        <w:rPr>
          <w:sz w:val="24"/>
        </w:rPr>
        <w:t xml:space="preserve"> </w:t>
      </w:r>
      <w:r w:rsidRPr="00D61382">
        <w:rPr>
          <w:position w:val="-10"/>
          <w:sz w:val="24"/>
        </w:rPr>
        <w:object w:dxaOrig="1640" w:dyaOrig="340">
          <v:shape id="_x0000_i1033" type="#_x0000_t75" style="width:100.5pt;height:20.25pt" o:ole="" fillcolor="window">
            <v:imagedata r:id="rId22" o:title=""/>
          </v:shape>
          <o:OLEObject Type="Embed" ProgID="Equation.3" ShapeID="_x0000_i1033" DrawAspect="Content" ObjectID="_1472366654" r:id="rId23"/>
        </w:object>
      </w:r>
      <w:r w:rsidRPr="00D61382">
        <w:rPr>
          <w:sz w:val="24"/>
        </w:rPr>
        <w:t>,</w:t>
      </w:r>
    </w:p>
    <w:p w:rsidR="001164CF" w:rsidRPr="00D61382" w:rsidRDefault="001164CF" w:rsidP="001164CF">
      <w:pPr>
        <w:pStyle w:val="a3"/>
        <w:ind w:firstLine="540"/>
        <w:jc w:val="both"/>
        <w:rPr>
          <w:sz w:val="24"/>
        </w:rPr>
      </w:pPr>
      <w:r w:rsidRPr="00D61382">
        <w:rPr>
          <w:position w:val="-10"/>
          <w:sz w:val="24"/>
        </w:rPr>
        <w:object w:dxaOrig="1600" w:dyaOrig="340">
          <v:shape id="_x0000_i1034" type="#_x0000_t75" style="width:97.5pt;height:20.25pt" o:ole="" fillcolor="window">
            <v:imagedata r:id="rId24" o:title=""/>
          </v:shape>
          <o:OLEObject Type="Embed" ProgID="Equation.3" ShapeID="_x0000_i1034" DrawAspect="Content" ObjectID="_1472366655" r:id="rId25"/>
        </w:object>
      </w:r>
      <w:r w:rsidRPr="00D61382">
        <w:rPr>
          <w:sz w:val="24"/>
        </w:rPr>
        <w:t>,</w:t>
      </w:r>
    </w:p>
    <w:p w:rsidR="001164CF" w:rsidRPr="00D61382" w:rsidRDefault="001164CF" w:rsidP="001164CF">
      <w:pPr>
        <w:pStyle w:val="a3"/>
        <w:ind w:firstLine="540"/>
        <w:jc w:val="both"/>
        <w:rPr>
          <w:i/>
          <w:sz w:val="24"/>
        </w:rPr>
      </w:pPr>
      <w:r w:rsidRPr="00D61382">
        <w:rPr>
          <w:position w:val="-10"/>
          <w:sz w:val="24"/>
        </w:rPr>
        <w:object w:dxaOrig="1740" w:dyaOrig="340">
          <v:shape id="_x0000_i1035" type="#_x0000_t75" style="width:104.25pt;height:21pt" o:ole="" fillcolor="window">
            <v:imagedata r:id="rId26" o:title=""/>
          </v:shape>
          <o:OLEObject Type="Embed" ProgID="Equation.3" ShapeID="_x0000_i1035" DrawAspect="Content" ObjectID="_1472366656" r:id="rId27"/>
        </w:object>
      </w:r>
      <w:r w:rsidRPr="00D61382">
        <w:rPr>
          <w:sz w:val="24"/>
        </w:rPr>
        <w:t xml:space="preserve">, где τ = </w:t>
      </w:r>
      <w:r w:rsidRPr="00D61382">
        <w:rPr>
          <w:i/>
          <w:sz w:val="24"/>
          <w:lang w:val="en-US"/>
        </w:rPr>
        <w:t>t</w:t>
      </w:r>
      <w:r w:rsidRPr="00D61382">
        <w:rPr>
          <w:sz w:val="24"/>
          <w:vertAlign w:val="subscript"/>
        </w:rPr>
        <w:t>2</w:t>
      </w:r>
      <w:r w:rsidRPr="00D61382">
        <w:rPr>
          <w:sz w:val="24"/>
        </w:rPr>
        <w:t xml:space="preserve"> – </w:t>
      </w:r>
      <w:r w:rsidRPr="00D61382">
        <w:rPr>
          <w:i/>
          <w:sz w:val="24"/>
          <w:lang w:val="en-US"/>
        </w:rPr>
        <w:t>t</w:t>
      </w:r>
      <w:r w:rsidRPr="00D61382">
        <w:rPr>
          <w:sz w:val="24"/>
          <w:vertAlign w:val="subscript"/>
        </w:rPr>
        <w:t>1</w:t>
      </w:r>
    </w:p>
    <w:p w:rsidR="001164CF" w:rsidRPr="00D61382" w:rsidRDefault="001164CF" w:rsidP="001164CF">
      <w:pPr>
        <w:pStyle w:val="a3"/>
        <w:ind w:firstLine="540"/>
        <w:jc w:val="both"/>
        <w:rPr>
          <w:sz w:val="24"/>
        </w:rPr>
      </w:pPr>
      <w:r w:rsidRPr="00D61382">
        <w:rPr>
          <w:sz w:val="24"/>
        </w:rPr>
        <w:t>Очевидно, что стационарность СП в узком смысле влечет его стационарность в широком смысле, но не наоборот.</w:t>
      </w:r>
    </w:p>
    <w:p w:rsidR="00451A20" w:rsidRPr="00D61382" w:rsidRDefault="000C0D3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условие нормировки</w:t>
      </w:r>
    </w:p>
    <w:p w:rsidR="00575202" w:rsidRPr="00D61382" w:rsidRDefault="00B663E2" w:rsidP="00451A20">
      <w:pPr>
        <w:spacing w:after="0"/>
        <w:rPr>
          <w:rFonts w:ascii="Times New Roman" w:eastAsia="Times New Roman" w:hAnsi="Times New Roman"/>
          <w:szCs w:val="24"/>
          <w:lang w:eastAsia="lv-LV"/>
        </w:rPr>
      </w:pPr>
      <w:r w:rsidRPr="00D61382">
        <w:rPr>
          <w:position w:val="-32"/>
          <w:sz w:val="20"/>
        </w:rPr>
        <w:object w:dxaOrig="1420" w:dyaOrig="780">
          <v:shape id="_x0000_i1036" type="#_x0000_t75" style="width:71.25pt;height:39pt" o:ole="" fillcolor="window">
            <v:imagedata r:id="rId28" o:title=""/>
          </v:shape>
          <o:OLEObject Type="Embed" ProgID="Equation.3" ShapeID="_x0000_i1036" DrawAspect="Content" ObjectID="_1472366657" r:id="rId29"/>
        </w:objec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0C0D33"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сечение</w:t>
      </w:r>
      <w:r w:rsidR="000C0D33" w:rsidRPr="00D61382">
        <w:rPr>
          <w:rFonts w:ascii="Tahoma" w:hAnsi="Tahoma" w:cs="Tahoma"/>
          <w:b/>
          <w:color w:val="000000"/>
          <w:szCs w:val="17"/>
        </w:rPr>
        <w:br/>
      </w:r>
      <w:r w:rsidR="00575202" w:rsidRPr="00D61382">
        <w:rPr>
          <w:rFonts w:ascii="Times New Roman" w:eastAsia="Times New Roman" w:hAnsi="Times New Roman"/>
          <w:i/>
          <w:iCs/>
          <w:szCs w:val="24"/>
          <w:lang w:eastAsia="lv-LV"/>
        </w:rPr>
        <w:t>Сечением</w:t>
      </w:r>
      <w:r w:rsidR="00575202" w:rsidRPr="00D61382">
        <w:rPr>
          <w:rFonts w:ascii="Times New Roman" w:eastAsia="Times New Roman" w:hAnsi="Times New Roman"/>
          <w:szCs w:val="24"/>
          <w:lang w:eastAsia="lv-LV"/>
        </w:rPr>
        <w:t xml:space="preserve"> случайного процесса называют случайную величину, соответствующую фиксированному значению в момент времени </w:t>
      </w:r>
      <w:r w:rsidR="00575202" w:rsidRPr="00D61382">
        <w:rPr>
          <w:rFonts w:ascii="Times New Roman" w:eastAsia="Times New Roman" w:hAnsi="Times New Roman"/>
          <w:i/>
          <w:iCs/>
          <w:szCs w:val="24"/>
          <w:lang w:eastAsia="lv-LV"/>
        </w:rPr>
        <w:t>t = t0</w:t>
      </w:r>
      <w:r w:rsidR="00575202" w:rsidRPr="00D61382">
        <w:rPr>
          <w:rFonts w:ascii="Times New Roman" w:eastAsia="Times New Roman" w:hAnsi="Times New Roman"/>
          <w:szCs w:val="24"/>
          <w:lang w:eastAsia="lv-LV"/>
        </w:rPr>
        <w:t>. (рис.1.)</w:t>
      </w:r>
    </w:p>
    <w:p w:rsidR="00C8276F" w:rsidRPr="00D61382" w:rsidRDefault="00575202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imes New Roman" w:eastAsia="Times New Roman" w:hAnsi="Times New Roman"/>
          <w:noProof/>
          <w:szCs w:val="24"/>
          <w:lang w:eastAsia="ru-RU"/>
        </w:rPr>
        <w:drawing>
          <wp:inline distT="0" distB="0" distL="0" distR="0">
            <wp:extent cx="2638425" cy="1619250"/>
            <wp:effectExtent l="19050" t="0" r="9525" b="0"/>
            <wp:docPr id="107" name="Picture 1" descr="http://www.snipetz.com/math/tsp/1_clip_image002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nipetz.com/math/tsp/1_clip_image002_0000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202" w:rsidRPr="00D61382" w:rsidRDefault="00575202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Arial" w:hAnsi="Arial" w:cs="Arial"/>
          <w:color w:val="252525"/>
          <w:sz w:val="20"/>
          <w:shd w:val="clear" w:color="auto" w:fill="FFFFFF"/>
        </w:rPr>
        <w:t>для каждого фиксированного</w:t>
      </w:r>
      <w:r w:rsidRPr="00D61382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61382">
        <w:rPr>
          <w:noProof/>
          <w:sz w:val="20"/>
          <w:lang w:eastAsia="ru-RU"/>
        </w:rPr>
        <w:drawing>
          <wp:inline distT="0" distB="0" distL="0" distR="0">
            <wp:extent cx="428625" cy="142875"/>
            <wp:effectExtent l="19050" t="0" r="9525" b="0"/>
            <wp:docPr id="114" name="Рисунок 114" descr="t\in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t\in T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382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61382">
        <w:rPr>
          <w:noProof/>
          <w:sz w:val="20"/>
          <w:lang w:eastAsia="ru-RU"/>
        </w:rPr>
        <w:drawing>
          <wp:inline distT="0" distB="0" distL="0" distR="0">
            <wp:extent cx="200025" cy="161925"/>
            <wp:effectExtent l="19050" t="0" r="9525" b="0"/>
            <wp:docPr id="115" name="Рисунок 115" descr="X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X_t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382">
        <w:rPr>
          <w:rFonts w:ascii="Arial" w:hAnsi="Arial" w:cs="Arial"/>
          <w:color w:val="252525"/>
          <w:sz w:val="20"/>
          <w:shd w:val="clear" w:color="auto" w:fill="FFFFFF"/>
        </w:rPr>
        <w:t> — случайная величина, называемая</w:t>
      </w:r>
      <w:r w:rsidRPr="00D61382">
        <w:rPr>
          <w:rStyle w:val="apple-converted-space"/>
          <w:rFonts w:ascii="Arial" w:hAnsi="Arial" w:cs="Arial"/>
          <w:color w:val="252525"/>
          <w:sz w:val="20"/>
          <w:shd w:val="clear" w:color="auto" w:fill="FFFFFF"/>
        </w:rPr>
        <w:t> </w:t>
      </w:r>
      <w:r w:rsidRPr="00D61382">
        <w:rPr>
          <w:rFonts w:ascii="Arial" w:hAnsi="Arial" w:cs="Arial"/>
          <w:b/>
          <w:bCs/>
          <w:color w:val="252525"/>
          <w:sz w:val="20"/>
          <w:shd w:val="clear" w:color="auto" w:fill="FFFFFF"/>
        </w:rPr>
        <w:t>сечением</w:t>
      </w:r>
    </w:p>
    <w:p w:rsidR="00451A20" w:rsidRPr="00D61382" w:rsidRDefault="000C0D3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свойства w(x) и F(x)</w:t>
      </w:r>
      <w:r w:rsidRPr="00D61382">
        <w:rPr>
          <w:rFonts w:ascii="Tahoma" w:hAnsi="Tahoma" w:cs="Tahoma"/>
          <w:b/>
          <w:color w:val="000000"/>
          <w:szCs w:val="17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06"/>
        <w:gridCol w:w="2907"/>
        <w:gridCol w:w="2907"/>
      </w:tblGrid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Название и обозначение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lang w:val="en-US"/>
              </w:rPr>
            </w:pPr>
            <w:r w:rsidRPr="00D61382">
              <w:t xml:space="preserve">Функция распределения </w:t>
            </w:r>
            <w:r w:rsidRPr="00D61382">
              <w:rPr>
                <w:i/>
                <w:lang w:val="en-US"/>
              </w:rPr>
              <w:t>F</w:t>
            </w:r>
            <w:r w:rsidRPr="00D61382">
              <w:rPr>
                <w:lang w:val="en-US"/>
              </w:rPr>
              <w:t>(</w:t>
            </w:r>
            <w:r w:rsidRPr="00D61382">
              <w:rPr>
                <w:i/>
                <w:lang w:val="en-US"/>
              </w:rPr>
              <w:t>x</w:t>
            </w:r>
            <w:r w:rsidRPr="00D61382">
              <w:rPr>
                <w:lang w:val="en-US"/>
              </w:rPr>
              <w:t>)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 xml:space="preserve">Плотность вероятности </w:t>
            </w:r>
            <w:r w:rsidRPr="00D61382">
              <w:rPr>
                <w:i/>
                <w:lang w:val="en-US"/>
              </w:rPr>
              <w:t>w</w:t>
            </w:r>
            <w:r w:rsidRPr="00D61382">
              <w:t>(</w:t>
            </w:r>
            <w:r w:rsidRPr="00D61382">
              <w:rPr>
                <w:i/>
                <w:lang w:val="en-US"/>
              </w:rPr>
              <w:t>x</w:t>
            </w:r>
            <w:r w:rsidRPr="00D61382">
              <w:t>)</w: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Определение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10"/>
                <w:sz w:val="24"/>
              </w:rPr>
              <w:object w:dxaOrig="1680" w:dyaOrig="340">
                <v:shape id="_x0000_i1037" type="#_x0000_t75" style="width:69.75pt;height:15pt" o:ole="" fillcolor="window">
                  <v:imagedata r:id="rId33" o:title=""/>
                </v:shape>
                <o:OLEObject Type="Embed" ProgID="Equation.3" ShapeID="_x0000_i1037" DrawAspect="Content" ObjectID="_1472366658" r:id="rId34"/>
              </w:objec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32"/>
                <w:sz w:val="24"/>
              </w:rPr>
              <w:object w:dxaOrig="3000" w:dyaOrig="700">
                <v:shape id="_x0000_i1038" type="#_x0000_t75" style="width:125.25pt;height:30.75pt" o:ole="" fillcolor="window">
                  <v:imagedata r:id="rId35" o:title=""/>
                </v:shape>
                <o:OLEObject Type="Embed" ProgID="Equation.3" ShapeID="_x0000_i1038" DrawAspect="Content" ObjectID="_1472366659" r:id="rId36"/>
              </w:objec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Физическая размерность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безразмерная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 xml:space="preserve">размерность </w:t>
            </w:r>
            <w:r w:rsidRPr="00D61382">
              <w:rPr>
                <w:position w:val="-24"/>
                <w:sz w:val="24"/>
              </w:rPr>
              <w:object w:dxaOrig="320" w:dyaOrig="620">
                <v:shape id="_x0000_i1039" type="#_x0000_t75" style="width:13.5pt;height:27.75pt" o:ole="" fillcolor="window">
                  <v:imagedata r:id="rId37" o:title=""/>
                </v:shape>
                <o:OLEObject Type="Embed" ProgID="Equation.3" ShapeID="_x0000_i1039" DrawAspect="Content" ObjectID="_1472366660" r:id="rId38"/>
              </w:object>
            </w:r>
            <w:r w:rsidRPr="00D61382">
              <w:rPr>
                <w:i/>
              </w:rPr>
              <w:t xml:space="preserve"> </w: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Взаимосвязь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32"/>
                <w:sz w:val="24"/>
              </w:rPr>
              <w:object w:dxaOrig="1700" w:dyaOrig="760">
                <v:shape id="_x0000_i1040" type="#_x0000_t75" style="width:70.5pt;height:33.75pt" o:ole="" fillcolor="window">
                  <v:imagedata r:id="rId39" o:title=""/>
                </v:shape>
                <o:OLEObject Type="Embed" ProgID="Equation.3" ShapeID="_x0000_i1040" DrawAspect="Content" ObjectID="_1472366661" r:id="rId40"/>
              </w:objec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24"/>
                <w:sz w:val="24"/>
              </w:rPr>
              <w:object w:dxaOrig="1420" w:dyaOrig="620">
                <v:shape id="_x0000_i1041" type="#_x0000_t75" style="width:59.25pt;height:27.75pt" o:ole="" fillcolor="window">
                  <v:imagedata r:id="rId41" o:title=""/>
                </v:shape>
                <o:OLEObject Type="Embed" ProgID="Equation.3" ShapeID="_x0000_i1041" DrawAspect="Content" ObjectID="_1472366662" r:id="rId42"/>
              </w:objec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Особенности функции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vertAlign w:val="subscript"/>
              </w:rPr>
            </w:pPr>
            <w:r w:rsidRPr="00D61382">
              <w:rPr>
                <w:i/>
                <w:lang w:val="en-US"/>
              </w:rPr>
              <w:t>F</w:t>
            </w:r>
            <w:r w:rsidRPr="00D61382">
              <w:t>(</w:t>
            </w:r>
            <w:r w:rsidRPr="00D61382">
              <w:rPr>
                <w:i/>
                <w:lang w:val="en-US"/>
              </w:rPr>
              <w:t>x</w:t>
            </w:r>
            <w:r w:rsidRPr="00D61382">
              <w:rPr>
                <w:vertAlign w:val="subscript"/>
              </w:rPr>
              <w:t>2</w:t>
            </w:r>
            <w:r w:rsidRPr="00D61382">
              <w:t>)</w:t>
            </w:r>
            <w:r w:rsidRPr="00D61382">
              <w:rPr>
                <w:lang w:val="en-US"/>
              </w:rPr>
              <w:sym w:font="Symbol" w:char="F0B3"/>
            </w:r>
            <w:r w:rsidRPr="00D61382">
              <w:rPr>
                <w:i/>
              </w:rPr>
              <w:t xml:space="preserve"> </w:t>
            </w:r>
            <w:r w:rsidRPr="00D61382">
              <w:rPr>
                <w:i/>
                <w:lang w:val="en-US"/>
              </w:rPr>
              <w:t>F</w:t>
            </w:r>
            <w:r w:rsidRPr="00D61382">
              <w:t>(</w:t>
            </w:r>
            <w:r w:rsidRPr="00D61382">
              <w:rPr>
                <w:i/>
                <w:lang w:val="en-US"/>
              </w:rPr>
              <w:t>x</w:t>
            </w:r>
            <w:r w:rsidRPr="00D61382">
              <w:rPr>
                <w:vertAlign w:val="subscript"/>
              </w:rPr>
              <w:t>1</w:t>
            </w:r>
            <w:r w:rsidRPr="00D61382">
              <w:t xml:space="preserve">) при </w:t>
            </w:r>
            <w:r w:rsidRPr="00D61382">
              <w:rPr>
                <w:i/>
                <w:lang w:val="en-US"/>
              </w:rPr>
              <w:t>x</w:t>
            </w:r>
            <w:r w:rsidRPr="00D61382">
              <w:rPr>
                <w:vertAlign w:val="subscript"/>
              </w:rPr>
              <w:t>2</w:t>
            </w:r>
            <w:r w:rsidRPr="00D61382">
              <w:rPr>
                <w:i/>
              </w:rPr>
              <w:t xml:space="preserve"> </w:t>
            </w:r>
            <w:r w:rsidRPr="00D61382">
              <w:rPr>
                <w:lang w:val="en-US"/>
              </w:rPr>
              <w:sym w:font="Symbol" w:char="F03E"/>
            </w:r>
            <w:r w:rsidRPr="00D61382">
              <w:rPr>
                <w:i/>
              </w:rPr>
              <w:t xml:space="preserve"> </w:t>
            </w:r>
            <w:r w:rsidRPr="00D61382">
              <w:rPr>
                <w:i/>
                <w:lang w:val="en-US"/>
              </w:rPr>
              <w:t>x</w:t>
            </w:r>
            <w:r w:rsidRPr="00D61382">
              <w:rPr>
                <w:vertAlign w:val="subscript"/>
              </w:rPr>
              <w:t xml:space="preserve">1  </w:t>
            </w:r>
          </w:p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t>(неубывающая</w:t>
            </w:r>
            <w:r w:rsidRPr="00D61382">
              <w:rPr>
                <w:sz w:val="24"/>
              </w:rPr>
              <w:t>)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i/>
                <w:sz w:val="24"/>
                <w:lang w:val="en-US"/>
              </w:rPr>
              <w:t>w</w:t>
            </w:r>
            <w:r w:rsidRPr="00D61382">
              <w:rPr>
                <w:sz w:val="24"/>
                <w:lang w:val="en-US"/>
              </w:rPr>
              <w:t>(</w:t>
            </w:r>
            <w:r w:rsidRPr="00D61382">
              <w:rPr>
                <w:i/>
                <w:sz w:val="24"/>
                <w:lang w:val="en-US"/>
              </w:rPr>
              <w:t>x</w:t>
            </w:r>
            <w:r w:rsidRPr="00D61382">
              <w:rPr>
                <w:sz w:val="24"/>
                <w:lang w:val="en-US"/>
              </w:rPr>
              <w:t>)</w:t>
            </w:r>
            <w:r w:rsidRPr="00D61382">
              <w:rPr>
                <w:sz w:val="24"/>
                <w:lang w:val="en-US"/>
              </w:rPr>
              <w:sym w:font="Symbol" w:char="F0B3"/>
            </w:r>
            <w:r w:rsidRPr="00D61382">
              <w:rPr>
                <w:sz w:val="24"/>
                <w:lang w:val="en-US"/>
              </w:rPr>
              <w:t>0</w:t>
            </w:r>
          </w:p>
          <w:p w:rsidR="00451A20" w:rsidRPr="00D61382" w:rsidRDefault="00451A20" w:rsidP="0019431F">
            <w:pPr>
              <w:pStyle w:val="a3"/>
              <w:jc w:val="center"/>
            </w:pPr>
            <w:r w:rsidRPr="00D61382">
              <w:t>(неотрицательная)</w: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lang w:val="en-US"/>
              </w:rPr>
            </w:pPr>
            <w:r w:rsidRPr="00D61382">
              <w:t>Расчет вероятности</w:t>
            </w:r>
          </w:p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10"/>
                <w:sz w:val="24"/>
              </w:rPr>
              <w:object w:dxaOrig="1480" w:dyaOrig="340">
                <v:shape id="_x0000_i1042" type="#_x0000_t75" style="width:61.5pt;height:15pt" o:ole="" fillcolor="window">
                  <v:imagedata r:id="rId43" o:title=""/>
                </v:shape>
                <o:OLEObject Type="Embed" ProgID="Equation.3" ShapeID="_x0000_i1042" DrawAspect="Content" ObjectID="_1472366663" r:id="rId44"/>
              </w:object>
            </w:r>
            <w:r w:rsidRPr="00D61382">
              <w:rPr>
                <w:sz w:val="24"/>
              </w:rPr>
              <w:t xml:space="preserve"> 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10"/>
                <w:sz w:val="24"/>
              </w:rPr>
              <w:object w:dxaOrig="3060" w:dyaOrig="340">
                <v:shape id="_x0000_i1043" type="#_x0000_t75" style="width:127.5pt;height:15pt" o:ole="" fillcolor="window">
                  <v:imagedata r:id="rId45" o:title=""/>
                </v:shape>
                <o:OLEObject Type="Embed" ProgID="Equation.3" ShapeID="_x0000_i1043" DrawAspect="Content" ObjectID="_1472366664" r:id="rId46"/>
              </w:objec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34"/>
                <w:sz w:val="24"/>
              </w:rPr>
              <w:object w:dxaOrig="2580" w:dyaOrig="780">
                <v:shape id="_x0000_i1044" type="#_x0000_t75" style="width:107.25pt;height:34.5pt" o:ole="" fillcolor="window">
                  <v:imagedata r:id="rId47" o:title=""/>
                </v:shape>
                <o:OLEObject Type="Embed" ProgID="Equation.3" ShapeID="_x0000_i1044" DrawAspect="Content" ObjectID="_1472366665" r:id="rId48"/>
              </w:object>
            </w:r>
          </w:p>
        </w:tc>
      </w:tr>
      <w:tr w:rsidR="00451A20" w:rsidRPr="00D61382" w:rsidTr="0019431F">
        <w:trPr>
          <w:trHeight w:val="696"/>
        </w:trPr>
        <w:tc>
          <w:tcPr>
            <w:tcW w:w="2906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</w:pPr>
            <w:r w:rsidRPr="00D61382">
              <w:t>Свойство нормировки</w: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10"/>
                <w:sz w:val="24"/>
              </w:rPr>
              <w:object w:dxaOrig="2500" w:dyaOrig="340">
                <v:shape id="_x0000_i1045" type="#_x0000_t75" style="width:104.25pt;height:15pt" o:ole="" fillcolor="window">
                  <v:imagedata r:id="rId49" o:title=""/>
                </v:shape>
                <o:OLEObject Type="Embed" ProgID="Equation.3" ShapeID="_x0000_i1045" DrawAspect="Content" ObjectID="_1472366666" r:id="rId50"/>
              </w:object>
            </w:r>
          </w:p>
        </w:tc>
        <w:tc>
          <w:tcPr>
            <w:tcW w:w="2907" w:type="dxa"/>
            <w:vAlign w:val="center"/>
          </w:tcPr>
          <w:p w:rsidR="00451A20" w:rsidRPr="00D61382" w:rsidRDefault="00451A20" w:rsidP="0019431F">
            <w:pPr>
              <w:pStyle w:val="a3"/>
              <w:jc w:val="center"/>
              <w:rPr>
                <w:sz w:val="24"/>
              </w:rPr>
            </w:pPr>
            <w:r w:rsidRPr="00D61382">
              <w:rPr>
                <w:position w:val="-32"/>
                <w:sz w:val="24"/>
              </w:rPr>
              <w:object w:dxaOrig="1280" w:dyaOrig="760">
                <v:shape id="_x0000_i1046" type="#_x0000_t75" style="width:53.25pt;height:33.75pt" o:ole="" fillcolor="window">
                  <v:imagedata r:id="rId51" o:title=""/>
                </v:shape>
                <o:OLEObject Type="Embed" ProgID="Equation.3" ShapeID="_x0000_i1046" DrawAspect="Content" ObjectID="_1472366667" r:id="rId52"/>
              </w:object>
            </w:r>
          </w:p>
        </w:tc>
      </w:tr>
    </w:tbl>
    <w:p w:rsidR="00C8276F" w:rsidRPr="00D61382" w:rsidRDefault="00C8276F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</w:p>
    <w:p w:rsidR="00F42E62" w:rsidRPr="00D61382" w:rsidRDefault="000C0D33" w:rsidP="00F42E62">
      <w:pPr>
        <w:pStyle w:val="a8"/>
        <w:ind w:firstLine="567"/>
        <w:rPr>
          <w:sz w:val="24"/>
          <w:szCs w:val="28"/>
        </w:rPr>
      </w:pPr>
      <w:r w:rsidRPr="00D61382">
        <w:rPr>
          <w:rFonts w:ascii="Tahoma" w:hAnsi="Tahoma" w:cs="Tahoma"/>
          <w:b/>
          <w:color w:val="000000"/>
          <w:sz w:val="22"/>
          <w:szCs w:val="17"/>
          <w:shd w:val="clear" w:color="auto" w:fill="FFFFFF"/>
        </w:rPr>
        <w:t>чето со входом 4-х полюсника</w:t>
      </w:r>
      <w:r w:rsidRPr="00D61382">
        <w:rPr>
          <w:rFonts w:ascii="Tahoma" w:hAnsi="Tahoma" w:cs="Tahoma"/>
          <w:b/>
          <w:color w:val="000000"/>
          <w:sz w:val="22"/>
          <w:szCs w:val="17"/>
        </w:rPr>
        <w:br/>
      </w:r>
      <w:r w:rsidR="00F42E62" w:rsidRPr="00D61382">
        <w:rPr>
          <w:sz w:val="24"/>
          <w:szCs w:val="28"/>
        </w:rPr>
        <w:t xml:space="preserve">Итак, на вход когерентного демодулятора поступает сигнал </w:t>
      </w:r>
      <w:r w:rsidR="00F42E62" w:rsidRPr="00D61382">
        <w:rPr>
          <w:position w:val="-12"/>
          <w:sz w:val="24"/>
          <w:szCs w:val="28"/>
        </w:rPr>
        <w:object w:dxaOrig="540" w:dyaOrig="360">
          <v:shape id="_x0000_i1047" type="#_x0000_t75" style="width:27pt;height:18pt" o:ole="">
            <v:imagedata r:id="rId53" o:title=""/>
          </v:shape>
          <o:OLEObject Type="Embed" ProgID="Equation.3" ShapeID="_x0000_i1047" DrawAspect="Content" ObjectID="_1472366668" r:id="rId54"/>
        </w:object>
      </w:r>
      <w:r w:rsidR="00F42E62" w:rsidRPr="00D61382">
        <w:rPr>
          <w:sz w:val="24"/>
          <w:szCs w:val="28"/>
        </w:rPr>
        <w:t xml:space="preserve">, определяемый формулой: </w:t>
      </w:r>
    </w:p>
    <w:p w:rsidR="00C8276F" w:rsidRPr="00D61382" w:rsidRDefault="00F42E62" w:rsidP="00451A20">
      <w:pPr>
        <w:spacing w:after="0"/>
        <w:rPr>
          <w:sz w:val="20"/>
          <w:szCs w:val="28"/>
        </w:rPr>
      </w:pPr>
      <w:r w:rsidRPr="00D61382">
        <w:rPr>
          <w:position w:val="-34"/>
          <w:sz w:val="20"/>
          <w:szCs w:val="28"/>
        </w:rPr>
        <w:object w:dxaOrig="7200" w:dyaOrig="820">
          <v:shape id="_x0000_i1048" type="#_x0000_t75" style="width:5in;height:41.25pt" o:ole="">
            <v:imagedata r:id="rId55" o:title=""/>
          </v:shape>
          <o:OLEObject Type="Embed" ProgID="Equation.3" ShapeID="_x0000_i1048" DrawAspect="Content" ObjectID="_1472366669" r:id="rId56"/>
        </w:object>
      </w:r>
      <w:r w:rsidRPr="00D61382">
        <w:rPr>
          <w:sz w:val="20"/>
          <w:szCs w:val="28"/>
        </w:rPr>
        <w:t xml:space="preserve">,      </w:t>
      </w:r>
    </w:p>
    <w:p w:rsidR="00F42E62" w:rsidRPr="00D61382" w:rsidRDefault="00F42E62" w:rsidP="00F42E62">
      <w:pPr>
        <w:pStyle w:val="a8"/>
        <w:ind w:firstLine="0"/>
        <w:jc w:val="both"/>
        <w:rPr>
          <w:sz w:val="24"/>
          <w:szCs w:val="28"/>
        </w:rPr>
      </w:pPr>
      <w:r w:rsidRPr="00D61382">
        <w:rPr>
          <w:sz w:val="24"/>
          <w:szCs w:val="28"/>
        </w:rPr>
        <w:t xml:space="preserve">где первое слагаемое (сумма) является информационным сигналом квадратурной амплитудной модуляции КАМ-16; </w:t>
      </w:r>
      <w:r w:rsidRPr="00D61382">
        <w:rPr>
          <w:position w:val="-12"/>
          <w:sz w:val="24"/>
          <w:szCs w:val="28"/>
        </w:rPr>
        <w:object w:dxaOrig="499" w:dyaOrig="360">
          <v:shape id="_x0000_i1049" type="#_x0000_t75" style="width:24.75pt;height:18pt" o:ole="">
            <v:imagedata r:id="rId57" o:title=""/>
          </v:shape>
          <o:OLEObject Type="Embed" ProgID="Equation.3" ShapeID="_x0000_i1049" DrawAspect="Content" ObjectID="_1472366670" r:id="rId58"/>
        </w:object>
      </w:r>
      <w:r w:rsidRPr="00D61382">
        <w:rPr>
          <w:sz w:val="24"/>
          <w:szCs w:val="28"/>
        </w:rPr>
        <w:t xml:space="preserve"> – сигнал АФП. </w:t>
      </w:r>
    </w:p>
    <w:p w:rsidR="00833EBB" w:rsidRPr="00D61382" w:rsidRDefault="00833EBB" w:rsidP="00833EBB">
      <w:pPr>
        <w:pStyle w:val="a8"/>
        <w:ind w:firstLine="567"/>
        <w:jc w:val="both"/>
        <w:rPr>
          <w:sz w:val="24"/>
          <w:szCs w:val="28"/>
        </w:rPr>
      </w:pPr>
      <w:r w:rsidRPr="00D61382">
        <w:rPr>
          <w:sz w:val="24"/>
          <w:szCs w:val="28"/>
        </w:rPr>
        <w:t xml:space="preserve">Передаваемые ИС </w:t>
      </w:r>
      <w:r w:rsidRPr="00D61382">
        <w:rPr>
          <w:position w:val="-12"/>
          <w:sz w:val="24"/>
          <w:szCs w:val="28"/>
        </w:rPr>
        <w:object w:dxaOrig="300" w:dyaOrig="380">
          <v:shape id="_x0000_i1050" type="#_x0000_t75" style="width:15pt;height:18.75pt" o:ole="">
            <v:imagedata r:id="rId59" o:title=""/>
          </v:shape>
          <o:OLEObject Type="Embed" ProgID="Equation.3" ShapeID="_x0000_i1050" DrawAspect="Content" ObjectID="_1472366671" r:id="rId60"/>
        </w:object>
      </w:r>
      <w:r w:rsidRPr="00D61382">
        <w:rPr>
          <w:sz w:val="24"/>
          <w:szCs w:val="28"/>
        </w:rPr>
        <w:t xml:space="preserve"> и </w:t>
      </w:r>
      <w:r w:rsidRPr="00D61382">
        <w:rPr>
          <w:position w:val="-12"/>
          <w:sz w:val="24"/>
          <w:szCs w:val="28"/>
        </w:rPr>
        <w:object w:dxaOrig="380" w:dyaOrig="380">
          <v:shape id="_x0000_i1051" type="#_x0000_t75" style="width:18.75pt;height:18.75pt" o:ole="">
            <v:imagedata r:id="rId61" o:title=""/>
          </v:shape>
          <o:OLEObject Type="Embed" ProgID="Equation.3" ShapeID="_x0000_i1051" DrawAspect="Content" ObjectID="_1472366672" r:id="rId62"/>
        </w:object>
      </w:r>
      <w:r w:rsidRPr="00D61382">
        <w:rPr>
          <w:sz w:val="24"/>
          <w:szCs w:val="28"/>
        </w:rPr>
        <w:t xml:space="preserve"> на любом интервале с номером </w:t>
      </w:r>
      <w:r w:rsidRPr="00D61382">
        <w:rPr>
          <w:position w:val="-6"/>
          <w:sz w:val="24"/>
          <w:szCs w:val="28"/>
        </w:rPr>
        <w:object w:dxaOrig="220" w:dyaOrig="240">
          <v:shape id="_x0000_i1052" type="#_x0000_t75" style="width:11.25pt;height:12pt" o:ole="">
            <v:imagedata r:id="rId63" o:title=""/>
          </v:shape>
          <o:OLEObject Type="Embed" ProgID="Equation.3" ShapeID="_x0000_i1052" DrawAspect="Content" ObjectID="_1472366673" r:id="rId64"/>
        </w:object>
      </w:r>
      <w:r w:rsidRPr="00D61382">
        <w:rPr>
          <w:sz w:val="24"/>
          <w:szCs w:val="28"/>
        </w:rPr>
        <w:t xml:space="preserve"> являются случайными величинами и принимают дискретные значения</w:t>
      </w:r>
    </w:p>
    <w:p w:rsidR="00F42E62" w:rsidRPr="00D61382" w:rsidRDefault="00833EBB" w:rsidP="00451A20">
      <w:pPr>
        <w:spacing w:after="0"/>
        <w:rPr>
          <w:sz w:val="20"/>
          <w:szCs w:val="28"/>
        </w:rPr>
      </w:pPr>
      <w:r w:rsidRPr="00D61382">
        <w:rPr>
          <w:position w:val="-12"/>
          <w:sz w:val="20"/>
          <w:szCs w:val="28"/>
        </w:rPr>
        <w:object w:dxaOrig="1719" w:dyaOrig="360">
          <v:shape id="_x0000_i1053" type="#_x0000_t75" style="width:86.25pt;height:18pt" o:ole="">
            <v:imagedata r:id="rId65" o:title=""/>
          </v:shape>
          <o:OLEObject Type="Embed" ProgID="Equation.3" ShapeID="_x0000_i1053" DrawAspect="Content" ObjectID="_1472366674" r:id="rId66"/>
        </w:object>
      </w:r>
      <w:r w:rsidRPr="00D61382">
        <w:rPr>
          <w:sz w:val="20"/>
          <w:szCs w:val="28"/>
        </w:rPr>
        <w:t xml:space="preserve">                                            </w:t>
      </w:r>
    </w:p>
    <w:p w:rsidR="00833EBB" w:rsidRPr="00D61382" w:rsidRDefault="00833EBB" w:rsidP="00833EBB">
      <w:pPr>
        <w:pStyle w:val="a8"/>
        <w:ind w:firstLine="0"/>
        <w:jc w:val="both"/>
        <w:rPr>
          <w:sz w:val="24"/>
          <w:szCs w:val="28"/>
        </w:rPr>
      </w:pPr>
      <w:r w:rsidRPr="00D61382">
        <w:rPr>
          <w:sz w:val="24"/>
          <w:szCs w:val="28"/>
        </w:rPr>
        <w:t>с вероятностью 0,25 каждое.</w:t>
      </w:r>
    </w:p>
    <w:p w:rsidR="00833EBB" w:rsidRPr="00D61382" w:rsidRDefault="00BA7A92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lastRenderedPageBreak/>
        <w:t>Условие выборки</w:t>
      </w:r>
    </w:p>
    <w:p w:rsidR="00BA7A92" w:rsidRPr="00D61382" w:rsidRDefault="00BA7A92" w:rsidP="00BA7A92">
      <w:pPr>
        <w:pStyle w:val="a8"/>
        <w:spacing w:before="240"/>
        <w:ind w:firstLine="567"/>
        <w:jc w:val="right"/>
        <w:rPr>
          <w:sz w:val="24"/>
          <w:szCs w:val="28"/>
        </w:rPr>
      </w:pPr>
      <w:r w:rsidRPr="00D61382">
        <w:rPr>
          <w:position w:val="-36"/>
          <w:sz w:val="24"/>
          <w:szCs w:val="28"/>
          <w:lang w:val="en-US"/>
        </w:rPr>
        <w:object w:dxaOrig="3220" w:dyaOrig="920">
          <v:shape id="_x0000_i1054" type="#_x0000_t75" style="width:161.25pt;height:45.75pt" o:ole="">
            <v:imagedata r:id="rId67" o:title=""/>
          </v:shape>
          <o:OLEObject Type="Embed" ProgID="Equation.3" ShapeID="_x0000_i1054" DrawAspect="Content" ObjectID="_1472366675" r:id="rId68"/>
        </w:object>
      </w:r>
      <w:r w:rsidRPr="00D61382">
        <w:rPr>
          <w:sz w:val="24"/>
          <w:szCs w:val="28"/>
        </w:rPr>
        <w:t xml:space="preserve">, </w:t>
      </w:r>
      <w:r w:rsidRPr="00D61382">
        <w:rPr>
          <w:position w:val="-12"/>
          <w:sz w:val="24"/>
          <w:szCs w:val="28"/>
          <w:lang w:val="en-US"/>
        </w:rPr>
        <w:object w:dxaOrig="1340" w:dyaOrig="360">
          <v:shape id="_x0000_i1055" type="#_x0000_t75" style="width:66.75pt;height:18pt" o:ole="">
            <v:imagedata r:id="rId69" o:title=""/>
          </v:shape>
          <o:OLEObject Type="Embed" ProgID="Equation.3" ShapeID="_x0000_i1055" DrawAspect="Content" ObjectID="_1472366676" r:id="rId70"/>
        </w:object>
      </w:r>
      <w:r w:rsidRPr="00D61382">
        <w:rPr>
          <w:sz w:val="24"/>
          <w:szCs w:val="28"/>
        </w:rPr>
        <w:t>.                       (76)</w:t>
      </w:r>
    </w:p>
    <w:p w:rsidR="00BA7A92" w:rsidRPr="00D61382" w:rsidRDefault="00BA7A92" w:rsidP="002E01C5">
      <w:pPr>
        <w:pStyle w:val="a8"/>
        <w:ind w:firstLine="567"/>
        <w:jc w:val="both"/>
        <w:rPr>
          <w:sz w:val="24"/>
          <w:szCs w:val="28"/>
        </w:rPr>
      </w:pPr>
      <w:r w:rsidRPr="00D61382">
        <w:rPr>
          <w:sz w:val="24"/>
          <w:szCs w:val="28"/>
        </w:rPr>
        <w:t xml:space="preserve">В момент окончания символьного интервала длительностью </w:t>
      </w:r>
      <w:r w:rsidRPr="00D61382">
        <w:rPr>
          <w:position w:val="-12"/>
          <w:sz w:val="24"/>
          <w:szCs w:val="28"/>
          <w:lang w:val="en-US"/>
        </w:rPr>
        <w:object w:dxaOrig="320" w:dyaOrig="380">
          <v:shape id="_x0000_i1056" type="#_x0000_t75" style="width:15.75pt;height:18.75pt" o:ole="">
            <v:imagedata r:id="rId71" o:title=""/>
          </v:shape>
          <o:OLEObject Type="Embed" ProgID="Equation.3" ShapeID="_x0000_i1056" DrawAspect="Content" ObjectID="_1472366677" r:id="rId72"/>
        </w:object>
      </w:r>
      <w:r w:rsidRPr="00D61382">
        <w:rPr>
          <w:sz w:val="24"/>
          <w:szCs w:val="28"/>
        </w:rPr>
        <w:t xml:space="preserve"> демодулятор принимает решение в пользу того сигнала </w:t>
      </w:r>
      <w:r w:rsidRPr="00D61382">
        <w:rPr>
          <w:position w:val="-12"/>
          <w:sz w:val="24"/>
          <w:szCs w:val="28"/>
          <w:lang w:val="en-US"/>
        </w:rPr>
        <w:object w:dxaOrig="580" w:dyaOrig="380">
          <v:shape id="_x0000_i1057" type="#_x0000_t75" style="width:29.25pt;height:18.75pt" o:ole="">
            <v:imagedata r:id="rId73" o:title=""/>
          </v:shape>
          <o:OLEObject Type="Embed" ProgID="Equation.3" ShapeID="_x0000_i1057" DrawAspect="Content" ObjectID="_1472366678" r:id="rId74"/>
        </w:object>
      </w:r>
      <w:r w:rsidRPr="00D61382">
        <w:rPr>
          <w:sz w:val="24"/>
          <w:szCs w:val="28"/>
        </w:rPr>
        <w:t xml:space="preserve">, которому соответствует </w:t>
      </w:r>
      <w:r w:rsidRPr="00D61382">
        <w:rPr>
          <w:i/>
          <w:sz w:val="24"/>
          <w:szCs w:val="28"/>
        </w:rPr>
        <w:t>максимальное</w:t>
      </w:r>
      <w:r w:rsidRPr="00D61382">
        <w:rPr>
          <w:sz w:val="24"/>
          <w:szCs w:val="28"/>
        </w:rPr>
        <w:t xml:space="preserve"> значение квадратной скобки в (76).</w:t>
      </w:r>
    </w:p>
    <w:p w:rsidR="002E01C5" w:rsidRPr="00D61382" w:rsidRDefault="000C0D33" w:rsidP="00451A20">
      <w:pPr>
        <w:spacing w:after="0"/>
        <w:rPr>
          <w:b/>
          <w:sz w:val="24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белый, квазибелый шум</w:t>
      </w:r>
      <w:r w:rsidRPr="00D61382">
        <w:rPr>
          <w:rFonts w:ascii="Tahoma" w:hAnsi="Tahoma" w:cs="Tahoma"/>
          <w:b/>
          <w:color w:val="000000"/>
          <w:szCs w:val="17"/>
        </w:rPr>
        <w:br/>
      </w:r>
      <w:r w:rsidR="002E01C5" w:rsidRPr="00D61382">
        <w:rPr>
          <w:b/>
          <w:sz w:val="24"/>
        </w:rPr>
        <w:t xml:space="preserve">Квазибелый шум  </w:t>
      </w:r>
      <w:r w:rsidR="002E01C5" w:rsidRPr="00D61382">
        <w:rPr>
          <w:i/>
          <w:sz w:val="24"/>
          <w:lang w:val="en-US"/>
        </w:rPr>
        <w:t>N</w:t>
      </w:r>
      <w:r w:rsidR="002E01C5" w:rsidRPr="00D61382">
        <w:rPr>
          <w:i/>
          <w:sz w:val="24"/>
          <w:vertAlign w:val="subscript"/>
          <w:lang w:val="en-US"/>
        </w:rPr>
        <w:t>F</w:t>
      </w:r>
      <w:r w:rsidR="002E01C5" w:rsidRPr="00D61382">
        <w:rPr>
          <w:sz w:val="24"/>
        </w:rPr>
        <w:t>(</w:t>
      </w:r>
      <w:r w:rsidR="002E01C5" w:rsidRPr="00D61382">
        <w:rPr>
          <w:i/>
          <w:sz w:val="24"/>
          <w:lang w:val="en-US"/>
        </w:rPr>
        <w:t>t</w:t>
      </w:r>
      <w:r w:rsidR="002E01C5" w:rsidRPr="00D61382">
        <w:rPr>
          <w:sz w:val="24"/>
        </w:rPr>
        <w:t>)</w:t>
      </w:r>
    </w:p>
    <w:p w:rsidR="002E01C5" w:rsidRPr="00D61382" w:rsidRDefault="002E01C5" w:rsidP="002E01C5">
      <w:pPr>
        <w:pStyle w:val="a3"/>
        <w:tabs>
          <w:tab w:val="num" w:pos="0"/>
        </w:tabs>
        <w:ind w:firstLine="540"/>
        <w:jc w:val="both"/>
        <w:rPr>
          <w:sz w:val="24"/>
        </w:rPr>
      </w:pPr>
      <w:r w:rsidRPr="00D61382">
        <w:rPr>
          <w:sz w:val="24"/>
        </w:rPr>
        <w:t>Энергетический спектр такого процесса (</w:t>
      </w:r>
      <w:r w:rsidRPr="00D61382">
        <w:rPr>
          <w:position w:val="-24"/>
          <w:sz w:val="24"/>
        </w:rPr>
        <w:object w:dxaOrig="880" w:dyaOrig="620">
          <v:shape id="_x0000_i1058" type="#_x0000_t75" style="width:44.25pt;height:30.75pt" o:ole="">
            <v:imagedata r:id="rId75" o:title=""/>
          </v:shape>
          <o:OLEObject Type="Embed" ProgID="Equation.3" ShapeID="_x0000_i1058" DrawAspect="Content" ObjectID="_1472366679" r:id="rId76"/>
        </w:object>
      </w:r>
      <w:r w:rsidRPr="00D61382">
        <w:rPr>
          <w:sz w:val="24"/>
        </w:rPr>
        <w:t>) равномерен в ограниченной полосе частот (</w:t>
      </w:r>
      <w:r w:rsidRPr="00D61382">
        <w:t>–</w:t>
      </w:r>
      <w:r w:rsidRPr="00D61382">
        <w:rPr>
          <w:i/>
          <w:lang w:val="en-US"/>
        </w:rPr>
        <w:t>F</w:t>
      </w:r>
      <w:r w:rsidRPr="00D61382">
        <w:t>, +</w:t>
      </w:r>
      <w:r w:rsidRPr="00D61382">
        <w:rPr>
          <w:i/>
          <w:lang w:val="en-US"/>
        </w:rPr>
        <w:t>F</w:t>
      </w:r>
      <w:r w:rsidRPr="00D61382">
        <w:t xml:space="preserve">) </w:t>
      </w:r>
      <w:r w:rsidRPr="00D61382">
        <w:rPr>
          <w:sz w:val="24"/>
        </w:rPr>
        <w:t>(рис. 4.3).</w:t>
      </w:r>
    </w:p>
    <w:p w:rsidR="002E01C5" w:rsidRPr="00D61382" w:rsidRDefault="002E01C5" w:rsidP="002E01C5">
      <w:pPr>
        <w:pStyle w:val="a3"/>
        <w:ind w:firstLine="540"/>
        <w:jc w:val="both"/>
        <w:rPr>
          <w:sz w:val="24"/>
        </w:rPr>
      </w:pPr>
      <w:r w:rsidRPr="00D61382">
        <w:rPr>
          <w:noProof/>
          <w:sz w:val="24"/>
        </w:rPr>
        <w:drawing>
          <wp:inline distT="0" distB="0" distL="0" distR="0">
            <wp:extent cx="4954191" cy="2085975"/>
            <wp:effectExtent l="1905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 l="36383" t="50466" r="36264" b="29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91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382">
        <w:rPr>
          <w:sz w:val="24"/>
        </w:rPr>
        <w:t>Корреляционная функция квазибелого шума имеет вид (рис. 4. 4)</w:t>
      </w:r>
    </w:p>
    <w:p w:rsidR="002E01C5" w:rsidRPr="00D61382" w:rsidRDefault="002E01C5" w:rsidP="002E01C5">
      <w:pPr>
        <w:pStyle w:val="a3"/>
        <w:ind w:left="540"/>
        <w:jc w:val="both"/>
        <w:rPr>
          <w:sz w:val="24"/>
        </w:rPr>
      </w:pPr>
      <w:r w:rsidRPr="00D61382">
        <w:rPr>
          <w:position w:val="-32"/>
          <w:sz w:val="24"/>
        </w:rPr>
        <w:object w:dxaOrig="6120" w:dyaOrig="780">
          <v:shape id="_x0000_i1059" type="#_x0000_t75" style="width:367.5pt;height:46.5pt" o:ole="">
            <v:imagedata r:id="rId78" o:title=""/>
          </v:shape>
          <o:OLEObject Type="Embed" ProgID="Equation.3" ShapeID="_x0000_i1059" DrawAspect="Content" ObjectID="_1472366680" r:id="rId79"/>
        </w:object>
      </w:r>
    </w:p>
    <w:p w:rsidR="002E01C5" w:rsidRPr="00D61382" w:rsidRDefault="002E01C5" w:rsidP="002E01C5">
      <w:pPr>
        <w:pStyle w:val="a3"/>
        <w:jc w:val="center"/>
        <w:rPr>
          <w:sz w:val="24"/>
        </w:rPr>
      </w:pPr>
      <w:r w:rsidRPr="00D61382">
        <w:rPr>
          <w:position w:val="-24"/>
          <w:sz w:val="24"/>
        </w:rPr>
        <w:object w:dxaOrig="1620" w:dyaOrig="620">
          <v:shape id="_x0000_i1060" type="#_x0000_t75" style="width:97.5pt;height:37.5pt" o:ole="">
            <v:imagedata r:id="rId80" o:title=""/>
          </v:shape>
          <o:OLEObject Type="Embed" ProgID="Equation.3" ShapeID="_x0000_i1060" DrawAspect="Content" ObjectID="_1472366681" r:id="rId81"/>
        </w:object>
      </w:r>
      <w:r w:rsidRPr="00D61382">
        <w:rPr>
          <w:sz w:val="24"/>
        </w:rPr>
        <w:t>.</w:t>
      </w:r>
    </w:p>
    <w:p w:rsidR="002E01C5" w:rsidRPr="00D61382" w:rsidRDefault="002E01C5" w:rsidP="002E01C5">
      <w:pPr>
        <w:pStyle w:val="a3"/>
        <w:jc w:val="center"/>
        <w:rPr>
          <w:sz w:val="24"/>
        </w:rPr>
      </w:pPr>
    </w:p>
    <w:p w:rsidR="002E01C5" w:rsidRPr="00D61382" w:rsidRDefault="000C69C1" w:rsidP="002E01C5">
      <w:pPr>
        <w:pStyle w:val="a3"/>
        <w:jc w:val="center"/>
        <w:rPr>
          <w:sz w:val="24"/>
        </w:rPr>
      </w:pPr>
      <w:r w:rsidRPr="00D61382">
        <w:rPr>
          <w:noProof/>
          <w:sz w:val="24"/>
        </w:rPr>
        <w:drawing>
          <wp:inline distT="0" distB="0" distL="0" distR="0">
            <wp:extent cx="4724400" cy="2444330"/>
            <wp:effectExtent l="1905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 l="34474" t="32791" r="31774" b="3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4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5" w:rsidRPr="00D61382" w:rsidRDefault="002E01C5" w:rsidP="002E01C5">
      <w:pPr>
        <w:pStyle w:val="a3"/>
        <w:ind w:firstLine="540"/>
        <w:jc w:val="both"/>
        <w:rPr>
          <w:sz w:val="24"/>
        </w:rPr>
      </w:pPr>
      <w:r w:rsidRPr="00D61382">
        <w:rPr>
          <w:sz w:val="24"/>
        </w:rPr>
        <w:t xml:space="preserve">Из полученного результата вытекает некоррелированность отсчетов квазибелого шума, взятых через интервалы времени </w:t>
      </w:r>
      <w:r w:rsidRPr="00D61382">
        <w:rPr>
          <w:i/>
          <w:sz w:val="24"/>
          <w:lang w:val="en-US"/>
        </w:rPr>
        <w:t>k</w:t>
      </w:r>
      <w:r w:rsidRPr="00D61382">
        <w:rPr>
          <w:sz w:val="24"/>
        </w:rPr>
        <w:t>/2</w:t>
      </w:r>
      <w:r w:rsidRPr="00D61382">
        <w:rPr>
          <w:i/>
          <w:sz w:val="24"/>
          <w:lang w:val="en-US"/>
        </w:rPr>
        <w:t>F</w:t>
      </w:r>
      <w:r w:rsidRPr="00D61382">
        <w:rPr>
          <w:sz w:val="24"/>
        </w:rPr>
        <w:t>.</w:t>
      </w:r>
      <w:r w:rsidRPr="00D61382">
        <w:rPr>
          <w:i/>
          <w:sz w:val="24"/>
        </w:rPr>
        <w:t xml:space="preserve"> </w:t>
      </w:r>
      <w:r w:rsidRPr="00D61382">
        <w:rPr>
          <w:sz w:val="24"/>
        </w:rPr>
        <w:t>Для нормального процесса эти отсчеты оказываются еще и независимыми.</w:t>
      </w:r>
    </w:p>
    <w:p w:rsidR="002E01C5" w:rsidRPr="00D61382" w:rsidRDefault="002E01C5" w:rsidP="002E01C5">
      <w:pPr>
        <w:pStyle w:val="a3"/>
        <w:numPr>
          <w:ilvl w:val="0"/>
          <w:numId w:val="2"/>
        </w:numPr>
        <w:jc w:val="both"/>
        <w:rPr>
          <w:b/>
          <w:sz w:val="24"/>
        </w:rPr>
      </w:pPr>
      <w:r w:rsidRPr="00D61382">
        <w:rPr>
          <w:b/>
          <w:sz w:val="24"/>
        </w:rPr>
        <w:t>Белый шум</w:t>
      </w:r>
      <w:r w:rsidRPr="00D61382">
        <w:rPr>
          <w:b/>
          <w:sz w:val="24"/>
          <w:lang w:val="en-US"/>
        </w:rPr>
        <w:t xml:space="preserve"> </w:t>
      </w:r>
      <w:r w:rsidRPr="00D61382">
        <w:rPr>
          <w:i/>
          <w:sz w:val="24"/>
          <w:lang w:val="en-US"/>
        </w:rPr>
        <w:t>N</w:t>
      </w:r>
      <w:r w:rsidRPr="00D61382">
        <w:rPr>
          <w:sz w:val="24"/>
          <w:lang w:val="en-US"/>
        </w:rPr>
        <w:t>(</w:t>
      </w:r>
      <w:r w:rsidRPr="00D61382">
        <w:rPr>
          <w:i/>
          <w:sz w:val="24"/>
          <w:lang w:val="en-US"/>
        </w:rPr>
        <w:t>t</w:t>
      </w:r>
      <w:r w:rsidRPr="00D61382">
        <w:rPr>
          <w:sz w:val="24"/>
          <w:lang w:val="en-US"/>
        </w:rPr>
        <w:t>)</w:t>
      </w:r>
    </w:p>
    <w:p w:rsidR="002E01C5" w:rsidRPr="00D61382" w:rsidRDefault="002E01C5" w:rsidP="002E01C5">
      <w:pPr>
        <w:pStyle w:val="a3"/>
        <w:tabs>
          <w:tab w:val="num" w:pos="0"/>
        </w:tabs>
        <w:ind w:firstLine="540"/>
        <w:jc w:val="both"/>
        <w:rPr>
          <w:sz w:val="24"/>
        </w:rPr>
      </w:pPr>
      <w:r w:rsidRPr="00D61382">
        <w:rPr>
          <w:sz w:val="24"/>
        </w:rPr>
        <w:lastRenderedPageBreak/>
        <w:t>Энергетический спектр белого шума (</w:t>
      </w:r>
      <w:r w:rsidRPr="00D61382">
        <w:rPr>
          <w:position w:val="-24"/>
          <w:sz w:val="24"/>
        </w:rPr>
        <w:object w:dxaOrig="880" w:dyaOrig="620">
          <v:shape id="_x0000_i1061" type="#_x0000_t75" style="width:44.25pt;height:30.75pt" o:ole="">
            <v:imagedata r:id="rId75" o:title=""/>
          </v:shape>
          <o:OLEObject Type="Embed" ProgID="Equation.3" ShapeID="_x0000_i1061" DrawAspect="Content" ObjectID="_1472366682" r:id="rId83"/>
        </w:object>
      </w:r>
      <w:r w:rsidRPr="00D61382">
        <w:rPr>
          <w:sz w:val="24"/>
        </w:rPr>
        <w:t xml:space="preserve">)  равномерен в бесконечной полосе частот (рис. 4.5). </w:t>
      </w:r>
    </w:p>
    <w:p w:rsidR="002E01C5" w:rsidRPr="00D61382" w:rsidRDefault="002E01C5" w:rsidP="002E01C5">
      <w:pPr>
        <w:pStyle w:val="a3"/>
        <w:ind w:firstLine="565"/>
        <w:jc w:val="both"/>
        <w:rPr>
          <w:sz w:val="24"/>
        </w:rPr>
      </w:pPr>
      <w:r w:rsidRPr="00D61382">
        <w:rPr>
          <w:sz w:val="24"/>
        </w:rPr>
        <w:t>Корреляционная функция белого шума (рис. 4.6)</w:t>
      </w:r>
    </w:p>
    <w:p w:rsidR="002E01C5" w:rsidRPr="00D61382" w:rsidRDefault="002E01C5" w:rsidP="002E01C5">
      <w:pPr>
        <w:pStyle w:val="a3"/>
        <w:jc w:val="center"/>
        <w:rPr>
          <w:sz w:val="24"/>
        </w:rPr>
      </w:pPr>
      <w:r w:rsidRPr="00D61382">
        <w:rPr>
          <w:position w:val="-32"/>
          <w:sz w:val="24"/>
        </w:rPr>
        <w:object w:dxaOrig="4940" w:dyaOrig="760">
          <v:shape id="_x0000_i1062" type="#_x0000_t75" style="width:296.25pt;height:45.75pt" o:ole="">
            <v:imagedata r:id="rId84" o:title=""/>
          </v:shape>
          <o:OLEObject Type="Embed" ProgID="Equation.3" ShapeID="_x0000_i1062" DrawAspect="Content" ObjectID="_1472366683" r:id="rId85"/>
        </w:object>
      </w:r>
      <w:r w:rsidRPr="00D61382">
        <w:rPr>
          <w:sz w:val="24"/>
        </w:rPr>
        <w:t>,</w:t>
      </w:r>
    </w:p>
    <w:p w:rsidR="002E01C5" w:rsidRPr="00D61382" w:rsidRDefault="002E01C5" w:rsidP="002E01C5">
      <w:pPr>
        <w:pStyle w:val="a3"/>
        <w:rPr>
          <w:sz w:val="24"/>
        </w:rPr>
      </w:pPr>
      <w:r w:rsidRPr="00D61382">
        <w:rPr>
          <w:sz w:val="24"/>
        </w:rPr>
        <w:t xml:space="preserve">здесь использовано одно из определений дельта-функции </w:t>
      </w:r>
    </w:p>
    <w:p w:rsidR="002E01C5" w:rsidRPr="00D61382" w:rsidRDefault="002E01C5" w:rsidP="002E01C5">
      <w:pPr>
        <w:pStyle w:val="a3"/>
        <w:jc w:val="center"/>
        <w:rPr>
          <w:sz w:val="24"/>
        </w:rPr>
      </w:pPr>
      <w:r w:rsidRPr="00D61382">
        <w:rPr>
          <w:position w:val="-32"/>
          <w:sz w:val="24"/>
        </w:rPr>
        <w:object w:dxaOrig="1579" w:dyaOrig="760">
          <v:shape id="_x0000_i1063" type="#_x0000_t75" style="width:94.5pt;height:45.75pt" o:ole="">
            <v:imagedata r:id="rId86" o:title=""/>
          </v:shape>
          <o:OLEObject Type="Embed" ProgID="Equation.3" ShapeID="_x0000_i1063" DrawAspect="Content" ObjectID="_1472366684" r:id="rId87"/>
        </w:object>
      </w:r>
      <w:r w:rsidRPr="00D61382">
        <w:rPr>
          <w:sz w:val="24"/>
        </w:rPr>
        <w:t>.</w:t>
      </w:r>
    </w:p>
    <w:p w:rsidR="000C69C1" w:rsidRPr="00D61382" w:rsidRDefault="000C69C1" w:rsidP="002E01C5">
      <w:pPr>
        <w:pStyle w:val="a3"/>
        <w:ind w:firstLine="540"/>
        <w:jc w:val="both"/>
        <w:rPr>
          <w:sz w:val="24"/>
        </w:rPr>
      </w:pPr>
    </w:p>
    <w:p w:rsidR="000C69C1" w:rsidRPr="00D61382" w:rsidRDefault="000C69C1" w:rsidP="002E01C5">
      <w:pPr>
        <w:pStyle w:val="a3"/>
        <w:ind w:firstLine="540"/>
        <w:jc w:val="both"/>
        <w:rPr>
          <w:sz w:val="24"/>
        </w:rPr>
      </w:pPr>
      <w:r w:rsidRPr="00D61382">
        <w:rPr>
          <w:noProof/>
          <w:sz w:val="24"/>
        </w:rPr>
        <w:drawing>
          <wp:inline distT="0" distB="0" distL="0" distR="0">
            <wp:extent cx="5456727" cy="2114550"/>
            <wp:effectExtent l="1905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 l="33511" t="27094" r="31760" b="48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46" cy="211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5" w:rsidRPr="00D61382" w:rsidRDefault="002E01C5" w:rsidP="002E01C5">
      <w:pPr>
        <w:pStyle w:val="a3"/>
        <w:ind w:firstLine="540"/>
        <w:jc w:val="both"/>
        <w:rPr>
          <w:sz w:val="24"/>
        </w:rPr>
      </w:pPr>
      <w:r w:rsidRPr="00D61382">
        <w:rPr>
          <w:sz w:val="24"/>
        </w:rPr>
        <w:t>Из этих результатов вытекает статистическая независимость любых сколь угодно близких сечений такого процесса и его неограниченная дисперсия (мощность)</w:t>
      </w:r>
    </w:p>
    <w:p w:rsidR="002E01C5" w:rsidRPr="00D61382" w:rsidRDefault="002E01C5" w:rsidP="002E01C5">
      <w:pPr>
        <w:pStyle w:val="a3"/>
        <w:jc w:val="center"/>
        <w:rPr>
          <w:sz w:val="24"/>
        </w:rPr>
      </w:pPr>
      <w:r w:rsidRPr="00D61382">
        <w:rPr>
          <w:position w:val="-24"/>
          <w:sz w:val="24"/>
        </w:rPr>
        <w:object w:dxaOrig="4200" w:dyaOrig="620">
          <v:shape id="_x0000_i1064" type="#_x0000_t75" style="width:252pt;height:37.5pt" o:ole="">
            <v:imagedata r:id="rId89" o:title=""/>
          </v:shape>
          <o:OLEObject Type="Embed" ProgID="Equation.3" ShapeID="_x0000_i1064" DrawAspect="Content" ObjectID="_1472366685" r:id="rId90"/>
        </w:object>
      </w:r>
      <w:r w:rsidRPr="00D61382">
        <w:rPr>
          <w:sz w:val="24"/>
        </w:rPr>
        <w:t>.</w:t>
      </w:r>
    </w:p>
    <w:p w:rsidR="002E01C5" w:rsidRPr="00D61382" w:rsidRDefault="000C69C1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noProof/>
          <w:color w:val="000000"/>
          <w:szCs w:val="17"/>
          <w:shd w:val="clear" w:color="auto" w:fill="FFFFFF"/>
          <w:lang w:eastAsia="ru-RU"/>
        </w:rPr>
        <w:drawing>
          <wp:inline distT="0" distB="0" distL="0" distR="0">
            <wp:extent cx="5553075" cy="2269101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 l="35115" t="63533" r="33911" b="1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6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BB" w:rsidRPr="00D61382" w:rsidRDefault="000C0D33" w:rsidP="00451A20">
      <w:pPr>
        <w:spacing w:after="0"/>
        <w:rPr>
          <w:rFonts w:ascii="Tahoma" w:hAnsi="Tahoma" w:cs="Tahoma"/>
          <w:b/>
          <w:color w:val="000000"/>
          <w:szCs w:val="17"/>
          <w:shd w:val="clear" w:color="auto" w:fill="FFFFFF"/>
        </w:rPr>
      </w:pPr>
      <w:r w:rsidRPr="00D61382">
        <w:rPr>
          <w:rFonts w:ascii="Tahoma" w:hAnsi="Tahoma" w:cs="Tahoma"/>
          <w:b/>
          <w:color w:val="000000"/>
          <w:szCs w:val="17"/>
          <w:shd w:val="clear" w:color="auto" w:fill="FFFFFF"/>
        </w:rPr>
        <w:t>условие некогерентности</w:t>
      </w:r>
    </w:p>
    <w:p w:rsidR="005568B1" w:rsidRPr="00D61382" w:rsidRDefault="005568B1" w:rsidP="005568B1">
      <w:pPr>
        <w:pStyle w:val="a8"/>
        <w:ind w:firstLine="567"/>
        <w:jc w:val="both"/>
        <w:rPr>
          <w:sz w:val="24"/>
          <w:szCs w:val="28"/>
        </w:rPr>
      </w:pPr>
      <w:r w:rsidRPr="00D61382">
        <w:rPr>
          <w:sz w:val="24"/>
          <w:szCs w:val="28"/>
        </w:rPr>
        <w:t xml:space="preserve">чтобы на символьном интервале длительностью </w:t>
      </w:r>
      <w:r w:rsidRPr="00D61382">
        <w:rPr>
          <w:position w:val="-12"/>
          <w:sz w:val="24"/>
          <w:szCs w:val="28"/>
        </w:rPr>
        <w:object w:dxaOrig="320" w:dyaOrig="380">
          <v:shape id="_x0000_i1065" type="#_x0000_t75" style="width:15.75pt;height:18.75pt" o:ole="">
            <v:imagedata r:id="rId91" o:title=""/>
          </v:shape>
          <o:OLEObject Type="Embed" ProgID="Equation.3" ShapeID="_x0000_i1065" DrawAspect="Content" ObjectID="_1472366686" r:id="rId92"/>
        </w:object>
      </w:r>
      <w:r w:rsidRPr="00D61382">
        <w:rPr>
          <w:sz w:val="24"/>
          <w:szCs w:val="28"/>
        </w:rPr>
        <w:t xml:space="preserve"> укладывалось </w:t>
      </w:r>
      <w:r w:rsidRPr="00D61382">
        <w:rPr>
          <w:i/>
          <w:sz w:val="24"/>
          <w:szCs w:val="28"/>
        </w:rPr>
        <w:t>целое</w:t>
      </w:r>
      <w:r w:rsidRPr="00D61382">
        <w:rPr>
          <w:sz w:val="24"/>
          <w:szCs w:val="28"/>
        </w:rPr>
        <w:t xml:space="preserve"> число </w:t>
      </w:r>
      <w:r w:rsidRPr="00D61382">
        <w:rPr>
          <w:position w:val="-6"/>
          <w:sz w:val="24"/>
          <w:szCs w:val="28"/>
        </w:rPr>
        <w:object w:dxaOrig="220" w:dyaOrig="300">
          <v:shape id="_x0000_i1066" type="#_x0000_t75" style="width:11.25pt;height:15pt" o:ole="">
            <v:imagedata r:id="rId93" o:title=""/>
          </v:shape>
          <o:OLEObject Type="Embed" ProgID="Equation.3" ShapeID="_x0000_i1066" DrawAspect="Content" ObjectID="_1472366687" r:id="rId94"/>
        </w:object>
      </w:r>
      <w:r w:rsidRPr="00D61382">
        <w:rPr>
          <w:sz w:val="24"/>
          <w:szCs w:val="28"/>
        </w:rPr>
        <w:t xml:space="preserve"> периодов </w:t>
      </w:r>
      <w:r w:rsidRPr="00D61382">
        <w:rPr>
          <w:position w:val="-12"/>
          <w:sz w:val="24"/>
          <w:szCs w:val="28"/>
        </w:rPr>
        <w:object w:dxaOrig="340" w:dyaOrig="380">
          <v:shape id="_x0000_i1067" type="#_x0000_t75" style="width:17.25pt;height:18.75pt" o:ole="">
            <v:imagedata r:id="rId95" o:title=""/>
          </v:shape>
          <o:OLEObject Type="Embed" ProgID="Equation.3" ShapeID="_x0000_i1067" DrawAspect="Content" ObjectID="_1472366688" r:id="rId96"/>
        </w:object>
      </w:r>
      <w:r w:rsidRPr="00D61382">
        <w:rPr>
          <w:sz w:val="24"/>
          <w:szCs w:val="28"/>
        </w:rPr>
        <w:t>, т. е.</w:t>
      </w:r>
    </w:p>
    <w:p w:rsidR="005568B1" w:rsidRPr="00D61382" w:rsidRDefault="005568B1" w:rsidP="00451A20">
      <w:pPr>
        <w:spacing w:after="0"/>
        <w:rPr>
          <w:sz w:val="20"/>
          <w:szCs w:val="28"/>
        </w:rPr>
      </w:pPr>
      <w:r w:rsidRPr="00D61382">
        <w:rPr>
          <w:position w:val="-34"/>
          <w:sz w:val="20"/>
          <w:szCs w:val="28"/>
        </w:rPr>
        <w:object w:dxaOrig="900" w:dyaOrig="780">
          <v:shape id="_x0000_i1068" type="#_x0000_t75" style="width:45pt;height:39pt" o:ole="">
            <v:imagedata r:id="rId97" o:title=""/>
          </v:shape>
          <o:OLEObject Type="Embed" ProgID="Equation.3" ShapeID="_x0000_i1068" DrawAspect="Content" ObjectID="_1472366689" r:id="rId98"/>
        </w:object>
      </w:r>
      <w:r w:rsidRPr="00D61382">
        <w:rPr>
          <w:sz w:val="20"/>
          <w:szCs w:val="28"/>
        </w:rPr>
        <w:t xml:space="preserve">, где </w:t>
      </w:r>
      <w:r w:rsidRPr="00D61382">
        <w:rPr>
          <w:sz w:val="20"/>
          <w:szCs w:val="28"/>
          <w:lang w:val="en-US"/>
        </w:rPr>
        <w:t>Tc</w:t>
      </w:r>
      <w:r w:rsidRPr="00D61382">
        <w:rPr>
          <w:sz w:val="20"/>
          <w:szCs w:val="28"/>
        </w:rPr>
        <w:t xml:space="preserve"> период сигнала на согласованном фильтре.</w:t>
      </w:r>
    </w:p>
    <w:p w:rsidR="00E53978" w:rsidRPr="00D61382" w:rsidRDefault="00E53978" w:rsidP="00451A20">
      <w:pPr>
        <w:spacing w:after="0"/>
        <w:rPr>
          <w:b/>
          <w:sz w:val="32"/>
        </w:rPr>
      </w:pPr>
    </w:p>
    <w:sectPr w:rsidR="00E53978" w:rsidRPr="00D61382" w:rsidSect="00D61382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AE5"/>
    <w:multiLevelType w:val="hybridMultilevel"/>
    <w:tmpl w:val="1F8EE648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0A0ED4"/>
    <w:multiLevelType w:val="hybridMultilevel"/>
    <w:tmpl w:val="2626DEDA"/>
    <w:lvl w:ilvl="0" w:tplc="FFFFFFFF">
      <w:numFmt w:val="decimal"/>
      <w:lvlText w:val="%1"/>
      <w:lvlJc w:val="left"/>
      <w:pPr>
        <w:tabs>
          <w:tab w:val="num" w:pos="6528"/>
        </w:tabs>
        <w:ind w:left="6528" w:hanging="33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308"/>
        </w:tabs>
        <w:ind w:left="43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028"/>
        </w:tabs>
        <w:ind w:left="50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748"/>
        </w:tabs>
        <w:ind w:left="57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468"/>
        </w:tabs>
        <w:ind w:left="64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188"/>
        </w:tabs>
        <w:ind w:left="71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908"/>
        </w:tabs>
        <w:ind w:left="79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628"/>
        </w:tabs>
        <w:ind w:left="86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348"/>
        </w:tabs>
        <w:ind w:left="9348" w:hanging="180"/>
      </w:pPr>
    </w:lvl>
  </w:abstractNum>
  <w:abstractNum w:abstractNumId="2">
    <w:nsid w:val="70B64927"/>
    <w:multiLevelType w:val="hybridMultilevel"/>
    <w:tmpl w:val="817C1A5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33"/>
    <w:rsid w:val="000C0D33"/>
    <w:rsid w:val="000C69C1"/>
    <w:rsid w:val="001164CF"/>
    <w:rsid w:val="00247D6D"/>
    <w:rsid w:val="00272E7E"/>
    <w:rsid w:val="002E01C5"/>
    <w:rsid w:val="00451A20"/>
    <w:rsid w:val="005568B1"/>
    <w:rsid w:val="00575202"/>
    <w:rsid w:val="006D323D"/>
    <w:rsid w:val="00804951"/>
    <w:rsid w:val="00833EBB"/>
    <w:rsid w:val="008B17DF"/>
    <w:rsid w:val="00900263"/>
    <w:rsid w:val="00AF6DDF"/>
    <w:rsid w:val="00B655BB"/>
    <w:rsid w:val="00B663E2"/>
    <w:rsid w:val="00B87BF2"/>
    <w:rsid w:val="00BA7A92"/>
    <w:rsid w:val="00BB49F1"/>
    <w:rsid w:val="00C8276F"/>
    <w:rsid w:val="00D31B8D"/>
    <w:rsid w:val="00D61382"/>
    <w:rsid w:val="00E53978"/>
    <w:rsid w:val="00F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4B7C9-2925-411D-8BB0-D513B735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0C0D33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0C0D33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pple-converted-space">
    <w:name w:val="apple-converted-space"/>
    <w:basedOn w:val="a0"/>
    <w:rsid w:val="00E53978"/>
  </w:style>
  <w:style w:type="character" w:styleId="a5">
    <w:name w:val="Hyperlink"/>
    <w:basedOn w:val="a0"/>
    <w:uiPriority w:val="99"/>
    <w:semiHidden/>
    <w:unhideWhenUsed/>
    <w:rsid w:val="00E5397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BF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F42E62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F42E6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43.wmf"/><Relationship Id="rId89" Type="http://schemas.openxmlformats.org/officeDocument/2006/relationships/image" Target="media/image46.wmf"/><Relationship Id="rId97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82" Type="http://schemas.openxmlformats.org/officeDocument/2006/relationships/image" Target="media/image42.png"/><Relationship Id="rId90" Type="http://schemas.openxmlformats.org/officeDocument/2006/relationships/oleObject" Target="embeddings/oleObject40.bin"/><Relationship Id="rId95" Type="http://schemas.openxmlformats.org/officeDocument/2006/relationships/image" Target="media/image49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jpe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77" Type="http://schemas.openxmlformats.org/officeDocument/2006/relationships/image" Target="media/image39.png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2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png"/><Relationship Id="rId91" Type="http://schemas.openxmlformats.org/officeDocument/2006/relationships/image" Target="media/image47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basy</dc:creator>
  <cp:lastModifiedBy>Лёва Селивёрстов</cp:lastModifiedBy>
  <cp:revision>2</cp:revision>
  <dcterms:created xsi:type="dcterms:W3CDTF">2014-09-16T05:57:00Z</dcterms:created>
  <dcterms:modified xsi:type="dcterms:W3CDTF">2014-09-16T05:57:00Z</dcterms:modified>
</cp:coreProperties>
</file>