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8852" w14:textId="77777777" w:rsidR="00AF3885" w:rsidRPr="00513228" w:rsidRDefault="00EF6F8B" w:rsidP="00AF3885">
      <w:pPr>
        <w:jc w:val="center"/>
        <w:rPr>
          <w:rFonts w:eastAsia="Arial Unicode MS"/>
          <w:b/>
        </w:rPr>
      </w:pPr>
      <w:r w:rsidRPr="0087589B">
        <w:br/>
      </w:r>
      <w:bookmarkStart w:id="0" w:name="_Toc317071650"/>
      <w:r w:rsidR="00AF3885" w:rsidRPr="00513228">
        <w:rPr>
          <w:rFonts w:eastAsia="Arial Unicode MS"/>
          <w:b/>
        </w:rPr>
        <w:t>МИНИСТЕРСТВО ЦИФРОВОГО РАЗВИТИЯ,</w:t>
      </w:r>
    </w:p>
    <w:p w14:paraId="37DC687D" w14:textId="77777777" w:rsidR="00AF3885" w:rsidRPr="000A4C22" w:rsidRDefault="00AF3885" w:rsidP="00AF3885">
      <w:pPr>
        <w:spacing w:after="120"/>
        <w:jc w:val="center"/>
        <w:rPr>
          <w:b/>
        </w:rPr>
      </w:pPr>
      <w:r w:rsidRPr="000A4C22">
        <w:rPr>
          <w:rFonts w:eastAsia="Arial Unicode MS"/>
          <w:b/>
        </w:rPr>
        <w:t>СВЯЗИ И МАССОВЫХ КОММУНИКАЦИЙ РОССИЙСКОЙ ФЕДЕРАЦИИ</w:t>
      </w:r>
    </w:p>
    <w:p w14:paraId="1DA14DD1" w14:textId="77777777" w:rsidR="00AF3885" w:rsidRPr="00967205" w:rsidRDefault="00AF3885" w:rsidP="00AF3885">
      <w:pPr>
        <w:jc w:val="center"/>
        <w:rPr>
          <w:b/>
        </w:rPr>
      </w:pPr>
      <w:r w:rsidRPr="00967205">
        <w:rPr>
          <w:b/>
        </w:rPr>
        <w:t xml:space="preserve">ФЕДЕРАЛЬНОЕ ГОСУДАРСТВЕННОЕ БЮДЖЕТНОЕ ОБРАЗОВАТЕЛЬНОЕ </w:t>
      </w:r>
    </w:p>
    <w:p w14:paraId="50330C90" w14:textId="77777777" w:rsidR="00AF3885" w:rsidRPr="00967205" w:rsidRDefault="00AF3885" w:rsidP="00AF3885">
      <w:pPr>
        <w:jc w:val="center"/>
        <w:rPr>
          <w:b/>
        </w:rPr>
      </w:pPr>
      <w:r w:rsidRPr="00967205">
        <w:rPr>
          <w:b/>
        </w:rPr>
        <w:t>УЧРЕЖДЕНИЕ ВЫСШЕГО ОБРАЗОВАНИЯ</w:t>
      </w:r>
    </w:p>
    <w:p w14:paraId="5175CEA5" w14:textId="77777777" w:rsidR="00AF3885" w:rsidRPr="00967205" w:rsidRDefault="00AF3885" w:rsidP="00AF3885">
      <w:pPr>
        <w:jc w:val="center"/>
        <w:rPr>
          <w:b/>
        </w:rPr>
      </w:pPr>
      <w:r w:rsidRPr="00967205">
        <w:rPr>
          <w:b/>
        </w:rPr>
        <w:t>«САНКТ-ПЕТЕРБУРГСКИЙ ГОСУДАРСТВЕННЫЙ УНИВЕРСИТЕТ ТЕЛЕКОММУНИКАЦИЙ ИМ. ПРОФ. М.А. БОНЧ-БРУЕВИЧА»</w:t>
      </w:r>
    </w:p>
    <w:p w14:paraId="2F858415" w14:textId="77777777" w:rsidR="00AF3885" w:rsidRPr="008B4FE9" w:rsidRDefault="00AF3885" w:rsidP="00AF3885">
      <w:pPr>
        <w:jc w:val="center"/>
        <w:rPr>
          <w:rFonts w:eastAsia="Calibri"/>
          <w:b/>
        </w:rPr>
      </w:pPr>
      <w:r>
        <w:rPr>
          <w:b/>
        </w:rPr>
        <w:t>(СПбГУТ)</w:t>
      </w:r>
    </w:p>
    <w:p w14:paraId="3028E1F0" w14:textId="77777777" w:rsidR="00AF3885" w:rsidRPr="00820797" w:rsidRDefault="00AF3885" w:rsidP="00AF3885">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2B707288" w14:textId="77777777" w:rsidR="00AF3885" w:rsidRPr="009A2ED8" w:rsidRDefault="00AF3885" w:rsidP="00AF3885">
      <w:pPr>
        <w:jc w:val="center"/>
        <w:rPr>
          <w:sz w:val="29"/>
          <w:szCs w:val="29"/>
        </w:rPr>
      </w:pPr>
      <w:r w:rsidRPr="00820797">
        <w:rPr>
          <w:rFonts w:eastAsia="Calibri"/>
          <w:szCs w:val="28"/>
        </w:rPr>
        <w:t xml:space="preserve">Кафедра </w:t>
      </w:r>
      <w:r>
        <w:rPr>
          <w:rFonts w:eastAsia="Calibri"/>
          <w:szCs w:val="28"/>
          <w:u w:val="single"/>
        </w:rPr>
        <w:t>Экономики и менеджмента инфокоммуникаций</w:t>
      </w:r>
    </w:p>
    <w:p w14:paraId="13E683AE" w14:textId="77777777" w:rsidR="00AF3885" w:rsidRPr="00B24B7E" w:rsidRDefault="00AF3885" w:rsidP="00AF3885">
      <w:pPr>
        <w:jc w:val="center"/>
        <w:rPr>
          <w:sz w:val="29"/>
          <w:szCs w:val="29"/>
        </w:rPr>
      </w:pPr>
    </w:p>
    <w:bookmarkEnd w:id="0"/>
    <w:p w14:paraId="0D566D80" w14:textId="77777777" w:rsidR="00AF3885" w:rsidRPr="00A8230E" w:rsidRDefault="00AF3885" w:rsidP="00AF3885">
      <w:pPr>
        <w:jc w:val="center"/>
        <w:rPr>
          <w:b/>
          <w:sz w:val="28"/>
          <w:szCs w:val="28"/>
        </w:rPr>
      </w:pPr>
      <w:r w:rsidRPr="00A8230E">
        <w:rPr>
          <w:b/>
          <w:sz w:val="28"/>
          <w:szCs w:val="28"/>
        </w:rPr>
        <w:t>Рабочая тетрадь по дисциплине</w:t>
      </w:r>
      <w:bookmarkStart w:id="1" w:name="_Toc317071651"/>
      <w:r w:rsidRPr="00A8230E">
        <w:rPr>
          <w:b/>
          <w:sz w:val="28"/>
          <w:szCs w:val="28"/>
        </w:rPr>
        <w:t>:</w:t>
      </w:r>
    </w:p>
    <w:bookmarkEnd w:id="1"/>
    <w:p w14:paraId="47B37F52" w14:textId="77777777" w:rsidR="00F9630C" w:rsidRPr="00A8230E" w:rsidRDefault="00F9630C" w:rsidP="00F9630C">
      <w:pPr>
        <w:pStyle w:val="af"/>
        <w:ind w:firstLine="0"/>
        <w:jc w:val="center"/>
        <w:rPr>
          <w:b/>
          <w:szCs w:val="28"/>
        </w:rPr>
      </w:pPr>
      <w:r>
        <w:rPr>
          <w:b/>
          <w:caps/>
        </w:rPr>
        <w:t>Экономика отрасли. Раздел Ситема ц</w:t>
      </w:r>
      <w:r w:rsidR="00AF3885" w:rsidRPr="00FB28D8">
        <w:rPr>
          <w:b/>
          <w:caps/>
        </w:rPr>
        <w:t>енообразовани</w:t>
      </w:r>
      <w:r>
        <w:rPr>
          <w:b/>
          <w:caps/>
        </w:rPr>
        <w:t>я</w:t>
      </w:r>
      <w:r w:rsidR="00AF3885" w:rsidRPr="00FB28D8">
        <w:rPr>
          <w:b/>
          <w:caps/>
        </w:rPr>
        <w:t xml:space="preserve"> </w:t>
      </w:r>
      <w:r>
        <w:rPr>
          <w:b/>
          <w:caps/>
        </w:rPr>
        <w:t>в связи</w:t>
      </w:r>
    </w:p>
    <w:p w14:paraId="4C2852FE" w14:textId="77777777" w:rsidR="00AF3885" w:rsidRPr="00A8230E" w:rsidRDefault="00AF3885" w:rsidP="00AF3885">
      <w:pPr>
        <w:jc w:val="center"/>
        <w:rPr>
          <w:b/>
          <w:sz w:val="28"/>
          <w:szCs w:val="28"/>
        </w:rPr>
      </w:pPr>
    </w:p>
    <w:tbl>
      <w:tblPr>
        <w:tblStyle w:val="af3"/>
        <w:tblW w:w="0" w:type="auto"/>
        <w:tblLook w:val="04A0" w:firstRow="1" w:lastRow="0" w:firstColumn="1" w:lastColumn="0" w:noHBand="0" w:noVBand="1"/>
      </w:tblPr>
      <w:tblGrid>
        <w:gridCol w:w="928"/>
        <w:gridCol w:w="928"/>
        <w:gridCol w:w="928"/>
        <w:gridCol w:w="928"/>
        <w:gridCol w:w="929"/>
        <w:gridCol w:w="929"/>
        <w:gridCol w:w="929"/>
        <w:gridCol w:w="929"/>
        <w:gridCol w:w="1103"/>
        <w:gridCol w:w="929"/>
      </w:tblGrid>
      <w:tr w:rsidR="00AF3885" w:rsidRPr="00A8230E" w14:paraId="25DC7FDC" w14:textId="77777777" w:rsidTr="00AF3885">
        <w:tc>
          <w:tcPr>
            <w:tcW w:w="928" w:type="dxa"/>
          </w:tcPr>
          <w:p w14:paraId="4204AAD2" w14:textId="77777777" w:rsidR="00AF3885" w:rsidRPr="00A8230E" w:rsidRDefault="00AF3885" w:rsidP="00AF3885">
            <w:pPr>
              <w:ind w:firstLine="0"/>
              <w:jc w:val="right"/>
              <w:rPr>
                <w:sz w:val="28"/>
                <w:szCs w:val="28"/>
              </w:rPr>
            </w:pPr>
            <w:r w:rsidRPr="00A8230E">
              <w:rPr>
                <w:sz w:val="28"/>
                <w:szCs w:val="28"/>
              </w:rPr>
              <w:t>1</w:t>
            </w:r>
          </w:p>
        </w:tc>
        <w:tc>
          <w:tcPr>
            <w:tcW w:w="928" w:type="dxa"/>
          </w:tcPr>
          <w:p w14:paraId="481A1E3E" w14:textId="77777777" w:rsidR="00AF3885" w:rsidRPr="00A8230E" w:rsidRDefault="00AF3885" w:rsidP="00AF3885">
            <w:pPr>
              <w:ind w:firstLine="0"/>
              <w:jc w:val="right"/>
              <w:rPr>
                <w:sz w:val="28"/>
                <w:szCs w:val="28"/>
              </w:rPr>
            </w:pPr>
            <w:r>
              <w:rPr>
                <w:sz w:val="28"/>
                <w:szCs w:val="28"/>
              </w:rPr>
              <w:t>2</w:t>
            </w:r>
          </w:p>
        </w:tc>
        <w:tc>
          <w:tcPr>
            <w:tcW w:w="928" w:type="dxa"/>
          </w:tcPr>
          <w:p w14:paraId="2D071634" w14:textId="77777777" w:rsidR="00AF3885" w:rsidRPr="00A8230E" w:rsidRDefault="00AF3885" w:rsidP="00AF3885">
            <w:pPr>
              <w:ind w:firstLine="0"/>
              <w:jc w:val="right"/>
              <w:rPr>
                <w:sz w:val="28"/>
                <w:szCs w:val="28"/>
              </w:rPr>
            </w:pPr>
            <w:r>
              <w:rPr>
                <w:sz w:val="28"/>
                <w:szCs w:val="28"/>
              </w:rPr>
              <w:t>3</w:t>
            </w:r>
          </w:p>
        </w:tc>
        <w:tc>
          <w:tcPr>
            <w:tcW w:w="928" w:type="dxa"/>
          </w:tcPr>
          <w:p w14:paraId="03EB8F07" w14:textId="77777777" w:rsidR="00AF3885" w:rsidRPr="00A8230E" w:rsidRDefault="00AF3885" w:rsidP="00AF3885">
            <w:pPr>
              <w:ind w:firstLine="0"/>
              <w:jc w:val="right"/>
              <w:rPr>
                <w:sz w:val="28"/>
                <w:szCs w:val="28"/>
              </w:rPr>
            </w:pPr>
            <w:r>
              <w:rPr>
                <w:sz w:val="28"/>
                <w:szCs w:val="28"/>
              </w:rPr>
              <w:t>4</w:t>
            </w:r>
          </w:p>
        </w:tc>
        <w:tc>
          <w:tcPr>
            <w:tcW w:w="929" w:type="dxa"/>
          </w:tcPr>
          <w:p w14:paraId="7EDAB39D" w14:textId="77777777" w:rsidR="00AF3885" w:rsidRPr="00A8230E" w:rsidRDefault="00AF3885" w:rsidP="00AF3885">
            <w:pPr>
              <w:ind w:firstLine="0"/>
              <w:jc w:val="right"/>
              <w:rPr>
                <w:sz w:val="28"/>
                <w:szCs w:val="28"/>
              </w:rPr>
            </w:pPr>
            <w:r>
              <w:rPr>
                <w:sz w:val="28"/>
                <w:szCs w:val="28"/>
              </w:rPr>
              <w:t>5</w:t>
            </w:r>
          </w:p>
        </w:tc>
        <w:tc>
          <w:tcPr>
            <w:tcW w:w="929" w:type="dxa"/>
          </w:tcPr>
          <w:p w14:paraId="27299775" w14:textId="77777777" w:rsidR="00AF3885" w:rsidRPr="00A8230E" w:rsidRDefault="00AF3885" w:rsidP="00AF3885">
            <w:pPr>
              <w:ind w:firstLine="0"/>
              <w:jc w:val="right"/>
              <w:rPr>
                <w:sz w:val="28"/>
                <w:szCs w:val="28"/>
              </w:rPr>
            </w:pPr>
          </w:p>
        </w:tc>
        <w:tc>
          <w:tcPr>
            <w:tcW w:w="929" w:type="dxa"/>
          </w:tcPr>
          <w:p w14:paraId="01A41C14" w14:textId="77777777" w:rsidR="00AF3885" w:rsidRPr="00A8230E" w:rsidRDefault="00AF3885" w:rsidP="00AF3885">
            <w:pPr>
              <w:ind w:firstLine="0"/>
              <w:jc w:val="right"/>
              <w:rPr>
                <w:sz w:val="28"/>
                <w:szCs w:val="28"/>
              </w:rPr>
            </w:pPr>
          </w:p>
        </w:tc>
        <w:tc>
          <w:tcPr>
            <w:tcW w:w="929" w:type="dxa"/>
          </w:tcPr>
          <w:p w14:paraId="0FD5E411" w14:textId="77777777" w:rsidR="00AF3885" w:rsidRPr="00A8230E" w:rsidRDefault="00AF3885" w:rsidP="00AF3885">
            <w:pPr>
              <w:ind w:firstLine="0"/>
              <w:jc w:val="right"/>
              <w:rPr>
                <w:sz w:val="28"/>
                <w:szCs w:val="28"/>
              </w:rPr>
            </w:pPr>
          </w:p>
        </w:tc>
        <w:tc>
          <w:tcPr>
            <w:tcW w:w="929" w:type="dxa"/>
          </w:tcPr>
          <w:p w14:paraId="1B9B0784" w14:textId="77777777" w:rsidR="00AF3885" w:rsidRPr="00A8230E" w:rsidRDefault="00AF3885" w:rsidP="00AF3885">
            <w:pPr>
              <w:ind w:firstLine="0"/>
              <w:jc w:val="right"/>
              <w:rPr>
                <w:sz w:val="28"/>
                <w:szCs w:val="28"/>
              </w:rPr>
            </w:pPr>
            <w:r>
              <w:rPr>
                <w:sz w:val="28"/>
                <w:szCs w:val="28"/>
              </w:rPr>
              <w:t>Оценка</w:t>
            </w:r>
          </w:p>
        </w:tc>
        <w:tc>
          <w:tcPr>
            <w:tcW w:w="929" w:type="dxa"/>
          </w:tcPr>
          <w:p w14:paraId="257C1FCB" w14:textId="77777777" w:rsidR="00AF3885" w:rsidRPr="00A8230E" w:rsidRDefault="00AF3885" w:rsidP="00AF3885">
            <w:pPr>
              <w:ind w:firstLine="0"/>
              <w:jc w:val="right"/>
              <w:rPr>
                <w:sz w:val="28"/>
                <w:szCs w:val="28"/>
              </w:rPr>
            </w:pPr>
          </w:p>
        </w:tc>
      </w:tr>
      <w:tr w:rsidR="00AF3885" w:rsidRPr="00A8230E" w14:paraId="04F611A6" w14:textId="77777777" w:rsidTr="00AF3885">
        <w:tc>
          <w:tcPr>
            <w:tcW w:w="928" w:type="dxa"/>
          </w:tcPr>
          <w:p w14:paraId="1721D33C" w14:textId="77777777" w:rsidR="00AF3885" w:rsidRPr="00A8230E" w:rsidRDefault="00AF3885" w:rsidP="00AF3885">
            <w:pPr>
              <w:ind w:firstLine="0"/>
              <w:jc w:val="right"/>
              <w:rPr>
                <w:sz w:val="28"/>
                <w:szCs w:val="28"/>
              </w:rPr>
            </w:pPr>
          </w:p>
        </w:tc>
        <w:tc>
          <w:tcPr>
            <w:tcW w:w="928" w:type="dxa"/>
          </w:tcPr>
          <w:p w14:paraId="07B15864" w14:textId="77777777" w:rsidR="00AF3885" w:rsidRPr="00A8230E" w:rsidRDefault="00AF3885" w:rsidP="00AF3885">
            <w:pPr>
              <w:ind w:firstLine="0"/>
              <w:jc w:val="right"/>
              <w:rPr>
                <w:sz w:val="28"/>
                <w:szCs w:val="28"/>
              </w:rPr>
            </w:pPr>
          </w:p>
        </w:tc>
        <w:tc>
          <w:tcPr>
            <w:tcW w:w="928" w:type="dxa"/>
          </w:tcPr>
          <w:p w14:paraId="399896E9" w14:textId="77777777" w:rsidR="00AF3885" w:rsidRPr="00A8230E" w:rsidRDefault="00AF3885" w:rsidP="00AF3885">
            <w:pPr>
              <w:ind w:firstLine="0"/>
              <w:jc w:val="right"/>
              <w:rPr>
                <w:sz w:val="28"/>
                <w:szCs w:val="28"/>
              </w:rPr>
            </w:pPr>
          </w:p>
        </w:tc>
        <w:tc>
          <w:tcPr>
            <w:tcW w:w="928" w:type="dxa"/>
          </w:tcPr>
          <w:p w14:paraId="2DE228AC" w14:textId="77777777" w:rsidR="00AF3885" w:rsidRPr="00A8230E" w:rsidRDefault="00AF3885" w:rsidP="00AF3885">
            <w:pPr>
              <w:ind w:firstLine="0"/>
              <w:jc w:val="right"/>
              <w:rPr>
                <w:sz w:val="28"/>
                <w:szCs w:val="28"/>
              </w:rPr>
            </w:pPr>
          </w:p>
        </w:tc>
        <w:tc>
          <w:tcPr>
            <w:tcW w:w="929" w:type="dxa"/>
          </w:tcPr>
          <w:p w14:paraId="583F1D4F" w14:textId="77777777" w:rsidR="00AF3885" w:rsidRPr="00A8230E" w:rsidRDefault="00AF3885" w:rsidP="00AF3885">
            <w:pPr>
              <w:ind w:firstLine="0"/>
              <w:jc w:val="right"/>
              <w:rPr>
                <w:sz w:val="28"/>
                <w:szCs w:val="28"/>
              </w:rPr>
            </w:pPr>
          </w:p>
        </w:tc>
        <w:tc>
          <w:tcPr>
            <w:tcW w:w="929" w:type="dxa"/>
          </w:tcPr>
          <w:p w14:paraId="08543CD7" w14:textId="77777777" w:rsidR="00AF3885" w:rsidRPr="00A8230E" w:rsidRDefault="00AF3885" w:rsidP="00AF3885">
            <w:pPr>
              <w:ind w:firstLine="0"/>
              <w:jc w:val="right"/>
              <w:rPr>
                <w:sz w:val="28"/>
                <w:szCs w:val="28"/>
              </w:rPr>
            </w:pPr>
          </w:p>
        </w:tc>
        <w:tc>
          <w:tcPr>
            <w:tcW w:w="929" w:type="dxa"/>
          </w:tcPr>
          <w:p w14:paraId="22AEAF1E" w14:textId="77777777" w:rsidR="00AF3885" w:rsidRPr="00A8230E" w:rsidRDefault="00AF3885" w:rsidP="00AF3885">
            <w:pPr>
              <w:ind w:firstLine="0"/>
              <w:jc w:val="right"/>
              <w:rPr>
                <w:sz w:val="28"/>
                <w:szCs w:val="28"/>
              </w:rPr>
            </w:pPr>
          </w:p>
        </w:tc>
        <w:tc>
          <w:tcPr>
            <w:tcW w:w="929" w:type="dxa"/>
          </w:tcPr>
          <w:p w14:paraId="2280CF6B" w14:textId="77777777" w:rsidR="00AF3885" w:rsidRPr="00A8230E" w:rsidRDefault="00AF3885" w:rsidP="00AF3885">
            <w:pPr>
              <w:ind w:firstLine="0"/>
              <w:jc w:val="right"/>
              <w:rPr>
                <w:sz w:val="28"/>
                <w:szCs w:val="28"/>
              </w:rPr>
            </w:pPr>
          </w:p>
        </w:tc>
        <w:tc>
          <w:tcPr>
            <w:tcW w:w="929" w:type="dxa"/>
          </w:tcPr>
          <w:p w14:paraId="42A1F438" w14:textId="77777777" w:rsidR="00AF3885" w:rsidRPr="00A8230E" w:rsidRDefault="00AF3885" w:rsidP="00AF3885">
            <w:pPr>
              <w:ind w:firstLine="0"/>
              <w:jc w:val="right"/>
              <w:rPr>
                <w:sz w:val="28"/>
                <w:szCs w:val="28"/>
              </w:rPr>
            </w:pPr>
          </w:p>
        </w:tc>
        <w:tc>
          <w:tcPr>
            <w:tcW w:w="929" w:type="dxa"/>
          </w:tcPr>
          <w:p w14:paraId="5A22D299" w14:textId="77777777" w:rsidR="00AF3885" w:rsidRPr="00A8230E" w:rsidRDefault="00AF3885" w:rsidP="00AF3885">
            <w:pPr>
              <w:ind w:firstLine="0"/>
              <w:jc w:val="right"/>
              <w:rPr>
                <w:sz w:val="28"/>
                <w:szCs w:val="28"/>
              </w:rPr>
            </w:pPr>
          </w:p>
        </w:tc>
      </w:tr>
    </w:tbl>
    <w:p w14:paraId="6F0FCD84" w14:textId="77777777" w:rsidR="00AF3885" w:rsidRPr="00A8230E" w:rsidRDefault="00AF3885" w:rsidP="00AF3885">
      <w:pPr>
        <w:pStyle w:val="af"/>
        <w:ind w:firstLine="0"/>
        <w:jc w:val="center"/>
        <w:rPr>
          <w:b/>
          <w:szCs w:val="28"/>
        </w:rPr>
      </w:pPr>
    </w:p>
    <w:p w14:paraId="4C4C3458" w14:textId="77777777" w:rsidR="00AF3885" w:rsidRPr="009C5B4D" w:rsidRDefault="00AF3885" w:rsidP="00AF3885">
      <w:pPr>
        <w:jc w:val="center"/>
        <w:rPr>
          <w:b/>
          <w:szCs w:val="28"/>
        </w:rPr>
      </w:pPr>
      <w:r w:rsidRPr="00A8230E">
        <w:rPr>
          <w:b/>
          <w:szCs w:val="28"/>
        </w:rPr>
        <w:t xml:space="preserve">В соответствии с учебно-методическим пособием к практическим, </w:t>
      </w:r>
    </w:p>
    <w:p w14:paraId="2280E352" w14:textId="77777777" w:rsidR="00AF3885" w:rsidRPr="00A8230E" w:rsidRDefault="00AF3885" w:rsidP="00AF3885">
      <w:pPr>
        <w:jc w:val="center"/>
        <w:rPr>
          <w:b/>
          <w:szCs w:val="28"/>
        </w:rPr>
      </w:pPr>
      <w:r w:rsidRPr="00A8230E">
        <w:rPr>
          <w:b/>
          <w:szCs w:val="28"/>
        </w:rPr>
        <w:t>лабораторным и контрольным работам, составленным</w:t>
      </w:r>
      <w:r w:rsidRPr="00F85399">
        <w:rPr>
          <w:b/>
          <w:szCs w:val="28"/>
        </w:rPr>
        <w:t xml:space="preserve"> </w:t>
      </w:r>
      <w:r w:rsidRPr="00A8230E">
        <w:rPr>
          <w:b/>
          <w:szCs w:val="28"/>
        </w:rPr>
        <w:t>Т. Н. Старковой</w:t>
      </w:r>
    </w:p>
    <w:p w14:paraId="459D81FA" w14:textId="77777777" w:rsidR="00AF3885" w:rsidRPr="00A8230E" w:rsidRDefault="00AF3885" w:rsidP="00AF3885">
      <w:pPr>
        <w:jc w:val="center"/>
        <w:rPr>
          <w:b/>
          <w:sz w:val="28"/>
          <w:szCs w:val="29"/>
        </w:rPr>
      </w:pPr>
    </w:p>
    <w:p w14:paraId="46902EB5" w14:textId="36333741" w:rsidR="00AF3885" w:rsidRDefault="00AF3885" w:rsidP="00AF3885">
      <w:pPr>
        <w:jc w:val="right"/>
        <w:rPr>
          <w:b/>
          <w:sz w:val="29"/>
          <w:szCs w:val="29"/>
        </w:rPr>
      </w:pPr>
      <w:r>
        <w:rPr>
          <w:b/>
          <w:sz w:val="29"/>
          <w:szCs w:val="29"/>
        </w:rPr>
        <w:t>Выполнил студент гр.</w:t>
      </w:r>
      <w:r w:rsidR="00592A73">
        <w:rPr>
          <w:b/>
          <w:sz w:val="29"/>
          <w:szCs w:val="29"/>
        </w:rPr>
        <w:t xml:space="preserve"> ИКТЗ-83</w:t>
      </w:r>
      <w:r>
        <w:rPr>
          <w:b/>
          <w:sz w:val="29"/>
          <w:szCs w:val="29"/>
        </w:rPr>
        <w:t>:</w:t>
      </w:r>
      <w:r w:rsidR="00AA2824">
        <w:rPr>
          <w:b/>
          <w:sz w:val="29"/>
          <w:szCs w:val="29"/>
        </w:rPr>
        <w:t xml:space="preserve"> Громов</w:t>
      </w:r>
      <w:r w:rsidR="00592A73">
        <w:rPr>
          <w:b/>
          <w:sz w:val="29"/>
          <w:szCs w:val="29"/>
        </w:rPr>
        <w:t xml:space="preserve"> Данила Сергеевич</w:t>
      </w:r>
    </w:p>
    <w:p w14:paraId="245CBC42" w14:textId="77777777" w:rsidR="00AF3885" w:rsidRPr="000B25A6" w:rsidRDefault="00AF3885" w:rsidP="00AF3885">
      <w:pPr>
        <w:jc w:val="right"/>
        <w:rPr>
          <w:sz w:val="29"/>
          <w:szCs w:val="29"/>
        </w:rPr>
      </w:pPr>
    </w:p>
    <w:p w14:paraId="14AEF60A" w14:textId="77777777" w:rsidR="00AF3885" w:rsidRDefault="00AF3885" w:rsidP="00AF3885">
      <w:pPr>
        <w:jc w:val="right"/>
        <w:rPr>
          <w:b/>
          <w:sz w:val="29"/>
          <w:szCs w:val="29"/>
        </w:rPr>
      </w:pPr>
    </w:p>
    <w:p w14:paraId="17218ABE" w14:textId="77777777" w:rsidR="00AF3885" w:rsidRDefault="00AF3885" w:rsidP="00AF3885">
      <w:pPr>
        <w:jc w:val="right"/>
        <w:rPr>
          <w:b/>
          <w:sz w:val="29"/>
          <w:szCs w:val="29"/>
        </w:rPr>
      </w:pPr>
    </w:p>
    <w:p w14:paraId="7CD45BD5" w14:textId="77777777" w:rsidR="00AF3885" w:rsidRDefault="00AF3885" w:rsidP="00AF3885">
      <w:pPr>
        <w:jc w:val="right"/>
        <w:rPr>
          <w:b/>
          <w:sz w:val="29"/>
          <w:szCs w:val="29"/>
        </w:rPr>
      </w:pPr>
      <w:r>
        <w:rPr>
          <w:b/>
          <w:sz w:val="29"/>
          <w:szCs w:val="29"/>
        </w:rPr>
        <w:t>Проверил ст. пр. кафедры ЭМИ:</w:t>
      </w:r>
    </w:p>
    <w:p w14:paraId="79D3FF26" w14:textId="77777777" w:rsidR="00AF3885" w:rsidRPr="000B25A6" w:rsidRDefault="00AF3885" w:rsidP="00AF3885">
      <w:pPr>
        <w:jc w:val="right"/>
        <w:rPr>
          <w:sz w:val="29"/>
          <w:szCs w:val="29"/>
        </w:rPr>
      </w:pPr>
      <w:r w:rsidRPr="000B25A6">
        <w:rPr>
          <w:sz w:val="29"/>
          <w:szCs w:val="29"/>
        </w:rPr>
        <w:t>Старкова Татьяна Николаевна</w:t>
      </w:r>
    </w:p>
    <w:p w14:paraId="54F04FE9" w14:textId="77777777" w:rsidR="00AF3885" w:rsidRPr="00B24B7E" w:rsidRDefault="00AF3885" w:rsidP="00AF3885">
      <w:pPr>
        <w:jc w:val="right"/>
        <w:rPr>
          <w:b/>
          <w:sz w:val="29"/>
          <w:szCs w:val="29"/>
        </w:rPr>
      </w:pPr>
    </w:p>
    <w:p w14:paraId="22368845" w14:textId="77777777" w:rsidR="00AF3885" w:rsidRDefault="00AF3885" w:rsidP="00AF3885">
      <w:pPr>
        <w:jc w:val="center"/>
        <w:rPr>
          <w:b/>
          <w:sz w:val="29"/>
          <w:szCs w:val="29"/>
        </w:rPr>
      </w:pPr>
    </w:p>
    <w:p w14:paraId="211684C0" w14:textId="77777777" w:rsidR="00AF3885" w:rsidRDefault="00AF3885" w:rsidP="00AF3885">
      <w:pPr>
        <w:jc w:val="center"/>
        <w:rPr>
          <w:b/>
          <w:sz w:val="29"/>
          <w:szCs w:val="29"/>
        </w:rPr>
      </w:pPr>
    </w:p>
    <w:p w14:paraId="77EF90BD" w14:textId="77777777" w:rsidR="00AF3885" w:rsidRDefault="00AF3885" w:rsidP="00AF3885">
      <w:pPr>
        <w:jc w:val="center"/>
        <w:rPr>
          <w:b/>
          <w:sz w:val="29"/>
          <w:szCs w:val="29"/>
        </w:rPr>
      </w:pPr>
    </w:p>
    <w:p w14:paraId="3C909E71" w14:textId="77777777" w:rsidR="00AF3885" w:rsidRDefault="00AF3885" w:rsidP="00AF3885">
      <w:pPr>
        <w:jc w:val="center"/>
        <w:rPr>
          <w:b/>
          <w:sz w:val="29"/>
          <w:szCs w:val="29"/>
        </w:rPr>
      </w:pPr>
    </w:p>
    <w:p w14:paraId="131B3197" w14:textId="77777777" w:rsidR="00AF3885" w:rsidRDefault="00AF3885" w:rsidP="00AF3885">
      <w:pPr>
        <w:jc w:val="center"/>
        <w:rPr>
          <w:b/>
          <w:sz w:val="29"/>
          <w:szCs w:val="29"/>
        </w:rPr>
      </w:pPr>
    </w:p>
    <w:p w14:paraId="154A2DD9" w14:textId="77777777" w:rsidR="00AF3885" w:rsidRDefault="00AF3885" w:rsidP="00AF3885">
      <w:pPr>
        <w:jc w:val="center"/>
        <w:rPr>
          <w:b/>
          <w:sz w:val="29"/>
          <w:szCs w:val="29"/>
        </w:rPr>
      </w:pPr>
    </w:p>
    <w:p w14:paraId="59CD95F4" w14:textId="77777777" w:rsidR="00AF3885" w:rsidRDefault="00AF3885" w:rsidP="00AF3885">
      <w:pPr>
        <w:jc w:val="center"/>
        <w:rPr>
          <w:b/>
          <w:sz w:val="29"/>
          <w:szCs w:val="29"/>
        </w:rPr>
      </w:pPr>
    </w:p>
    <w:p w14:paraId="3EFE8D5A" w14:textId="77777777" w:rsidR="00AF3885" w:rsidRDefault="00AF3885" w:rsidP="00AF3885">
      <w:pPr>
        <w:jc w:val="center"/>
        <w:rPr>
          <w:b/>
          <w:sz w:val="29"/>
          <w:szCs w:val="29"/>
        </w:rPr>
      </w:pPr>
    </w:p>
    <w:p w14:paraId="46819C1F" w14:textId="77777777" w:rsidR="00AF3885" w:rsidRDefault="00AF3885" w:rsidP="00AF3885">
      <w:pPr>
        <w:jc w:val="center"/>
        <w:rPr>
          <w:b/>
          <w:sz w:val="29"/>
          <w:szCs w:val="29"/>
        </w:rPr>
      </w:pPr>
    </w:p>
    <w:p w14:paraId="754F36B6" w14:textId="77777777" w:rsidR="00AF3885" w:rsidRDefault="00AF3885" w:rsidP="00AF3885">
      <w:pPr>
        <w:jc w:val="center"/>
        <w:rPr>
          <w:b/>
          <w:sz w:val="29"/>
          <w:szCs w:val="29"/>
        </w:rPr>
      </w:pPr>
    </w:p>
    <w:p w14:paraId="7AF2E212" w14:textId="77777777" w:rsidR="00AF3885" w:rsidRDefault="00AF3885" w:rsidP="00AF3885">
      <w:pPr>
        <w:jc w:val="center"/>
        <w:rPr>
          <w:b/>
          <w:sz w:val="29"/>
          <w:szCs w:val="29"/>
        </w:rPr>
      </w:pPr>
    </w:p>
    <w:p w14:paraId="52D7B36A" w14:textId="77777777" w:rsidR="00AF3885" w:rsidRDefault="00AF3885" w:rsidP="00AF3885">
      <w:pPr>
        <w:jc w:val="center"/>
        <w:rPr>
          <w:b/>
          <w:sz w:val="29"/>
          <w:szCs w:val="29"/>
        </w:rPr>
      </w:pPr>
    </w:p>
    <w:p w14:paraId="380AD27C" w14:textId="77777777" w:rsidR="00AF3885" w:rsidRDefault="00AF3885" w:rsidP="00AF3885">
      <w:pPr>
        <w:jc w:val="center"/>
        <w:rPr>
          <w:b/>
          <w:sz w:val="29"/>
          <w:szCs w:val="29"/>
        </w:rPr>
      </w:pPr>
    </w:p>
    <w:p w14:paraId="1239A4E2" w14:textId="77777777" w:rsidR="00AF3885" w:rsidRPr="00B24B7E" w:rsidRDefault="00AF3885" w:rsidP="00AF3885">
      <w:pPr>
        <w:jc w:val="center"/>
        <w:rPr>
          <w:b/>
          <w:sz w:val="29"/>
          <w:szCs w:val="29"/>
        </w:rPr>
      </w:pPr>
    </w:p>
    <w:p w14:paraId="487730AB" w14:textId="77777777" w:rsidR="00AF3885" w:rsidRPr="00B24B7E" w:rsidRDefault="00AF3885" w:rsidP="00AF3885">
      <w:pPr>
        <w:jc w:val="center"/>
        <w:rPr>
          <w:b/>
          <w:sz w:val="29"/>
          <w:szCs w:val="29"/>
        </w:rPr>
      </w:pPr>
    </w:p>
    <w:p w14:paraId="1F92DD4D" w14:textId="77777777" w:rsidR="00AF3885" w:rsidRPr="00B24B7E" w:rsidRDefault="00AF3885" w:rsidP="00AF3885">
      <w:pPr>
        <w:jc w:val="center"/>
        <w:rPr>
          <w:b/>
          <w:szCs w:val="28"/>
        </w:rPr>
      </w:pPr>
      <w:r w:rsidRPr="00B24B7E">
        <w:rPr>
          <w:b/>
          <w:szCs w:val="28"/>
        </w:rPr>
        <w:t>САНКТ-ПЕТЕРБУРГ</w:t>
      </w:r>
    </w:p>
    <w:p w14:paraId="604089E5" w14:textId="77777777" w:rsidR="00AF3885" w:rsidRPr="00BA49DA" w:rsidRDefault="00AF3885" w:rsidP="00AF3885">
      <w:pPr>
        <w:jc w:val="center"/>
        <w:rPr>
          <w:b/>
          <w:szCs w:val="28"/>
        </w:rPr>
      </w:pPr>
      <w:r w:rsidRPr="00B24B7E">
        <w:rPr>
          <w:b/>
          <w:szCs w:val="28"/>
        </w:rPr>
        <w:t>20</w:t>
      </w:r>
      <w:r>
        <w:rPr>
          <w:b/>
          <w:szCs w:val="28"/>
        </w:rPr>
        <w:t>2</w:t>
      </w:r>
      <w:r w:rsidR="00413748" w:rsidRPr="00BA49DA">
        <w:rPr>
          <w:b/>
          <w:szCs w:val="28"/>
        </w:rPr>
        <w:t>2</w:t>
      </w:r>
    </w:p>
    <w:p w14:paraId="26F6F581" w14:textId="77777777" w:rsidR="000E61F5" w:rsidRPr="00351659" w:rsidRDefault="000E61F5" w:rsidP="00436310">
      <w:pPr>
        <w:pStyle w:val="af"/>
        <w:ind w:firstLine="0"/>
        <w:jc w:val="center"/>
      </w:pPr>
    </w:p>
    <w:p w14:paraId="6B350B23"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CF91D2C"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BE10AB6" w14:textId="77777777" w:rsidR="00BA49DA"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881343" w:history="1">
        <w:r w:rsidR="00BA49DA" w:rsidRPr="00E63BD3">
          <w:rPr>
            <w:rStyle w:val="aa"/>
          </w:rPr>
          <w:t>Введение</w:t>
        </w:r>
        <w:r w:rsidR="00BA49DA">
          <w:rPr>
            <w:webHidden/>
          </w:rPr>
          <w:tab/>
        </w:r>
        <w:r w:rsidR="00BA49DA">
          <w:rPr>
            <w:webHidden/>
          </w:rPr>
          <w:fldChar w:fldCharType="begin"/>
        </w:r>
        <w:r w:rsidR="00BA49DA">
          <w:rPr>
            <w:webHidden/>
          </w:rPr>
          <w:instrText xml:space="preserve"> PAGEREF _Toc98881343 \h </w:instrText>
        </w:r>
        <w:r w:rsidR="00BA49DA">
          <w:rPr>
            <w:webHidden/>
          </w:rPr>
        </w:r>
        <w:r w:rsidR="00BA49DA">
          <w:rPr>
            <w:webHidden/>
          </w:rPr>
          <w:fldChar w:fldCharType="separate"/>
        </w:r>
        <w:r w:rsidR="00BA49DA">
          <w:rPr>
            <w:webHidden/>
          </w:rPr>
          <w:t>3</w:t>
        </w:r>
        <w:r w:rsidR="00BA49DA">
          <w:rPr>
            <w:webHidden/>
          </w:rPr>
          <w:fldChar w:fldCharType="end"/>
        </w:r>
      </w:hyperlink>
    </w:p>
    <w:p w14:paraId="7364A6FB" w14:textId="77777777" w:rsidR="00BA49DA" w:rsidRDefault="001026EC">
      <w:pPr>
        <w:pStyle w:val="12"/>
        <w:rPr>
          <w:rFonts w:asciiTheme="minorHAnsi" w:eastAsiaTheme="minorEastAsia" w:hAnsiTheme="minorHAnsi" w:cstheme="minorBidi"/>
          <w:b w:val="0"/>
          <w:bCs w:val="0"/>
          <w:sz w:val="22"/>
          <w:szCs w:val="22"/>
          <w:lang w:bidi="ar-SA"/>
        </w:rPr>
      </w:pPr>
      <w:hyperlink w:anchor="_Toc98881344" w:history="1">
        <w:r w:rsidR="00BA49DA" w:rsidRPr="00E63BD3">
          <w:rPr>
            <w:rStyle w:val="aa"/>
          </w:rPr>
          <w:t>1.</w:t>
        </w:r>
        <w:r w:rsidR="00BA49DA">
          <w:rPr>
            <w:rFonts w:asciiTheme="minorHAnsi" w:eastAsiaTheme="minorEastAsia" w:hAnsiTheme="minorHAnsi" w:cstheme="minorBidi"/>
            <w:b w:val="0"/>
            <w:bCs w:val="0"/>
            <w:sz w:val="22"/>
            <w:szCs w:val="22"/>
            <w:lang w:bidi="ar-SA"/>
          </w:rPr>
          <w:tab/>
        </w:r>
        <w:r w:rsidR="00BA49DA" w:rsidRPr="00E63BD3">
          <w:rPr>
            <w:rStyle w:val="aa"/>
          </w:rPr>
          <w:t>Расчёт рыночной цены товаров (работ, услуг)</w:t>
        </w:r>
        <w:r w:rsidR="00BA49DA">
          <w:rPr>
            <w:webHidden/>
          </w:rPr>
          <w:tab/>
        </w:r>
        <w:r w:rsidR="00BA49DA">
          <w:rPr>
            <w:webHidden/>
          </w:rPr>
          <w:fldChar w:fldCharType="begin"/>
        </w:r>
        <w:r w:rsidR="00BA49DA">
          <w:rPr>
            <w:webHidden/>
          </w:rPr>
          <w:instrText xml:space="preserve"> PAGEREF _Toc98881344 \h </w:instrText>
        </w:r>
        <w:r w:rsidR="00BA49DA">
          <w:rPr>
            <w:webHidden/>
          </w:rPr>
        </w:r>
        <w:r w:rsidR="00BA49DA">
          <w:rPr>
            <w:webHidden/>
          </w:rPr>
          <w:fldChar w:fldCharType="separate"/>
        </w:r>
        <w:r w:rsidR="00BA49DA">
          <w:rPr>
            <w:webHidden/>
          </w:rPr>
          <w:t>4</w:t>
        </w:r>
        <w:r w:rsidR="00BA49DA">
          <w:rPr>
            <w:webHidden/>
          </w:rPr>
          <w:fldChar w:fldCharType="end"/>
        </w:r>
      </w:hyperlink>
    </w:p>
    <w:p w14:paraId="7766D43B" w14:textId="77777777" w:rsidR="00BA49DA" w:rsidRDefault="001026EC">
      <w:pPr>
        <w:pStyle w:val="26"/>
        <w:tabs>
          <w:tab w:val="left" w:pos="1985"/>
        </w:tabs>
        <w:rPr>
          <w:rFonts w:asciiTheme="minorHAnsi" w:eastAsiaTheme="minorEastAsia" w:hAnsiTheme="minorHAnsi" w:cstheme="minorBidi"/>
          <w:sz w:val="22"/>
          <w:szCs w:val="22"/>
          <w:lang w:bidi="ar-SA"/>
        </w:rPr>
      </w:pPr>
      <w:hyperlink w:anchor="_Toc98881345" w:history="1">
        <w:r w:rsidR="00BA49DA" w:rsidRPr="00E63BD3">
          <w:rPr>
            <w:rStyle w:val="aa"/>
          </w:rPr>
          <w:t>1.1</w:t>
        </w:r>
        <w:r w:rsidR="00BA49DA">
          <w:rPr>
            <w:rFonts w:asciiTheme="minorHAnsi" w:eastAsiaTheme="minorEastAsia" w:hAnsiTheme="minorHAnsi" w:cstheme="minorBidi"/>
            <w:sz w:val="22"/>
            <w:szCs w:val="22"/>
            <w:lang w:bidi="ar-SA"/>
          </w:rPr>
          <w:tab/>
        </w:r>
        <w:r w:rsidR="00BA49DA" w:rsidRPr="00E63BD3">
          <w:rPr>
            <w:rStyle w:val="aa"/>
          </w:rPr>
          <w:t>Понятие взаимозависимые лица</w:t>
        </w:r>
        <w:r w:rsidR="00BA49DA">
          <w:rPr>
            <w:webHidden/>
          </w:rPr>
          <w:tab/>
        </w:r>
        <w:r w:rsidR="00BA49DA">
          <w:rPr>
            <w:webHidden/>
          </w:rPr>
          <w:fldChar w:fldCharType="begin"/>
        </w:r>
        <w:r w:rsidR="00BA49DA">
          <w:rPr>
            <w:webHidden/>
          </w:rPr>
          <w:instrText xml:space="preserve"> PAGEREF _Toc98881345 \h </w:instrText>
        </w:r>
        <w:r w:rsidR="00BA49DA">
          <w:rPr>
            <w:webHidden/>
          </w:rPr>
        </w:r>
        <w:r w:rsidR="00BA49DA">
          <w:rPr>
            <w:webHidden/>
          </w:rPr>
          <w:fldChar w:fldCharType="separate"/>
        </w:r>
        <w:r w:rsidR="00BA49DA">
          <w:rPr>
            <w:webHidden/>
          </w:rPr>
          <w:t>5</w:t>
        </w:r>
        <w:r w:rsidR="00BA49DA">
          <w:rPr>
            <w:webHidden/>
          </w:rPr>
          <w:fldChar w:fldCharType="end"/>
        </w:r>
      </w:hyperlink>
    </w:p>
    <w:p w14:paraId="3EE8CEC0" w14:textId="77777777" w:rsidR="00BA49DA" w:rsidRDefault="001026EC">
      <w:pPr>
        <w:pStyle w:val="12"/>
        <w:rPr>
          <w:rFonts w:asciiTheme="minorHAnsi" w:eastAsiaTheme="minorEastAsia" w:hAnsiTheme="minorHAnsi" w:cstheme="minorBidi"/>
          <w:b w:val="0"/>
          <w:bCs w:val="0"/>
          <w:sz w:val="22"/>
          <w:szCs w:val="22"/>
          <w:lang w:bidi="ar-SA"/>
        </w:rPr>
      </w:pPr>
      <w:hyperlink w:anchor="_Toc98881346" w:history="1">
        <w:r w:rsidR="00BA49DA" w:rsidRPr="00E63BD3">
          <w:rPr>
            <w:rStyle w:val="aa"/>
          </w:rPr>
          <w:t>2.</w:t>
        </w:r>
        <w:r w:rsidR="00BA49DA">
          <w:rPr>
            <w:rFonts w:asciiTheme="minorHAnsi" w:eastAsiaTheme="minorEastAsia" w:hAnsiTheme="minorHAnsi" w:cstheme="minorBidi"/>
            <w:b w:val="0"/>
            <w:bCs w:val="0"/>
            <w:sz w:val="22"/>
            <w:szCs w:val="22"/>
            <w:lang w:bidi="ar-SA"/>
          </w:rPr>
          <w:tab/>
        </w:r>
        <w:r w:rsidR="00BA49DA" w:rsidRPr="00E63BD3">
          <w:rPr>
            <w:rStyle w:val="aa"/>
          </w:rPr>
          <w:t>Принцип сопоставления доходов</w:t>
        </w:r>
        <w:r w:rsidR="00BA49DA">
          <w:rPr>
            <w:webHidden/>
          </w:rPr>
          <w:tab/>
        </w:r>
        <w:r w:rsidR="00BA49DA">
          <w:rPr>
            <w:webHidden/>
          </w:rPr>
          <w:fldChar w:fldCharType="begin"/>
        </w:r>
        <w:r w:rsidR="00BA49DA">
          <w:rPr>
            <w:webHidden/>
          </w:rPr>
          <w:instrText xml:space="preserve"> PAGEREF _Toc98881346 \h </w:instrText>
        </w:r>
        <w:r w:rsidR="00BA49DA">
          <w:rPr>
            <w:webHidden/>
          </w:rPr>
        </w:r>
        <w:r w:rsidR="00BA49DA">
          <w:rPr>
            <w:webHidden/>
          </w:rPr>
          <w:fldChar w:fldCharType="separate"/>
        </w:r>
        <w:r w:rsidR="00BA49DA">
          <w:rPr>
            <w:webHidden/>
          </w:rPr>
          <w:t>9</w:t>
        </w:r>
        <w:r w:rsidR="00BA49DA">
          <w:rPr>
            <w:webHidden/>
          </w:rPr>
          <w:fldChar w:fldCharType="end"/>
        </w:r>
      </w:hyperlink>
    </w:p>
    <w:p w14:paraId="04506436" w14:textId="77777777" w:rsidR="00BA49DA" w:rsidRDefault="001026EC">
      <w:pPr>
        <w:pStyle w:val="26"/>
        <w:tabs>
          <w:tab w:val="left" w:pos="1985"/>
        </w:tabs>
        <w:rPr>
          <w:rFonts w:asciiTheme="minorHAnsi" w:eastAsiaTheme="minorEastAsia" w:hAnsiTheme="minorHAnsi" w:cstheme="minorBidi"/>
          <w:sz w:val="22"/>
          <w:szCs w:val="22"/>
          <w:lang w:bidi="ar-SA"/>
        </w:rPr>
      </w:pPr>
      <w:hyperlink w:anchor="_Toc98881347" w:history="1">
        <w:r w:rsidR="00BA49DA" w:rsidRPr="00E63BD3">
          <w:rPr>
            <w:rStyle w:val="aa"/>
          </w:rPr>
          <w:t>2.1</w:t>
        </w:r>
        <w:r w:rsidR="00BA49DA">
          <w:rPr>
            <w:rFonts w:asciiTheme="minorHAnsi" w:eastAsiaTheme="minorEastAsia" w:hAnsiTheme="minorHAnsi" w:cstheme="minorBidi"/>
            <w:sz w:val="22"/>
            <w:szCs w:val="22"/>
            <w:lang w:bidi="ar-SA"/>
          </w:rPr>
          <w:tab/>
        </w:r>
        <w:r w:rsidR="00BA49DA" w:rsidRPr="00E63BD3">
          <w:rPr>
            <w:rStyle w:val="aa"/>
          </w:rPr>
          <w:t>Метод сопоставимых рыночных цен</w:t>
        </w:r>
        <w:r w:rsidR="00BA49DA">
          <w:rPr>
            <w:webHidden/>
          </w:rPr>
          <w:tab/>
        </w:r>
        <w:r w:rsidR="00BA49DA">
          <w:rPr>
            <w:webHidden/>
          </w:rPr>
          <w:fldChar w:fldCharType="begin"/>
        </w:r>
        <w:r w:rsidR="00BA49DA">
          <w:rPr>
            <w:webHidden/>
          </w:rPr>
          <w:instrText xml:space="preserve"> PAGEREF _Toc98881347 \h </w:instrText>
        </w:r>
        <w:r w:rsidR="00BA49DA">
          <w:rPr>
            <w:webHidden/>
          </w:rPr>
        </w:r>
        <w:r w:rsidR="00BA49DA">
          <w:rPr>
            <w:webHidden/>
          </w:rPr>
          <w:fldChar w:fldCharType="separate"/>
        </w:r>
        <w:r w:rsidR="00BA49DA">
          <w:rPr>
            <w:webHidden/>
          </w:rPr>
          <w:t>10</w:t>
        </w:r>
        <w:r w:rsidR="00BA49DA">
          <w:rPr>
            <w:webHidden/>
          </w:rPr>
          <w:fldChar w:fldCharType="end"/>
        </w:r>
      </w:hyperlink>
    </w:p>
    <w:p w14:paraId="1B211189" w14:textId="77777777" w:rsidR="00BA49DA" w:rsidRDefault="001026EC">
      <w:pPr>
        <w:pStyle w:val="26"/>
        <w:tabs>
          <w:tab w:val="left" w:pos="1985"/>
        </w:tabs>
        <w:rPr>
          <w:rFonts w:asciiTheme="minorHAnsi" w:eastAsiaTheme="minorEastAsia" w:hAnsiTheme="minorHAnsi" w:cstheme="minorBidi"/>
          <w:sz w:val="22"/>
          <w:szCs w:val="22"/>
          <w:lang w:bidi="ar-SA"/>
        </w:rPr>
      </w:pPr>
      <w:hyperlink w:anchor="_Toc98881348" w:history="1">
        <w:r w:rsidR="00BA49DA" w:rsidRPr="00E63BD3">
          <w:rPr>
            <w:rStyle w:val="aa"/>
          </w:rPr>
          <w:t>2.2</w:t>
        </w:r>
        <w:r w:rsidR="00BA49DA">
          <w:rPr>
            <w:rFonts w:asciiTheme="minorHAnsi" w:eastAsiaTheme="minorEastAsia" w:hAnsiTheme="minorHAnsi" w:cstheme="minorBidi"/>
            <w:sz w:val="22"/>
            <w:szCs w:val="22"/>
            <w:lang w:bidi="ar-SA"/>
          </w:rPr>
          <w:tab/>
        </w:r>
        <w:r w:rsidR="00BA49DA" w:rsidRPr="00E63BD3">
          <w:rPr>
            <w:rStyle w:val="aa"/>
          </w:rPr>
          <w:t>Метод цены последующей реализации</w:t>
        </w:r>
        <w:r w:rsidR="00BA49DA">
          <w:rPr>
            <w:webHidden/>
          </w:rPr>
          <w:tab/>
        </w:r>
        <w:r w:rsidR="00BA49DA">
          <w:rPr>
            <w:webHidden/>
          </w:rPr>
          <w:fldChar w:fldCharType="begin"/>
        </w:r>
        <w:r w:rsidR="00BA49DA">
          <w:rPr>
            <w:webHidden/>
          </w:rPr>
          <w:instrText xml:space="preserve"> PAGEREF _Toc98881348 \h </w:instrText>
        </w:r>
        <w:r w:rsidR="00BA49DA">
          <w:rPr>
            <w:webHidden/>
          </w:rPr>
        </w:r>
        <w:r w:rsidR="00BA49DA">
          <w:rPr>
            <w:webHidden/>
          </w:rPr>
          <w:fldChar w:fldCharType="separate"/>
        </w:r>
        <w:r w:rsidR="00BA49DA">
          <w:rPr>
            <w:webHidden/>
          </w:rPr>
          <w:t>15</w:t>
        </w:r>
        <w:r w:rsidR="00BA49DA">
          <w:rPr>
            <w:webHidden/>
          </w:rPr>
          <w:fldChar w:fldCharType="end"/>
        </w:r>
      </w:hyperlink>
    </w:p>
    <w:p w14:paraId="5EAA64CC" w14:textId="77777777" w:rsidR="00BA49DA" w:rsidRDefault="001026EC">
      <w:pPr>
        <w:pStyle w:val="26"/>
        <w:tabs>
          <w:tab w:val="left" w:pos="1985"/>
        </w:tabs>
        <w:rPr>
          <w:rFonts w:asciiTheme="minorHAnsi" w:eastAsiaTheme="minorEastAsia" w:hAnsiTheme="minorHAnsi" w:cstheme="minorBidi"/>
          <w:sz w:val="22"/>
          <w:szCs w:val="22"/>
          <w:lang w:bidi="ar-SA"/>
        </w:rPr>
      </w:pPr>
      <w:hyperlink w:anchor="_Toc98881349" w:history="1">
        <w:r w:rsidR="00BA49DA" w:rsidRPr="00E63BD3">
          <w:rPr>
            <w:rStyle w:val="aa"/>
          </w:rPr>
          <w:t>2.3</w:t>
        </w:r>
        <w:r w:rsidR="00BA49DA">
          <w:rPr>
            <w:rFonts w:asciiTheme="minorHAnsi" w:eastAsiaTheme="minorEastAsia" w:hAnsiTheme="minorHAnsi" w:cstheme="minorBidi"/>
            <w:sz w:val="22"/>
            <w:szCs w:val="22"/>
            <w:lang w:bidi="ar-SA"/>
          </w:rPr>
          <w:tab/>
        </w:r>
        <w:r w:rsidR="00BA49DA" w:rsidRPr="00E63BD3">
          <w:rPr>
            <w:rStyle w:val="aa"/>
          </w:rPr>
          <w:t>Затратный метод</w:t>
        </w:r>
        <w:r w:rsidR="00BA49DA">
          <w:rPr>
            <w:webHidden/>
          </w:rPr>
          <w:tab/>
        </w:r>
        <w:r w:rsidR="00BA49DA">
          <w:rPr>
            <w:webHidden/>
          </w:rPr>
          <w:fldChar w:fldCharType="begin"/>
        </w:r>
        <w:r w:rsidR="00BA49DA">
          <w:rPr>
            <w:webHidden/>
          </w:rPr>
          <w:instrText xml:space="preserve"> PAGEREF _Toc98881349 \h </w:instrText>
        </w:r>
        <w:r w:rsidR="00BA49DA">
          <w:rPr>
            <w:webHidden/>
          </w:rPr>
        </w:r>
        <w:r w:rsidR="00BA49DA">
          <w:rPr>
            <w:webHidden/>
          </w:rPr>
          <w:fldChar w:fldCharType="separate"/>
        </w:r>
        <w:r w:rsidR="00BA49DA">
          <w:rPr>
            <w:webHidden/>
          </w:rPr>
          <w:t>19</w:t>
        </w:r>
        <w:r w:rsidR="00BA49DA">
          <w:rPr>
            <w:webHidden/>
          </w:rPr>
          <w:fldChar w:fldCharType="end"/>
        </w:r>
      </w:hyperlink>
    </w:p>
    <w:p w14:paraId="49E9D082" w14:textId="77777777" w:rsidR="00BA49DA" w:rsidRDefault="001026EC">
      <w:pPr>
        <w:pStyle w:val="26"/>
        <w:tabs>
          <w:tab w:val="left" w:pos="1985"/>
        </w:tabs>
        <w:rPr>
          <w:rFonts w:asciiTheme="minorHAnsi" w:eastAsiaTheme="minorEastAsia" w:hAnsiTheme="minorHAnsi" w:cstheme="minorBidi"/>
          <w:sz w:val="22"/>
          <w:szCs w:val="22"/>
          <w:lang w:bidi="ar-SA"/>
        </w:rPr>
      </w:pPr>
      <w:hyperlink w:anchor="_Toc98881350" w:history="1">
        <w:r w:rsidR="00BA49DA" w:rsidRPr="00E63BD3">
          <w:rPr>
            <w:rStyle w:val="aa"/>
          </w:rPr>
          <w:t>2.4</w:t>
        </w:r>
        <w:r w:rsidR="00BA49DA">
          <w:rPr>
            <w:rFonts w:asciiTheme="minorHAnsi" w:eastAsiaTheme="minorEastAsia" w:hAnsiTheme="minorHAnsi" w:cstheme="minorBidi"/>
            <w:sz w:val="22"/>
            <w:szCs w:val="22"/>
            <w:lang w:bidi="ar-SA"/>
          </w:rPr>
          <w:tab/>
        </w:r>
        <w:r w:rsidR="00BA49DA" w:rsidRPr="00E63BD3">
          <w:rPr>
            <w:rStyle w:val="aa"/>
          </w:rPr>
          <w:t>Метод сопоставимой рентабельности</w:t>
        </w:r>
        <w:r w:rsidR="00BA49DA">
          <w:rPr>
            <w:webHidden/>
          </w:rPr>
          <w:tab/>
        </w:r>
        <w:r w:rsidR="00BA49DA">
          <w:rPr>
            <w:webHidden/>
          </w:rPr>
          <w:fldChar w:fldCharType="begin"/>
        </w:r>
        <w:r w:rsidR="00BA49DA">
          <w:rPr>
            <w:webHidden/>
          </w:rPr>
          <w:instrText xml:space="preserve"> PAGEREF _Toc98881350 \h </w:instrText>
        </w:r>
        <w:r w:rsidR="00BA49DA">
          <w:rPr>
            <w:webHidden/>
          </w:rPr>
        </w:r>
        <w:r w:rsidR="00BA49DA">
          <w:rPr>
            <w:webHidden/>
          </w:rPr>
          <w:fldChar w:fldCharType="separate"/>
        </w:r>
        <w:r w:rsidR="00BA49DA">
          <w:rPr>
            <w:webHidden/>
          </w:rPr>
          <w:t>22</w:t>
        </w:r>
        <w:r w:rsidR="00BA49DA">
          <w:rPr>
            <w:webHidden/>
          </w:rPr>
          <w:fldChar w:fldCharType="end"/>
        </w:r>
      </w:hyperlink>
    </w:p>
    <w:p w14:paraId="29F0E25F" w14:textId="77777777" w:rsidR="00BA49DA" w:rsidRDefault="001026EC">
      <w:pPr>
        <w:pStyle w:val="26"/>
        <w:tabs>
          <w:tab w:val="left" w:pos="1985"/>
        </w:tabs>
        <w:rPr>
          <w:rFonts w:asciiTheme="minorHAnsi" w:eastAsiaTheme="minorEastAsia" w:hAnsiTheme="minorHAnsi" w:cstheme="minorBidi"/>
          <w:sz w:val="22"/>
          <w:szCs w:val="22"/>
          <w:lang w:bidi="ar-SA"/>
        </w:rPr>
      </w:pPr>
      <w:hyperlink w:anchor="_Toc98881351" w:history="1">
        <w:r w:rsidR="00BA49DA" w:rsidRPr="00E63BD3">
          <w:rPr>
            <w:rStyle w:val="aa"/>
          </w:rPr>
          <w:t>2.5</w:t>
        </w:r>
        <w:r w:rsidR="00BA49DA">
          <w:rPr>
            <w:rFonts w:asciiTheme="minorHAnsi" w:eastAsiaTheme="minorEastAsia" w:hAnsiTheme="minorHAnsi" w:cstheme="minorBidi"/>
            <w:sz w:val="22"/>
            <w:szCs w:val="22"/>
            <w:lang w:bidi="ar-SA"/>
          </w:rPr>
          <w:tab/>
        </w:r>
        <w:r w:rsidR="00BA49DA" w:rsidRPr="00E63BD3">
          <w:rPr>
            <w:rStyle w:val="aa"/>
          </w:rPr>
          <w:t>Метод распределения прибыли</w:t>
        </w:r>
        <w:r w:rsidR="00BA49DA">
          <w:rPr>
            <w:webHidden/>
          </w:rPr>
          <w:tab/>
        </w:r>
        <w:r w:rsidR="00BA49DA">
          <w:rPr>
            <w:webHidden/>
          </w:rPr>
          <w:fldChar w:fldCharType="begin"/>
        </w:r>
        <w:r w:rsidR="00BA49DA">
          <w:rPr>
            <w:webHidden/>
          </w:rPr>
          <w:instrText xml:space="preserve"> PAGEREF _Toc98881351 \h </w:instrText>
        </w:r>
        <w:r w:rsidR="00BA49DA">
          <w:rPr>
            <w:webHidden/>
          </w:rPr>
        </w:r>
        <w:r w:rsidR="00BA49DA">
          <w:rPr>
            <w:webHidden/>
          </w:rPr>
          <w:fldChar w:fldCharType="separate"/>
        </w:r>
        <w:r w:rsidR="00BA49DA">
          <w:rPr>
            <w:webHidden/>
          </w:rPr>
          <w:t>27</w:t>
        </w:r>
        <w:r w:rsidR="00BA49DA">
          <w:rPr>
            <w:webHidden/>
          </w:rPr>
          <w:fldChar w:fldCharType="end"/>
        </w:r>
      </w:hyperlink>
    </w:p>
    <w:p w14:paraId="19291382" w14:textId="77777777" w:rsidR="00BA49DA" w:rsidRDefault="001026EC">
      <w:pPr>
        <w:pStyle w:val="12"/>
        <w:rPr>
          <w:rFonts w:asciiTheme="minorHAnsi" w:eastAsiaTheme="minorEastAsia" w:hAnsiTheme="minorHAnsi" w:cstheme="minorBidi"/>
          <w:b w:val="0"/>
          <w:bCs w:val="0"/>
          <w:sz w:val="22"/>
          <w:szCs w:val="22"/>
          <w:lang w:bidi="ar-SA"/>
        </w:rPr>
      </w:pPr>
      <w:hyperlink w:anchor="_Toc98881352" w:history="1">
        <w:r w:rsidR="00BA49DA" w:rsidRPr="00E63BD3">
          <w:rPr>
            <w:rStyle w:val="aa"/>
          </w:rPr>
          <w:t>Приложение А. Принципы определения цены товаров</w:t>
        </w:r>
        <w:r w:rsidR="00BA49DA">
          <w:rPr>
            <w:webHidden/>
          </w:rPr>
          <w:tab/>
        </w:r>
        <w:r w:rsidR="00BA49DA">
          <w:rPr>
            <w:webHidden/>
          </w:rPr>
          <w:fldChar w:fldCharType="begin"/>
        </w:r>
        <w:r w:rsidR="00BA49DA">
          <w:rPr>
            <w:webHidden/>
          </w:rPr>
          <w:instrText xml:space="preserve"> PAGEREF _Toc98881352 \h </w:instrText>
        </w:r>
        <w:r w:rsidR="00BA49DA">
          <w:rPr>
            <w:webHidden/>
          </w:rPr>
        </w:r>
        <w:r w:rsidR="00BA49DA">
          <w:rPr>
            <w:webHidden/>
          </w:rPr>
          <w:fldChar w:fldCharType="separate"/>
        </w:r>
        <w:r w:rsidR="00BA49DA">
          <w:rPr>
            <w:webHidden/>
          </w:rPr>
          <w:t>31</w:t>
        </w:r>
        <w:r w:rsidR="00BA49DA">
          <w:rPr>
            <w:webHidden/>
          </w:rPr>
          <w:fldChar w:fldCharType="end"/>
        </w:r>
      </w:hyperlink>
    </w:p>
    <w:p w14:paraId="57DE1028" w14:textId="77777777" w:rsidR="00BA49DA" w:rsidRDefault="001026EC">
      <w:pPr>
        <w:pStyle w:val="12"/>
        <w:rPr>
          <w:rFonts w:asciiTheme="minorHAnsi" w:eastAsiaTheme="minorEastAsia" w:hAnsiTheme="minorHAnsi" w:cstheme="minorBidi"/>
          <w:b w:val="0"/>
          <w:bCs w:val="0"/>
          <w:sz w:val="22"/>
          <w:szCs w:val="22"/>
          <w:lang w:bidi="ar-SA"/>
        </w:rPr>
      </w:pPr>
      <w:hyperlink w:anchor="_Toc98881353" w:history="1">
        <w:r w:rsidR="00BA49DA" w:rsidRPr="00E63BD3">
          <w:rPr>
            <w:rStyle w:val="aa"/>
          </w:rPr>
          <w:t>Приложение Б. Структура тарифа</w:t>
        </w:r>
        <w:r w:rsidR="00BA49DA">
          <w:rPr>
            <w:webHidden/>
          </w:rPr>
          <w:tab/>
        </w:r>
        <w:r w:rsidR="00BA49DA">
          <w:rPr>
            <w:webHidden/>
          </w:rPr>
          <w:fldChar w:fldCharType="begin"/>
        </w:r>
        <w:r w:rsidR="00BA49DA">
          <w:rPr>
            <w:webHidden/>
          </w:rPr>
          <w:instrText xml:space="preserve"> PAGEREF _Toc98881353 \h </w:instrText>
        </w:r>
        <w:r w:rsidR="00BA49DA">
          <w:rPr>
            <w:webHidden/>
          </w:rPr>
        </w:r>
        <w:r w:rsidR="00BA49DA">
          <w:rPr>
            <w:webHidden/>
          </w:rPr>
          <w:fldChar w:fldCharType="separate"/>
        </w:r>
        <w:r w:rsidR="00BA49DA">
          <w:rPr>
            <w:webHidden/>
          </w:rPr>
          <w:t>56</w:t>
        </w:r>
        <w:r w:rsidR="00BA49DA">
          <w:rPr>
            <w:webHidden/>
          </w:rPr>
          <w:fldChar w:fldCharType="end"/>
        </w:r>
      </w:hyperlink>
    </w:p>
    <w:p w14:paraId="7D1EB5A1" w14:textId="77777777" w:rsidR="005034BC" w:rsidRPr="00351659" w:rsidRDefault="00666D2D" w:rsidP="00ED5CD5">
      <w:pPr>
        <w:pStyle w:val="12"/>
      </w:pPr>
      <w:r>
        <w:fldChar w:fldCharType="end"/>
      </w:r>
    </w:p>
    <w:p w14:paraId="1E2ADF4C" w14:textId="77777777" w:rsidR="00436310" w:rsidRPr="00D36AB2" w:rsidRDefault="00CC3F8D" w:rsidP="00D36AB2">
      <w:pPr>
        <w:pStyle w:val="11"/>
      </w:pPr>
      <w:bookmarkStart w:id="2" w:name="_Toc395612935"/>
      <w:bookmarkStart w:id="3" w:name="_Toc395644413"/>
      <w:bookmarkStart w:id="4" w:name="_Toc98881343"/>
      <w:r>
        <w:lastRenderedPageBreak/>
        <w:t>Введение</w:t>
      </w:r>
      <w:bookmarkEnd w:id="2"/>
      <w:bookmarkEnd w:id="3"/>
      <w:bookmarkEnd w:id="4"/>
    </w:p>
    <w:p w14:paraId="6DC5192F"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3D641137"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42F54F9C"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57FBEB56" w14:textId="77777777" w:rsidR="00F57D45" w:rsidRDefault="00AF3885" w:rsidP="004F3C52">
      <w:pPr>
        <w:pStyle w:val="1"/>
      </w:pPr>
      <w:bookmarkStart w:id="5" w:name="_Toc98881344"/>
      <w:r w:rsidRPr="00913948">
        <w:lastRenderedPageBreak/>
        <w:t>Расчёт рыночной цены товаров</w:t>
      </w:r>
      <w:r>
        <w:t xml:space="preserve"> (работ, услуг)</w:t>
      </w:r>
      <w:bookmarkEnd w:id="5"/>
    </w:p>
    <w:p w14:paraId="76803002" w14:textId="77777777" w:rsidR="00913948" w:rsidRPr="0065244B" w:rsidRDefault="00913948" w:rsidP="008047E5">
      <w:pPr>
        <w:pStyle w:val="af"/>
        <w:rPr>
          <w:szCs w:val="28"/>
        </w:rPr>
      </w:pPr>
      <w:r w:rsidRPr="0065244B">
        <w:rPr>
          <w:szCs w:val="28"/>
        </w:rPr>
        <w:t>Расчёт рыночной цены товаров (работ, услуг). А.С. Кизимов</w:t>
      </w:r>
    </w:p>
    <w:p w14:paraId="2EBEC0E7" w14:textId="77777777" w:rsidR="00913948" w:rsidRPr="0065244B" w:rsidRDefault="00913948" w:rsidP="00913948">
      <w:pPr>
        <w:pStyle w:val="af"/>
        <w:rPr>
          <w:szCs w:val="28"/>
        </w:rPr>
      </w:pPr>
      <w:r w:rsidRPr="0065244B">
        <w:rPr>
          <w:szCs w:val="28"/>
        </w:rPr>
        <w:t>По Гражданскому кодексу РФ любая сделка считается возмездной, если иное не следует из законодательства или договора (</w:t>
      </w:r>
      <w:hyperlink r:id="rId9" w:anchor="/document/99/9027690/ZAP1VM43G1/" w:tooltip="3. Договор предполагается возмездным, если из закона, иных правовых актов, содержания или существа договора не вытекает иное." w:history="1">
        <w:r w:rsidRPr="0065244B">
          <w:rPr>
            <w:szCs w:val="28"/>
          </w:rPr>
          <w:t>п. 3 ст. 423 ГК РФ</w:t>
        </w:r>
      </w:hyperlink>
      <w:r w:rsidRPr="0065244B">
        <w:rPr>
          <w:szCs w:val="28"/>
        </w:rPr>
        <w:t>). Сделка оплачивается по цене, установленной соглашением сторон (</w:t>
      </w:r>
      <w:hyperlink r:id="rId10" w:anchor="/document/99/9027690/ZAP1R0U3D2/" w:tooltip="1. Исполнение договора оплачивается по цене, установленной соглашением сторон." w:history="1">
        <w:r w:rsidRPr="0065244B">
          <w:rPr>
            <w:szCs w:val="28"/>
          </w:rPr>
          <w:t>п. 1 ст. 424 ГК РФ</w:t>
        </w:r>
      </w:hyperlink>
      <w:r w:rsidRPr="0065244B">
        <w:rPr>
          <w:szCs w:val="28"/>
        </w:rPr>
        <w:t>). С позиций гражданского законодательства эта цена признается рыночной. Если в договоре не определена стоимость сделки, она оплачивается по цене, которая обычно взимается за аналогичные товары (работы, услуги) при сравнимых обстоятельствах (</w:t>
      </w:r>
      <w:hyperlink r:id="rId11" w:anchor="/document/99/9027690/ZAP2D863M1/" w:tooltip="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 w:history="1">
        <w:r w:rsidRPr="0065244B">
          <w:rPr>
            <w:szCs w:val="28"/>
          </w:rPr>
          <w:t>п. 3 ст. 424 ГК РФ</w:t>
        </w:r>
      </w:hyperlink>
      <w:r w:rsidRPr="0065244B">
        <w:rPr>
          <w:szCs w:val="28"/>
        </w:rPr>
        <w:t>).</w:t>
      </w:r>
    </w:p>
    <w:p w14:paraId="66FB2147" w14:textId="77777777" w:rsidR="00913948" w:rsidRPr="0065244B" w:rsidRDefault="00913948" w:rsidP="00913948">
      <w:pPr>
        <w:pStyle w:val="af"/>
        <w:rPr>
          <w:szCs w:val="28"/>
        </w:rPr>
      </w:pPr>
      <w:r w:rsidRPr="0065244B">
        <w:rPr>
          <w:szCs w:val="28"/>
          <w:highlight w:val="cyan"/>
        </w:rPr>
        <w:t>Что такое рыночная цена</w:t>
      </w:r>
      <w:r w:rsidRPr="0065244B">
        <w:rPr>
          <w:szCs w:val="28"/>
        </w:rPr>
        <w:t>?</w:t>
      </w:r>
    </w:p>
    <w:p w14:paraId="4B3885F2" w14:textId="77777777" w:rsidR="00913948" w:rsidRPr="0065244B" w:rsidRDefault="00913948" w:rsidP="00913948">
      <w:pPr>
        <w:pStyle w:val="af"/>
        <w:rPr>
          <w:szCs w:val="28"/>
        </w:rPr>
      </w:pPr>
      <w:r w:rsidRPr="0065244B">
        <w:rPr>
          <w:szCs w:val="28"/>
        </w:rPr>
        <w:t xml:space="preserve">В налоговом законодательстве определение рыночной цены зависит от того, </w:t>
      </w:r>
      <w:hyperlink r:id="rId12" w:anchor="/document/117/19039/" w:history="1">
        <w:r w:rsidRPr="0065244B">
          <w:rPr>
            <w:szCs w:val="28"/>
          </w:rPr>
          <w:t>признается ли сделка контролируемой</w:t>
        </w:r>
      </w:hyperlink>
      <w:r w:rsidRPr="0065244B">
        <w:rPr>
          <w:szCs w:val="28"/>
        </w:rPr>
        <w:t>, или нет. Если сделка совершена между невзаимозависимыми лицами, то для целей налогообложения рыночной признается договорная цена (</w:t>
      </w:r>
      <w:hyperlink r:id="rId13" w:anchor="/document/99/901714421/XA00MBS2NL/"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65244B">
          <w:rPr>
            <w:szCs w:val="28"/>
          </w:rPr>
          <w:t>п. 1 ст. 105.3</w:t>
        </w:r>
      </w:hyperlink>
      <w:r w:rsidRPr="0065244B">
        <w:rPr>
          <w:szCs w:val="28"/>
        </w:rPr>
        <w:t xml:space="preserve"> и </w:t>
      </w:r>
      <w:hyperlink r:id="rId14" w:anchor="/document/99/901714421/XA00RR62PA/"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 w:history="1">
        <w:r w:rsidRPr="0065244B">
          <w:rPr>
            <w:szCs w:val="28"/>
          </w:rPr>
          <w:t>п. 1 ст. 105.14</w:t>
        </w:r>
      </w:hyperlink>
      <w:r w:rsidRPr="0065244B">
        <w:rPr>
          <w:szCs w:val="28"/>
        </w:rPr>
        <w:t xml:space="preserve"> НК РФ). Соответствие цен, применённых в сделках, рыночному уровню контролируется представителями налоговой службы </w:t>
      </w:r>
      <w:hyperlink r:id="rId15" w:anchor="/document/11/14802/" w:history="1">
        <w:r w:rsidRPr="0065244B">
          <w:rPr>
            <w:szCs w:val="28"/>
          </w:rPr>
          <w:t>в ходе специальных проверок</w:t>
        </w:r>
      </w:hyperlink>
      <w:r w:rsidRPr="0065244B">
        <w:rPr>
          <w:szCs w:val="28"/>
        </w:rPr>
        <w:t>. Проводя обычные проверки, инспекторы также могут осуществить такой контроль, если при расчёте конкретного налога требуется использовать показатель рыночной цены.</w:t>
      </w:r>
    </w:p>
    <w:p w14:paraId="527776FF" w14:textId="77777777" w:rsidR="00913948" w:rsidRPr="0065244B" w:rsidRDefault="00913948" w:rsidP="00913948">
      <w:pPr>
        <w:pStyle w:val="af"/>
        <w:rPr>
          <w:szCs w:val="28"/>
        </w:rPr>
      </w:pPr>
      <w:r w:rsidRPr="0065244B">
        <w:rPr>
          <w:szCs w:val="28"/>
        </w:rPr>
        <w:t>Договорная цена, применённая в контролируемой сделке, признается рыночной:</w:t>
      </w:r>
    </w:p>
    <w:p w14:paraId="4C1CE58F" w14:textId="77777777" w:rsidR="00913948" w:rsidRPr="0065244B" w:rsidRDefault="00913948" w:rsidP="00913948">
      <w:pPr>
        <w:pStyle w:val="af"/>
        <w:rPr>
          <w:szCs w:val="28"/>
        </w:rPr>
      </w:pPr>
      <w:r w:rsidRPr="0065244B">
        <w:rPr>
          <w:szCs w:val="28"/>
        </w:rPr>
        <w:t xml:space="preserve">– если она соответствует уровню цен, регулируемых государством, или согласована с ФАС России (с учётом особенностей, оговорённых в </w:t>
      </w:r>
      <w:hyperlink r:id="rId16" w:anchor="/document/99/901714421/ZA00MHO2NU/" w:tooltip="Статья 105_4. Особенности признания цен рыночными для целей налогообложения при применении регулируемых цен" w:history="1">
        <w:r w:rsidRPr="0065244B">
          <w:rPr>
            <w:szCs w:val="28"/>
          </w:rPr>
          <w:t>статье 105.4</w:t>
        </w:r>
      </w:hyperlink>
      <w:r w:rsidRPr="0065244B">
        <w:rPr>
          <w:szCs w:val="28"/>
        </w:rPr>
        <w:t xml:space="preserve"> Налогового кодекса РФ);</w:t>
      </w:r>
    </w:p>
    <w:p w14:paraId="0B9F7F63" w14:textId="77777777" w:rsidR="00913948" w:rsidRPr="0065244B" w:rsidRDefault="00913948" w:rsidP="00913948">
      <w:pPr>
        <w:pStyle w:val="af"/>
        <w:rPr>
          <w:szCs w:val="28"/>
        </w:rPr>
      </w:pPr>
      <w:r w:rsidRPr="0065244B">
        <w:rPr>
          <w:szCs w:val="28"/>
        </w:rPr>
        <w:t>– если она соответствует цене, определённой независимым оценщиком (в сделках, при совершении которых проведение оценки обязательно);</w:t>
      </w:r>
    </w:p>
    <w:p w14:paraId="00E6A3AE" w14:textId="77777777" w:rsidR="00913948" w:rsidRPr="0065244B" w:rsidRDefault="00913948" w:rsidP="00913948">
      <w:pPr>
        <w:pStyle w:val="af"/>
        <w:rPr>
          <w:szCs w:val="28"/>
        </w:rPr>
      </w:pPr>
      <w:r w:rsidRPr="0065244B">
        <w:rPr>
          <w:szCs w:val="28"/>
        </w:rPr>
        <w:t>– если она установлена в соответствии с соглашением о ценообразовании, заключённым с ФНС России;</w:t>
      </w:r>
    </w:p>
    <w:p w14:paraId="2B21EBDB" w14:textId="77777777" w:rsidR="00913948" w:rsidRPr="0065244B" w:rsidRDefault="00913948" w:rsidP="00913948">
      <w:pPr>
        <w:pStyle w:val="af"/>
        <w:rPr>
          <w:szCs w:val="28"/>
        </w:rPr>
      </w:pPr>
      <w:r w:rsidRPr="0065244B">
        <w:rPr>
          <w:szCs w:val="28"/>
        </w:rPr>
        <w:t xml:space="preserve">– если она установлена в соответствии со специальными правилами определения цен для целей налогообложения, предусмотренными отдельными главами части 2 Налогового кодекса РФ. Например, для расчёта налога на прибыль рыночной ценой ценных бумаг признается цена, определённая в соответствии со </w:t>
      </w:r>
      <w:hyperlink r:id="rId17" w:anchor="/document/99/901765862/ZA0206S3CJ/" w:tooltip="Статья 280. Особенности определения налоговой базы по операциям с ценными бумагами" w:history="1">
        <w:r w:rsidRPr="0065244B">
          <w:rPr>
            <w:szCs w:val="28"/>
          </w:rPr>
          <w:t>статьёй 280</w:t>
        </w:r>
      </w:hyperlink>
      <w:r w:rsidRPr="0065244B">
        <w:rPr>
          <w:szCs w:val="28"/>
        </w:rPr>
        <w:t xml:space="preserve"> Налогового кодекса РФ (</w:t>
      </w:r>
      <w:hyperlink r:id="rId18" w:anchor="/document/99/902367972/" w:history="1">
        <w:r w:rsidRPr="0065244B">
          <w:rPr>
            <w:szCs w:val="28"/>
          </w:rPr>
          <w:t>письмо Минфина России от 29 августа 2012 г. № 03-03-06/1/436</w:t>
        </w:r>
      </w:hyperlink>
      <w:r w:rsidRPr="0065244B">
        <w:rPr>
          <w:szCs w:val="28"/>
        </w:rPr>
        <w:t>);</w:t>
      </w:r>
    </w:p>
    <w:p w14:paraId="4F61F964" w14:textId="77777777" w:rsidR="00913948" w:rsidRPr="0065244B" w:rsidRDefault="00913948" w:rsidP="00913948">
      <w:pPr>
        <w:pStyle w:val="af"/>
        <w:rPr>
          <w:szCs w:val="28"/>
        </w:rPr>
      </w:pPr>
      <w:r w:rsidRPr="0065244B">
        <w:rPr>
          <w:szCs w:val="28"/>
        </w:rPr>
        <w:t>– если сделка заключена по результатам биржевых торгов.</w:t>
      </w:r>
    </w:p>
    <w:p w14:paraId="7CA94595" w14:textId="77777777" w:rsidR="00913948" w:rsidRPr="0065244B" w:rsidRDefault="00913948" w:rsidP="00913948">
      <w:pPr>
        <w:pStyle w:val="af"/>
        <w:rPr>
          <w:szCs w:val="28"/>
        </w:rPr>
      </w:pPr>
      <w:r w:rsidRPr="0065244B">
        <w:rPr>
          <w:szCs w:val="28"/>
        </w:rPr>
        <w:t xml:space="preserve">Такой порядок следует из положений пунктов </w:t>
      </w:r>
      <w:hyperlink r:id="rId19" w:anchor="/document/99/901714421/XA00MBS2NL/"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65244B">
          <w:rPr>
            <w:szCs w:val="28"/>
          </w:rPr>
          <w:t>1</w:t>
        </w:r>
      </w:hyperlink>
      <w:r w:rsidRPr="0065244B">
        <w:rPr>
          <w:szCs w:val="28"/>
        </w:rPr>
        <w:t xml:space="preserve">, </w:t>
      </w:r>
      <w:hyperlink r:id="rId20" w:anchor="/document/99/901714421/XA00M6O2N0/" w:tooltip="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указанная цена признается рыночной, есл..." w:history="1">
        <w:r w:rsidRPr="0065244B">
          <w:rPr>
            <w:szCs w:val="28"/>
          </w:rPr>
          <w:t>3</w:t>
        </w:r>
      </w:hyperlink>
      <w:r w:rsidRPr="0065244B">
        <w:rPr>
          <w:szCs w:val="28"/>
        </w:rPr>
        <w:t xml:space="preserve">, </w:t>
      </w:r>
      <w:hyperlink r:id="rId21" w:anchor="/document/99/901714421/XA00MCA2NQ/" w:tooltip="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предусмотренных статьей 105_4 настоящег..." w:history="1">
        <w:r w:rsidRPr="0065244B">
          <w:rPr>
            <w:szCs w:val="28"/>
          </w:rPr>
          <w:t>8–12</w:t>
        </w:r>
      </w:hyperlink>
      <w:r w:rsidRPr="0065244B">
        <w:rPr>
          <w:szCs w:val="28"/>
        </w:rPr>
        <w:t xml:space="preserve"> статьи 105.3 Налогового кодекса РФ.</w:t>
      </w:r>
    </w:p>
    <w:p w14:paraId="04DF5BF8" w14:textId="77777777" w:rsidR="00913948" w:rsidRPr="0065244B" w:rsidRDefault="00913948" w:rsidP="00913948">
      <w:pPr>
        <w:pStyle w:val="af"/>
        <w:rPr>
          <w:i/>
          <w:szCs w:val="28"/>
        </w:rPr>
      </w:pPr>
      <w:r w:rsidRPr="0065244B">
        <w:rPr>
          <w:i/>
          <w:szCs w:val="28"/>
          <w:highlight w:val="cyan"/>
        </w:rPr>
        <w:t>Ситуация:</w:t>
      </w:r>
      <w:r w:rsidRPr="0065244B">
        <w:rPr>
          <w:i/>
          <w:szCs w:val="28"/>
        </w:rPr>
        <w:t> может ли продавец признать рыночными цены, которые зафиксированы в долгосрочных договорах с покупателями и пересматриваться не могут. Товары он приобретает за валюту, а продаёт за рубли. Из-за повышения курса валют реальная цена товара к моменту продажи существенно меняется.</w:t>
      </w:r>
    </w:p>
    <w:p w14:paraId="07D7EFDF" w14:textId="77777777" w:rsidR="00913948" w:rsidRPr="0065244B" w:rsidRDefault="00913948" w:rsidP="00913948">
      <w:pPr>
        <w:pStyle w:val="af"/>
        <w:rPr>
          <w:szCs w:val="28"/>
        </w:rPr>
      </w:pPr>
      <w:r w:rsidRPr="0065244B">
        <w:rPr>
          <w:i/>
          <w:szCs w:val="28"/>
        </w:rPr>
        <w:lastRenderedPageBreak/>
        <w:t>Да, может, если продавец и покупатель не являются взаимозависимыми лицами, а сделка между ними не попадает в разряд контролируемых.</w:t>
      </w:r>
    </w:p>
    <w:p w14:paraId="0219E906" w14:textId="77777777" w:rsidR="00913948" w:rsidRPr="0065244B" w:rsidRDefault="00913948" w:rsidP="00913948">
      <w:pPr>
        <w:pStyle w:val="af"/>
        <w:rPr>
          <w:szCs w:val="28"/>
        </w:rPr>
      </w:pPr>
      <w:r w:rsidRPr="0065244B">
        <w:rPr>
          <w:szCs w:val="28"/>
        </w:rPr>
        <w:t xml:space="preserve">Дело в том, что представители налоговой службы проверяют правильность применения цен в сделках между взаимозависимыми лицами, а также в контролируемых сделках, которые приравнены к сделкам между взаимозависимыми лицами. В остальных сделках рыночной ценой по умолчанию признается договорная цена. Это прямо следует из положений </w:t>
      </w:r>
      <w:hyperlink r:id="rId22" w:anchor="/document/99/901714421/ZAP2JOC3OI/"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w:history="1">
        <w:r w:rsidRPr="0065244B">
          <w:rPr>
            <w:szCs w:val="28"/>
          </w:rPr>
          <w:t>пункта 1</w:t>
        </w:r>
      </w:hyperlink>
      <w:r w:rsidRPr="0065244B">
        <w:rPr>
          <w:szCs w:val="28"/>
        </w:rPr>
        <w:t xml:space="preserve"> статьи 105.3 и </w:t>
      </w:r>
      <w:hyperlink r:id="rId23" w:anchor="/document/99/901714421/ZAP2ALA3HS/"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w:history="1">
        <w:r w:rsidRPr="0065244B">
          <w:rPr>
            <w:szCs w:val="28"/>
          </w:rPr>
          <w:t>пункта 1</w:t>
        </w:r>
      </w:hyperlink>
      <w:r w:rsidRPr="0065244B">
        <w:rPr>
          <w:szCs w:val="28"/>
        </w:rPr>
        <w:t xml:space="preserve"> статьи 105.14 Налогового кодекса РФ. Поэтому если сделка между продавцом и покупателем не признается контролируемой, цена, применённая в такой сделке, принимается для налогообложения без корректировки.</w:t>
      </w:r>
    </w:p>
    <w:p w14:paraId="370D48B2" w14:textId="77777777" w:rsidR="00913948" w:rsidRPr="0065244B" w:rsidRDefault="00913948" w:rsidP="00913948">
      <w:pPr>
        <w:pStyle w:val="af"/>
        <w:rPr>
          <w:szCs w:val="28"/>
        </w:rPr>
      </w:pPr>
      <w:r w:rsidRPr="0065244B">
        <w:rPr>
          <w:szCs w:val="28"/>
        </w:rPr>
        <w:t xml:space="preserve">Однако если участниками сделки являются взаимозависимые лица, а сама сделка попадает в разряд контролируемых, то налоговая служба </w:t>
      </w:r>
      <w:hyperlink r:id="rId24" w:anchor="/document/11/14802/dfas9z7po1/" w:history="1">
        <w:r w:rsidRPr="0065244B">
          <w:rPr>
            <w:szCs w:val="28"/>
          </w:rPr>
          <w:t>проверит</w:t>
        </w:r>
      </w:hyperlink>
      <w:r w:rsidRPr="0065244B">
        <w:rPr>
          <w:szCs w:val="28"/>
        </w:rPr>
        <w:t>, соответствуют ли применяемые цены рыночному уровню.</w:t>
      </w:r>
    </w:p>
    <w:p w14:paraId="13AAB361" w14:textId="77777777" w:rsidR="00913948" w:rsidRPr="0065244B" w:rsidRDefault="00913948" w:rsidP="00913948">
      <w:pPr>
        <w:pStyle w:val="af"/>
        <w:rPr>
          <w:szCs w:val="28"/>
        </w:rPr>
      </w:pPr>
      <w:r w:rsidRPr="0065244B">
        <w:rPr>
          <w:szCs w:val="28"/>
        </w:rPr>
        <w:t>В контролируемых сделках договорная цена по умолчанию признается рыночной только в следующих случаях:</w:t>
      </w:r>
    </w:p>
    <w:p w14:paraId="16B04B23" w14:textId="77777777" w:rsidR="00913948" w:rsidRPr="0065244B" w:rsidRDefault="00913948" w:rsidP="00913948">
      <w:pPr>
        <w:pStyle w:val="af"/>
        <w:rPr>
          <w:szCs w:val="28"/>
        </w:rPr>
      </w:pPr>
      <w:r w:rsidRPr="0065244B">
        <w:rPr>
          <w:szCs w:val="28"/>
        </w:rPr>
        <w:t>– если она соответствует уровню цен, регулируемых государством, или согласована с ФАС России (с уч</w:t>
      </w:r>
      <w:r w:rsidR="005567BA" w:rsidRPr="0065244B">
        <w:rPr>
          <w:szCs w:val="28"/>
        </w:rPr>
        <w:t>ё</w:t>
      </w:r>
      <w:r w:rsidRPr="0065244B">
        <w:rPr>
          <w:szCs w:val="28"/>
        </w:rPr>
        <w:t>том особенностей, оговор</w:t>
      </w:r>
      <w:r w:rsidR="005567BA" w:rsidRPr="0065244B">
        <w:rPr>
          <w:szCs w:val="28"/>
        </w:rPr>
        <w:t>ё</w:t>
      </w:r>
      <w:r w:rsidRPr="0065244B">
        <w:rPr>
          <w:szCs w:val="28"/>
        </w:rPr>
        <w:t xml:space="preserve">нных в </w:t>
      </w:r>
      <w:hyperlink r:id="rId25" w:anchor="/document/99/901714421/ZA00MHO2NU/" w:tooltip="Статья 105_4. Особенности признания цен рыночными для целей налогообложения при применении регулируемых цен" w:history="1">
        <w:r w:rsidRPr="0065244B">
          <w:rPr>
            <w:szCs w:val="28"/>
          </w:rPr>
          <w:t>ст. 105.4 НК РФ</w:t>
        </w:r>
      </w:hyperlink>
      <w:r w:rsidRPr="0065244B">
        <w:rPr>
          <w:szCs w:val="28"/>
        </w:rPr>
        <w:t>);</w:t>
      </w:r>
    </w:p>
    <w:p w14:paraId="043F285A" w14:textId="77777777" w:rsidR="00913948" w:rsidRPr="0065244B" w:rsidRDefault="00913948" w:rsidP="00913948">
      <w:pPr>
        <w:pStyle w:val="af"/>
        <w:rPr>
          <w:szCs w:val="28"/>
        </w:rPr>
      </w:pPr>
      <w:r w:rsidRPr="0065244B">
        <w:rPr>
          <w:szCs w:val="28"/>
        </w:rPr>
        <w:t>– если она соответствует цене, определ</w:t>
      </w:r>
      <w:r w:rsidR="005567BA" w:rsidRPr="0065244B">
        <w:rPr>
          <w:szCs w:val="28"/>
        </w:rPr>
        <w:t>ё</w:t>
      </w:r>
      <w:r w:rsidRPr="0065244B">
        <w:rPr>
          <w:szCs w:val="28"/>
        </w:rPr>
        <w:t>нной независимым оценщиком (в сделках, при совершении которых проведение оценки обязательно);</w:t>
      </w:r>
    </w:p>
    <w:p w14:paraId="05FBC5BD" w14:textId="77777777" w:rsidR="00913948" w:rsidRPr="0065244B" w:rsidRDefault="00913948" w:rsidP="00913948">
      <w:pPr>
        <w:pStyle w:val="af"/>
        <w:rPr>
          <w:szCs w:val="28"/>
        </w:rPr>
      </w:pPr>
      <w:r w:rsidRPr="0065244B">
        <w:rPr>
          <w:szCs w:val="28"/>
        </w:rPr>
        <w:t>– если она установлена в соответствии с соглашением о ценообразовании, заключ</w:t>
      </w:r>
      <w:r w:rsidR="00A00911" w:rsidRPr="0065244B">
        <w:rPr>
          <w:szCs w:val="28"/>
        </w:rPr>
        <w:t>ё</w:t>
      </w:r>
      <w:r w:rsidRPr="0065244B">
        <w:rPr>
          <w:szCs w:val="28"/>
        </w:rPr>
        <w:t>нным с ФНС России;</w:t>
      </w:r>
    </w:p>
    <w:p w14:paraId="26DD8A40" w14:textId="77777777" w:rsidR="00913948" w:rsidRPr="0065244B" w:rsidRDefault="00913948" w:rsidP="00913948">
      <w:pPr>
        <w:pStyle w:val="af"/>
        <w:rPr>
          <w:szCs w:val="28"/>
        </w:rPr>
      </w:pPr>
      <w:r w:rsidRPr="0065244B">
        <w:rPr>
          <w:szCs w:val="28"/>
        </w:rPr>
        <w:t xml:space="preserve">– если она установлена в соответствии со специальными правилами определения цен для целей налогообложения, предусмотренными отдельными главами </w:t>
      </w:r>
      <w:hyperlink r:id="rId26" w:anchor="/document/99/901765862/" w:history="1">
        <w:r w:rsidRPr="0065244B">
          <w:rPr>
            <w:szCs w:val="28"/>
          </w:rPr>
          <w:t>части 2</w:t>
        </w:r>
      </w:hyperlink>
      <w:r w:rsidRPr="0065244B">
        <w:rPr>
          <w:szCs w:val="28"/>
        </w:rPr>
        <w:t xml:space="preserve"> Налогового кодекса РФ. Например, для расч</w:t>
      </w:r>
      <w:r w:rsidR="00A00911" w:rsidRPr="0065244B">
        <w:rPr>
          <w:szCs w:val="28"/>
        </w:rPr>
        <w:t>ё</w:t>
      </w:r>
      <w:r w:rsidRPr="0065244B">
        <w:rPr>
          <w:szCs w:val="28"/>
        </w:rPr>
        <w:t>та налога на прибыль рыночной ценой ценных бумаг признается цена, определ</w:t>
      </w:r>
      <w:r w:rsidR="00A00911" w:rsidRPr="0065244B">
        <w:rPr>
          <w:szCs w:val="28"/>
        </w:rPr>
        <w:t>ё</w:t>
      </w:r>
      <w:r w:rsidRPr="0065244B">
        <w:rPr>
          <w:szCs w:val="28"/>
        </w:rPr>
        <w:t xml:space="preserve">нная в соответствии со </w:t>
      </w:r>
      <w:hyperlink r:id="rId27" w:anchor="/document/99/901765862/ZA0206S3CJ/" w:tooltip="Статья 280. Особенности определения налоговой базы по операциям с ценными бумагами" w:history="1">
        <w:r w:rsidRPr="0065244B">
          <w:rPr>
            <w:szCs w:val="28"/>
          </w:rPr>
          <w:t>стать</w:t>
        </w:r>
        <w:r w:rsidR="00A00911" w:rsidRPr="0065244B">
          <w:rPr>
            <w:szCs w:val="28"/>
          </w:rPr>
          <w:t>ё</w:t>
        </w:r>
        <w:r w:rsidRPr="0065244B">
          <w:rPr>
            <w:szCs w:val="28"/>
          </w:rPr>
          <w:t>й 280</w:t>
        </w:r>
      </w:hyperlink>
      <w:r w:rsidRPr="0065244B">
        <w:rPr>
          <w:szCs w:val="28"/>
        </w:rPr>
        <w:t xml:space="preserve"> Налогового кодекса РФ (</w:t>
      </w:r>
      <w:hyperlink r:id="rId28" w:anchor="/document/99/902367972/" w:history="1">
        <w:r w:rsidRPr="0065244B">
          <w:rPr>
            <w:szCs w:val="28"/>
          </w:rPr>
          <w:t>письмо Минфина России от 29 августа 2012 г. № 03-03-06/1/436</w:t>
        </w:r>
      </w:hyperlink>
      <w:r w:rsidRPr="0065244B">
        <w:rPr>
          <w:szCs w:val="28"/>
        </w:rPr>
        <w:t>);</w:t>
      </w:r>
    </w:p>
    <w:p w14:paraId="1C0D81A2" w14:textId="77777777" w:rsidR="00913948" w:rsidRPr="0065244B" w:rsidRDefault="00913948" w:rsidP="00913948">
      <w:pPr>
        <w:pStyle w:val="af"/>
        <w:rPr>
          <w:szCs w:val="28"/>
        </w:rPr>
      </w:pPr>
      <w:r w:rsidRPr="0065244B">
        <w:rPr>
          <w:szCs w:val="28"/>
        </w:rPr>
        <w:t>– если сделка заключена по результатам биржевых торгов.</w:t>
      </w:r>
    </w:p>
    <w:p w14:paraId="4D32E929" w14:textId="77777777" w:rsidR="00913948" w:rsidRPr="0065244B" w:rsidRDefault="00913948" w:rsidP="00913948">
      <w:pPr>
        <w:pStyle w:val="af"/>
        <w:rPr>
          <w:szCs w:val="28"/>
        </w:rPr>
      </w:pPr>
      <w:r w:rsidRPr="0065244B">
        <w:rPr>
          <w:szCs w:val="28"/>
        </w:rPr>
        <w:t xml:space="preserve">В остальных контролируемых сделках соответствие договорной цены рыночному уровню для целей налогообложения </w:t>
      </w:r>
      <w:hyperlink r:id="rId29" w:anchor="/document/11/10118/dfaspl0y1n/" w:history="1">
        <w:r w:rsidRPr="0065244B">
          <w:rPr>
            <w:szCs w:val="28"/>
          </w:rPr>
          <w:t>должно быть обосновано</w:t>
        </w:r>
      </w:hyperlink>
      <w:r w:rsidRPr="0065244B">
        <w:rPr>
          <w:szCs w:val="28"/>
        </w:rPr>
        <w:t>. Применение необоснованных цен может повлечь за собой корректировку налоговых обязательств.</w:t>
      </w:r>
    </w:p>
    <w:p w14:paraId="3527A469" w14:textId="77777777" w:rsidR="00913948" w:rsidRPr="0065244B" w:rsidRDefault="00913948" w:rsidP="00913948">
      <w:pPr>
        <w:pStyle w:val="af"/>
        <w:rPr>
          <w:szCs w:val="28"/>
        </w:rPr>
      </w:pPr>
      <w:r w:rsidRPr="0065244B">
        <w:rPr>
          <w:szCs w:val="28"/>
        </w:rPr>
        <w:t xml:space="preserve">Это следует из положений пунктов </w:t>
      </w:r>
      <w:hyperlink r:id="rId30" w:anchor="/document/99/901714421/ZAP2JOC3OI/"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w:history="1">
        <w:r w:rsidRPr="0065244B">
          <w:rPr>
            <w:szCs w:val="28"/>
          </w:rPr>
          <w:t>1</w:t>
        </w:r>
      </w:hyperlink>
      <w:r w:rsidRPr="0065244B">
        <w:rPr>
          <w:szCs w:val="28"/>
        </w:rPr>
        <w:t xml:space="preserve">, </w:t>
      </w:r>
      <w:hyperlink r:id="rId31" w:anchor="/document/99/901714421/XA00M6O2N0/" w:tooltip="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w:history="1">
        <w:r w:rsidRPr="0065244B">
          <w:rPr>
            <w:szCs w:val="28"/>
          </w:rPr>
          <w:t>3</w:t>
        </w:r>
      </w:hyperlink>
      <w:r w:rsidRPr="0065244B">
        <w:rPr>
          <w:szCs w:val="28"/>
        </w:rPr>
        <w:t xml:space="preserve">, </w:t>
      </w:r>
      <w:hyperlink r:id="rId32" w:anchor="/document/99/901714421/XA00MCA2NQ/" w:tooltip="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w:history="1">
        <w:r w:rsidRPr="0065244B">
          <w:rPr>
            <w:szCs w:val="28"/>
          </w:rPr>
          <w:t>8–12</w:t>
        </w:r>
      </w:hyperlink>
      <w:r w:rsidRPr="0065244B">
        <w:rPr>
          <w:szCs w:val="28"/>
        </w:rPr>
        <w:t xml:space="preserve"> статьи 105.3, </w:t>
      </w:r>
      <w:hyperlink r:id="rId33" w:anchor="/document/99/901714421/ZAP20T23HL/" w:tooltip="1. Проверка полноты исчисления и уплаты налогов в связи с совершением сделок между взаимозависимыми лицами (далее в настоящей главе - проверка) проводится федеральным органом исполнительной..." w:history="1">
        <w:r w:rsidRPr="0065244B">
          <w:rPr>
            <w:szCs w:val="28"/>
          </w:rPr>
          <w:t>пункта 1</w:t>
        </w:r>
      </w:hyperlink>
      <w:r w:rsidRPr="0065244B">
        <w:rPr>
          <w:szCs w:val="28"/>
        </w:rPr>
        <w:t xml:space="preserve"> статьи 105.17 Налогового кодекса РФ и подтверждается </w:t>
      </w:r>
      <w:hyperlink r:id="rId34" w:anchor="/document/99/902371716/" w:history="1">
        <w:r w:rsidRPr="0065244B">
          <w:rPr>
            <w:szCs w:val="28"/>
          </w:rPr>
          <w:t>письмом Минфина России от 6 сентября 2012 г. № 03-01-18/7-127</w:t>
        </w:r>
      </w:hyperlink>
      <w:r w:rsidRPr="0065244B">
        <w:rPr>
          <w:szCs w:val="28"/>
        </w:rPr>
        <w:t>.</w:t>
      </w:r>
    </w:p>
    <w:p w14:paraId="4CDB13CE" w14:textId="77777777" w:rsidR="00A75C6E" w:rsidRDefault="00A75C6E" w:rsidP="00A75C6E">
      <w:pPr>
        <w:pStyle w:val="20"/>
      </w:pPr>
      <w:bookmarkStart w:id="6" w:name="_Toc98881345"/>
      <w:r>
        <w:t>Понятие в</w:t>
      </w:r>
      <w:r w:rsidRPr="00A00911">
        <w:t>заимозависимые лица</w:t>
      </w:r>
      <w:bookmarkEnd w:id="6"/>
    </w:p>
    <w:p w14:paraId="0B93A081" w14:textId="77777777" w:rsidR="00A75C6E" w:rsidRPr="0065244B" w:rsidRDefault="00A75C6E" w:rsidP="00A75C6E">
      <w:pPr>
        <w:pStyle w:val="af"/>
        <w:rPr>
          <w:szCs w:val="28"/>
        </w:rPr>
      </w:pPr>
      <w:r w:rsidRPr="0065244B">
        <w:rPr>
          <w:szCs w:val="28"/>
        </w:rPr>
        <w:t>Одним из основных условий для признания сделок контролируемыми является их совершение между взаимозависимыми лицами (</w:t>
      </w:r>
      <w:hyperlink r:id="rId35" w:anchor="/document/99/901714421/XA00RR62PA/"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 w:history="1">
        <w:r w:rsidRPr="0065244B">
          <w:rPr>
            <w:szCs w:val="28"/>
          </w:rPr>
          <w:t>п. 1 ст. 105.14 НК РФ</w:t>
        </w:r>
      </w:hyperlink>
      <w:r w:rsidRPr="0065244B">
        <w:rPr>
          <w:szCs w:val="28"/>
        </w:rPr>
        <w:t xml:space="preserve">). Стороны сделки могут быть </w:t>
      </w:r>
      <w:hyperlink r:id="rId36" w:anchor="/document/117/18837/" w:history="1">
        <w:r w:rsidRPr="0065244B">
          <w:rPr>
            <w:szCs w:val="28"/>
          </w:rPr>
          <w:t>признаны взаимозависимыми</w:t>
        </w:r>
      </w:hyperlink>
      <w:r w:rsidRPr="0065244B">
        <w:rPr>
          <w:szCs w:val="28"/>
        </w:rPr>
        <w:t xml:space="preserve"> в связи </w:t>
      </w:r>
      <w:r w:rsidRPr="0065244B">
        <w:rPr>
          <w:szCs w:val="28"/>
        </w:rPr>
        <w:lastRenderedPageBreak/>
        <w:t>с участием одной из них в капитале другой, с учётом степени влияния на принятие управленческих решений, а также по другим критериям.</w:t>
      </w:r>
    </w:p>
    <w:p w14:paraId="39812019" w14:textId="77777777" w:rsidR="00A75C6E" w:rsidRPr="0065244B" w:rsidRDefault="00A75C6E" w:rsidP="00A75C6E">
      <w:pPr>
        <w:pStyle w:val="af"/>
        <w:rPr>
          <w:szCs w:val="28"/>
        </w:rPr>
      </w:pPr>
      <w:r w:rsidRPr="0065244B">
        <w:rPr>
          <w:szCs w:val="28"/>
        </w:rPr>
        <w:t>На практике наиболее сложным является определение долей взаимного участия организаций в уставных капиталах друг друга. Между тем от правильной оценки этих долей зависит, являются ли стороны сделки взаимозависимыми и должны ли они соблюдать правила ценообразования для целей налогообложения.</w:t>
      </w:r>
    </w:p>
    <w:p w14:paraId="29B93181" w14:textId="77777777" w:rsidR="00A75C6E" w:rsidRPr="0065244B" w:rsidRDefault="00A75C6E" w:rsidP="00A75C6E">
      <w:pPr>
        <w:pStyle w:val="af"/>
        <w:rPr>
          <w:szCs w:val="28"/>
        </w:rPr>
      </w:pPr>
      <w:r w:rsidRPr="0065244B">
        <w:rPr>
          <w:szCs w:val="28"/>
        </w:rPr>
        <w:t>В налоговом законодательстве есть следующие понятия, используемые для определения взаимозависимости: доля участия, которая в свою очередь формируется исходя из доли прямого участия и доли косвенного участия.</w:t>
      </w:r>
    </w:p>
    <w:p w14:paraId="40ACF436" w14:textId="77777777" w:rsidR="00A75C6E" w:rsidRPr="0065244B" w:rsidRDefault="00A75C6E" w:rsidP="00A75C6E">
      <w:pPr>
        <w:pStyle w:val="af"/>
        <w:rPr>
          <w:szCs w:val="28"/>
        </w:rPr>
      </w:pPr>
      <w:r w:rsidRPr="0065244B">
        <w:rPr>
          <w:szCs w:val="28"/>
        </w:rPr>
        <w:t>Доля прямого участия определяется как:</w:t>
      </w:r>
    </w:p>
    <w:p w14:paraId="462186FF" w14:textId="77777777" w:rsidR="00A75C6E" w:rsidRPr="0065244B" w:rsidRDefault="00A75C6E" w:rsidP="00A75C6E">
      <w:pPr>
        <w:pStyle w:val="af"/>
        <w:rPr>
          <w:szCs w:val="28"/>
        </w:rPr>
      </w:pPr>
      <w:r w:rsidRPr="0065244B">
        <w:rPr>
          <w:szCs w:val="28"/>
        </w:rPr>
        <w:t>– доля непосредственного участия одной организации (физического лица) в уставном (складочном) капитале (фонде) другой организации;</w:t>
      </w:r>
    </w:p>
    <w:p w14:paraId="0F44B424" w14:textId="77777777" w:rsidR="00A75C6E" w:rsidRPr="0065244B" w:rsidRDefault="00A75C6E" w:rsidP="00A75C6E">
      <w:pPr>
        <w:pStyle w:val="af"/>
        <w:rPr>
          <w:szCs w:val="28"/>
        </w:rPr>
      </w:pPr>
      <w:r w:rsidRPr="0065244B">
        <w:rPr>
          <w:szCs w:val="28"/>
        </w:rPr>
        <w:t>– непосредственно принадлежащая одной организации (физическому лицу) доля голосующих акций другой организации.</w:t>
      </w:r>
    </w:p>
    <w:p w14:paraId="59BF71D6" w14:textId="77777777" w:rsidR="00A75C6E" w:rsidRPr="0065244B" w:rsidRDefault="00A75C6E" w:rsidP="00A75C6E">
      <w:pPr>
        <w:pStyle w:val="af"/>
        <w:rPr>
          <w:szCs w:val="28"/>
        </w:rPr>
      </w:pPr>
      <w:r w:rsidRPr="0065244B">
        <w:rPr>
          <w:szCs w:val="28"/>
        </w:rPr>
        <w:t xml:space="preserve">Такой порядок предусмотрен пунктами </w:t>
      </w:r>
      <w:hyperlink r:id="rId37" w:anchor="/document/99/901714421/XA00M382ME/" w:tooltip="2. Долей прямого участия одной организации в другой организации признается непосредственно принадлежащая одной организации доля голосующих акций другой организации или непосредственно принадлежащая одной организации доля .." w:history="1">
        <w:r w:rsidRPr="0065244B">
          <w:rPr>
            <w:szCs w:val="28"/>
          </w:rPr>
          <w:t>2</w:t>
        </w:r>
      </w:hyperlink>
      <w:r w:rsidRPr="0065244B">
        <w:rPr>
          <w:szCs w:val="28"/>
        </w:rPr>
        <w:t xml:space="preserve"> и </w:t>
      </w:r>
      <w:hyperlink r:id="rId38" w:anchor="/document/99/901714421/XA00M8M2N6/" w:tooltip="5. Правила, предусмотренные настоящей статьей, применяются также при определении доли участия физического лица в организации." w:history="1">
        <w:r w:rsidRPr="0065244B">
          <w:rPr>
            <w:szCs w:val="28"/>
          </w:rPr>
          <w:t>5</w:t>
        </w:r>
      </w:hyperlink>
      <w:r w:rsidRPr="0065244B">
        <w:rPr>
          <w:szCs w:val="28"/>
        </w:rPr>
        <w:t xml:space="preserve"> статьи 105.2 Налогового кодекса РФ.</w:t>
      </w:r>
    </w:p>
    <w:p w14:paraId="207F17C1" w14:textId="77777777" w:rsidR="00A75C6E" w:rsidRPr="0065244B" w:rsidRDefault="00A75C6E" w:rsidP="00A75C6E">
      <w:pPr>
        <w:pStyle w:val="af"/>
        <w:rPr>
          <w:szCs w:val="28"/>
        </w:rPr>
      </w:pPr>
      <w:r w:rsidRPr="0065244B">
        <w:rPr>
          <w:szCs w:val="28"/>
        </w:rPr>
        <w:t>Косвенное владение долей означает участие одной организации (физического лица) в другой организации через последовательную цепочку организаций. Доля косвенного участия в последнем звене цепочки определяется как произведение долей прямого участия каждой из организаций, входящих в цепочку, в следующем звене. Например, для цепочки, в которую последовательно входят четыре организации – «А», «Б», «В» и «Г», долю участия организации «А» в организации «Г» нужно определять по формуле:</w:t>
      </w:r>
    </w:p>
    <w:p w14:paraId="46BF0800" w14:textId="77777777" w:rsidR="00A75C6E" w:rsidRPr="00A00911" w:rsidRDefault="00A75C6E" w:rsidP="00A75C6E">
      <w:pPr>
        <w:pStyle w:val="af"/>
        <w:rPr>
          <w:sz w:val="24"/>
          <w:szCs w:val="24"/>
        </w:rPr>
      </w:pPr>
    </w:p>
    <w:tbl>
      <w:tblPr>
        <w:tblW w:w="0" w:type="auto"/>
        <w:tblCellMar>
          <w:top w:w="75" w:type="dxa"/>
          <w:left w:w="150" w:type="dxa"/>
          <w:bottom w:w="75" w:type="dxa"/>
          <w:right w:w="150" w:type="dxa"/>
        </w:tblCellMar>
        <w:tblLook w:val="04A0" w:firstRow="1" w:lastRow="0" w:firstColumn="1" w:lastColumn="0" w:noHBand="0" w:noVBand="1"/>
      </w:tblPr>
      <w:tblGrid>
        <w:gridCol w:w="2193"/>
        <w:gridCol w:w="256"/>
        <w:gridCol w:w="2157"/>
        <w:gridCol w:w="256"/>
        <w:gridCol w:w="2155"/>
        <w:gridCol w:w="256"/>
        <w:gridCol w:w="2155"/>
      </w:tblGrid>
      <w:tr w:rsidR="00A75C6E" w:rsidRPr="00A00911" w14:paraId="00097334" w14:textId="77777777" w:rsidTr="005A21D1">
        <w:tc>
          <w:tcPr>
            <w:tcW w:w="0" w:type="auto"/>
            <w:tcBorders>
              <w:top w:val="single" w:sz="6" w:space="0" w:color="000000"/>
              <w:left w:val="single" w:sz="6" w:space="0" w:color="000000"/>
              <w:bottom w:val="single" w:sz="6" w:space="0" w:color="000000"/>
              <w:right w:val="single" w:sz="6" w:space="0" w:color="000000"/>
            </w:tcBorders>
            <w:vAlign w:val="center"/>
            <w:hideMark/>
          </w:tcPr>
          <w:p w14:paraId="29A2CD61" w14:textId="77777777" w:rsidR="00A75C6E" w:rsidRPr="00A00911" w:rsidRDefault="00A75C6E" w:rsidP="005A21D1">
            <w:pPr>
              <w:spacing w:before="100" w:beforeAutospacing="1" w:after="100" w:afterAutospacing="1"/>
              <w:jc w:val="center"/>
            </w:pPr>
            <w:r w:rsidRPr="00A00911">
              <w:t>Доля косвенного участия организации «А»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5ADD2DC"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F2CD8" w14:textId="77777777" w:rsidR="00A75C6E" w:rsidRPr="00A00911" w:rsidRDefault="00A75C6E" w:rsidP="005A21D1">
            <w:pPr>
              <w:spacing w:before="100" w:beforeAutospacing="1" w:after="100" w:afterAutospacing="1"/>
              <w:jc w:val="center"/>
            </w:pPr>
            <w:r w:rsidRPr="00A00911">
              <w:t>Доля прямого участия организации «А» в организации «Б»</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1E83C07"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39F0C" w14:textId="77777777" w:rsidR="00A75C6E" w:rsidRPr="00A00911" w:rsidRDefault="00A75C6E" w:rsidP="005A21D1">
            <w:pPr>
              <w:spacing w:before="100" w:beforeAutospacing="1" w:after="100" w:afterAutospacing="1"/>
              <w:jc w:val="center"/>
            </w:pPr>
            <w:r w:rsidRPr="00A00911">
              <w:t>Доля прямого участия организации «Б» в организации «В»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54098CA3"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53E08" w14:textId="77777777" w:rsidR="00A75C6E" w:rsidRPr="00A00911" w:rsidRDefault="00A75C6E" w:rsidP="005A21D1">
            <w:pPr>
              <w:spacing w:before="100" w:beforeAutospacing="1" w:after="100" w:afterAutospacing="1"/>
              <w:jc w:val="center"/>
            </w:pPr>
            <w:r w:rsidRPr="00A00911">
              <w:t>Доля прямого участия организации «В» в организации «Г»</w:t>
            </w:r>
          </w:p>
        </w:tc>
      </w:tr>
    </w:tbl>
    <w:p w14:paraId="05955182" w14:textId="77777777" w:rsidR="00A75C6E" w:rsidRPr="0065244B" w:rsidRDefault="00A75C6E" w:rsidP="00A75C6E">
      <w:pPr>
        <w:pStyle w:val="af"/>
        <w:rPr>
          <w:szCs w:val="28"/>
        </w:rPr>
      </w:pPr>
      <w:r w:rsidRPr="0065244B">
        <w:rPr>
          <w:szCs w:val="28"/>
        </w:rPr>
        <w:t>В более сложных ситуациях, когда организация является звеном нескольких последовательных цепочек, для определения косвенного участия произведения долей по каждой цепочке суммируются.</w:t>
      </w:r>
    </w:p>
    <w:p w14:paraId="4C64A3DF" w14:textId="77777777" w:rsidR="00A75C6E" w:rsidRPr="0065244B" w:rsidRDefault="00A75C6E" w:rsidP="00A75C6E">
      <w:pPr>
        <w:pStyle w:val="af"/>
        <w:rPr>
          <w:szCs w:val="28"/>
        </w:rPr>
      </w:pPr>
      <w:r w:rsidRPr="0065244B">
        <w:rPr>
          <w:szCs w:val="28"/>
        </w:rPr>
        <w:t xml:space="preserve">Такой порядок предусмотрен пунктами </w:t>
      </w:r>
      <w:hyperlink r:id="rId39" w:anchor="/document/99/901714421/XA00M4Q2ML/" w:tooltip="3. Долей косвенного участия одной организации в другой организации признается доля, определяемая в следующем порядке:" w:history="1">
        <w:r w:rsidRPr="0065244B">
          <w:rPr>
            <w:szCs w:val="28"/>
          </w:rPr>
          <w:t>3</w:t>
        </w:r>
      </w:hyperlink>
      <w:r w:rsidRPr="0065244B">
        <w:rPr>
          <w:szCs w:val="28"/>
        </w:rPr>
        <w:t xml:space="preserve"> и </w:t>
      </w:r>
      <w:hyperlink r:id="rId40" w:anchor="/document/99/901714421/XA00M8M2N6/" w:tooltip="5. Правила, предусмотренные настоящей статьей, применяются также при определении доли участия физического лица в организации." w:history="1">
        <w:r w:rsidRPr="0065244B">
          <w:rPr>
            <w:szCs w:val="28"/>
          </w:rPr>
          <w:t>5</w:t>
        </w:r>
      </w:hyperlink>
      <w:r w:rsidRPr="0065244B">
        <w:rPr>
          <w:szCs w:val="28"/>
        </w:rPr>
        <w:t xml:space="preserve"> статьи 105.2 Налогового кодекса РФ и подтверждается </w:t>
      </w:r>
      <w:hyperlink r:id="rId41" w:anchor="/document/99/902326048/ZAP27063FM/" w:history="1">
        <w:r w:rsidRPr="0065244B">
          <w:rPr>
            <w:szCs w:val="28"/>
          </w:rPr>
          <w:t>разъяснениями Минфина России</w:t>
        </w:r>
      </w:hyperlink>
      <w:r w:rsidRPr="0065244B">
        <w:rPr>
          <w:szCs w:val="28"/>
        </w:rPr>
        <w:t>.</w:t>
      </w:r>
    </w:p>
    <w:p w14:paraId="4BEF799F" w14:textId="77777777" w:rsidR="00A75C6E" w:rsidRPr="0065244B" w:rsidRDefault="00A75C6E" w:rsidP="00A75C6E">
      <w:pPr>
        <w:pStyle w:val="af"/>
        <w:rPr>
          <w:szCs w:val="28"/>
        </w:rPr>
      </w:pPr>
      <w:r w:rsidRPr="0065244B">
        <w:rPr>
          <w:szCs w:val="28"/>
        </w:rPr>
        <w:t>Пример определения доли косвенного участия с двумя последовательными цепочками</w:t>
      </w:r>
    </w:p>
    <w:p w14:paraId="3D19A7B2" w14:textId="77777777" w:rsidR="00A75C6E" w:rsidRPr="0065244B" w:rsidRDefault="00A75C6E" w:rsidP="00A75C6E">
      <w:pPr>
        <w:pStyle w:val="af"/>
        <w:rPr>
          <w:szCs w:val="28"/>
        </w:rPr>
      </w:pPr>
      <w:r w:rsidRPr="0065244B">
        <w:rPr>
          <w:szCs w:val="28"/>
        </w:rPr>
        <w:t>Организация «А» прямо участвует:</w:t>
      </w:r>
    </w:p>
    <w:p w14:paraId="1C4336D3" w14:textId="77777777" w:rsidR="00A75C6E" w:rsidRPr="0065244B" w:rsidRDefault="00A75C6E" w:rsidP="00A75C6E">
      <w:pPr>
        <w:pStyle w:val="af"/>
        <w:rPr>
          <w:szCs w:val="28"/>
        </w:rPr>
      </w:pPr>
      <w:r w:rsidRPr="0065244B">
        <w:rPr>
          <w:szCs w:val="28"/>
        </w:rPr>
        <w:t>– («А» в «Б») в организации «Б» (доля – 50%);</w:t>
      </w:r>
    </w:p>
    <w:p w14:paraId="599B0A5A" w14:textId="77777777" w:rsidR="00A75C6E" w:rsidRPr="0065244B" w:rsidRDefault="00A75C6E" w:rsidP="00A75C6E">
      <w:pPr>
        <w:pStyle w:val="af"/>
        <w:rPr>
          <w:szCs w:val="28"/>
        </w:rPr>
      </w:pPr>
      <w:r w:rsidRPr="0065244B">
        <w:rPr>
          <w:szCs w:val="28"/>
        </w:rPr>
        <w:t>– («А» в «В») в организации «В» (доля – 50%).</w:t>
      </w:r>
    </w:p>
    <w:p w14:paraId="2BE90666" w14:textId="77777777" w:rsidR="00A75C6E" w:rsidRPr="0065244B" w:rsidRDefault="00A75C6E" w:rsidP="00A75C6E">
      <w:pPr>
        <w:pStyle w:val="af"/>
        <w:rPr>
          <w:szCs w:val="28"/>
        </w:rPr>
      </w:pPr>
      <w:r w:rsidRPr="0065244B">
        <w:rPr>
          <w:szCs w:val="28"/>
        </w:rPr>
        <w:t>Организация «Б» прямо участвует:</w:t>
      </w:r>
    </w:p>
    <w:p w14:paraId="25A73985" w14:textId="77777777" w:rsidR="00A75C6E" w:rsidRPr="0065244B" w:rsidRDefault="00A75C6E" w:rsidP="00A75C6E">
      <w:pPr>
        <w:pStyle w:val="af"/>
        <w:rPr>
          <w:szCs w:val="28"/>
        </w:rPr>
      </w:pPr>
      <w:r w:rsidRPr="0065244B">
        <w:rPr>
          <w:szCs w:val="28"/>
        </w:rPr>
        <w:t>– («Б» в «В») в организации «В» (доля – 49%).</w:t>
      </w:r>
    </w:p>
    <w:p w14:paraId="1B565B37" w14:textId="77777777" w:rsidR="00A75C6E" w:rsidRPr="0065244B" w:rsidRDefault="00A75C6E" w:rsidP="00A75C6E">
      <w:pPr>
        <w:pStyle w:val="af"/>
        <w:rPr>
          <w:szCs w:val="28"/>
        </w:rPr>
      </w:pPr>
      <w:r w:rsidRPr="0065244B">
        <w:rPr>
          <w:szCs w:val="28"/>
        </w:rPr>
        <w:t>Организация «В» прямо участвует:</w:t>
      </w:r>
    </w:p>
    <w:p w14:paraId="5AF613C9" w14:textId="77777777" w:rsidR="00A75C6E" w:rsidRPr="0065244B" w:rsidRDefault="00A75C6E" w:rsidP="00A75C6E">
      <w:pPr>
        <w:pStyle w:val="af"/>
        <w:rPr>
          <w:szCs w:val="28"/>
        </w:rPr>
      </w:pPr>
      <w:r w:rsidRPr="0065244B">
        <w:rPr>
          <w:szCs w:val="28"/>
        </w:rPr>
        <w:t>– («В» в «Г») в организации «Г» (доля – 35%).</w:t>
      </w:r>
    </w:p>
    <w:p w14:paraId="2D61F8D0" w14:textId="77777777" w:rsidR="00A75C6E" w:rsidRPr="0065244B" w:rsidRDefault="00A75C6E" w:rsidP="00A75C6E">
      <w:pPr>
        <w:pStyle w:val="af"/>
        <w:rPr>
          <w:szCs w:val="28"/>
        </w:rPr>
      </w:pPr>
      <w:r w:rsidRPr="0065244B">
        <w:rPr>
          <w:szCs w:val="28"/>
        </w:rPr>
        <w:lastRenderedPageBreak/>
        <w:t>Звеньями первой цепочки являются: «А», «Б», «В» и «Г».</w:t>
      </w:r>
    </w:p>
    <w:p w14:paraId="22930188" w14:textId="77777777" w:rsidR="00A75C6E" w:rsidRPr="0065244B" w:rsidRDefault="00A75C6E" w:rsidP="00A75C6E">
      <w:pPr>
        <w:pStyle w:val="af"/>
        <w:rPr>
          <w:szCs w:val="28"/>
        </w:rPr>
      </w:pPr>
      <w:r w:rsidRPr="0065244B">
        <w:rPr>
          <w:szCs w:val="28"/>
        </w:rPr>
        <w:t>Звеньями второй цепочки являются: «А», «В» и «Г».</w:t>
      </w:r>
    </w:p>
    <w:p w14:paraId="7CAE7A32" w14:textId="77777777" w:rsidR="00A75C6E" w:rsidRPr="0065244B" w:rsidRDefault="00A75C6E" w:rsidP="00A75C6E">
      <w:pPr>
        <w:pStyle w:val="af"/>
        <w:rPr>
          <w:szCs w:val="28"/>
        </w:rPr>
      </w:pPr>
      <w:r w:rsidRPr="0065244B">
        <w:rPr>
          <w:szCs w:val="28"/>
        </w:rPr>
        <w:t>Для определения доли косвенного участия организации «А» в организации «Г»:</w:t>
      </w:r>
    </w:p>
    <w:p w14:paraId="4C92CE6B" w14:textId="77777777" w:rsidR="00A75C6E" w:rsidRPr="0065244B" w:rsidRDefault="00A75C6E" w:rsidP="00A75C6E">
      <w:pPr>
        <w:pStyle w:val="af"/>
        <w:rPr>
          <w:szCs w:val="28"/>
        </w:rPr>
      </w:pPr>
      <w:r w:rsidRPr="0065244B">
        <w:rPr>
          <w:szCs w:val="28"/>
        </w:rPr>
        <w:t>– сначала определяется произведение прямых долей по первой цепочке:</w:t>
      </w:r>
      <w:r w:rsidRPr="0065244B">
        <w:rPr>
          <w:szCs w:val="28"/>
        </w:rPr>
        <w:br/>
        <w:t>50% × 49% × 35% = 8,575%;</w:t>
      </w:r>
    </w:p>
    <w:p w14:paraId="3705BB42" w14:textId="77777777" w:rsidR="00A75C6E" w:rsidRPr="0065244B" w:rsidRDefault="00A75C6E" w:rsidP="00A75C6E">
      <w:pPr>
        <w:pStyle w:val="af"/>
        <w:rPr>
          <w:szCs w:val="28"/>
        </w:rPr>
      </w:pPr>
      <w:r w:rsidRPr="0065244B">
        <w:rPr>
          <w:szCs w:val="28"/>
        </w:rPr>
        <w:t>– затем определяется произведение прямых долей по второй цепочке:</w:t>
      </w:r>
      <w:r w:rsidRPr="0065244B">
        <w:rPr>
          <w:szCs w:val="28"/>
        </w:rPr>
        <w:br/>
        <w:t>50% × 35% = 17,5%.</w:t>
      </w:r>
    </w:p>
    <w:p w14:paraId="71EDAB64" w14:textId="77777777" w:rsidR="00A75C6E" w:rsidRPr="0065244B" w:rsidRDefault="00A75C6E" w:rsidP="00A75C6E">
      <w:pPr>
        <w:pStyle w:val="af"/>
        <w:rPr>
          <w:szCs w:val="28"/>
        </w:rPr>
      </w:pPr>
      <w:r w:rsidRPr="0065244B">
        <w:rPr>
          <w:szCs w:val="28"/>
        </w:rPr>
        <w:t>Далее полученные произведения долей суммируются:</w:t>
      </w:r>
      <w:r w:rsidRPr="0065244B">
        <w:rPr>
          <w:szCs w:val="28"/>
        </w:rPr>
        <w:br/>
        <w:t>8,575% + 17,5% = 26,075%.</w:t>
      </w:r>
    </w:p>
    <w:p w14:paraId="45D5020E" w14:textId="77777777" w:rsidR="00A75C6E" w:rsidRPr="0065244B" w:rsidRDefault="00A75C6E" w:rsidP="00A75C6E">
      <w:pPr>
        <w:pStyle w:val="af"/>
        <w:rPr>
          <w:szCs w:val="28"/>
        </w:rPr>
      </w:pPr>
      <w:r w:rsidRPr="0065244B">
        <w:rPr>
          <w:szCs w:val="28"/>
        </w:rPr>
        <w:t xml:space="preserve">Таким образом, доля косвенного участия организации «А» в организации «Г» составляет 26,07%, что свидетельствует об их </w:t>
      </w:r>
      <w:hyperlink r:id="rId42" w:anchor="/document/117/18837/" w:history="1">
        <w:r w:rsidRPr="0065244B">
          <w:rPr>
            <w:color w:val="0000FF"/>
            <w:szCs w:val="28"/>
            <w:u w:val="single"/>
          </w:rPr>
          <w:t>взаимозависимости</w:t>
        </w:r>
      </w:hyperlink>
      <w:r w:rsidRPr="0065244B">
        <w:rPr>
          <w:szCs w:val="28"/>
        </w:rPr>
        <w:t>.</w:t>
      </w:r>
    </w:p>
    <w:p w14:paraId="17BCAE20" w14:textId="77777777" w:rsidR="00A75C6E" w:rsidRPr="0065244B" w:rsidRDefault="00A75C6E" w:rsidP="00A75C6E">
      <w:pPr>
        <w:pStyle w:val="af"/>
        <w:rPr>
          <w:szCs w:val="28"/>
        </w:rPr>
      </w:pPr>
      <w:r w:rsidRPr="0065244B">
        <w:rPr>
          <w:szCs w:val="28"/>
        </w:rPr>
        <w:t>Если одна организация участвует в другой организации как прямо, так и косвенно, доля её участия определяется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2831"/>
        <w:gridCol w:w="256"/>
        <w:gridCol w:w="3012"/>
        <w:gridCol w:w="256"/>
        <w:gridCol w:w="3073"/>
      </w:tblGrid>
      <w:tr w:rsidR="00A75C6E" w:rsidRPr="00A00911" w14:paraId="2E2D7DDD" w14:textId="77777777" w:rsidTr="005A21D1">
        <w:tc>
          <w:tcPr>
            <w:tcW w:w="0" w:type="auto"/>
            <w:tcBorders>
              <w:top w:val="single" w:sz="6" w:space="0" w:color="000000"/>
              <w:left w:val="single" w:sz="6" w:space="0" w:color="000000"/>
              <w:bottom w:val="single" w:sz="6" w:space="0" w:color="000000"/>
              <w:right w:val="single" w:sz="6" w:space="0" w:color="000000"/>
            </w:tcBorders>
            <w:vAlign w:val="center"/>
            <w:hideMark/>
          </w:tcPr>
          <w:p w14:paraId="3C70CFB3" w14:textId="77777777" w:rsidR="00A75C6E" w:rsidRPr="00A00911" w:rsidRDefault="00A75C6E" w:rsidP="005A21D1">
            <w:pPr>
              <w:spacing w:before="100" w:beforeAutospacing="1" w:after="100" w:afterAutospacing="1"/>
              <w:jc w:val="center"/>
            </w:pPr>
            <w:r w:rsidRPr="00A00911">
              <w:t>Доля участия организации «А» (физического лица)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4EDCEA35"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1C77A" w14:textId="77777777" w:rsidR="00A75C6E" w:rsidRPr="00A00911" w:rsidRDefault="00A75C6E" w:rsidP="005A21D1">
            <w:pPr>
              <w:spacing w:before="100" w:beforeAutospacing="1" w:after="100" w:afterAutospacing="1"/>
              <w:jc w:val="center"/>
            </w:pPr>
            <w:r w:rsidRPr="00A00911">
              <w:t>Доля прямого участия организации «А» (физического лица)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11E4D18"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046EC" w14:textId="77777777" w:rsidR="00A75C6E" w:rsidRPr="00A00911" w:rsidRDefault="00A75C6E" w:rsidP="005A21D1">
            <w:pPr>
              <w:spacing w:before="100" w:beforeAutospacing="1" w:after="100" w:afterAutospacing="1"/>
              <w:jc w:val="center"/>
            </w:pPr>
            <w:r w:rsidRPr="00A00911">
              <w:t>Доля косвенного участия организации «А» (физического лица) в организации «Г»</w:t>
            </w:r>
          </w:p>
        </w:tc>
      </w:tr>
    </w:tbl>
    <w:p w14:paraId="22424E9E" w14:textId="77777777" w:rsidR="00A75C6E" w:rsidRPr="00A75C6E" w:rsidRDefault="00A75C6E" w:rsidP="00A75C6E">
      <w:pPr>
        <w:rPr>
          <w:lang w:eastAsia="en-US" w:bidi="en-US"/>
        </w:rPr>
      </w:pPr>
      <w:r w:rsidRPr="00A00911">
        <w:t xml:space="preserve">Такой порядок установлен </w:t>
      </w:r>
      <w:hyperlink r:id="rId43" w:anchor="/document/99/901714421/XA00MB42ND/" w:tooltip="1. В целях настоящей главы доля участия одной организации в другой организации определяется в виде суммы выраженных в процентах долей прямого и косвенного участия одной организации в другой организации." w:history="1">
        <w:r w:rsidRPr="00A00911">
          <w:t>пунктом 1</w:t>
        </w:r>
      </w:hyperlink>
      <w:r w:rsidRPr="00A00911">
        <w:t xml:space="preserve"> статьи 105.2 Налогового кодекса РФ.</w:t>
      </w:r>
    </w:p>
    <w:p w14:paraId="64CEDA3D" w14:textId="77777777" w:rsidR="009E6918" w:rsidRDefault="009E6918">
      <w:pPr>
        <w:jc w:val="left"/>
        <w:rPr>
          <w:rFonts w:eastAsia="Calibri"/>
          <w:b/>
          <w:i/>
          <w:sz w:val="28"/>
          <w:szCs w:val="28"/>
          <w:lang w:eastAsia="en-US"/>
        </w:rPr>
      </w:pPr>
      <w:r>
        <w:rPr>
          <w:b/>
          <w:i/>
          <w:szCs w:val="28"/>
        </w:rPr>
        <w:br w:type="page"/>
      </w:r>
    </w:p>
    <w:p w14:paraId="6E974401" w14:textId="77777777" w:rsidR="00AF3885" w:rsidRPr="00A75C6E" w:rsidRDefault="00AF3885" w:rsidP="00913948">
      <w:pPr>
        <w:pStyle w:val="af"/>
        <w:rPr>
          <w:b/>
          <w:i/>
          <w:szCs w:val="28"/>
        </w:rPr>
      </w:pPr>
      <w:r w:rsidRPr="00A75C6E">
        <w:rPr>
          <w:b/>
          <w:i/>
          <w:szCs w:val="28"/>
        </w:rPr>
        <w:lastRenderedPageBreak/>
        <w:t>Задание 1</w:t>
      </w:r>
    </w:p>
    <w:p w14:paraId="3C18BF24" w14:textId="77777777" w:rsidR="00913948" w:rsidRPr="00F36807" w:rsidRDefault="00CF3F8F" w:rsidP="00913948">
      <w:pPr>
        <w:pStyle w:val="af"/>
        <w:rPr>
          <w:szCs w:val="28"/>
        </w:rPr>
      </w:pPr>
      <w:r w:rsidRPr="00F36807">
        <w:rPr>
          <w:szCs w:val="28"/>
        </w:rPr>
        <w:t>1. Изучить понятие в</w:t>
      </w:r>
      <w:r w:rsidR="00913948" w:rsidRPr="00F36807">
        <w:rPr>
          <w:szCs w:val="28"/>
        </w:rPr>
        <w:t>заимозависимые лица</w:t>
      </w:r>
    </w:p>
    <w:p w14:paraId="1C69ADC2" w14:textId="77777777" w:rsidR="00CF3F8F" w:rsidRDefault="00CF3F8F" w:rsidP="00913948">
      <w:pPr>
        <w:pStyle w:val="af"/>
        <w:rPr>
          <w:szCs w:val="28"/>
        </w:rPr>
      </w:pPr>
      <w:r w:rsidRPr="00F36807">
        <w:rPr>
          <w:szCs w:val="28"/>
        </w:rPr>
        <w:t>2. Определить долю косвенного участия организации «А» в организации «Г»</w:t>
      </w:r>
      <w:r w:rsidR="0065244B">
        <w:rPr>
          <w:szCs w:val="28"/>
        </w:rPr>
        <w:t>, используя описание 2-х последовательных цепочек из примера.</w:t>
      </w:r>
    </w:p>
    <w:p w14:paraId="1D3BB19D" w14:textId="77777777" w:rsidR="0065244B" w:rsidRDefault="0065244B" w:rsidP="00913948">
      <w:pPr>
        <w:pStyle w:val="af"/>
        <w:rPr>
          <w:szCs w:val="28"/>
        </w:rPr>
      </w:pPr>
    </w:p>
    <w:tbl>
      <w:tblPr>
        <w:tblW w:w="8720" w:type="dxa"/>
        <w:tblInd w:w="93" w:type="dxa"/>
        <w:tblLook w:val="04A0" w:firstRow="1" w:lastRow="0" w:firstColumn="1" w:lastColumn="0" w:noHBand="0" w:noVBand="1"/>
      </w:tblPr>
      <w:tblGrid>
        <w:gridCol w:w="1300"/>
        <w:gridCol w:w="2740"/>
        <w:gridCol w:w="2360"/>
        <w:gridCol w:w="2320"/>
      </w:tblGrid>
      <w:tr w:rsidR="00A6049A" w:rsidRPr="009E6918" w14:paraId="3E84A416" w14:textId="77777777" w:rsidTr="00E63CC1">
        <w:trPr>
          <w:trHeight w:val="1240"/>
        </w:trPr>
        <w:tc>
          <w:tcPr>
            <w:tcW w:w="1300" w:type="dxa"/>
            <w:tcBorders>
              <w:top w:val="single" w:sz="8" w:space="0" w:color="auto"/>
              <w:left w:val="single" w:sz="8" w:space="0" w:color="auto"/>
              <w:bottom w:val="nil"/>
              <w:right w:val="single" w:sz="8" w:space="0" w:color="auto"/>
            </w:tcBorders>
            <w:shd w:val="clear" w:color="auto" w:fill="auto"/>
            <w:vAlign w:val="center"/>
            <w:hideMark/>
          </w:tcPr>
          <w:p w14:paraId="7CB0B755" w14:textId="77777777" w:rsidR="00A6049A" w:rsidRPr="009E6918" w:rsidRDefault="00A6049A" w:rsidP="00E63CC1">
            <w:pPr>
              <w:jc w:val="center"/>
              <w:rPr>
                <w:color w:val="000000"/>
              </w:rPr>
            </w:pPr>
            <w:r w:rsidRPr="009E6918">
              <w:rPr>
                <w:color w:val="000000"/>
              </w:rPr>
              <w:t>Номер варианта</w:t>
            </w:r>
          </w:p>
        </w:tc>
        <w:tc>
          <w:tcPr>
            <w:tcW w:w="2740" w:type="dxa"/>
            <w:tcBorders>
              <w:top w:val="single" w:sz="8" w:space="0" w:color="auto"/>
              <w:left w:val="nil"/>
              <w:bottom w:val="nil"/>
              <w:right w:val="single" w:sz="8" w:space="0" w:color="auto"/>
            </w:tcBorders>
            <w:shd w:val="clear" w:color="auto" w:fill="auto"/>
            <w:vAlign w:val="center"/>
            <w:hideMark/>
          </w:tcPr>
          <w:p w14:paraId="2276457F" w14:textId="77777777" w:rsidR="00A6049A" w:rsidRPr="009E6918" w:rsidRDefault="00A6049A" w:rsidP="00E63CC1">
            <w:pPr>
              <w:jc w:val="center"/>
              <w:rPr>
                <w:color w:val="000000"/>
              </w:rPr>
            </w:pPr>
            <w:r w:rsidRPr="009E6918">
              <w:rPr>
                <w:color w:val="000000"/>
              </w:rPr>
              <w:t>Произведение прямых долей по первой цепочке «А», «Б», «В» и «Г»</w:t>
            </w:r>
          </w:p>
        </w:tc>
        <w:tc>
          <w:tcPr>
            <w:tcW w:w="2360" w:type="dxa"/>
            <w:tcBorders>
              <w:top w:val="single" w:sz="8" w:space="0" w:color="auto"/>
              <w:left w:val="nil"/>
              <w:bottom w:val="nil"/>
              <w:right w:val="single" w:sz="8" w:space="0" w:color="auto"/>
            </w:tcBorders>
            <w:shd w:val="clear" w:color="auto" w:fill="auto"/>
            <w:vAlign w:val="center"/>
            <w:hideMark/>
          </w:tcPr>
          <w:p w14:paraId="2E54D84D" w14:textId="77777777" w:rsidR="00A6049A" w:rsidRPr="009E6918" w:rsidRDefault="00A6049A" w:rsidP="00E63CC1">
            <w:pPr>
              <w:jc w:val="center"/>
              <w:rPr>
                <w:color w:val="000000"/>
              </w:rPr>
            </w:pPr>
            <w:r w:rsidRPr="009E6918">
              <w:rPr>
                <w:color w:val="000000"/>
              </w:rPr>
              <w:t>Произведение прямых долей по второй цепочке «А», «В» и «Г»</w:t>
            </w:r>
          </w:p>
        </w:tc>
        <w:tc>
          <w:tcPr>
            <w:tcW w:w="2320" w:type="dxa"/>
            <w:tcBorders>
              <w:top w:val="single" w:sz="8" w:space="0" w:color="auto"/>
              <w:left w:val="nil"/>
              <w:bottom w:val="nil"/>
              <w:right w:val="single" w:sz="8" w:space="0" w:color="auto"/>
            </w:tcBorders>
            <w:shd w:val="clear" w:color="auto" w:fill="auto"/>
            <w:vAlign w:val="center"/>
            <w:hideMark/>
          </w:tcPr>
          <w:p w14:paraId="07FAE089" w14:textId="77777777" w:rsidR="00A6049A" w:rsidRPr="009E6918" w:rsidRDefault="00A6049A" w:rsidP="00E63CC1">
            <w:pPr>
              <w:jc w:val="center"/>
              <w:rPr>
                <w:color w:val="000000"/>
              </w:rPr>
            </w:pPr>
            <w:r w:rsidRPr="009E6918">
              <w:rPr>
                <w:color w:val="000000"/>
              </w:rPr>
              <w:t>Доля косвенного участия организации «А» в организации «Г»</w:t>
            </w:r>
          </w:p>
        </w:tc>
      </w:tr>
      <w:tr w:rsidR="00A6049A" w:rsidRPr="009E6918" w14:paraId="04CE9582" w14:textId="77777777" w:rsidTr="00E63CC1">
        <w:trPr>
          <w:trHeight w:val="31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7C24D" w14:textId="77777777" w:rsidR="00A6049A" w:rsidRPr="009E6918" w:rsidRDefault="00A6049A" w:rsidP="00E63CC1">
            <w:pPr>
              <w:jc w:val="left"/>
              <w:rPr>
                <w:color w:val="333333"/>
              </w:rPr>
            </w:pPr>
            <w:r>
              <w:rPr>
                <w:color w:val="333333"/>
              </w:rPr>
              <w:t>14</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605C370" w14:textId="77777777" w:rsidR="00A6049A" w:rsidRPr="009E6918" w:rsidRDefault="00A6049A" w:rsidP="00E63CC1">
            <w:pPr>
              <w:jc w:val="right"/>
              <w:rPr>
                <w:color w:val="333333"/>
              </w:rPr>
            </w:pPr>
            <w:r>
              <w:rPr>
                <w:color w:val="333333"/>
              </w:rPr>
              <w:t>3</w:t>
            </w:r>
            <w:r w:rsidRPr="009E6918">
              <w:rPr>
                <w:color w:val="333333"/>
              </w:rPr>
              <w:t>,</w:t>
            </w:r>
            <w:r>
              <w:rPr>
                <w:color w:val="333333"/>
              </w:rPr>
              <w:t>1552</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162773C3" w14:textId="77777777" w:rsidR="00A6049A" w:rsidRPr="009E6918" w:rsidRDefault="00A6049A" w:rsidP="00E63CC1">
            <w:pPr>
              <w:jc w:val="right"/>
              <w:rPr>
                <w:color w:val="333333"/>
              </w:rPr>
            </w:pPr>
            <w:r>
              <w:rPr>
                <w:color w:val="333333"/>
              </w:rPr>
              <w:t>14</w:t>
            </w:r>
            <w:r w:rsidRPr="009E6918">
              <w:rPr>
                <w:color w:val="333333"/>
              </w:rPr>
              <w:t>,</w:t>
            </w:r>
            <w:r>
              <w:rPr>
                <w:color w:val="333333"/>
              </w:rPr>
              <w:t>28</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0290B724" w14:textId="77777777" w:rsidR="00A6049A" w:rsidRPr="009E6918" w:rsidRDefault="00A6049A" w:rsidP="00E63CC1">
            <w:pPr>
              <w:jc w:val="right"/>
              <w:rPr>
                <w:color w:val="333333"/>
              </w:rPr>
            </w:pPr>
            <w:r>
              <w:rPr>
                <w:color w:val="333333"/>
              </w:rPr>
              <w:t>17,4352</w:t>
            </w:r>
          </w:p>
        </w:tc>
      </w:tr>
    </w:tbl>
    <w:p w14:paraId="044A3CE7" w14:textId="77777777" w:rsidR="00A6049A" w:rsidRDefault="00A6049A" w:rsidP="00A6049A">
      <w:pPr>
        <w:pStyle w:val="af"/>
        <w:ind w:firstLine="0"/>
        <w:rPr>
          <w:szCs w:val="28"/>
        </w:rPr>
      </w:pPr>
    </w:p>
    <w:tbl>
      <w:tblPr>
        <w:tblW w:w="4040" w:type="dxa"/>
        <w:tblInd w:w="93" w:type="dxa"/>
        <w:tblLook w:val="04A0" w:firstRow="1" w:lastRow="0" w:firstColumn="1" w:lastColumn="0" w:noHBand="0" w:noVBand="1"/>
      </w:tblPr>
      <w:tblGrid>
        <w:gridCol w:w="1300"/>
        <w:gridCol w:w="2740"/>
      </w:tblGrid>
      <w:tr w:rsidR="00A6049A" w:rsidRPr="009E6918" w14:paraId="1016F66E" w14:textId="77777777" w:rsidTr="00E63CC1">
        <w:trPr>
          <w:trHeight w:val="310"/>
        </w:trPr>
        <w:tc>
          <w:tcPr>
            <w:tcW w:w="1300" w:type="dxa"/>
            <w:tcBorders>
              <w:top w:val="single" w:sz="4" w:space="0" w:color="auto"/>
              <w:left w:val="single" w:sz="4" w:space="0" w:color="auto"/>
              <w:bottom w:val="single" w:sz="4" w:space="0" w:color="auto"/>
              <w:right w:val="nil"/>
            </w:tcBorders>
            <w:shd w:val="clear" w:color="auto" w:fill="auto"/>
            <w:vAlign w:val="center"/>
            <w:hideMark/>
          </w:tcPr>
          <w:p w14:paraId="2F0F1585" w14:textId="77777777" w:rsidR="00A6049A" w:rsidRPr="009E6918" w:rsidRDefault="00A6049A" w:rsidP="00E63CC1">
            <w:pPr>
              <w:rPr>
                <w:color w:val="000000"/>
              </w:rPr>
            </w:pPr>
            <w:r w:rsidRPr="009E6918">
              <w:rPr>
                <w:color w:val="000000"/>
              </w:rPr>
              <w:t>«А» в «Б»</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94EF5" w14:textId="77777777" w:rsidR="00A6049A" w:rsidRPr="009E6918" w:rsidRDefault="00A6049A" w:rsidP="00E63CC1">
            <w:pPr>
              <w:jc w:val="right"/>
              <w:rPr>
                <w:color w:val="000000"/>
              </w:rPr>
            </w:pPr>
            <w:r>
              <w:rPr>
                <w:color w:val="000000"/>
              </w:rPr>
              <w:t>29</w:t>
            </w:r>
          </w:p>
        </w:tc>
      </w:tr>
      <w:tr w:rsidR="00A6049A" w:rsidRPr="009E6918" w14:paraId="0B4811E3"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5BF8A350" w14:textId="77777777" w:rsidR="00A6049A" w:rsidRPr="009E6918" w:rsidRDefault="00A6049A" w:rsidP="00E63CC1">
            <w:pPr>
              <w:rPr>
                <w:color w:val="000000"/>
              </w:rPr>
            </w:pPr>
            <w:r w:rsidRPr="009E6918">
              <w:rPr>
                <w:color w:val="000000"/>
              </w:rPr>
              <w:t>«Б» в «В»</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9E2D98" w14:textId="77777777" w:rsidR="00A6049A" w:rsidRPr="009E6918" w:rsidRDefault="00A6049A" w:rsidP="00E63CC1">
            <w:pPr>
              <w:jc w:val="right"/>
              <w:rPr>
                <w:color w:val="000000"/>
              </w:rPr>
            </w:pPr>
            <w:r>
              <w:rPr>
                <w:color w:val="000000"/>
              </w:rPr>
              <w:t>32</w:t>
            </w:r>
          </w:p>
        </w:tc>
      </w:tr>
      <w:tr w:rsidR="00A6049A" w:rsidRPr="009E6918" w14:paraId="1F5FE044"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66E2FA11" w14:textId="77777777" w:rsidR="00A6049A" w:rsidRPr="009E6918" w:rsidRDefault="00A6049A" w:rsidP="00E63CC1">
            <w:pPr>
              <w:rPr>
                <w:color w:val="000000"/>
              </w:rPr>
            </w:pPr>
            <w:r w:rsidRPr="009E6918">
              <w:rPr>
                <w:color w:val="000000"/>
              </w:rPr>
              <w:t>«В» в «Г»</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A05EC1" w14:textId="77777777" w:rsidR="00A6049A" w:rsidRPr="009E6918" w:rsidRDefault="00A6049A" w:rsidP="00E63CC1">
            <w:pPr>
              <w:jc w:val="right"/>
              <w:rPr>
                <w:color w:val="000000"/>
              </w:rPr>
            </w:pPr>
            <w:r>
              <w:rPr>
                <w:color w:val="000000"/>
              </w:rPr>
              <w:t>34</w:t>
            </w:r>
          </w:p>
        </w:tc>
      </w:tr>
      <w:tr w:rsidR="00A6049A" w:rsidRPr="009E6918" w14:paraId="4AFE97BC" w14:textId="77777777" w:rsidTr="00E63CC1">
        <w:trPr>
          <w:trHeight w:val="310"/>
        </w:trPr>
        <w:tc>
          <w:tcPr>
            <w:tcW w:w="1300" w:type="dxa"/>
            <w:tcBorders>
              <w:top w:val="nil"/>
              <w:left w:val="nil"/>
              <w:bottom w:val="nil"/>
              <w:right w:val="nil"/>
            </w:tcBorders>
            <w:shd w:val="clear" w:color="auto" w:fill="auto"/>
            <w:noWrap/>
            <w:vAlign w:val="bottom"/>
            <w:hideMark/>
          </w:tcPr>
          <w:p w14:paraId="3C2B557D" w14:textId="77777777" w:rsidR="00A6049A" w:rsidRPr="009E6918" w:rsidRDefault="00A6049A" w:rsidP="00E63CC1">
            <w:pPr>
              <w:jc w:val="left"/>
              <w:rPr>
                <w:rFonts w:ascii="Calibri" w:hAnsi="Calibri" w:cs="Calibri"/>
                <w:color w:val="000000"/>
              </w:rPr>
            </w:pP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7B6C82" w14:textId="77777777" w:rsidR="00A6049A" w:rsidRPr="009E6918" w:rsidRDefault="00A6049A" w:rsidP="00E63CC1">
            <w:pPr>
              <w:jc w:val="left"/>
              <w:rPr>
                <w:color w:val="000000"/>
              </w:rPr>
            </w:pPr>
            <w:r w:rsidRPr="009E6918">
              <w:rPr>
                <w:color w:val="000000"/>
              </w:rPr>
              <w:t> </w:t>
            </w:r>
          </w:p>
        </w:tc>
      </w:tr>
      <w:tr w:rsidR="00A6049A" w:rsidRPr="009E6918" w14:paraId="31063AFB" w14:textId="77777777" w:rsidTr="00E63CC1">
        <w:trPr>
          <w:trHeight w:val="310"/>
        </w:trPr>
        <w:tc>
          <w:tcPr>
            <w:tcW w:w="1300" w:type="dxa"/>
            <w:tcBorders>
              <w:top w:val="single" w:sz="4" w:space="0" w:color="auto"/>
              <w:left w:val="single" w:sz="4" w:space="0" w:color="auto"/>
              <w:bottom w:val="single" w:sz="4" w:space="0" w:color="auto"/>
              <w:right w:val="nil"/>
            </w:tcBorders>
            <w:shd w:val="clear" w:color="auto" w:fill="auto"/>
            <w:vAlign w:val="center"/>
            <w:hideMark/>
          </w:tcPr>
          <w:p w14:paraId="240FDF57" w14:textId="77777777" w:rsidR="00A6049A" w:rsidRPr="009E6918" w:rsidRDefault="00A6049A" w:rsidP="00E63CC1">
            <w:pPr>
              <w:rPr>
                <w:color w:val="000000"/>
              </w:rPr>
            </w:pPr>
            <w:r w:rsidRPr="009E6918">
              <w:rPr>
                <w:color w:val="000000"/>
              </w:rPr>
              <w:t>«А» в «В»</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F7D07E" w14:textId="77777777" w:rsidR="00A6049A" w:rsidRPr="009E6918" w:rsidRDefault="00A6049A" w:rsidP="00E63CC1">
            <w:pPr>
              <w:jc w:val="right"/>
              <w:rPr>
                <w:color w:val="000000"/>
              </w:rPr>
            </w:pPr>
            <w:r>
              <w:rPr>
                <w:color w:val="000000"/>
              </w:rPr>
              <w:t>42</w:t>
            </w:r>
          </w:p>
        </w:tc>
      </w:tr>
      <w:tr w:rsidR="00A6049A" w:rsidRPr="009E6918" w14:paraId="0898D0A8"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5711746B" w14:textId="77777777" w:rsidR="00A6049A" w:rsidRPr="009E6918" w:rsidRDefault="00A6049A" w:rsidP="00E63CC1">
            <w:pPr>
              <w:rPr>
                <w:color w:val="000000"/>
              </w:rPr>
            </w:pPr>
            <w:r w:rsidRPr="009E6918">
              <w:rPr>
                <w:color w:val="000000"/>
              </w:rPr>
              <w:t>«В» в «Г»</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3AC006A" w14:textId="77777777" w:rsidR="00A6049A" w:rsidRPr="009E6918" w:rsidRDefault="00A6049A" w:rsidP="00E63CC1">
            <w:pPr>
              <w:jc w:val="right"/>
              <w:rPr>
                <w:color w:val="000000"/>
              </w:rPr>
            </w:pPr>
            <w:r>
              <w:rPr>
                <w:color w:val="000000"/>
              </w:rPr>
              <w:t>34</w:t>
            </w:r>
          </w:p>
        </w:tc>
      </w:tr>
    </w:tbl>
    <w:p w14:paraId="28041B99" w14:textId="77777777" w:rsidR="009E6918" w:rsidRDefault="009E6918" w:rsidP="009E6918">
      <w:pPr>
        <w:pStyle w:val="af"/>
        <w:ind w:firstLine="0"/>
        <w:rPr>
          <w:szCs w:val="28"/>
        </w:rPr>
      </w:pPr>
    </w:p>
    <w:p w14:paraId="40A37886" w14:textId="5BBEAA0F" w:rsidR="00BA49DA" w:rsidRDefault="00BA49DA" w:rsidP="009E6918">
      <w:pPr>
        <w:pStyle w:val="af"/>
        <w:ind w:firstLine="0"/>
        <w:rPr>
          <w:szCs w:val="28"/>
        </w:rPr>
      </w:pPr>
      <w:r w:rsidRPr="00BA49DA">
        <w:rPr>
          <w:noProof/>
        </w:rPr>
        <w:drawing>
          <wp:inline distT="0" distB="0" distL="0" distR="0" wp14:anchorId="754861DA" wp14:editId="74DED570">
            <wp:extent cx="5796280" cy="12162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96280" cy="1216232"/>
                    </a:xfrm>
                    <a:prstGeom prst="rect">
                      <a:avLst/>
                    </a:prstGeom>
                    <a:noFill/>
                    <a:ln>
                      <a:noFill/>
                    </a:ln>
                  </pic:spPr>
                </pic:pic>
              </a:graphicData>
            </a:graphic>
          </wp:inline>
        </w:drawing>
      </w:r>
    </w:p>
    <w:p w14:paraId="3C8EE268" w14:textId="77777777" w:rsidR="000A3E5D" w:rsidRDefault="000A3E5D" w:rsidP="009E6918">
      <w:pPr>
        <w:pStyle w:val="af"/>
        <w:ind w:firstLine="0"/>
        <w:rPr>
          <w:szCs w:val="28"/>
        </w:rPr>
      </w:pPr>
    </w:p>
    <w:p w14:paraId="5328594C" w14:textId="77777777" w:rsidR="00913948" w:rsidRPr="00A00911" w:rsidRDefault="00913948" w:rsidP="00A75C6E">
      <w:pPr>
        <w:pStyle w:val="1"/>
      </w:pPr>
      <w:bookmarkStart w:id="7" w:name="_Toc98881346"/>
      <w:r w:rsidRPr="00A00911">
        <w:lastRenderedPageBreak/>
        <w:t>Принцип сопоставления доходов</w:t>
      </w:r>
      <w:bookmarkEnd w:id="7"/>
    </w:p>
    <w:p w14:paraId="4DF68ACE" w14:textId="77777777" w:rsidR="00913948" w:rsidRPr="005911F7" w:rsidRDefault="00913948" w:rsidP="00913948">
      <w:pPr>
        <w:pStyle w:val="af"/>
        <w:rPr>
          <w:szCs w:val="28"/>
        </w:rPr>
      </w:pPr>
      <w:r w:rsidRPr="005911F7">
        <w:rPr>
          <w:szCs w:val="28"/>
        </w:rPr>
        <w:t xml:space="preserve">В основу налогообложения </w:t>
      </w:r>
      <w:hyperlink r:id="rId45" w:anchor="/document/117/19039/" w:history="1">
        <w:r w:rsidRPr="005911F7">
          <w:rPr>
            <w:szCs w:val="28"/>
          </w:rPr>
          <w:t>контролируемых сделок</w:t>
        </w:r>
      </w:hyperlink>
      <w:r w:rsidRPr="005911F7">
        <w:rPr>
          <w:szCs w:val="28"/>
        </w:rPr>
        <w:t xml:space="preserve"> между </w:t>
      </w:r>
      <w:hyperlink r:id="rId46" w:anchor="/document/117/18837/" w:history="1">
        <w:r w:rsidRPr="005911F7">
          <w:rPr>
            <w:szCs w:val="28"/>
          </w:rPr>
          <w:t>взаимозависимыми лицами</w:t>
        </w:r>
      </w:hyperlink>
      <w:r w:rsidRPr="005911F7">
        <w:rPr>
          <w:szCs w:val="28"/>
        </w:rPr>
        <w:t xml:space="preserve"> заложен принцип сопоставления доходов, фактически полученных по сделке, с доходами, которые организация могла бы получить, если бы аналогичная сделка совершалась с лицом, не являющимся взаимозависимым. При этом любой доход, недополученный организацией в сделке с взаимозависимым лицом, учитывается при формировании налоговой базы. Такой порядок предусмотрен </w:t>
      </w:r>
      <w:hyperlink r:id="rId47" w:anchor="/document/99/901714421/ZAP2P6U3Q3/"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5911F7">
          <w:rPr>
            <w:szCs w:val="28"/>
          </w:rPr>
          <w:t>пунктом 1</w:t>
        </w:r>
      </w:hyperlink>
      <w:r w:rsidRPr="005911F7">
        <w:rPr>
          <w:szCs w:val="28"/>
        </w:rPr>
        <w:t xml:space="preserve"> статьи 105.3 Налогового кодекса РФ. Например, организация, предоставившая взаимозависимому лицу беспроцентный заем, для целей налогообложения должна включить в состав доходов сумму процентов, которые она получила бы, если бы такой же заем был предоставлен любой другой организации на рыночных условиях (</w:t>
      </w:r>
      <w:hyperlink r:id="rId48" w:anchor="/document/99/902336502/" w:history="1">
        <w:r w:rsidRPr="005911F7">
          <w:rPr>
            <w:szCs w:val="28"/>
          </w:rPr>
          <w:t>письмо Минфина России от 24 февраля 2012 г. № 03-01-11/1-15</w:t>
        </w:r>
      </w:hyperlink>
      <w:r w:rsidRPr="005911F7">
        <w:rPr>
          <w:szCs w:val="28"/>
        </w:rPr>
        <w:t>).</w:t>
      </w:r>
    </w:p>
    <w:p w14:paraId="0637E4A5" w14:textId="77777777" w:rsidR="00913948" w:rsidRPr="005911F7" w:rsidRDefault="00913948" w:rsidP="00913948">
      <w:pPr>
        <w:pStyle w:val="af"/>
        <w:rPr>
          <w:szCs w:val="28"/>
        </w:rPr>
      </w:pPr>
      <w:r w:rsidRPr="005911F7">
        <w:rPr>
          <w:szCs w:val="28"/>
        </w:rPr>
        <w:t xml:space="preserve">Чтобы определить, соответствует ли договорная цена, </w:t>
      </w:r>
      <w:r w:rsidR="00FD273E">
        <w:rPr>
          <w:szCs w:val="28"/>
        </w:rPr>
        <w:t>применённая</w:t>
      </w:r>
      <w:r w:rsidRPr="005911F7">
        <w:rPr>
          <w:szCs w:val="28"/>
        </w:rPr>
        <w:t xml:space="preserve"> в контролируемой сделке, рыночному уровню, нужно использовать информацию о сопоставимых сделках, сторонами которых не являются взаимозависимые лица. А потом сравнить полученные данные.</w:t>
      </w:r>
    </w:p>
    <w:p w14:paraId="294B3F52" w14:textId="77777777" w:rsidR="00913948" w:rsidRPr="005911F7" w:rsidRDefault="00913948" w:rsidP="00913948">
      <w:pPr>
        <w:pStyle w:val="af"/>
        <w:rPr>
          <w:szCs w:val="28"/>
        </w:rPr>
      </w:pPr>
      <w:r w:rsidRPr="005911F7">
        <w:rPr>
          <w:szCs w:val="28"/>
        </w:rPr>
        <w:t>По общему правилу сравнивать контролируемые и сопоставимые сделки можно, если они совершены в одинаковых коммерческих или финансовых условиях (</w:t>
      </w:r>
      <w:hyperlink r:id="rId49" w:anchor="/document/99/901714421/XA00M782N2/" w:tooltip="2. В целях настоящего Кодекса сопоставляемые сделки признаются сопоставимыми с анализируемой сделкой, если они совершаются в одинаковых коммерческих и (или) финансовых условиях с анализируемой сделкой." w:history="1">
        <w:r w:rsidRPr="005911F7">
          <w:rPr>
            <w:szCs w:val="28"/>
          </w:rPr>
          <w:t>п. 2 ст. 105.5 НК РФ</w:t>
        </w:r>
      </w:hyperlink>
      <w:r w:rsidRPr="005911F7">
        <w:rPr>
          <w:szCs w:val="28"/>
        </w:rPr>
        <w:t xml:space="preserve">). Чтобы определить тождественность или близость таких условий, необходимо проанализировать (сопоставить) ряд характеристик, состав которых представлен в </w:t>
      </w:r>
      <w:hyperlink r:id="rId50" w:anchor="/document/117/10647/" w:history="1">
        <w:r w:rsidRPr="005911F7">
          <w:rPr>
            <w:szCs w:val="28"/>
          </w:rPr>
          <w:t>таблице</w:t>
        </w:r>
      </w:hyperlink>
      <w:r w:rsidRPr="005911F7">
        <w:rPr>
          <w:szCs w:val="28"/>
        </w:rPr>
        <w:t xml:space="preserve">. При этом для анализа можно использовать только общедоступную информацию. Использование сведений, которые составляют налоговую тайну, или информации, доступ к которой законодательно ограничен, недопустимо. Такой порядок предусмотрен </w:t>
      </w:r>
      <w:hyperlink r:id="rId51" w:anchor="/document/99/901714421/ZA00MLG2NV/" w:tooltip="Статья 105_5. Сопоставимость коммерческих и (или) финансовых условий сделок и функциональный анализ" w:history="1">
        <w:r w:rsidRPr="005911F7">
          <w:rPr>
            <w:szCs w:val="28"/>
          </w:rPr>
          <w:t>стать</w:t>
        </w:r>
        <w:r w:rsidR="00BD773D" w:rsidRPr="005911F7">
          <w:rPr>
            <w:szCs w:val="28"/>
          </w:rPr>
          <w:t>ё</w:t>
        </w:r>
        <w:r w:rsidRPr="005911F7">
          <w:rPr>
            <w:szCs w:val="28"/>
          </w:rPr>
          <w:t>й 105.5</w:t>
        </w:r>
      </w:hyperlink>
      <w:r w:rsidRPr="005911F7">
        <w:rPr>
          <w:szCs w:val="28"/>
        </w:rPr>
        <w:t xml:space="preserve"> и </w:t>
      </w:r>
      <w:hyperlink r:id="rId52" w:anchor="/document/99/901714421/XA00MDA2NU/" w:tooltip="3. В целях сопоставления для целей налогообложения условий сделок между взаимозависимыми лицами с условиями сделок между лицами, не являющимися взаимозависимыми, не допускается использование информации, составляющей налогову..." w:history="1">
        <w:r w:rsidRPr="005911F7">
          <w:rPr>
            <w:szCs w:val="28"/>
          </w:rPr>
          <w:t>пунктом 3</w:t>
        </w:r>
      </w:hyperlink>
      <w:r w:rsidRPr="005911F7">
        <w:rPr>
          <w:szCs w:val="28"/>
        </w:rPr>
        <w:t xml:space="preserve"> статьи 105.6 Налогового кодекса РФ.</w:t>
      </w:r>
    </w:p>
    <w:p w14:paraId="46C8FB2A" w14:textId="77777777" w:rsidR="00913948" w:rsidRPr="005911F7" w:rsidRDefault="00913948" w:rsidP="00913948">
      <w:pPr>
        <w:pStyle w:val="af"/>
        <w:rPr>
          <w:szCs w:val="28"/>
        </w:rPr>
      </w:pPr>
      <w:r w:rsidRPr="005911F7">
        <w:rPr>
          <w:szCs w:val="28"/>
        </w:rPr>
        <w:t>Чтобы получить необходимую для анализа информацию, можно использовать:</w:t>
      </w:r>
    </w:p>
    <w:p w14:paraId="275853F3" w14:textId="77777777" w:rsidR="00913948" w:rsidRPr="005911F7" w:rsidRDefault="00913948" w:rsidP="00913948">
      <w:pPr>
        <w:pStyle w:val="af"/>
        <w:rPr>
          <w:szCs w:val="28"/>
        </w:rPr>
      </w:pPr>
      <w:r w:rsidRPr="005911F7">
        <w:rPr>
          <w:szCs w:val="28"/>
        </w:rPr>
        <w:t>– сведения о ценах и котировках российских и иностранных бирж;</w:t>
      </w:r>
    </w:p>
    <w:p w14:paraId="02995504" w14:textId="77777777" w:rsidR="00913948" w:rsidRPr="005911F7" w:rsidRDefault="00913948" w:rsidP="00913948">
      <w:pPr>
        <w:pStyle w:val="af"/>
        <w:rPr>
          <w:szCs w:val="28"/>
        </w:rPr>
      </w:pPr>
      <w:r w:rsidRPr="005911F7">
        <w:rPr>
          <w:szCs w:val="28"/>
        </w:rPr>
        <w:t xml:space="preserve">– публикации таможенной статистики внешней торговли России. В частности, такие данные публикуются на </w:t>
      </w:r>
      <w:hyperlink r:id="rId53" w:anchor="38;" w:history="1">
        <w:r w:rsidRPr="005911F7">
          <w:rPr>
            <w:szCs w:val="28"/>
          </w:rPr>
          <w:t>официальном сайте ФТС России</w:t>
        </w:r>
      </w:hyperlink>
      <w:r w:rsidRPr="005911F7">
        <w:rPr>
          <w:szCs w:val="28"/>
        </w:rPr>
        <w:t>;</w:t>
      </w:r>
    </w:p>
    <w:p w14:paraId="4F5F35B9"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официальных источниках информации органов государственной власти и местного самоуправления (в частности, в области регулирования ценообразования и статистики, например ФАС России, Росстата России и т. д.);</w:t>
      </w:r>
    </w:p>
    <w:p w14:paraId="129CC7B0"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источниках информации иностранных государств;</w:t>
      </w:r>
    </w:p>
    <w:p w14:paraId="23A56E60"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иных опубликованных и (или) общедоступных изданиях и информационных системах;</w:t>
      </w:r>
    </w:p>
    <w:p w14:paraId="1C881EA3" w14:textId="77777777" w:rsidR="00913948" w:rsidRPr="005911F7" w:rsidRDefault="00913948" w:rsidP="00913948">
      <w:pPr>
        <w:pStyle w:val="af"/>
        <w:rPr>
          <w:szCs w:val="28"/>
        </w:rPr>
      </w:pPr>
      <w:r w:rsidRPr="005911F7">
        <w:rPr>
          <w:szCs w:val="28"/>
        </w:rPr>
        <w:lastRenderedPageBreak/>
        <w:t>– данные информационно-ценовых агентств;</w:t>
      </w:r>
    </w:p>
    <w:p w14:paraId="2D0C0AD0" w14:textId="77777777" w:rsidR="00913948" w:rsidRPr="005911F7" w:rsidRDefault="00913948" w:rsidP="00913948">
      <w:pPr>
        <w:pStyle w:val="af"/>
        <w:rPr>
          <w:szCs w:val="28"/>
        </w:rPr>
      </w:pPr>
      <w:r w:rsidRPr="005911F7">
        <w:rPr>
          <w:szCs w:val="28"/>
        </w:rPr>
        <w:t>– информацию о собственных сделках организации с невзаимозависимыми лицами.</w:t>
      </w:r>
    </w:p>
    <w:p w14:paraId="42079EDC" w14:textId="77777777" w:rsidR="00913948" w:rsidRPr="005911F7" w:rsidRDefault="00913948" w:rsidP="00913948">
      <w:pPr>
        <w:pStyle w:val="af"/>
        <w:rPr>
          <w:szCs w:val="28"/>
        </w:rPr>
      </w:pPr>
      <w:r w:rsidRPr="005911F7">
        <w:rPr>
          <w:szCs w:val="28"/>
        </w:rPr>
        <w:t>Если среди названных источников организация не найд</w:t>
      </w:r>
      <w:r w:rsidR="00BD773D" w:rsidRPr="005911F7">
        <w:rPr>
          <w:szCs w:val="28"/>
        </w:rPr>
        <w:t>ё</w:t>
      </w:r>
      <w:r w:rsidRPr="005911F7">
        <w:rPr>
          <w:szCs w:val="28"/>
        </w:rPr>
        <w:t>т (найд</w:t>
      </w:r>
      <w:r w:rsidR="00BD773D" w:rsidRPr="005911F7">
        <w:rPr>
          <w:szCs w:val="28"/>
        </w:rPr>
        <w:t>ё</w:t>
      </w:r>
      <w:r w:rsidRPr="005911F7">
        <w:rPr>
          <w:szCs w:val="28"/>
        </w:rPr>
        <w:t>т недостаточно) необходимой информации, то можно использовать данные бухгалтерской и статистической отч</w:t>
      </w:r>
      <w:r w:rsidR="00BD773D" w:rsidRPr="005911F7">
        <w:rPr>
          <w:szCs w:val="28"/>
        </w:rPr>
        <w:t>ё</w:t>
      </w:r>
      <w:r w:rsidRPr="005911F7">
        <w:rPr>
          <w:szCs w:val="28"/>
        </w:rPr>
        <w:t>тности других организаций. Эти данные можно получить из следующих источников:</w:t>
      </w:r>
    </w:p>
    <w:p w14:paraId="39663AD5" w14:textId="77777777" w:rsidR="00913948" w:rsidRPr="005911F7" w:rsidRDefault="00913948" w:rsidP="00913948">
      <w:pPr>
        <w:pStyle w:val="af"/>
        <w:rPr>
          <w:szCs w:val="28"/>
        </w:rPr>
      </w:pPr>
      <w:r w:rsidRPr="005911F7">
        <w:rPr>
          <w:szCs w:val="28"/>
        </w:rPr>
        <w:t>– общедоступные российские и иностранные печатные издания;</w:t>
      </w:r>
    </w:p>
    <w:p w14:paraId="21EBE036" w14:textId="77777777" w:rsidR="00913948" w:rsidRPr="005911F7" w:rsidRDefault="00913948" w:rsidP="00913948">
      <w:pPr>
        <w:pStyle w:val="af"/>
        <w:rPr>
          <w:szCs w:val="28"/>
        </w:rPr>
      </w:pPr>
      <w:r w:rsidRPr="005911F7">
        <w:rPr>
          <w:szCs w:val="28"/>
        </w:rPr>
        <w:t>– общедоступные информационные системы;</w:t>
      </w:r>
    </w:p>
    <w:p w14:paraId="7105417E" w14:textId="77777777" w:rsidR="00913948" w:rsidRPr="005911F7" w:rsidRDefault="00913948" w:rsidP="00913948">
      <w:pPr>
        <w:pStyle w:val="af"/>
        <w:rPr>
          <w:szCs w:val="28"/>
        </w:rPr>
      </w:pPr>
      <w:r w:rsidRPr="005911F7">
        <w:rPr>
          <w:szCs w:val="28"/>
        </w:rPr>
        <w:t>– официальные интернет-сайты российских и иностранных организаций.</w:t>
      </w:r>
    </w:p>
    <w:p w14:paraId="71AE82B8" w14:textId="77777777" w:rsidR="00913948" w:rsidRPr="005911F7" w:rsidRDefault="00913948" w:rsidP="00913948">
      <w:pPr>
        <w:pStyle w:val="af"/>
        <w:rPr>
          <w:szCs w:val="28"/>
        </w:rPr>
      </w:pPr>
      <w:r w:rsidRPr="005911F7">
        <w:rPr>
          <w:szCs w:val="28"/>
        </w:rPr>
        <w:t xml:space="preserve">Такой порядок предусмотрен положениями пунктов </w:t>
      </w:r>
      <w:hyperlink r:id="rId54" w:anchor="/document/99/901714421/XA00RQO2P9/" w:tooltip="1. При проведении налогового контроля в связи с совершением сделок, сторонами которых являются взаимозависимые лица (в том числе при сопоставлении коммерческих и (или) финансовых условий анализируемой сделки с коммерческими .." w:history="1">
        <w:r w:rsidRPr="005911F7">
          <w:rPr>
            <w:szCs w:val="28"/>
          </w:rPr>
          <w:t>1</w:t>
        </w:r>
      </w:hyperlink>
      <w:r w:rsidRPr="005911F7">
        <w:rPr>
          <w:szCs w:val="28"/>
        </w:rPr>
        <w:t xml:space="preserve"> и </w:t>
      </w:r>
      <w:hyperlink r:id="rId55" w:anchor="/document/99/901714421/XA00RRA2PC/" w:tooltip="2. При отсутствии (недостаточности) информации, указанной в пункте 1 настоящей статьи, федеральный орган исполнительной власти, уполномоченный по контролю и надзору в области налогов и сборов, использует следующую информацию:" w:history="1">
        <w:r w:rsidRPr="005911F7">
          <w:rPr>
            <w:szCs w:val="28"/>
          </w:rPr>
          <w:t>2</w:t>
        </w:r>
      </w:hyperlink>
      <w:r w:rsidRPr="005911F7">
        <w:rPr>
          <w:szCs w:val="28"/>
        </w:rPr>
        <w:t xml:space="preserve"> статьи 105.6 Налогового кодекса РФ.</w:t>
      </w:r>
    </w:p>
    <w:p w14:paraId="4ED9C81A" w14:textId="77777777" w:rsidR="00913948" w:rsidRPr="005911F7" w:rsidRDefault="00913948" w:rsidP="00913948">
      <w:pPr>
        <w:pStyle w:val="af"/>
        <w:rPr>
          <w:szCs w:val="28"/>
        </w:rPr>
      </w:pPr>
      <w:r w:rsidRPr="005911F7">
        <w:rPr>
          <w:szCs w:val="28"/>
          <w:highlight w:val="cyan"/>
        </w:rPr>
        <w:t>После того как организация выбрала данные, необходимые для сопоставления сделки</w:t>
      </w:r>
      <w:r w:rsidRPr="005911F7">
        <w:rPr>
          <w:szCs w:val="28"/>
        </w:rPr>
        <w:t xml:space="preserve"> (или, наоборот, удостоверилась в их отсутствии (недостаточности)), определите рыночную цену одним из следующих методов:</w:t>
      </w:r>
    </w:p>
    <w:p w14:paraId="13DE5FA5" w14:textId="77777777" w:rsidR="00913948" w:rsidRPr="005911F7" w:rsidRDefault="00913948" w:rsidP="00913948">
      <w:pPr>
        <w:pStyle w:val="af"/>
        <w:rPr>
          <w:szCs w:val="28"/>
          <w:highlight w:val="cyan"/>
        </w:rPr>
      </w:pPr>
      <w:r w:rsidRPr="005911F7">
        <w:rPr>
          <w:szCs w:val="28"/>
          <w:highlight w:val="cyan"/>
        </w:rPr>
        <w:t>– </w:t>
      </w:r>
      <w:hyperlink r:id="rId56" w:anchor="/document/11/10118/il93/" w:history="1">
        <w:r w:rsidRPr="005911F7">
          <w:rPr>
            <w:szCs w:val="28"/>
            <w:highlight w:val="cyan"/>
          </w:rPr>
          <w:t>метод сопоставимых рыночных цен</w:t>
        </w:r>
      </w:hyperlink>
      <w:r w:rsidRPr="005911F7">
        <w:rPr>
          <w:szCs w:val="28"/>
          <w:highlight w:val="cyan"/>
        </w:rPr>
        <w:t>;</w:t>
      </w:r>
    </w:p>
    <w:p w14:paraId="5507FA62" w14:textId="77777777" w:rsidR="00913948" w:rsidRPr="005911F7" w:rsidRDefault="00913948" w:rsidP="00913948">
      <w:pPr>
        <w:pStyle w:val="af"/>
        <w:rPr>
          <w:szCs w:val="28"/>
          <w:highlight w:val="cyan"/>
        </w:rPr>
      </w:pPr>
      <w:r w:rsidRPr="005911F7">
        <w:rPr>
          <w:szCs w:val="28"/>
          <w:highlight w:val="cyan"/>
        </w:rPr>
        <w:t>– </w:t>
      </w:r>
      <w:hyperlink r:id="rId57" w:anchor="/document/11/10118/il145/" w:history="1">
        <w:r w:rsidRPr="005911F7">
          <w:rPr>
            <w:szCs w:val="28"/>
            <w:highlight w:val="cyan"/>
          </w:rPr>
          <w:t>метод цены последующей реализации</w:t>
        </w:r>
      </w:hyperlink>
      <w:r w:rsidRPr="005911F7">
        <w:rPr>
          <w:szCs w:val="28"/>
          <w:highlight w:val="cyan"/>
        </w:rPr>
        <w:t>;</w:t>
      </w:r>
    </w:p>
    <w:p w14:paraId="2E1D5958" w14:textId="77777777" w:rsidR="00913948" w:rsidRPr="005911F7" w:rsidRDefault="00913948" w:rsidP="00913948">
      <w:pPr>
        <w:pStyle w:val="af"/>
        <w:rPr>
          <w:szCs w:val="28"/>
          <w:highlight w:val="cyan"/>
        </w:rPr>
      </w:pPr>
      <w:r w:rsidRPr="005911F7">
        <w:rPr>
          <w:szCs w:val="28"/>
          <w:highlight w:val="cyan"/>
        </w:rPr>
        <w:t>– </w:t>
      </w:r>
      <w:hyperlink r:id="rId58" w:anchor="/document/11/10118/il124/" w:history="1">
        <w:r w:rsidRPr="005911F7">
          <w:rPr>
            <w:szCs w:val="28"/>
            <w:highlight w:val="cyan"/>
          </w:rPr>
          <w:t>затратный метод</w:t>
        </w:r>
      </w:hyperlink>
      <w:r w:rsidRPr="005911F7">
        <w:rPr>
          <w:szCs w:val="28"/>
          <w:highlight w:val="cyan"/>
        </w:rPr>
        <w:t>;</w:t>
      </w:r>
    </w:p>
    <w:p w14:paraId="36F95358" w14:textId="77777777" w:rsidR="00913948" w:rsidRPr="005911F7" w:rsidRDefault="00913948" w:rsidP="00913948">
      <w:pPr>
        <w:pStyle w:val="af"/>
        <w:rPr>
          <w:szCs w:val="28"/>
          <w:highlight w:val="cyan"/>
        </w:rPr>
      </w:pPr>
      <w:r w:rsidRPr="005911F7">
        <w:rPr>
          <w:szCs w:val="28"/>
          <w:highlight w:val="cyan"/>
        </w:rPr>
        <w:t>– </w:t>
      </w:r>
      <w:hyperlink r:id="rId59" w:anchor="/document/11/10118/il132/" w:history="1">
        <w:r w:rsidRPr="005911F7">
          <w:rPr>
            <w:szCs w:val="28"/>
            <w:highlight w:val="cyan"/>
          </w:rPr>
          <w:t>метод сопоставимой рентабельности</w:t>
        </w:r>
      </w:hyperlink>
      <w:r w:rsidRPr="005911F7">
        <w:rPr>
          <w:szCs w:val="28"/>
          <w:highlight w:val="cyan"/>
        </w:rPr>
        <w:t>;</w:t>
      </w:r>
    </w:p>
    <w:p w14:paraId="15FF30A9" w14:textId="77777777" w:rsidR="00913948" w:rsidRPr="005911F7" w:rsidRDefault="00913948" w:rsidP="00913948">
      <w:pPr>
        <w:pStyle w:val="af"/>
        <w:rPr>
          <w:szCs w:val="28"/>
        </w:rPr>
      </w:pPr>
      <w:r w:rsidRPr="005911F7">
        <w:rPr>
          <w:szCs w:val="28"/>
          <w:highlight w:val="cyan"/>
        </w:rPr>
        <w:t>– </w:t>
      </w:r>
      <w:hyperlink r:id="rId60" w:anchor="/document/11/10118/il151/" w:history="1">
        <w:r w:rsidRPr="005911F7">
          <w:rPr>
            <w:szCs w:val="28"/>
            <w:highlight w:val="cyan"/>
          </w:rPr>
          <w:t>метод распределения прибыли</w:t>
        </w:r>
      </w:hyperlink>
      <w:r w:rsidRPr="005911F7">
        <w:rPr>
          <w:szCs w:val="28"/>
        </w:rPr>
        <w:t>.</w:t>
      </w:r>
    </w:p>
    <w:p w14:paraId="79FA8720" w14:textId="77777777" w:rsidR="00913948" w:rsidRPr="005911F7" w:rsidRDefault="00913948" w:rsidP="00913948">
      <w:pPr>
        <w:pStyle w:val="af"/>
        <w:rPr>
          <w:szCs w:val="28"/>
        </w:rPr>
      </w:pPr>
      <w:r w:rsidRPr="005911F7">
        <w:rPr>
          <w:szCs w:val="28"/>
        </w:rPr>
        <w:t xml:space="preserve">Организация вправе применить любой из этих методов (как отдельно, так и совмещая несколько методов). При этом нужно учитывать, что кроме сделок по приобретению товаров, подлежащих перепродаже, наиболее приоритетным является метод сопоставимых рыночных цен. Однако использование этого метода возможно тогда, когда организация располагает всей необходимой информацией. Если же такой информации нет или недостаточно, можно использовать остальные методы определения рыночной цены. С этой целью надо выбрать именно тот метод (те методы), который более объективно характеризует соответствие договорной цены рыночному уровню. Кроме того, остальные методы можно также использовать, когда определяется рыночная цена группы </w:t>
      </w:r>
      <w:hyperlink r:id="rId61" w:anchor="/document/113/4352/" w:tooltip="Однородные сделки (для контроля за ценообразованием при налогообложении) – сделки, предметом которых являются идентичные (однородные) товары (работы, услуги) и которые совершены в сопоставимых коммерческих и (или) финансовы..." w:history="1">
        <w:r w:rsidRPr="005911F7">
          <w:rPr>
            <w:szCs w:val="28"/>
          </w:rPr>
          <w:t>однородных сделок</w:t>
        </w:r>
      </w:hyperlink>
      <w:r w:rsidRPr="005911F7">
        <w:rPr>
          <w:szCs w:val="28"/>
        </w:rPr>
        <w:t xml:space="preserve"> между </w:t>
      </w:r>
      <w:hyperlink r:id="rId62" w:anchor="/document/113/3780/" w:tooltip="Взаимозависимые лица – в налоговом праве граждане и (или) организации, отношения между которыми могут оказывать влияние на условия и (или) результаты сделок и (или) экономические результаты их деятельности (деятельност..." w:history="1">
        <w:r w:rsidRPr="005911F7">
          <w:rPr>
            <w:szCs w:val="28"/>
          </w:rPr>
          <w:t>взаимозависимыми лицами</w:t>
        </w:r>
      </w:hyperlink>
      <w:r w:rsidRPr="005911F7">
        <w:rPr>
          <w:szCs w:val="28"/>
        </w:rPr>
        <w:t>.</w:t>
      </w:r>
    </w:p>
    <w:p w14:paraId="1B1EDE9F" w14:textId="77777777" w:rsidR="00913948" w:rsidRPr="005911F7" w:rsidRDefault="00913948" w:rsidP="00913948">
      <w:pPr>
        <w:pStyle w:val="af"/>
        <w:rPr>
          <w:szCs w:val="28"/>
        </w:rPr>
      </w:pPr>
      <w:r w:rsidRPr="005911F7">
        <w:rPr>
          <w:szCs w:val="28"/>
        </w:rPr>
        <w:t xml:space="preserve">Такие правила установлены </w:t>
      </w:r>
      <w:hyperlink r:id="rId63" w:anchor="/document/99/901714421/XA00M4U2M4/" w:tooltip="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w:history="1">
        <w:r w:rsidRPr="005911F7">
          <w:rPr>
            <w:szCs w:val="28"/>
          </w:rPr>
          <w:t>пунктами 1–5</w:t>
        </w:r>
      </w:hyperlink>
      <w:r w:rsidRPr="005911F7">
        <w:rPr>
          <w:szCs w:val="28"/>
        </w:rPr>
        <w:t xml:space="preserve"> статьи 105.7 Налогового кодекса РФ.</w:t>
      </w:r>
    </w:p>
    <w:p w14:paraId="0A4F4751" w14:textId="77777777" w:rsidR="00913948" w:rsidRPr="005911F7" w:rsidRDefault="00913948" w:rsidP="00913948">
      <w:pPr>
        <w:pStyle w:val="af"/>
        <w:rPr>
          <w:szCs w:val="28"/>
        </w:rPr>
      </w:pPr>
      <w:r w:rsidRPr="005911F7">
        <w:rPr>
          <w:szCs w:val="28"/>
        </w:rPr>
        <w:t xml:space="preserve">Если совершена </w:t>
      </w:r>
      <w:hyperlink r:id="rId64" w:anchor="/document/113/3826/" w:tooltip="Разовая сделка (для целей контроля за ценообразованием при налогообложении) – сделка, экономическая суть которой отличается от основной деятельности организации и которая осуществляется на разовой основе (п. 9 ст. 105.7 НК РФ)." w:history="1">
        <w:r w:rsidRPr="005911F7">
          <w:rPr>
            <w:szCs w:val="28"/>
          </w:rPr>
          <w:t>разовая сделка</w:t>
        </w:r>
      </w:hyperlink>
      <w:r w:rsidRPr="005911F7">
        <w:rPr>
          <w:szCs w:val="28"/>
        </w:rPr>
        <w:t>, а перечисленные методы не позволяют определить соответствие договорной цены рыночному уровню, можно использовать результаты независимой оценки (</w:t>
      </w:r>
      <w:hyperlink r:id="rId65" w:anchor="/document/99/901714421/XA00M3O2MG/" w:tooltip="9. В случае, если методы, указанные в пункте 1 настоящей статьи, не позволяют определить, соответствует ли цена товара (работы, услуги), примененная в разовой сделке, рыночной цене, соответствие цены, примененной в такой сделке..." w:history="1">
        <w:r w:rsidRPr="005911F7">
          <w:rPr>
            <w:szCs w:val="28"/>
          </w:rPr>
          <w:t>п. 9 ст. 105.7 НК РФ</w:t>
        </w:r>
      </w:hyperlink>
      <w:r w:rsidRPr="005911F7">
        <w:rPr>
          <w:szCs w:val="28"/>
        </w:rPr>
        <w:t>).</w:t>
      </w:r>
    </w:p>
    <w:p w14:paraId="1E6FA1D4" w14:textId="77777777" w:rsidR="00913948" w:rsidRPr="00A00911" w:rsidRDefault="00913948" w:rsidP="00A75C6E">
      <w:pPr>
        <w:pStyle w:val="20"/>
      </w:pPr>
      <w:bookmarkStart w:id="8" w:name="_Toc98881347"/>
      <w:r w:rsidRPr="00A00911">
        <w:t>Метод сопоставимых рыночных цен</w:t>
      </w:r>
      <w:bookmarkEnd w:id="8"/>
    </w:p>
    <w:p w14:paraId="3BA00CB8" w14:textId="77777777" w:rsidR="00913948" w:rsidRPr="005911F7" w:rsidRDefault="00913948" w:rsidP="00913948">
      <w:pPr>
        <w:pStyle w:val="af"/>
        <w:rPr>
          <w:szCs w:val="28"/>
        </w:rPr>
      </w:pPr>
      <w:r w:rsidRPr="005911F7">
        <w:rPr>
          <w:szCs w:val="28"/>
        </w:rPr>
        <w:t>Метод сопоставимых рыночных цен можно применять:</w:t>
      </w:r>
    </w:p>
    <w:p w14:paraId="0614CC5C" w14:textId="77777777" w:rsidR="00913948" w:rsidRPr="005911F7" w:rsidRDefault="00913948" w:rsidP="00913948">
      <w:pPr>
        <w:pStyle w:val="af"/>
        <w:rPr>
          <w:szCs w:val="28"/>
        </w:rPr>
      </w:pPr>
      <w:r w:rsidRPr="005911F7">
        <w:rPr>
          <w:szCs w:val="28"/>
        </w:rPr>
        <w:lastRenderedPageBreak/>
        <w:t>– если организация располагает данными о нескольких сопоставимых сделках (в т. ч. и среди своих сделок) и информацией о примен</w:t>
      </w:r>
      <w:r w:rsidR="00BD773D" w:rsidRPr="005911F7">
        <w:rPr>
          <w:szCs w:val="28"/>
        </w:rPr>
        <w:t>ё</w:t>
      </w:r>
      <w:r w:rsidRPr="005911F7">
        <w:rPr>
          <w:szCs w:val="28"/>
        </w:rPr>
        <w:t>нных в них ценах;</w:t>
      </w:r>
    </w:p>
    <w:p w14:paraId="66F08CE8" w14:textId="77777777" w:rsidR="00913948" w:rsidRPr="005911F7" w:rsidRDefault="00913948" w:rsidP="00913948">
      <w:pPr>
        <w:pStyle w:val="af"/>
        <w:rPr>
          <w:szCs w:val="28"/>
        </w:rPr>
      </w:pPr>
      <w:r w:rsidRPr="005911F7">
        <w:rPr>
          <w:szCs w:val="28"/>
        </w:rPr>
        <w:t xml:space="preserve">– если организация располагает данными только об одной сопоставимой сделке с информацией о цене. При этом финансовые и (или) экономические условия такой сделки должны быть либо полностью идентичны (сопоставимы) условиям анализируемой сделки, либо сопоставимость обеспечена с помощью корректировок. Кроме того, организация, заключившая сопоставимую сделку, не должна </w:t>
      </w:r>
      <w:hyperlink r:id="rId66" w:anchor="/document/113/3827/" w:tooltip="Доминирующее положение на рынке – положение организации (группы организаций) на рынке определенных товаров (работ, услуг), дающее ей возможность оказывать решающее влияние на общие условия обращения товаров (работ, услуг) на это..." w:history="1">
        <w:r w:rsidRPr="005911F7">
          <w:rPr>
            <w:szCs w:val="28"/>
          </w:rPr>
          <w:t>занимать доминирующее положение</w:t>
        </w:r>
      </w:hyperlink>
      <w:r w:rsidRPr="005911F7">
        <w:rPr>
          <w:szCs w:val="28"/>
        </w:rPr>
        <w:t xml:space="preserve"> на соответствующем рынке товаров (работ, услуг).</w:t>
      </w:r>
    </w:p>
    <w:p w14:paraId="355A95EB" w14:textId="77777777" w:rsidR="00913948" w:rsidRPr="005911F7" w:rsidRDefault="00913948" w:rsidP="00913948">
      <w:pPr>
        <w:pStyle w:val="af"/>
        <w:rPr>
          <w:szCs w:val="28"/>
        </w:rPr>
      </w:pPr>
      <w:r w:rsidRPr="005911F7">
        <w:rPr>
          <w:szCs w:val="28"/>
        </w:rPr>
        <w:t xml:space="preserve">Об этом сказано в пунктах </w:t>
      </w:r>
      <w:hyperlink r:id="rId67" w:anchor="/document/99/901714421/XA00MEC2O3/" w:tooltip="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енной в анализируемой сделке, с интервало..." w:history="1">
        <w:r w:rsidRPr="005911F7">
          <w:rPr>
            <w:szCs w:val="28"/>
          </w:rPr>
          <w:t>1</w:t>
        </w:r>
      </w:hyperlink>
      <w:r w:rsidRPr="005911F7">
        <w:rPr>
          <w:szCs w:val="28"/>
        </w:rPr>
        <w:t xml:space="preserve"> и </w:t>
      </w:r>
      <w:hyperlink r:id="rId68" w:anchor="/document/99/901714421/XA00MEU2O6/" w:tooltip="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 w:history="1">
        <w:r w:rsidRPr="005911F7">
          <w:rPr>
            <w:szCs w:val="28"/>
          </w:rPr>
          <w:t>2</w:t>
        </w:r>
      </w:hyperlink>
      <w:r w:rsidRPr="005911F7">
        <w:rPr>
          <w:szCs w:val="28"/>
        </w:rPr>
        <w:t xml:space="preserve"> статьи 105.9 Налогового кодекса РФ.</w:t>
      </w:r>
    </w:p>
    <w:p w14:paraId="6F3638F3" w14:textId="77777777" w:rsidR="00913948" w:rsidRPr="005911F7" w:rsidRDefault="00913948" w:rsidP="00913948">
      <w:pPr>
        <w:pStyle w:val="af"/>
        <w:rPr>
          <w:szCs w:val="28"/>
        </w:rPr>
      </w:pPr>
      <w:r w:rsidRPr="005911F7">
        <w:rPr>
          <w:szCs w:val="28"/>
        </w:rPr>
        <w:t xml:space="preserve">Следует отметить, что информация о ценах должна быть актуальной. Используйте данные, наиболее близкие по времени к дате анализируемой сделки, или сведения, в отношении которых подтверждается, что сопоставимые цены применялись в том периоде, когда была совершена анализируемая сделка. Это следует из </w:t>
      </w:r>
      <w:hyperlink r:id="rId69" w:anchor="/document/99/901714421/XA00MDO2N6/" w:tooltip="4. Интервал рыночных цен определяется на основе имеющейся информации о ценах, примененных в течение анализируемого периода, или информации на ближайшую дату до совершения контролируемой сделки." w:history="1">
        <w:r w:rsidRPr="005911F7">
          <w:rPr>
            <w:szCs w:val="28"/>
          </w:rPr>
          <w:t>пункта 4</w:t>
        </w:r>
      </w:hyperlink>
      <w:r w:rsidRPr="005911F7">
        <w:rPr>
          <w:szCs w:val="28"/>
        </w:rPr>
        <w:t xml:space="preserve"> статьи 105.9 Налогового кодекса РФ.</w:t>
      </w:r>
    </w:p>
    <w:p w14:paraId="0E33C7A7" w14:textId="77777777" w:rsidR="00913948" w:rsidRPr="005911F7" w:rsidRDefault="00913948" w:rsidP="00913948">
      <w:pPr>
        <w:pStyle w:val="af"/>
        <w:rPr>
          <w:szCs w:val="28"/>
        </w:rPr>
      </w:pPr>
      <w:r w:rsidRPr="005911F7">
        <w:rPr>
          <w:szCs w:val="28"/>
        </w:rPr>
        <w:t>Чтобы установить, соответствует ли цена анализируемой сделки рыночному уровню, придерживайтесь следующего алгоритма:</w:t>
      </w:r>
    </w:p>
    <w:p w14:paraId="737F116E" w14:textId="77777777" w:rsidR="00913948" w:rsidRPr="005911F7" w:rsidRDefault="00913948" w:rsidP="00913948">
      <w:pPr>
        <w:pStyle w:val="af"/>
        <w:rPr>
          <w:szCs w:val="28"/>
        </w:rPr>
      </w:pPr>
      <w:r w:rsidRPr="005911F7">
        <w:rPr>
          <w:szCs w:val="28"/>
        </w:rPr>
        <w:t>– определите интервал (минимальное и максимальное значение) рыночных цен;</w:t>
      </w:r>
    </w:p>
    <w:p w14:paraId="6CCC98E7" w14:textId="77777777" w:rsidR="00913948" w:rsidRPr="005911F7" w:rsidRDefault="00913948" w:rsidP="00913948">
      <w:pPr>
        <w:pStyle w:val="af"/>
        <w:rPr>
          <w:szCs w:val="28"/>
        </w:rPr>
      </w:pPr>
      <w:r w:rsidRPr="005911F7">
        <w:rPr>
          <w:szCs w:val="28"/>
        </w:rPr>
        <w:t>– определите, находится ли цена анализируемой сделки в этом интервале или нет.</w:t>
      </w:r>
    </w:p>
    <w:p w14:paraId="0012BE26" w14:textId="77777777" w:rsidR="00913948" w:rsidRPr="005911F7" w:rsidRDefault="00913948" w:rsidP="00913948">
      <w:pPr>
        <w:pStyle w:val="af"/>
        <w:rPr>
          <w:szCs w:val="28"/>
        </w:rPr>
      </w:pPr>
      <w:r w:rsidRPr="005911F7">
        <w:rPr>
          <w:szCs w:val="28"/>
        </w:rPr>
        <w:t>Определение интервала цен имеет некоторые особенности, а именно:</w:t>
      </w:r>
    </w:p>
    <w:p w14:paraId="6A155E64" w14:textId="77777777" w:rsidR="00913948" w:rsidRPr="005911F7" w:rsidRDefault="00913948" w:rsidP="00913948">
      <w:pPr>
        <w:pStyle w:val="af"/>
        <w:rPr>
          <w:szCs w:val="28"/>
        </w:rPr>
      </w:pPr>
      <w:r w:rsidRPr="005911F7">
        <w:rPr>
          <w:szCs w:val="28"/>
        </w:rPr>
        <w:t>– если организация располагает данными только об одной сопоставимой сделке, то цена этой сделки будет одновременно и минимальным, и максимальным значением рыночной цены (интервалом рыночной цены);</w:t>
      </w:r>
    </w:p>
    <w:p w14:paraId="50D31113" w14:textId="77777777" w:rsidR="00913948" w:rsidRPr="005911F7" w:rsidRDefault="00913948" w:rsidP="00913948">
      <w:pPr>
        <w:pStyle w:val="af"/>
        <w:rPr>
          <w:szCs w:val="28"/>
        </w:rPr>
      </w:pPr>
      <w:r w:rsidRPr="005911F7">
        <w:rPr>
          <w:szCs w:val="28"/>
        </w:rPr>
        <w:t>– если в качестве сопоставимых цен используются биржевые котировки, то интервалом рыночных цен будут зарегистрированные на определ</w:t>
      </w:r>
      <w:r w:rsidR="00BD773D" w:rsidRPr="005911F7">
        <w:rPr>
          <w:szCs w:val="28"/>
        </w:rPr>
        <w:t>ё</w:t>
      </w:r>
      <w:r w:rsidRPr="005911F7">
        <w:rPr>
          <w:szCs w:val="28"/>
        </w:rPr>
        <w:t>нную дату минимальное и максимальное значение цен на идентичные (однородные) товары;</w:t>
      </w:r>
    </w:p>
    <w:p w14:paraId="4C42D8D9" w14:textId="77777777" w:rsidR="00913948" w:rsidRPr="005911F7" w:rsidRDefault="00913948" w:rsidP="00913948">
      <w:pPr>
        <w:pStyle w:val="af"/>
        <w:rPr>
          <w:szCs w:val="28"/>
        </w:rPr>
      </w:pPr>
      <w:r w:rsidRPr="005911F7">
        <w:rPr>
          <w:szCs w:val="28"/>
        </w:rPr>
        <w:t>– если для сопоставления цен используются данные информационно-ценовых агентств, то интервалом рыночных цен будут минимальное и максимальное значения цен в соответствующем периоде времени, указанные в публикации.</w:t>
      </w:r>
    </w:p>
    <w:p w14:paraId="3B85D998" w14:textId="77777777" w:rsidR="00913948" w:rsidRPr="005911F7" w:rsidRDefault="00913948" w:rsidP="00913948">
      <w:pPr>
        <w:pStyle w:val="af"/>
        <w:rPr>
          <w:szCs w:val="28"/>
        </w:rPr>
      </w:pPr>
      <w:r w:rsidRPr="005911F7">
        <w:rPr>
          <w:szCs w:val="28"/>
        </w:rPr>
        <w:t xml:space="preserve">Об этом сказано в пунктах </w:t>
      </w:r>
      <w:hyperlink r:id="rId70" w:anchor="/document/99/901714421/XA00MEU2O6/" w:tooltip="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 w:history="1">
        <w:r w:rsidRPr="005911F7">
          <w:rPr>
            <w:szCs w:val="28"/>
          </w:rPr>
          <w:t>2</w:t>
        </w:r>
      </w:hyperlink>
      <w:r w:rsidRPr="005911F7">
        <w:rPr>
          <w:szCs w:val="28"/>
        </w:rPr>
        <w:t xml:space="preserve">, </w:t>
      </w:r>
      <w:hyperlink r:id="rId71" w:anchor="/document/99/901714421/XA00M4S2M3/" w:tooltip="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 w:history="1">
        <w:r w:rsidRPr="005911F7">
          <w:rPr>
            <w:szCs w:val="28"/>
          </w:rPr>
          <w:t>5</w:t>
        </w:r>
      </w:hyperlink>
      <w:r w:rsidRPr="005911F7">
        <w:rPr>
          <w:szCs w:val="28"/>
        </w:rPr>
        <w:t xml:space="preserve"> и </w:t>
      </w:r>
      <w:hyperlink r:id="rId72" w:anchor="/document/99/901714421/XA00M5E2M6/" w:tooltip="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пунктом 7 статьи 105_.." w:history="1">
        <w:r w:rsidRPr="005911F7">
          <w:rPr>
            <w:szCs w:val="28"/>
          </w:rPr>
          <w:t>6</w:t>
        </w:r>
      </w:hyperlink>
      <w:r w:rsidRPr="005911F7">
        <w:rPr>
          <w:szCs w:val="28"/>
        </w:rPr>
        <w:t xml:space="preserve"> статьи 105.9 Налогового кодекса РФ.</w:t>
      </w:r>
    </w:p>
    <w:p w14:paraId="18F9711D" w14:textId="77777777" w:rsidR="00913948" w:rsidRPr="005911F7" w:rsidRDefault="00913948" w:rsidP="00913948">
      <w:pPr>
        <w:pStyle w:val="af"/>
        <w:rPr>
          <w:szCs w:val="28"/>
        </w:rPr>
      </w:pPr>
      <w:r w:rsidRPr="005911F7">
        <w:rPr>
          <w:szCs w:val="28"/>
        </w:rPr>
        <w:t>В остальных случаях интервал рыночных цен определяйте в следующем порядке.</w:t>
      </w:r>
    </w:p>
    <w:p w14:paraId="347537A8" w14:textId="77777777" w:rsidR="00913948" w:rsidRPr="005911F7" w:rsidRDefault="00913948" w:rsidP="00913948">
      <w:pPr>
        <w:pStyle w:val="af"/>
        <w:rPr>
          <w:szCs w:val="28"/>
        </w:rPr>
      </w:pPr>
      <w:r w:rsidRPr="005911F7">
        <w:rPr>
          <w:szCs w:val="28"/>
        </w:rPr>
        <w:t>1. Значения цен сопоставимых сделок выстройте по возрастанию (от наименьшей к наибольшей). Допускается, чтобы в такой выборке было два и более одинаковых значения цен.</w:t>
      </w:r>
    </w:p>
    <w:p w14:paraId="0FE504DF" w14:textId="77777777" w:rsidR="00913948" w:rsidRPr="005911F7" w:rsidRDefault="00913948" w:rsidP="00913948">
      <w:pPr>
        <w:pStyle w:val="af"/>
        <w:rPr>
          <w:szCs w:val="28"/>
        </w:rPr>
      </w:pPr>
      <w:r w:rsidRPr="005911F7">
        <w:rPr>
          <w:szCs w:val="28"/>
        </w:rPr>
        <w:t>2. Каждой цене присвойте порядковый номер начиная с наименьшей цены.</w:t>
      </w:r>
    </w:p>
    <w:p w14:paraId="5FF89482" w14:textId="77777777" w:rsidR="00913948" w:rsidRPr="005911F7" w:rsidRDefault="00913948" w:rsidP="00913948">
      <w:pPr>
        <w:pStyle w:val="af"/>
        <w:rPr>
          <w:szCs w:val="28"/>
        </w:rPr>
      </w:pPr>
      <w:r w:rsidRPr="005911F7">
        <w:rPr>
          <w:szCs w:val="28"/>
        </w:rPr>
        <w:lastRenderedPageBreak/>
        <w:t xml:space="preserve">3. Определите минимальное значение интервала. Для этого разделите количество ценовых показателей, включённых в интервал, </w:t>
      </w:r>
      <w:r w:rsidRPr="00BE7AAF">
        <w:rPr>
          <w:szCs w:val="28"/>
          <w:highlight w:val="green"/>
        </w:rPr>
        <w:t>на четыре.</w:t>
      </w:r>
    </w:p>
    <w:p w14:paraId="5E663397" w14:textId="77777777" w:rsidR="00913948" w:rsidRPr="005911F7" w:rsidRDefault="00913948" w:rsidP="00913948">
      <w:pPr>
        <w:pStyle w:val="af"/>
        <w:rPr>
          <w:szCs w:val="28"/>
        </w:rPr>
      </w:pPr>
      <w:r w:rsidRPr="005911F7">
        <w:rPr>
          <w:szCs w:val="28"/>
        </w:rPr>
        <w:t>Если при делении получилось целое число, то минимальное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4198"/>
        <w:gridCol w:w="256"/>
        <w:gridCol w:w="4974"/>
      </w:tblGrid>
      <w:tr w:rsidR="00913948" w:rsidRPr="00A00911" w14:paraId="32CE6D34" w14:textId="77777777" w:rsidTr="00913948">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1D60512" w14:textId="77777777" w:rsidR="00913948" w:rsidRPr="00A00911" w:rsidRDefault="00913948" w:rsidP="00913948">
            <w:pPr>
              <w:spacing w:before="100" w:beforeAutospacing="1" w:after="100" w:afterAutospacing="1"/>
              <w:jc w:val="center"/>
            </w:pPr>
            <w:r w:rsidRPr="00A00911">
              <w:t>Минимальное значение интервала (минимальная цена)</w:t>
            </w:r>
          </w:p>
        </w:tc>
        <w:tc>
          <w:tcPr>
            <w:tcW w:w="0" w:type="auto"/>
            <w:vMerge w:val="restart"/>
            <w:tcBorders>
              <w:top w:val="nil"/>
              <w:left w:val="single" w:sz="6" w:space="0" w:color="000000"/>
              <w:bottom w:val="nil"/>
              <w:right w:val="nil"/>
            </w:tcBorders>
            <w:tcMar>
              <w:top w:w="60" w:type="dxa"/>
              <w:left w:w="60" w:type="dxa"/>
              <w:bottom w:w="60" w:type="dxa"/>
              <w:right w:w="60" w:type="dxa"/>
            </w:tcMar>
            <w:vAlign w:val="center"/>
            <w:hideMark/>
          </w:tcPr>
          <w:p w14:paraId="5A8D358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AE8B5" w14:textId="77777777" w:rsidR="00913948" w:rsidRPr="00A00911" w:rsidRDefault="00913948" w:rsidP="00913948">
            <w:pPr>
              <w:spacing w:before="100" w:beforeAutospacing="1" w:after="100" w:afterAutospacing="1"/>
              <w:jc w:val="center"/>
            </w:pPr>
            <w:r w:rsidRPr="00A00911">
              <w:t>цена с порядковым номером N + цена с порядковым номером (N + 1)</w:t>
            </w:r>
          </w:p>
        </w:tc>
      </w:tr>
      <w:tr w:rsidR="00913948" w:rsidRPr="00A00911" w14:paraId="6B11F4BF" w14:textId="77777777" w:rsidTr="0091394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402AB3" w14:textId="77777777" w:rsidR="00913948" w:rsidRPr="00A00911" w:rsidRDefault="00913948" w:rsidP="00913948"/>
        </w:tc>
        <w:tc>
          <w:tcPr>
            <w:tcW w:w="0" w:type="auto"/>
            <w:vMerge/>
            <w:tcBorders>
              <w:top w:val="nil"/>
              <w:left w:val="single" w:sz="6" w:space="0" w:color="000000"/>
              <w:bottom w:val="nil"/>
              <w:right w:val="nil"/>
            </w:tcBorders>
            <w:vAlign w:val="center"/>
            <w:hideMark/>
          </w:tcPr>
          <w:p w14:paraId="1CB2E175" w14:textId="77777777" w:rsidR="00913948" w:rsidRPr="00A00911" w:rsidRDefault="00913948" w:rsidP="00913948"/>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00379" w14:textId="77777777" w:rsidR="00913948" w:rsidRPr="00A00911" w:rsidRDefault="00913948" w:rsidP="00913948">
            <w:pPr>
              <w:spacing w:before="100" w:beforeAutospacing="1" w:after="100" w:afterAutospacing="1"/>
              <w:jc w:val="center"/>
            </w:pPr>
            <w:r w:rsidRPr="00A00911">
              <w:t>2</w:t>
            </w:r>
          </w:p>
        </w:tc>
      </w:tr>
    </w:tbl>
    <w:p w14:paraId="2AE741A4"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04CE0CF8" w14:textId="77777777" w:rsidR="00913948" w:rsidRPr="00A00911" w:rsidRDefault="00913948" w:rsidP="00913948">
      <w:pPr>
        <w:pStyle w:val="af"/>
        <w:rPr>
          <w:sz w:val="24"/>
          <w:szCs w:val="24"/>
        </w:rPr>
      </w:pPr>
      <w:r w:rsidRPr="00A00911">
        <w:rPr>
          <w:sz w:val="24"/>
          <w:szCs w:val="24"/>
        </w:rPr>
        <w:t>Если при делении получилось дробное число, то минимальное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3216"/>
        <w:gridCol w:w="256"/>
        <w:gridCol w:w="5956"/>
      </w:tblGrid>
      <w:tr w:rsidR="00913948" w:rsidRPr="00A00911" w14:paraId="5EFB5778"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6FD43825" w14:textId="77777777" w:rsidR="00913948" w:rsidRPr="00A00911" w:rsidRDefault="00913948" w:rsidP="00913948">
            <w:pPr>
              <w:spacing w:before="100" w:beforeAutospacing="1" w:after="100" w:afterAutospacing="1"/>
              <w:jc w:val="center"/>
            </w:pPr>
            <w:r w:rsidRPr="00A00911">
              <w:t>Минимальное значение интервала (минимальная цена)</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3B7ACA2B"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AAEA8" w14:textId="77777777" w:rsidR="00913948" w:rsidRPr="00A00911" w:rsidRDefault="00913948" w:rsidP="00BD773D">
            <w:pPr>
              <w:spacing w:before="100" w:beforeAutospacing="1" w:after="100" w:afterAutospacing="1"/>
              <w:jc w:val="center"/>
            </w:pPr>
            <w:r w:rsidRPr="00A00911">
              <w:t>Цена с порядковым номером, равным значению N, округл</w:t>
            </w:r>
            <w:r w:rsidR="00BD773D" w:rsidRPr="00A00911">
              <w:t>ё</w:t>
            </w:r>
            <w:r w:rsidRPr="00A00911">
              <w:t>нному в меньшую сторону до целого числа и увеличенному на единицу</w:t>
            </w:r>
          </w:p>
        </w:tc>
      </w:tr>
    </w:tbl>
    <w:p w14:paraId="6B577AEC"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161391E5" w14:textId="77777777" w:rsidR="00913948" w:rsidRPr="00A00911" w:rsidRDefault="00913948" w:rsidP="00913948">
      <w:pPr>
        <w:pStyle w:val="af"/>
        <w:rPr>
          <w:sz w:val="24"/>
          <w:szCs w:val="24"/>
        </w:rPr>
      </w:pPr>
      <w:r w:rsidRPr="00A00911">
        <w:rPr>
          <w:sz w:val="24"/>
          <w:szCs w:val="24"/>
        </w:rPr>
        <w:t>4. Определите максимальное значение интервала. Для этого умножьте количество ценовых показателей, включ</w:t>
      </w:r>
      <w:r w:rsidR="00BD773D" w:rsidRPr="00A00911">
        <w:rPr>
          <w:sz w:val="24"/>
          <w:szCs w:val="24"/>
        </w:rPr>
        <w:t>ё</w:t>
      </w:r>
      <w:r w:rsidRPr="00A00911">
        <w:rPr>
          <w:sz w:val="24"/>
          <w:szCs w:val="24"/>
        </w:rPr>
        <w:t>нных в интервал, на коэффициент 0,75.</w:t>
      </w:r>
      <w:r w:rsidRPr="00A00911">
        <w:rPr>
          <w:sz w:val="24"/>
          <w:szCs w:val="24"/>
        </w:rPr>
        <w:br/>
        <w:t>Если при умножении получилось целое число, то максимальное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4294"/>
        <w:gridCol w:w="256"/>
        <w:gridCol w:w="4878"/>
      </w:tblGrid>
      <w:tr w:rsidR="00913948" w:rsidRPr="00A00911" w14:paraId="2CD7C726" w14:textId="77777777" w:rsidTr="00913948">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7D0AFDF" w14:textId="77777777" w:rsidR="00913948" w:rsidRPr="00A00911" w:rsidRDefault="00913948" w:rsidP="00913948">
            <w:pPr>
              <w:spacing w:before="100" w:beforeAutospacing="1" w:after="100" w:afterAutospacing="1"/>
              <w:jc w:val="center"/>
            </w:pPr>
            <w:r w:rsidRPr="00A00911">
              <w:t>Максимальное значение интервала (максимальная цена)</w:t>
            </w:r>
          </w:p>
        </w:tc>
        <w:tc>
          <w:tcPr>
            <w:tcW w:w="0" w:type="auto"/>
            <w:vMerge w:val="restart"/>
            <w:tcBorders>
              <w:top w:val="nil"/>
              <w:left w:val="single" w:sz="6" w:space="0" w:color="000000"/>
              <w:bottom w:val="nil"/>
              <w:right w:val="nil"/>
            </w:tcBorders>
            <w:tcMar>
              <w:top w:w="60" w:type="dxa"/>
              <w:left w:w="60" w:type="dxa"/>
              <w:bottom w:w="60" w:type="dxa"/>
              <w:right w:w="60" w:type="dxa"/>
            </w:tcMar>
            <w:vAlign w:val="center"/>
            <w:hideMark/>
          </w:tcPr>
          <w:p w14:paraId="6BF7C1E5"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65DC3" w14:textId="77777777" w:rsidR="00913948" w:rsidRPr="00A00911" w:rsidRDefault="00913948" w:rsidP="00913948">
            <w:pPr>
              <w:spacing w:before="100" w:beforeAutospacing="1" w:after="100" w:afterAutospacing="1"/>
              <w:jc w:val="center"/>
            </w:pPr>
            <w:r w:rsidRPr="00A00911">
              <w:t>цена с порядковым номером N + цена с порядковым номером (N+1)</w:t>
            </w:r>
          </w:p>
        </w:tc>
      </w:tr>
      <w:tr w:rsidR="00913948" w:rsidRPr="00A00911" w14:paraId="1A8E0685" w14:textId="77777777" w:rsidTr="0091394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FD751" w14:textId="77777777" w:rsidR="00913948" w:rsidRPr="00A00911" w:rsidRDefault="00913948" w:rsidP="00913948"/>
        </w:tc>
        <w:tc>
          <w:tcPr>
            <w:tcW w:w="0" w:type="auto"/>
            <w:vMerge/>
            <w:tcBorders>
              <w:top w:val="nil"/>
              <w:left w:val="single" w:sz="6" w:space="0" w:color="000000"/>
              <w:bottom w:val="nil"/>
              <w:right w:val="nil"/>
            </w:tcBorders>
            <w:vAlign w:val="center"/>
            <w:hideMark/>
          </w:tcPr>
          <w:p w14:paraId="2DF42873" w14:textId="77777777" w:rsidR="00913948" w:rsidRPr="00A00911" w:rsidRDefault="00913948" w:rsidP="00913948"/>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09E85" w14:textId="77777777" w:rsidR="00913948" w:rsidRPr="00A00911" w:rsidRDefault="00913948" w:rsidP="00913948">
            <w:pPr>
              <w:spacing w:before="100" w:beforeAutospacing="1" w:after="100" w:afterAutospacing="1"/>
              <w:jc w:val="center"/>
            </w:pPr>
            <w:r w:rsidRPr="00A00911">
              <w:t>2</w:t>
            </w:r>
          </w:p>
        </w:tc>
      </w:tr>
    </w:tbl>
    <w:p w14:paraId="559CEA9E" w14:textId="77777777" w:rsidR="00913948" w:rsidRPr="00A00911" w:rsidRDefault="00913948" w:rsidP="00913948">
      <w:pPr>
        <w:pStyle w:val="af"/>
        <w:rPr>
          <w:sz w:val="24"/>
          <w:szCs w:val="24"/>
        </w:rPr>
      </w:pPr>
      <w:r w:rsidRPr="00A00911">
        <w:rPr>
          <w:sz w:val="24"/>
          <w:szCs w:val="24"/>
        </w:rPr>
        <w:t>где N – число, полученное при умножении количества ценовых показателей на коэффициент 0,75.</w:t>
      </w:r>
    </w:p>
    <w:p w14:paraId="7FE1821E" w14:textId="77777777" w:rsidR="00913948" w:rsidRPr="00A00911" w:rsidRDefault="00913948" w:rsidP="00913948">
      <w:pPr>
        <w:pStyle w:val="af"/>
        <w:rPr>
          <w:sz w:val="24"/>
          <w:szCs w:val="24"/>
        </w:rPr>
      </w:pPr>
      <w:r w:rsidRPr="00A00911">
        <w:rPr>
          <w:sz w:val="24"/>
          <w:szCs w:val="24"/>
        </w:rPr>
        <w:t>Если при умножении получилось дробное число, то максимальное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3288"/>
        <w:gridCol w:w="256"/>
        <w:gridCol w:w="5884"/>
      </w:tblGrid>
      <w:tr w:rsidR="00913948" w:rsidRPr="00A00911" w14:paraId="3C636256"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949A71F" w14:textId="77777777" w:rsidR="00913948" w:rsidRPr="00A00911" w:rsidRDefault="00913948" w:rsidP="00913948">
            <w:pPr>
              <w:spacing w:before="100" w:beforeAutospacing="1" w:after="100" w:afterAutospacing="1"/>
              <w:jc w:val="center"/>
            </w:pPr>
            <w:r w:rsidRPr="00A00911">
              <w:t>Максимальное значение интервала (максимальная цена)</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99D0B3A"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4AE66" w14:textId="77777777" w:rsidR="00913948" w:rsidRPr="00A00911" w:rsidRDefault="00913948" w:rsidP="00913948">
            <w:pPr>
              <w:spacing w:before="100" w:beforeAutospacing="1" w:after="100" w:afterAutospacing="1"/>
              <w:jc w:val="center"/>
            </w:pPr>
            <w:r w:rsidRPr="00A00911">
              <w:t>Цена с порядковым номером, равным значению N, округленному в меньшую сторону до целого числа и увеличенному на единицу</w:t>
            </w:r>
          </w:p>
        </w:tc>
      </w:tr>
    </w:tbl>
    <w:p w14:paraId="4BC04A91"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2AF987E6" w14:textId="77777777" w:rsidR="00913948" w:rsidRPr="00A00911" w:rsidRDefault="00913948" w:rsidP="00913948">
      <w:pPr>
        <w:pStyle w:val="af"/>
        <w:rPr>
          <w:sz w:val="24"/>
          <w:szCs w:val="24"/>
        </w:rPr>
      </w:pPr>
      <w:r w:rsidRPr="00A00911">
        <w:rPr>
          <w:sz w:val="24"/>
          <w:szCs w:val="24"/>
        </w:rPr>
        <w:t xml:space="preserve">Такой порядок предусмотрен </w:t>
      </w:r>
      <w:hyperlink r:id="rId73" w:anchor="/document/99/901714421/XA00MFG2O9/" w:tooltip="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 w:history="1">
        <w:r w:rsidRPr="00A00911">
          <w:rPr>
            <w:color w:val="0000FF"/>
            <w:sz w:val="24"/>
            <w:szCs w:val="24"/>
            <w:u w:val="single"/>
          </w:rPr>
          <w:t>пунктом 3</w:t>
        </w:r>
      </w:hyperlink>
      <w:r w:rsidRPr="00A00911">
        <w:rPr>
          <w:sz w:val="24"/>
          <w:szCs w:val="24"/>
        </w:rPr>
        <w:t xml:space="preserve"> статьи 105.9 Налогового кодекса РФ.</w:t>
      </w:r>
    </w:p>
    <w:p w14:paraId="41DF599F" w14:textId="77777777" w:rsidR="00CD0D28" w:rsidRPr="005911F7" w:rsidRDefault="00913948" w:rsidP="00913948">
      <w:pPr>
        <w:pStyle w:val="af"/>
        <w:rPr>
          <w:szCs w:val="28"/>
        </w:rPr>
      </w:pPr>
      <w:r w:rsidRPr="005911F7">
        <w:rPr>
          <w:szCs w:val="28"/>
        </w:rPr>
        <w:t>5. Сравните цену контролируемой сделки с полученным интервалом. Если цена находится в пределах интервала, то она считается рыночной. Если цена контролируемой сделки окажется ниже минимальной, то для целей налогообложения принимайте минимальное значение интервала.</w:t>
      </w:r>
    </w:p>
    <w:p w14:paraId="307E0526" w14:textId="77777777" w:rsidR="00913948" w:rsidRPr="005911F7" w:rsidRDefault="00913948" w:rsidP="00913948">
      <w:pPr>
        <w:pStyle w:val="af"/>
        <w:rPr>
          <w:szCs w:val="28"/>
        </w:rPr>
      </w:pPr>
      <w:r w:rsidRPr="005911F7">
        <w:rPr>
          <w:szCs w:val="28"/>
        </w:rPr>
        <w:t>Если цена сделки будет выше максимального значения интервала, для целей налогообложения принимайте не цену сделки, а максимальное значение интервала.</w:t>
      </w:r>
    </w:p>
    <w:p w14:paraId="6D985B38" w14:textId="77777777" w:rsidR="00913948" w:rsidRPr="005911F7" w:rsidRDefault="00913948" w:rsidP="00913948">
      <w:pPr>
        <w:pStyle w:val="af"/>
        <w:rPr>
          <w:szCs w:val="28"/>
        </w:rPr>
      </w:pPr>
      <w:r w:rsidRPr="005911F7">
        <w:rPr>
          <w:szCs w:val="28"/>
        </w:rPr>
        <w:t xml:space="preserve">Об этом сказано в </w:t>
      </w:r>
      <w:hyperlink r:id="rId74" w:anchor="/document/99/901714421/XA00M602M9/" w:tooltip="7. В случае, если цена, примененная в анализируемой сделке, находится в пределах интервала рыночных цен, определенного в соответствии с положениями настоящей статьи, для целей налогообложения признается, что такая цен..." w:history="1">
        <w:r w:rsidRPr="005911F7">
          <w:rPr>
            <w:color w:val="0000FF"/>
            <w:szCs w:val="28"/>
            <w:u w:val="single"/>
          </w:rPr>
          <w:t>пункте 7</w:t>
        </w:r>
      </w:hyperlink>
      <w:r w:rsidRPr="005911F7">
        <w:rPr>
          <w:szCs w:val="28"/>
        </w:rPr>
        <w:t xml:space="preserve"> статьи 105.9 Налогового кодекса РФ.</w:t>
      </w:r>
    </w:p>
    <w:p w14:paraId="08F05A13" w14:textId="77777777" w:rsidR="00913948" w:rsidRPr="005911F7" w:rsidRDefault="00913948" w:rsidP="00913948">
      <w:pPr>
        <w:pStyle w:val="af"/>
        <w:rPr>
          <w:szCs w:val="28"/>
        </w:rPr>
      </w:pPr>
      <w:r w:rsidRPr="005911F7">
        <w:rPr>
          <w:szCs w:val="28"/>
        </w:rPr>
        <w:t>Следует отметить, что применение максимального или минимального значения интервала не должно приводить к уменьшению поступлений налогов в бюджет (</w:t>
      </w:r>
      <w:hyperlink r:id="rId75" w:anchor="/document/99/901714421/ZAP23GS3FQ/" w:tooltip="Применение для целей налогообложения минимального или максимального значения интервала рыночных цен в соответствии с настоящим пунктом производится при условии, что это не приводит к уменьшению суммы налога, подлежащего уплате .." w:history="1">
        <w:r w:rsidRPr="005911F7">
          <w:rPr>
            <w:color w:val="0000FF"/>
            <w:szCs w:val="28"/>
            <w:u w:val="single"/>
          </w:rPr>
          <w:t>абз. 4 п. 7 ст. 105.9 НК РФ</w:t>
        </w:r>
      </w:hyperlink>
      <w:r w:rsidRPr="005911F7">
        <w:rPr>
          <w:szCs w:val="28"/>
        </w:rPr>
        <w:t>). Это общий принцип, кото</w:t>
      </w:r>
      <w:r w:rsidRPr="005911F7">
        <w:rPr>
          <w:szCs w:val="28"/>
        </w:rPr>
        <w:lastRenderedPageBreak/>
        <w:t>рый надо учитывать при всех методах расч</w:t>
      </w:r>
      <w:r w:rsidR="009E6918">
        <w:rPr>
          <w:szCs w:val="28"/>
        </w:rPr>
        <w:t>ё</w:t>
      </w:r>
      <w:r w:rsidRPr="005911F7">
        <w:rPr>
          <w:szCs w:val="28"/>
        </w:rPr>
        <w:t>та. Например, если цена сделки выше максимального значения и продавец решит применить для налогообложения максимальное значение интервала, это привед</w:t>
      </w:r>
      <w:r w:rsidR="009E6918">
        <w:rPr>
          <w:szCs w:val="28"/>
        </w:rPr>
        <w:t>ё</w:t>
      </w:r>
      <w:r w:rsidRPr="005911F7">
        <w:rPr>
          <w:szCs w:val="28"/>
        </w:rPr>
        <w:t>т к уменьшению поступления налогов в бюджет. Следовательно, продавец обязан применить цену сделки. Во избежание таких ситуаций участникам сделки лучше заранее согласовать такую договорную цену, которая у каждого из них будет соответствовать рыночной (т. е. находиться в пределах интервала рыночных цен).</w:t>
      </w:r>
    </w:p>
    <w:p w14:paraId="07BC3F95" w14:textId="77777777" w:rsidR="00913948" w:rsidRPr="005911F7" w:rsidRDefault="00913948" w:rsidP="00913948">
      <w:pPr>
        <w:pStyle w:val="af"/>
        <w:rPr>
          <w:szCs w:val="28"/>
        </w:rPr>
      </w:pPr>
      <w:r w:rsidRPr="005911F7">
        <w:rPr>
          <w:szCs w:val="28"/>
        </w:rPr>
        <w:t>Пример, как определить, соответствует ли цена контролируемой сделки рыночному уровню, используя метод сопоставимых рыночных цен</w:t>
      </w:r>
    </w:p>
    <w:p w14:paraId="5BDFDED7" w14:textId="77777777" w:rsidR="00913948" w:rsidRPr="005911F7" w:rsidRDefault="00913948" w:rsidP="00913948">
      <w:pPr>
        <w:pStyle w:val="af"/>
        <w:rPr>
          <w:szCs w:val="28"/>
        </w:rPr>
      </w:pPr>
      <w:r w:rsidRPr="005911F7">
        <w:rPr>
          <w:szCs w:val="28"/>
        </w:rPr>
        <w:t>«Альфа» в течение 20</w:t>
      </w:r>
      <w:r w:rsidR="00A75C6E" w:rsidRPr="005911F7">
        <w:rPr>
          <w:szCs w:val="28"/>
        </w:rPr>
        <w:t>20</w:t>
      </w:r>
      <w:r w:rsidRPr="005911F7">
        <w:rPr>
          <w:szCs w:val="28"/>
        </w:rPr>
        <w:t xml:space="preserve"> года продавала товар ОАО «Производственная фирма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w:t>
      </w:r>
      <w:r w:rsidR="00A75C6E" w:rsidRPr="005911F7">
        <w:rPr>
          <w:szCs w:val="28"/>
        </w:rPr>
        <w:t>20</w:t>
      </w:r>
      <w:r w:rsidRPr="005911F7">
        <w:rPr>
          <w:szCs w:val="28"/>
        </w:rPr>
        <w:t xml:space="preserve"> году, составил 3,3 мл</w:t>
      </w:r>
      <w:r w:rsidR="00BE7AAF">
        <w:rPr>
          <w:szCs w:val="28"/>
        </w:rPr>
        <w:t>н</w:t>
      </w:r>
      <w:r w:rsidR="00BD773D" w:rsidRPr="005911F7">
        <w:rPr>
          <w:szCs w:val="28"/>
        </w:rPr>
        <w:t>.</w:t>
      </w:r>
      <w:r w:rsidRPr="005911F7">
        <w:rPr>
          <w:szCs w:val="28"/>
        </w:rPr>
        <w:t xml:space="preserve"> руб. Согласно условиям сделки договорная цена проданного товара составляет 3000 руб. за </w:t>
      </w:r>
      <w:r w:rsidR="00BE7AAF">
        <w:rPr>
          <w:szCs w:val="28"/>
        </w:rPr>
        <w:t>бухту</w:t>
      </w:r>
      <w:r w:rsidRPr="005911F7">
        <w:rPr>
          <w:szCs w:val="28"/>
        </w:rPr>
        <w:t>. Товар продан в объ</w:t>
      </w:r>
      <w:r w:rsidR="00BD773D" w:rsidRPr="005911F7">
        <w:rPr>
          <w:szCs w:val="28"/>
        </w:rPr>
        <w:t>ё</w:t>
      </w:r>
      <w:r w:rsidRPr="005911F7">
        <w:rPr>
          <w:szCs w:val="28"/>
        </w:rPr>
        <w:t xml:space="preserve">ме 1 100 </w:t>
      </w:r>
      <w:r w:rsidR="00BE7AAF">
        <w:rPr>
          <w:szCs w:val="28"/>
        </w:rPr>
        <w:t>бухт</w:t>
      </w:r>
      <w:r w:rsidRPr="005911F7">
        <w:rPr>
          <w:szCs w:val="28"/>
        </w:rPr>
        <w:t>.</w:t>
      </w:r>
    </w:p>
    <w:p w14:paraId="3674C249" w14:textId="77777777" w:rsidR="00913948" w:rsidRPr="005911F7" w:rsidRDefault="00913948" w:rsidP="00913948">
      <w:pPr>
        <w:pStyle w:val="af"/>
        <w:rPr>
          <w:szCs w:val="28"/>
        </w:rPr>
      </w:pPr>
      <w:r w:rsidRPr="005911F7">
        <w:rPr>
          <w:szCs w:val="28"/>
        </w:rPr>
        <w:t xml:space="preserve">Поскольку сделка между «Альфой» и «Мастером» признается контролируемой, договорную цену сделки необходимо проверить на соответствие рыночной цене. С этой целью бухгалтер «Альфы» получил данные об условиях аналогичных сделок у конкурентов и сопоставил эти данные с условиями сделки между «Альфой» и «Мастером». </w:t>
      </w:r>
      <w:r w:rsidR="000D2790" w:rsidRPr="005911F7">
        <w:rPr>
          <w:szCs w:val="28"/>
        </w:rPr>
        <w:t xml:space="preserve">Бухта составляет 100 метров. </w:t>
      </w:r>
      <w:r w:rsidRPr="005911F7">
        <w:rPr>
          <w:szCs w:val="28"/>
        </w:rPr>
        <w:t>В результате анализа рынка бухгалтер располагал следующими сопоставимыми ценовыми показателями (выборкой): 2950 руб./</w:t>
      </w:r>
      <w:r w:rsidR="000D2790" w:rsidRPr="005911F7">
        <w:rPr>
          <w:szCs w:val="28"/>
        </w:rPr>
        <w:t>бухта</w:t>
      </w:r>
      <w:r w:rsidRPr="005911F7">
        <w:rPr>
          <w:szCs w:val="28"/>
        </w:rPr>
        <w:t>, 3150 руб./</w:t>
      </w:r>
      <w:r w:rsidR="000D2790" w:rsidRPr="005911F7">
        <w:rPr>
          <w:szCs w:val="28"/>
        </w:rPr>
        <w:t xml:space="preserve"> бухта</w:t>
      </w:r>
      <w:r w:rsidRPr="005911F7">
        <w:rPr>
          <w:szCs w:val="28"/>
        </w:rPr>
        <w:t>, 3100 руб./</w:t>
      </w:r>
      <w:r w:rsidR="000D2790" w:rsidRPr="005911F7">
        <w:rPr>
          <w:szCs w:val="28"/>
        </w:rPr>
        <w:t xml:space="preserve"> бухта</w:t>
      </w:r>
      <w:r w:rsidRPr="005911F7">
        <w:rPr>
          <w:szCs w:val="28"/>
        </w:rPr>
        <w:t xml:space="preserve"> и 3200 руб./</w:t>
      </w:r>
      <w:r w:rsidR="000D2790" w:rsidRPr="005911F7">
        <w:rPr>
          <w:szCs w:val="28"/>
        </w:rPr>
        <w:t xml:space="preserve"> бухта</w:t>
      </w:r>
      <w:r w:rsidRPr="005911F7">
        <w:rPr>
          <w:szCs w:val="28"/>
        </w:rPr>
        <w:t>.</w:t>
      </w:r>
    </w:p>
    <w:p w14:paraId="384E3EBD" w14:textId="77777777" w:rsidR="00913948" w:rsidRPr="005911F7" w:rsidRDefault="00913948" w:rsidP="00913948">
      <w:pPr>
        <w:pStyle w:val="af"/>
        <w:rPr>
          <w:szCs w:val="28"/>
        </w:rPr>
      </w:pPr>
      <w:r w:rsidRPr="005911F7">
        <w:rPr>
          <w:szCs w:val="28"/>
        </w:rPr>
        <w:t>Определяя интервал рыночных цен, бухгалтер выстроил ценовые показатели в порядке возрастания, присвоив им порядковые номера:</w:t>
      </w:r>
    </w:p>
    <w:p w14:paraId="2CC9B8CB" w14:textId="77777777" w:rsidR="00913948" w:rsidRPr="005911F7" w:rsidRDefault="00913948" w:rsidP="00913948">
      <w:pPr>
        <w:pStyle w:val="af"/>
        <w:rPr>
          <w:szCs w:val="28"/>
        </w:rPr>
      </w:pPr>
      <w:r w:rsidRPr="005911F7">
        <w:rPr>
          <w:szCs w:val="28"/>
        </w:rPr>
        <w:t>1. 2950</w:t>
      </w:r>
    </w:p>
    <w:p w14:paraId="51C31F4F" w14:textId="77777777" w:rsidR="00913948" w:rsidRPr="005911F7" w:rsidRDefault="00913948" w:rsidP="00913948">
      <w:pPr>
        <w:pStyle w:val="af"/>
        <w:rPr>
          <w:szCs w:val="28"/>
        </w:rPr>
      </w:pPr>
      <w:r w:rsidRPr="005911F7">
        <w:rPr>
          <w:szCs w:val="28"/>
        </w:rPr>
        <w:t>2. 3100</w:t>
      </w:r>
    </w:p>
    <w:p w14:paraId="4594F231" w14:textId="77777777" w:rsidR="00913948" w:rsidRPr="005911F7" w:rsidRDefault="00913948" w:rsidP="00913948">
      <w:pPr>
        <w:pStyle w:val="af"/>
        <w:rPr>
          <w:szCs w:val="28"/>
        </w:rPr>
      </w:pPr>
      <w:r w:rsidRPr="005911F7">
        <w:rPr>
          <w:szCs w:val="28"/>
        </w:rPr>
        <w:t>3. 3150</w:t>
      </w:r>
    </w:p>
    <w:p w14:paraId="7E1C0921" w14:textId="77777777" w:rsidR="00913948" w:rsidRPr="005911F7" w:rsidRDefault="00913948" w:rsidP="00913948">
      <w:pPr>
        <w:pStyle w:val="af"/>
        <w:rPr>
          <w:szCs w:val="28"/>
        </w:rPr>
      </w:pPr>
      <w:r w:rsidRPr="005911F7">
        <w:rPr>
          <w:szCs w:val="28"/>
        </w:rPr>
        <w:t>4. 3200</w:t>
      </w:r>
    </w:p>
    <w:p w14:paraId="14973432" w14:textId="77777777" w:rsidR="00913948" w:rsidRPr="005911F7" w:rsidRDefault="00913948" w:rsidP="00913948">
      <w:pPr>
        <w:pStyle w:val="af"/>
        <w:rPr>
          <w:szCs w:val="28"/>
        </w:rPr>
      </w:pPr>
      <w:r w:rsidRPr="005911F7">
        <w:rPr>
          <w:szCs w:val="28"/>
        </w:rPr>
        <w:t>Количество ценовых показателей равно четыр</w:t>
      </w:r>
      <w:r w:rsidR="00BD773D" w:rsidRPr="005911F7">
        <w:rPr>
          <w:szCs w:val="28"/>
        </w:rPr>
        <w:t>ё</w:t>
      </w:r>
      <w:r w:rsidRPr="005911F7">
        <w:rPr>
          <w:szCs w:val="28"/>
        </w:rPr>
        <w:t>м, поэтому при делении на четыре получается целое число (4 : 4 = 1).</w:t>
      </w:r>
    </w:p>
    <w:p w14:paraId="07BA29B9" w14:textId="77777777" w:rsidR="00913948" w:rsidRPr="005911F7" w:rsidRDefault="00913948" w:rsidP="00913948">
      <w:pPr>
        <w:pStyle w:val="af"/>
        <w:rPr>
          <w:szCs w:val="28"/>
        </w:rPr>
      </w:pPr>
      <w:r w:rsidRPr="005911F7">
        <w:rPr>
          <w:szCs w:val="28"/>
        </w:rPr>
        <w:t>Чтобы определить минимальное значение интервала, бухгалтер использовал два показателя:</w:t>
      </w:r>
    </w:p>
    <w:p w14:paraId="0BDF6398" w14:textId="77777777" w:rsidR="00913948" w:rsidRPr="005911F7" w:rsidRDefault="00913948" w:rsidP="00913948">
      <w:pPr>
        <w:pStyle w:val="af"/>
        <w:rPr>
          <w:szCs w:val="28"/>
        </w:rPr>
      </w:pPr>
      <w:r w:rsidRPr="005911F7">
        <w:rPr>
          <w:szCs w:val="28"/>
        </w:rPr>
        <w:t>– цену с порядковым номером 1 – 2950 руб./</w:t>
      </w:r>
      <w:r w:rsidR="0065244B" w:rsidRPr="005911F7">
        <w:rPr>
          <w:szCs w:val="28"/>
        </w:rPr>
        <w:t>бухта</w:t>
      </w:r>
      <w:r w:rsidRPr="005911F7">
        <w:rPr>
          <w:szCs w:val="28"/>
        </w:rPr>
        <w:t>;</w:t>
      </w:r>
    </w:p>
    <w:p w14:paraId="13FC7957" w14:textId="77777777" w:rsidR="00913948" w:rsidRPr="005911F7" w:rsidRDefault="00913948" w:rsidP="00913948">
      <w:pPr>
        <w:pStyle w:val="af"/>
        <w:rPr>
          <w:szCs w:val="28"/>
        </w:rPr>
      </w:pPr>
      <w:r w:rsidRPr="005911F7">
        <w:rPr>
          <w:szCs w:val="28"/>
        </w:rPr>
        <w:t>– цену с порядковым номером 2 – 3100 руб./</w:t>
      </w:r>
      <w:r w:rsidR="0065244B" w:rsidRPr="005911F7">
        <w:rPr>
          <w:szCs w:val="28"/>
        </w:rPr>
        <w:t>бухта</w:t>
      </w:r>
      <w:r w:rsidRPr="005911F7">
        <w:rPr>
          <w:szCs w:val="28"/>
        </w:rPr>
        <w:t>.</w:t>
      </w:r>
    </w:p>
    <w:p w14:paraId="57C7BE25" w14:textId="77777777" w:rsidR="00913948" w:rsidRPr="005911F7" w:rsidRDefault="00913948" w:rsidP="00913948">
      <w:pPr>
        <w:pStyle w:val="af"/>
        <w:rPr>
          <w:szCs w:val="28"/>
        </w:rPr>
      </w:pPr>
      <w:r w:rsidRPr="005911F7">
        <w:rPr>
          <w:szCs w:val="28"/>
        </w:rPr>
        <w:t xml:space="preserve">Среднее арифметическое значение этих величин составляет 3025 ((2950 + 3100) : </w:t>
      </w:r>
    </w:p>
    <w:p w14:paraId="24D66C7B" w14:textId="77777777" w:rsidR="00913948" w:rsidRPr="005911F7" w:rsidRDefault="00913948" w:rsidP="00913948">
      <w:pPr>
        <w:pStyle w:val="af"/>
        <w:rPr>
          <w:szCs w:val="28"/>
        </w:rPr>
      </w:pPr>
      <w:r w:rsidRPr="005911F7">
        <w:rPr>
          <w:szCs w:val="28"/>
        </w:rPr>
        <w:t>2). Этот показатель равен минимальному значению интервала рыночных цен.</w:t>
      </w:r>
    </w:p>
    <w:p w14:paraId="510C78C2" w14:textId="77777777" w:rsidR="00913948" w:rsidRPr="005911F7" w:rsidRDefault="00913948" w:rsidP="00913948">
      <w:pPr>
        <w:pStyle w:val="af"/>
        <w:rPr>
          <w:szCs w:val="28"/>
        </w:rPr>
      </w:pPr>
      <w:r w:rsidRPr="005911F7">
        <w:rPr>
          <w:szCs w:val="28"/>
        </w:rPr>
        <w:lastRenderedPageBreak/>
        <w:t>Чтобы определить максимальное значение интервала, бухгалтер умножил количество ценовых показателей, включ</w:t>
      </w:r>
      <w:r w:rsidR="000D2790" w:rsidRPr="005911F7">
        <w:rPr>
          <w:szCs w:val="28"/>
        </w:rPr>
        <w:t>ё</w:t>
      </w:r>
      <w:r w:rsidRPr="005911F7">
        <w:rPr>
          <w:szCs w:val="28"/>
        </w:rPr>
        <w:t>нных в интервал, на коэффициент 0,75. Результатом является целое число 3 (4 × 0,75 = 3). Для расч</w:t>
      </w:r>
      <w:r w:rsidR="000D2790" w:rsidRPr="005911F7">
        <w:rPr>
          <w:szCs w:val="28"/>
        </w:rPr>
        <w:t>ё</w:t>
      </w:r>
      <w:r w:rsidRPr="005911F7">
        <w:rPr>
          <w:szCs w:val="28"/>
        </w:rPr>
        <w:t>та максимального значения интервала бухгалтер использовал два показателя:</w:t>
      </w:r>
    </w:p>
    <w:p w14:paraId="66818EA7" w14:textId="77777777" w:rsidR="00913948" w:rsidRPr="005911F7" w:rsidRDefault="00913948" w:rsidP="00913948">
      <w:pPr>
        <w:pStyle w:val="af"/>
        <w:rPr>
          <w:szCs w:val="28"/>
        </w:rPr>
      </w:pPr>
      <w:r w:rsidRPr="005911F7">
        <w:rPr>
          <w:szCs w:val="28"/>
        </w:rPr>
        <w:t>– цену с порядковым номером 3 – 3150 руб./</w:t>
      </w:r>
      <w:r w:rsidR="000D2790" w:rsidRPr="005911F7">
        <w:rPr>
          <w:szCs w:val="28"/>
        </w:rPr>
        <w:t xml:space="preserve"> бухта</w:t>
      </w:r>
      <w:r w:rsidRPr="005911F7">
        <w:rPr>
          <w:szCs w:val="28"/>
        </w:rPr>
        <w:t>;</w:t>
      </w:r>
    </w:p>
    <w:p w14:paraId="134A9741" w14:textId="77777777" w:rsidR="00913948" w:rsidRPr="005911F7" w:rsidRDefault="00913948" w:rsidP="00913948">
      <w:pPr>
        <w:pStyle w:val="af"/>
        <w:rPr>
          <w:szCs w:val="28"/>
        </w:rPr>
      </w:pPr>
      <w:r w:rsidRPr="005911F7">
        <w:rPr>
          <w:szCs w:val="28"/>
        </w:rPr>
        <w:t>– цену с порядковым номером 4 – 3200 руб./</w:t>
      </w:r>
      <w:r w:rsidR="000D2790" w:rsidRPr="005911F7">
        <w:rPr>
          <w:szCs w:val="28"/>
        </w:rPr>
        <w:t xml:space="preserve"> бухта</w:t>
      </w:r>
      <w:r w:rsidRPr="005911F7">
        <w:rPr>
          <w:szCs w:val="28"/>
        </w:rPr>
        <w:t>.</w:t>
      </w:r>
    </w:p>
    <w:p w14:paraId="2F995262" w14:textId="77777777" w:rsidR="00913948" w:rsidRPr="005911F7" w:rsidRDefault="00913948" w:rsidP="00913948">
      <w:pPr>
        <w:pStyle w:val="af"/>
        <w:rPr>
          <w:szCs w:val="28"/>
        </w:rPr>
      </w:pPr>
      <w:r w:rsidRPr="005911F7">
        <w:rPr>
          <w:szCs w:val="28"/>
        </w:rPr>
        <w:t xml:space="preserve">Среднее арифметическое значение этих величин составляет 3175 ((3150 + 3200) : </w:t>
      </w:r>
    </w:p>
    <w:p w14:paraId="27FA552A" w14:textId="77777777" w:rsidR="00913948" w:rsidRPr="005911F7" w:rsidRDefault="00913948" w:rsidP="00913948">
      <w:pPr>
        <w:pStyle w:val="af"/>
        <w:rPr>
          <w:szCs w:val="28"/>
        </w:rPr>
      </w:pPr>
      <w:r w:rsidRPr="005911F7">
        <w:rPr>
          <w:szCs w:val="28"/>
        </w:rPr>
        <w:t>2). Этот показатель равен максимальному значению интервала рыночных цен.</w:t>
      </w:r>
    </w:p>
    <w:p w14:paraId="49A204BF" w14:textId="77777777" w:rsidR="00913948" w:rsidRPr="005911F7" w:rsidRDefault="00913948" w:rsidP="00913948">
      <w:pPr>
        <w:pStyle w:val="af"/>
        <w:rPr>
          <w:szCs w:val="28"/>
        </w:rPr>
      </w:pPr>
      <w:r w:rsidRPr="005911F7">
        <w:rPr>
          <w:szCs w:val="28"/>
        </w:rPr>
        <w:t>Таким образом, интервал рыночных цен на товар составляет от 3025 руб./</w:t>
      </w:r>
      <w:r w:rsidR="000D2790" w:rsidRPr="005911F7">
        <w:rPr>
          <w:szCs w:val="28"/>
        </w:rPr>
        <w:t xml:space="preserve"> бухта</w:t>
      </w:r>
      <w:r w:rsidRPr="005911F7">
        <w:rPr>
          <w:szCs w:val="28"/>
        </w:rPr>
        <w:t xml:space="preserve"> до 3175 руб./</w:t>
      </w:r>
      <w:r w:rsidR="000D2790" w:rsidRPr="005911F7">
        <w:rPr>
          <w:szCs w:val="28"/>
        </w:rPr>
        <w:t xml:space="preserve"> бухта</w:t>
      </w:r>
      <w:r w:rsidRPr="005911F7">
        <w:rPr>
          <w:szCs w:val="28"/>
        </w:rPr>
        <w:t>. Следовательно, цена, примен</w:t>
      </w:r>
      <w:r w:rsidR="00BD773D" w:rsidRPr="005911F7">
        <w:rPr>
          <w:szCs w:val="28"/>
        </w:rPr>
        <w:t>ё</w:t>
      </w:r>
      <w:r w:rsidRPr="005911F7">
        <w:rPr>
          <w:szCs w:val="28"/>
        </w:rPr>
        <w:t>нная в сделке между «Альфой» и «Мастером» (3000 руб./</w:t>
      </w:r>
      <w:r w:rsidR="000D2790" w:rsidRPr="005911F7">
        <w:rPr>
          <w:szCs w:val="28"/>
        </w:rPr>
        <w:t xml:space="preserve"> бухта</w:t>
      </w:r>
      <w:r w:rsidRPr="005911F7">
        <w:rPr>
          <w:szCs w:val="28"/>
        </w:rPr>
        <w:t>), не соответствует рыночной цене. Для целей налогообложения «Альфа» должна применять цену 3025 руб./</w:t>
      </w:r>
      <w:r w:rsidR="000D2790" w:rsidRPr="005911F7">
        <w:rPr>
          <w:szCs w:val="28"/>
        </w:rPr>
        <w:t xml:space="preserve"> бухта</w:t>
      </w:r>
      <w:r w:rsidRPr="005911F7">
        <w:rPr>
          <w:szCs w:val="28"/>
        </w:rPr>
        <w:t xml:space="preserve"> (минимальное значение интервала цен).</w:t>
      </w:r>
    </w:p>
    <w:p w14:paraId="679D0114" w14:textId="77777777" w:rsidR="00913948" w:rsidRPr="005911F7" w:rsidRDefault="00913948" w:rsidP="00913948">
      <w:pPr>
        <w:pStyle w:val="af"/>
        <w:rPr>
          <w:szCs w:val="28"/>
        </w:rPr>
      </w:pPr>
      <w:r w:rsidRPr="005911F7">
        <w:rPr>
          <w:szCs w:val="28"/>
        </w:rPr>
        <w:t>В течение 20</w:t>
      </w:r>
      <w:r w:rsidR="000D2790" w:rsidRPr="005911F7">
        <w:rPr>
          <w:szCs w:val="28"/>
        </w:rPr>
        <w:t>20</w:t>
      </w:r>
      <w:r w:rsidRPr="005911F7">
        <w:rPr>
          <w:szCs w:val="28"/>
        </w:rPr>
        <w:t xml:space="preserve"> года бухгалтер «Альфы» пользовался нормами </w:t>
      </w:r>
      <w:hyperlink r:id="rId76" w:anchor="/document/99/901714421/XA00RQA2P8/" w:tooltip="7. Для целей исчисления налогов (авансовых платежей) по итогам налоговых периодов (отчетных периодов), заканчивающихся в течение календарного года, налогоплательщик вправе использовать цены в сделках, сторонами которых являютс..." w:history="1">
        <w:r w:rsidRPr="005911F7">
          <w:rPr>
            <w:color w:val="0000FF"/>
            <w:szCs w:val="28"/>
            <w:u w:val="single"/>
          </w:rPr>
          <w:t>пункта 7</w:t>
        </w:r>
      </w:hyperlink>
      <w:r w:rsidRPr="005911F7">
        <w:rPr>
          <w:szCs w:val="28"/>
        </w:rPr>
        <w:t xml:space="preserve"> статьи 105.3 Налогового кодекса РФ и рассчитывал налог на прибыль, исходя из договорной цены сделки (3000 руб./</w:t>
      </w:r>
      <w:r w:rsidR="000D2790" w:rsidRPr="005911F7">
        <w:rPr>
          <w:szCs w:val="28"/>
        </w:rPr>
        <w:t xml:space="preserve"> бухта</w:t>
      </w:r>
      <w:r w:rsidRPr="005911F7">
        <w:rPr>
          <w:szCs w:val="28"/>
        </w:rPr>
        <w:t>). В результате по итогам 20</w:t>
      </w:r>
      <w:r w:rsidR="000D2790" w:rsidRPr="005911F7">
        <w:rPr>
          <w:szCs w:val="28"/>
        </w:rPr>
        <w:t>20</w:t>
      </w:r>
      <w:r w:rsidRPr="005911F7">
        <w:rPr>
          <w:szCs w:val="28"/>
        </w:rPr>
        <w:t xml:space="preserve"> года налоговая база по налогу на прибыль оказалась занижена. Поэтому бухгалтер принял решение произвести корректировку налогооблагаемой прибыли.</w:t>
      </w:r>
    </w:p>
    <w:p w14:paraId="0D3F5979" w14:textId="77777777" w:rsidR="00913948" w:rsidRPr="005911F7" w:rsidRDefault="00913948" w:rsidP="00913948">
      <w:pPr>
        <w:pStyle w:val="af"/>
        <w:rPr>
          <w:szCs w:val="28"/>
        </w:rPr>
      </w:pPr>
      <w:r w:rsidRPr="005911F7">
        <w:rPr>
          <w:szCs w:val="28"/>
        </w:rPr>
        <w:t>Сумма дохода по сделке исходя из рыночной цены на товар составляет 3 327 500 руб. (3025 руб./</w:t>
      </w:r>
      <w:r w:rsidR="000D2790" w:rsidRPr="005911F7">
        <w:rPr>
          <w:szCs w:val="28"/>
        </w:rPr>
        <w:t>бухта</w:t>
      </w:r>
      <w:r w:rsidRPr="005911F7">
        <w:rPr>
          <w:szCs w:val="28"/>
        </w:rPr>
        <w:t> × 11</w:t>
      </w:r>
      <w:r w:rsidR="000D2790" w:rsidRPr="005911F7">
        <w:rPr>
          <w:szCs w:val="28"/>
        </w:rPr>
        <w:t>00 бухт)</w:t>
      </w:r>
      <w:r w:rsidRPr="005911F7">
        <w:rPr>
          <w:szCs w:val="28"/>
        </w:rPr>
        <w:t>. Эту сумму (вместо суммы 3 300 000 руб.) бухгалтер уч</w:t>
      </w:r>
      <w:r w:rsidR="00BD773D" w:rsidRPr="005911F7">
        <w:rPr>
          <w:szCs w:val="28"/>
        </w:rPr>
        <w:t>ё</w:t>
      </w:r>
      <w:r w:rsidRPr="005911F7">
        <w:rPr>
          <w:szCs w:val="28"/>
        </w:rPr>
        <w:t>л в составе доходов от реализации и отразил их в декларации по налогу на прибыль за 20</w:t>
      </w:r>
      <w:r w:rsidR="000D2790" w:rsidRPr="005911F7">
        <w:rPr>
          <w:szCs w:val="28"/>
        </w:rPr>
        <w:t>20</w:t>
      </w:r>
      <w:r w:rsidRPr="005911F7">
        <w:rPr>
          <w:szCs w:val="28"/>
        </w:rPr>
        <w:t xml:space="preserve"> год. При расч</w:t>
      </w:r>
      <w:r w:rsidR="000D2790" w:rsidRPr="005911F7">
        <w:rPr>
          <w:szCs w:val="28"/>
        </w:rPr>
        <w:t>ё</w:t>
      </w:r>
      <w:r w:rsidRPr="005911F7">
        <w:rPr>
          <w:szCs w:val="28"/>
        </w:rPr>
        <w:t>те налога на прибыль по сроку уплаты до 28 марта 20</w:t>
      </w:r>
      <w:r w:rsidR="000D2790" w:rsidRPr="005911F7">
        <w:rPr>
          <w:szCs w:val="28"/>
        </w:rPr>
        <w:t>21</w:t>
      </w:r>
      <w:r w:rsidRPr="005911F7">
        <w:rPr>
          <w:szCs w:val="28"/>
        </w:rPr>
        <w:t xml:space="preserve"> года бухгалтер рассчитал сумму налога с уч</w:t>
      </w:r>
      <w:r w:rsidR="00BD773D" w:rsidRPr="005911F7">
        <w:rPr>
          <w:szCs w:val="28"/>
        </w:rPr>
        <w:t>ё</w:t>
      </w:r>
      <w:r w:rsidRPr="005911F7">
        <w:rPr>
          <w:szCs w:val="28"/>
        </w:rPr>
        <w:t>том рыночного дохода по сделке.</w:t>
      </w:r>
    </w:p>
    <w:p w14:paraId="52583E70" w14:textId="77777777" w:rsidR="00913948" w:rsidRPr="005911F7" w:rsidRDefault="00913948" w:rsidP="00913948">
      <w:pPr>
        <w:pStyle w:val="af"/>
        <w:rPr>
          <w:szCs w:val="28"/>
        </w:rPr>
      </w:pPr>
      <w:r w:rsidRPr="005911F7">
        <w:rPr>
          <w:szCs w:val="28"/>
        </w:rPr>
        <w:t>Пени на сумму налога на прибыль с доначисленного дохода от реализации не начисляются (</w:t>
      </w:r>
      <w:hyperlink r:id="rId77" w:anchor="/document/99/901714421/XA00RPO2P5/" w:tooltip="6. В случае применения налогоплательщиком в сделке между взаимозависимыми лицами цен товаров (работ, услуг), не соответствующих рыночным ценам, если указанное несоответствие повлекло занижение сумм одного или нескольких налого..." w:history="1">
        <w:r w:rsidRPr="005911F7">
          <w:rPr>
            <w:color w:val="0000FF"/>
            <w:szCs w:val="28"/>
            <w:u w:val="single"/>
          </w:rPr>
          <w:t>п. 6 ст. 105.3 НК РФ</w:t>
        </w:r>
      </w:hyperlink>
      <w:r w:rsidRPr="005911F7">
        <w:rPr>
          <w:szCs w:val="28"/>
        </w:rPr>
        <w:t>).</w:t>
      </w:r>
    </w:p>
    <w:p w14:paraId="1E603378" w14:textId="77777777" w:rsidR="001A0F08" w:rsidRDefault="001A0F08">
      <w:pPr>
        <w:jc w:val="left"/>
        <w:rPr>
          <w:rFonts w:eastAsia="Calibri"/>
          <w:b/>
          <w:i/>
          <w:sz w:val="28"/>
          <w:szCs w:val="28"/>
          <w:lang w:eastAsia="en-US"/>
        </w:rPr>
      </w:pPr>
      <w:r>
        <w:rPr>
          <w:b/>
          <w:i/>
          <w:szCs w:val="28"/>
        </w:rPr>
        <w:br w:type="page"/>
      </w:r>
    </w:p>
    <w:p w14:paraId="6BA341D5" w14:textId="77777777" w:rsidR="00CD0D28" w:rsidRPr="00A75C6E" w:rsidRDefault="00CD0D28" w:rsidP="00CD0D28">
      <w:pPr>
        <w:pStyle w:val="af"/>
        <w:rPr>
          <w:b/>
          <w:i/>
          <w:szCs w:val="28"/>
        </w:rPr>
      </w:pPr>
      <w:r w:rsidRPr="00A75C6E">
        <w:rPr>
          <w:b/>
          <w:i/>
          <w:szCs w:val="28"/>
        </w:rPr>
        <w:lastRenderedPageBreak/>
        <w:t xml:space="preserve">Задание </w:t>
      </w:r>
      <w:r>
        <w:rPr>
          <w:b/>
          <w:i/>
          <w:szCs w:val="28"/>
        </w:rPr>
        <w:t>2</w:t>
      </w:r>
    </w:p>
    <w:p w14:paraId="71216DE7" w14:textId="77777777" w:rsidR="00CD0D28" w:rsidRPr="00F36807" w:rsidRDefault="00CD0D28" w:rsidP="00CD0D28">
      <w:pPr>
        <w:pStyle w:val="af"/>
        <w:rPr>
          <w:szCs w:val="28"/>
        </w:rPr>
      </w:pPr>
      <w:r w:rsidRPr="00F36807">
        <w:rPr>
          <w:szCs w:val="28"/>
        </w:rPr>
        <w:t>1. Изучить метод сопоставимых рыночных цен</w:t>
      </w:r>
    </w:p>
    <w:p w14:paraId="2A823BEB" w14:textId="77777777" w:rsidR="00CD0D28" w:rsidRDefault="00CD0D28" w:rsidP="00CD0D28">
      <w:pPr>
        <w:pStyle w:val="af"/>
        <w:rPr>
          <w:szCs w:val="28"/>
        </w:rPr>
      </w:pPr>
      <w:r w:rsidRPr="00F36807">
        <w:rPr>
          <w:szCs w:val="28"/>
        </w:rPr>
        <w:t>2. Определить интервал рыночных цен на товар (1 бухта кабеля 100 метров)</w:t>
      </w:r>
    </w:p>
    <w:tbl>
      <w:tblPr>
        <w:tblW w:w="7240" w:type="dxa"/>
        <w:tblInd w:w="93" w:type="dxa"/>
        <w:tblLook w:val="04A0" w:firstRow="1" w:lastRow="0" w:firstColumn="1" w:lastColumn="0" w:noHBand="0" w:noVBand="1"/>
      </w:tblPr>
      <w:tblGrid>
        <w:gridCol w:w="1520"/>
        <w:gridCol w:w="2220"/>
        <w:gridCol w:w="1320"/>
        <w:gridCol w:w="2180"/>
      </w:tblGrid>
      <w:tr w:rsidR="001A0F08" w:rsidRPr="001A0F08" w14:paraId="3A78606C" w14:textId="77777777" w:rsidTr="001A0F08">
        <w:trPr>
          <w:trHeight w:val="93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169BB" w14:textId="77777777" w:rsidR="001F12C5" w:rsidRDefault="001A0F08" w:rsidP="001A0F08">
            <w:pPr>
              <w:jc w:val="center"/>
              <w:rPr>
                <w:color w:val="000000"/>
              </w:rPr>
            </w:pPr>
            <w:r w:rsidRPr="001A0F08">
              <w:rPr>
                <w:color w:val="000000"/>
              </w:rPr>
              <w:t xml:space="preserve">Номер </w:t>
            </w:r>
          </w:p>
          <w:p w14:paraId="25821017" w14:textId="77777777" w:rsidR="001A0F08" w:rsidRPr="001A0F08" w:rsidRDefault="001A0F08" w:rsidP="001A0F08">
            <w:pPr>
              <w:jc w:val="center"/>
              <w:rPr>
                <w:color w:val="000000"/>
              </w:rPr>
            </w:pPr>
            <w:r w:rsidRPr="001A0F08">
              <w:rPr>
                <w:color w:val="000000"/>
              </w:rPr>
              <w:t>варианта</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14:paraId="09AFFE14" w14:textId="77777777" w:rsidR="001F12C5" w:rsidRDefault="001A0F08" w:rsidP="001A0F08">
            <w:pPr>
              <w:jc w:val="center"/>
              <w:rPr>
                <w:color w:val="000000"/>
              </w:rPr>
            </w:pPr>
            <w:r w:rsidRPr="001A0F08">
              <w:rPr>
                <w:color w:val="000000"/>
              </w:rPr>
              <w:t xml:space="preserve">Минимальное </w:t>
            </w:r>
          </w:p>
          <w:p w14:paraId="3FB2EFD3" w14:textId="77777777" w:rsidR="001F12C5" w:rsidRDefault="001A0F08" w:rsidP="001A0F08">
            <w:pPr>
              <w:jc w:val="center"/>
              <w:rPr>
                <w:color w:val="000000"/>
              </w:rPr>
            </w:pPr>
            <w:r w:rsidRPr="001A0F08">
              <w:rPr>
                <w:color w:val="000000"/>
              </w:rPr>
              <w:t xml:space="preserve">значение </w:t>
            </w:r>
          </w:p>
          <w:p w14:paraId="4EA75216" w14:textId="77777777" w:rsidR="001A0F08" w:rsidRPr="001A0F08" w:rsidRDefault="001A0F08" w:rsidP="001A0F08">
            <w:pPr>
              <w:jc w:val="center"/>
              <w:rPr>
                <w:color w:val="000000"/>
              </w:rPr>
            </w:pPr>
            <w:r w:rsidRPr="001A0F08">
              <w:rPr>
                <w:color w:val="000000"/>
              </w:rPr>
              <w:t>интервала рыночных цен</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0404E712" w14:textId="77777777" w:rsidR="001A0F08" w:rsidRPr="001A0F08" w:rsidRDefault="001A0F08" w:rsidP="001A0F08">
            <w:pPr>
              <w:jc w:val="center"/>
              <w:rPr>
                <w:color w:val="000000"/>
              </w:rPr>
            </w:pPr>
            <w:r w:rsidRPr="001A0F08">
              <w:rPr>
                <w:color w:val="000000"/>
              </w:rPr>
              <w:t>Цена сделки</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4B213F2E" w14:textId="77777777" w:rsidR="001F12C5" w:rsidRDefault="001A0F08" w:rsidP="001A0F08">
            <w:pPr>
              <w:jc w:val="center"/>
              <w:rPr>
                <w:color w:val="000000"/>
              </w:rPr>
            </w:pPr>
            <w:r w:rsidRPr="001A0F08">
              <w:rPr>
                <w:color w:val="000000"/>
              </w:rPr>
              <w:t xml:space="preserve">Максимальное значение </w:t>
            </w:r>
          </w:p>
          <w:p w14:paraId="5581B6E7" w14:textId="77777777" w:rsidR="001F12C5" w:rsidRDefault="001A0F08" w:rsidP="001A0F08">
            <w:pPr>
              <w:jc w:val="center"/>
              <w:rPr>
                <w:color w:val="000000"/>
              </w:rPr>
            </w:pPr>
            <w:r w:rsidRPr="001A0F08">
              <w:rPr>
                <w:color w:val="000000"/>
              </w:rPr>
              <w:t xml:space="preserve">интервала </w:t>
            </w:r>
          </w:p>
          <w:p w14:paraId="6C52AB09" w14:textId="77777777" w:rsidR="001A0F08" w:rsidRPr="001A0F08" w:rsidRDefault="001A0F08" w:rsidP="001A0F08">
            <w:pPr>
              <w:jc w:val="center"/>
              <w:rPr>
                <w:color w:val="000000"/>
              </w:rPr>
            </w:pPr>
            <w:r w:rsidRPr="001A0F08">
              <w:rPr>
                <w:color w:val="000000"/>
              </w:rPr>
              <w:t>рыночных цен</w:t>
            </w:r>
          </w:p>
        </w:tc>
      </w:tr>
      <w:tr w:rsidR="001A0F08" w:rsidRPr="001A0F08" w14:paraId="57A222CB" w14:textId="77777777" w:rsidTr="001A0F08">
        <w:trPr>
          <w:trHeight w:val="31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717D54B" w14:textId="423D7278" w:rsidR="001A0F08" w:rsidRPr="001A0F08" w:rsidRDefault="00B87523" w:rsidP="001A0F08">
            <w:pPr>
              <w:jc w:val="left"/>
              <w:rPr>
                <w:color w:val="333333"/>
              </w:rPr>
            </w:pPr>
            <w:r>
              <w:rPr>
                <w:color w:val="333333"/>
              </w:rPr>
              <w:t>14</w:t>
            </w:r>
          </w:p>
        </w:tc>
        <w:tc>
          <w:tcPr>
            <w:tcW w:w="2220" w:type="dxa"/>
            <w:tcBorders>
              <w:top w:val="nil"/>
              <w:left w:val="nil"/>
              <w:bottom w:val="single" w:sz="4" w:space="0" w:color="auto"/>
              <w:right w:val="single" w:sz="4" w:space="0" w:color="auto"/>
            </w:tcBorders>
            <w:shd w:val="clear" w:color="auto" w:fill="auto"/>
            <w:vAlign w:val="center"/>
            <w:hideMark/>
          </w:tcPr>
          <w:p w14:paraId="285E71B8" w14:textId="015F8E86" w:rsidR="001A0F08" w:rsidRPr="001A0F08" w:rsidRDefault="001A0F08" w:rsidP="001A0F08">
            <w:pPr>
              <w:jc w:val="right"/>
              <w:rPr>
                <w:color w:val="333333"/>
              </w:rPr>
            </w:pPr>
            <w:r w:rsidRPr="001A0F08">
              <w:rPr>
                <w:color w:val="333333"/>
              </w:rPr>
              <w:t>3</w:t>
            </w:r>
            <w:r w:rsidR="00B87523">
              <w:rPr>
                <w:color w:val="333333"/>
              </w:rPr>
              <w:t>4</w:t>
            </w:r>
            <w:r w:rsidRPr="001A0F08">
              <w:rPr>
                <w:color w:val="333333"/>
              </w:rPr>
              <w:t>25</w:t>
            </w:r>
          </w:p>
        </w:tc>
        <w:tc>
          <w:tcPr>
            <w:tcW w:w="1320" w:type="dxa"/>
            <w:tcBorders>
              <w:top w:val="nil"/>
              <w:left w:val="nil"/>
              <w:bottom w:val="single" w:sz="4" w:space="0" w:color="auto"/>
              <w:right w:val="single" w:sz="4" w:space="0" w:color="auto"/>
            </w:tcBorders>
            <w:shd w:val="clear" w:color="auto" w:fill="auto"/>
            <w:noWrap/>
            <w:vAlign w:val="bottom"/>
            <w:hideMark/>
          </w:tcPr>
          <w:p w14:paraId="4A3D60A8" w14:textId="677EFF92" w:rsidR="001A0F08" w:rsidRPr="001A0F08" w:rsidRDefault="001A0F08" w:rsidP="001A0F08">
            <w:pPr>
              <w:jc w:val="right"/>
              <w:rPr>
                <w:color w:val="000000"/>
                <w:sz w:val="22"/>
                <w:szCs w:val="22"/>
              </w:rPr>
            </w:pPr>
            <w:r w:rsidRPr="001A0F08">
              <w:rPr>
                <w:color w:val="000000"/>
                <w:sz w:val="22"/>
                <w:szCs w:val="22"/>
              </w:rPr>
              <w:t>3</w:t>
            </w:r>
            <w:r w:rsidR="00B87523">
              <w:rPr>
                <w:color w:val="000000"/>
                <w:sz w:val="22"/>
                <w:szCs w:val="22"/>
              </w:rPr>
              <w:t>5</w:t>
            </w:r>
            <w:r w:rsidRPr="001A0F08">
              <w:rPr>
                <w:color w:val="000000"/>
                <w:sz w:val="22"/>
                <w:szCs w:val="22"/>
              </w:rPr>
              <w:t>00</w:t>
            </w:r>
          </w:p>
        </w:tc>
        <w:tc>
          <w:tcPr>
            <w:tcW w:w="2180" w:type="dxa"/>
            <w:tcBorders>
              <w:top w:val="nil"/>
              <w:left w:val="nil"/>
              <w:bottom w:val="single" w:sz="4" w:space="0" w:color="auto"/>
              <w:right w:val="single" w:sz="4" w:space="0" w:color="auto"/>
            </w:tcBorders>
            <w:shd w:val="clear" w:color="auto" w:fill="auto"/>
            <w:vAlign w:val="center"/>
            <w:hideMark/>
          </w:tcPr>
          <w:p w14:paraId="2FB1EB71" w14:textId="672FF214" w:rsidR="001A0F08" w:rsidRPr="001A0F08" w:rsidRDefault="001A0F08" w:rsidP="001A0F08">
            <w:pPr>
              <w:jc w:val="right"/>
              <w:rPr>
                <w:color w:val="333333"/>
              </w:rPr>
            </w:pPr>
            <w:r w:rsidRPr="001A0F08">
              <w:rPr>
                <w:color w:val="333333"/>
              </w:rPr>
              <w:t>3</w:t>
            </w:r>
            <w:r w:rsidR="00B87523">
              <w:rPr>
                <w:color w:val="333333"/>
              </w:rPr>
              <w:t>5</w:t>
            </w:r>
            <w:r w:rsidRPr="001A0F08">
              <w:rPr>
                <w:color w:val="333333"/>
              </w:rPr>
              <w:t>75</w:t>
            </w:r>
          </w:p>
        </w:tc>
      </w:tr>
      <w:tr w:rsidR="001A0F08" w:rsidRPr="001A0F08" w14:paraId="48011253" w14:textId="77777777" w:rsidTr="001A0F08">
        <w:trPr>
          <w:trHeight w:val="580"/>
        </w:trPr>
        <w:tc>
          <w:tcPr>
            <w:tcW w:w="72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21DB04C" w14:textId="77777777" w:rsidR="001A0F08" w:rsidRPr="001A0F08" w:rsidRDefault="001A0F08" w:rsidP="001A0F08">
            <w:pPr>
              <w:jc w:val="left"/>
              <w:rPr>
                <w:color w:val="333333"/>
              </w:rPr>
            </w:pPr>
            <w:r w:rsidRPr="001A0F08">
              <w:rPr>
                <w:color w:val="333333"/>
              </w:rPr>
              <w:t>Следовательно, цена, применённая в сделке между «Альфой» и «Мастером», соответствует рыночной цене.</w:t>
            </w:r>
          </w:p>
        </w:tc>
      </w:tr>
    </w:tbl>
    <w:p w14:paraId="6C28D544" w14:textId="77777777" w:rsidR="001A0F08" w:rsidRDefault="001A0F08" w:rsidP="001A0F08">
      <w:pPr>
        <w:pStyle w:val="af"/>
        <w:ind w:firstLine="0"/>
        <w:rPr>
          <w:szCs w:val="28"/>
        </w:rPr>
      </w:pPr>
    </w:p>
    <w:tbl>
      <w:tblPr>
        <w:tblW w:w="3637" w:type="dxa"/>
        <w:tblInd w:w="93" w:type="dxa"/>
        <w:tblLook w:val="04A0" w:firstRow="1" w:lastRow="0" w:firstColumn="1" w:lastColumn="0" w:noHBand="0" w:noVBand="1"/>
      </w:tblPr>
      <w:tblGrid>
        <w:gridCol w:w="1417"/>
        <w:gridCol w:w="2220"/>
      </w:tblGrid>
      <w:tr w:rsidR="001A0F08" w:rsidRPr="001A0F08" w14:paraId="7179DF41" w14:textId="77777777" w:rsidTr="001A0F08">
        <w:trPr>
          <w:trHeight w:val="62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A7DBF" w14:textId="77777777" w:rsidR="001A0F08" w:rsidRPr="001A0F08" w:rsidRDefault="001A0F08" w:rsidP="001A0F08">
            <w:pPr>
              <w:jc w:val="center"/>
              <w:rPr>
                <w:color w:val="000000"/>
              </w:rPr>
            </w:pPr>
            <w:r w:rsidRPr="001A0F08">
              <w:rPr>
                <w:color w:val="000000"/>
              </w:rPr>
              <w:t>Ценовые показатели</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14:paraId="5D0705E4" w14:textId="77777777" w:rsidR="001A0F08" w:rsidRPr="001A0F08" w:rsidRDefault="001A0F08" w:rsidP="001A0F08">
            <w:pPr>
              <w:jc w:val="center"/>
              <w:rPr>
                <w:color w:val="000000"/>
              </w:rPr>
            </w:pPr>
            <w:r w:rsidRPr="001A0F08">
              <w:rPr>
                <w:color w:val="000000"/>
              </w:rPr>
              <w:t>Пример</w:t>
            </w:r>
          </w:p>
        </w:tc>
      </w:tr>
      <w:tr w:rsidR="00B87523" w:rsidRPr="001A0F08" w14:paraId="029AD9B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B76C23D" w14:textId="77777777" w:rsidR="00B87523" w:rsidRPr="001A0F08" w:rsidRDefault="00B87523" w:rsidP="00B87523">
            <w:pPr>
              <w:rPr>
                <w:color w:val="000000"/>
              </w:rPr>
            </w:pPr>
            <w:r w:rsidRPr="001A0F08">
              <w:rPr>
                <w:color w:val="000000"/>
              </w:rPr>
              <w:t>1</w:t>
            </w:r>
          </w:p>
        </w:tc>
        <w:tc>
          <w:tcPr>
            <w:tcW w:w="2220" w:type="dxa"/>
            <w:tcBorders>
              <w:top w:val="nil"/>
              <w:left w:val="nil"/>
              <w:bottom w:val="single" w:sz="4" w:space="0" w:color="auto"/>
              <w:right w:val="single" w:sz="4" w:space="0" w:color="auto"/>
            </w:tcBorders>
            <w:shd w:val="clear" w:color="000000" w:fill="FFC000"/>
            <w:noWrap/>
            <w:vAlign w:val="bottom"/>
            <w:hideMark/>
          </w:tcPr>
          <w:p w14:paraId="4606814A" w14:textId="0375005C" w:rsidR="00B87523" w:rsidRPr="001A0F08" w:rsidRDefault="00B87523" w:rsidP="00B87523">
            <w:pPr>
              <w:jc w:val="right"/>
              <w:rPr>
                <w:color w:val="000000"/>
              </w:rPr>
            </w:pPr>
            <w:r>
              <w:rPr>
                <w:color w:val="000000"/>
              </w:rPr>
              <w:t>3400</w:t>
            </w:r>
          </w:p>
        </w:tc>
      </w:tr>
      <w:tr w:rsidR="00B87523" w:rsidRPr="001A0F08" w14:paraId="1F18FFA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099EEF31" w14:textId="77777777" w:rsidR="00B87523" w:rsidRPr="001A0F08" w:rsidRDefault="00B87523" w:rsidP="00B87523">
            <w:pPr>
              <w:rPr>
                <w:color w:val="000000"/>
              </w:rPr>
            </w:pPr>
            <w:r w:rsidRPr="001A0F08">
              <w:rPr>
                <w:color w:val="000000"/>
              </w:rPr>
              <w:t>2</w:t>
            </w:r>
          </w:p>
        </w:tc>
        <w:tc>
          <w:tcPr>
            <w:tcW w:w="2220" w:type="dxa"/>
            <w:tcBorders>
              <w:top w:val="nil"/>
              <w:left w:val="nil"/>
              <w:bottom w:val="single" w:sz="4" w:space="0" w:color="auto"/>
              <w:right w:val="single" w:sz="4" w:space="0" w:color="auto"/>
            </w:tcBorders>
            <w:shd w:val="clear" w:color="000000" w:fill="FFC000"/>
            <w:noWrap/>
            <w:vAlign w:val="bottom"/>
            <w:hideMark/>
          </w:tcPr>
          <w:p w14:paraId="314AD6A3" w14:textId="7B60C639" w:rsidR="00B87523" w:rsidRPr="001A0F08" w:rsidRDefault="00B87523" w:rsidP="00B87523">
            <w:pPr>
              <w:jc w:val="right"/>
              <w:rPr>
                <w:color w:val="000000"/>
              </w:rPr>
            </w:pPr>
            <w:r>
              <w:rPr>
                <w:color w:val="000000"/>
              </w:rPr>
              <w:t>3450</w:t>
            </w:r>
          </w:p>
        </w:tc>
      </w:tr>
      <w:tr w:rsidR="00B87523" w:rsidRPr="001A0F08" w14:paraId="200FF97D"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1D146919" w14:textId="77777777" w:rsidR="00B87523" w:rsidRPr="001A0F08" w:rsidRDefault="00B87523" w:rsidP="00B87523">
            <w:pPr>
              <w:rPr>
                <w:color w:val="000000"/>
              </w:rPr>
            </w:pPr>
            <w:r w:rsidRPr="001A0F08">
              <w:rPr>
                <w:color w:val="000000"/>
              </w:rPr>
              <w:t>3</w:t>
            </w:r>
          </w:p>
        </w:tc>
        <w:tc>
          <w:tcPr>
            <w:tcW w:w="2220" w:type="dxa"/>
            <w:tcBorders>
              <w:top w:val="nil"/>
              <w:left w:val="nil"/>
              <w:bottom w:val="single" w:sz="4" w:space="0" w:color="auto"/>
              <w:right w:val="single" w:sz="4" w:space="0" w:color="auto"/>
            </w:tcBorders>
            <w:shd w:val="clear" w:color="000000" w:fill="92D050"/>
            <w:noWrap/>
            <w:vAlign w:val="bottom"/>
            <w:hideMark/>
          </w:tcPr>
          <w:p w14:paraId="3310A17D" w14:textId="2CF0B3B1" w:rsidR="00B87523" w:rsidRPr="001A0F08" w:rsidRDefault="00B87523" w:rsidP="00B87523">
            <w:pPr>
              <w:jc w:val="right"/>
              <w:rPr>
                <w:color w:val="000000"/>
              </w:rPr>
            </w:pPr>
            <w:r>
              <w:rPr>
                <w:color w:val="000000"/>
              </w:rPr>
              <w:t>3500</w:t>
            </w:r>
          </w:p>
        </w:tc>
      </w:tr>
      <w:tr w:rsidR="00B87523" w:rsidRPr="001A0F08" w14:paraId="0D7A0BD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1FE2EDAB" w14:textId="77777777" w:rsidR="00B87523" w:rsidRPr="001A0F08" w:rsidRDefault="00B87523" w:rsidP="00B87523">
            <w:pPr>
              <w:rPr>
                <w:color w:val="000000"/>
              </w:rPr>
            </w:pPr>
            <w:r w:rsidRPr="001A0F08">
              <w:rPr>
                <w:color w:val="000000"/>
              </w:rPr>
              <w:t>4</w:t>
            </w:r>
          </w:p>
        </w:tc>
        <w:tc>
          <w:tcPr>
            <w:tcW w:w="2220" w:type="dxa"/>
            <w:tcBorders>
              <w:top w:val="nil"/>
              <w:left w:val="nil"/>
              <w:bottom w:val="single" w:sz="4" w:space="0" w:color="auto"/>
              <w:right w:val="single" w:sz="4" w:space="0" w:color="auto"/>
            </w:tcBorders>
            <w:shd w:val="clear" w:color="000000" w:fill="92D050"/>
            <w:noWrap/>
            <w:vAlign w:val="bottom"/>
            <w:hideMark/>
          </w:tcPr>
          <w:p w14:paraId="5FC46C42" w14:textId="55F838F9" w:rsidR="00B87523" w:rsidRPr="001A0F08" w:rsidRDefault="00B87523" w:rsidP="00B87523">
            <w:pPr>
              <w:jc w:val="right"/>
              <w:rPr>
                <w:color w:val="000000"/>
              </w:rPr>
            </w:pPr>
            <w:r>
              <w:rPr>
                <w:color w:val="000000"/>
              </w:rPr>
              <w:t>3650</w:t>
            </w:r>
          </w:p>
        </w:tc>
      </w:tr>
      <w:tr w:rsidR="00B87523" w:rsidRPr="001A0F08" w14:paraId="3A0B8881" w14:textId="77777777" w:rsidTr="001A0F08">
        <w:trPr>
          <w:trHeight w:val="290"/>
        </w:trPr>
        <w:tc>
          <w:tcPr>
            <w:tcW w:w="1417" w:type="dxa"/>
            <w:tcBorders>
              <w:top w:val="nil"/>
              <w:left w:val="nil"/>
              <w:bottom w:val="nil"/>
              <w:right w:val="nil"/>
            </w:tcBorders>
            <w:shd w:val="clear" w:color="auto" w:fill="auto"/>
            <w:noWrap/>
            <w:vAlign w:val="bottom"/>
            <w:hideMark/>
          </w:tcPr>
          <w:p w14:paraId="1E24E976" w14:textId="77777777" w:rsidR="00B87523" w:rsidRPr="001A0F08" w:rsidRDefault="00B87523" w:rsidP="00B87523">
            <w:pPr>
              <w:jc w:val="left"/>
              <w:rPr>
                <w:color w:val="000000"/>
                <w:sz w:val="22"/>
                <w:szCs w:val="22"/>
              </w:rPr>
            </w:pPr>
          </w:p>
        </w:tc>
        <w:tc>
          <w:tcPr>
            <w:tcW w:w="2220" w:type="dxa"/>
            <w:tcBorders>
              <w:top w:val="nil"/>
              <w:left w:val="nil"/>
              <w:bottom w:val="nil"/>
              <w:right w:val="nil"/>
            </w:tcBorders>
            <w:shd w:val="clear" w:color="auto" w:fill="auto"/>
            <w:noWrap/>
            <w:vAlign w:val="bottom"/>
            <w:hideMark/>
          </w:tcPr>
          <w:p w14:paraId="091D09BF" w14:textId="77777777" w:rsidR="00B87523" w:rsidRPr="001A0F08" w:rsidRDefault="00B87523" w:rsidP="00B87523">
            <w:pPr>
              <w:jc w:val="left"/>
              <w:rPr>
                <w:color w:val="000000"/>
                <w:sz w:val="22"/>
                <w:szCs w:val="22"/>
              </w:rPr>
            </w:pPr>
          </w:p>
        </w:tc>
      </w:tr>
      <w:tr w:rsidR="00B87523" w:rsidRPr="001A0F08" w14:paraId="6A16A159" w14:textId="77777777" w:rsidTr="001A0F08">
        <w:trPr>
          <w:trHeight w:val="31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08577" w14:textId="77777777" w:rsidR="00B87523" w:rsidRPr="001A0F08" w:rsidRDefault="00B87523" w:rsidP="00B87523">
            <w:pPr>
              <w:jc w:val="center"/>
              <w:rPr>
                <w:color w:val="000000"/>
              </w:rPr>
            </w:pPr>
            <w:r w:rsidRPr="001A0F08">
              <w:rPr>
                <w:color w:val="000000"/>
              </w:rPr>
              <w:t>Сделка</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488D26CF" w14:textId="76F798B8" w:rsidR="00B87523" w:rsidRPr="001A0F08" w:rsidRDefault="00B87523" w:rsidP="00B87523">
            <w:pPr>
              <w:jc w:val="left"/>
              <w:rPr>
                <w:color w:val="000000"/>
                <w:sz w:val="22"/>
                <w:szCs w:val="22"/>
              </w:rPr>
            </w:pPr>
            <w:r>
              <w:rPr>
                <w:color w:val="000000"/>
                <w:sz w:val="22"/>
                <w:szCs w:val="22"/>
              </w:rPr>
              <w:t> </w:t>
            </w:r>
          </w:p>
        </w:tc>
      </w:tr>
      <w:tr w:rsidR="00B87523" w:rsidRPr="001A0F08" w14:paraId="348B8D2B"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0138BE7C" w14:textId="77777777" w:rsidR="00B87523" w:rsidRPr="001A0F08" w:rsidRDefault="00B87523" w:rsidP="00B87523">
            <w:pPr>
              <w:rPr>
                <w:color w:val="000000"/>
              </w:rPr>
            </w:pPr>
            <w:r w:rsidRPr="001A0F08">
              <w:rPr>
                <w:color w:val="000000"/>
              </w:rPr>
              <w:t>Цена</w:t>
            </w:r>
          </w:p>
        </w:tc>
        <w:tc>
          <w:tcPr>
            <w:tcW w:w="2220" w:type="dxa"/>
            <w:tcBorders>
              <w:top w:val="nil"/>
              <w:left w:val="nil"/>
              <w:bottom w:val="single" w:sz="4" w:space="0" w:color="auto"/>
              <w:right w:val="single" w:sz="4" w:space="0" w:color="auto"/>
            </w:tcBorders>
            <w:shd w:val="clear" w:color="000000" w:fill="BFBFBF"/>
            <w:vAlign w:val="center"/>
            <w:hideMark/>
          </w:tcPr>
          <w:p w14:paraId="78F044C7" w14:textId="19424849" w:rsidR="00B87523" w:rsidRPr="001A0F08" w:rsidRDefault="00B87523" w:rsidP="00B87523">
            <w:pPr>
              <w:jc w:val="right"/>
              <w:rPr>
                <w:color w:val="000000"/>
              </w:rPr>
            </w:pPr>
            <w:r>
              <w:rPr>
                <w:color w:val="000000"/>
              </w:rPr>
              <w:t>3500</w:t>
            </w:r>
          </w:p>
        </w:tc>
      </w:tr>
      <w:tr w:rsidR="00B87523" w:rsidRPr="0039134C" w14:paraId="288AA94A" w14:textId="77777777" w:rsidTr="001A0F08">
        <w:trPr>
          <w:trHeight w:val="62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8B367D6" w14:textId="77777777" w:rsidR="00B87523" w:rsidRPr="001A0F08" w:rsidRDefault="00B87523" w:rsidP="00B87523">
            <w:pPr>
              <w:rPr>
                <w:color w:val="000000"/>
              </w:rPr>
            </w:pPr>
            <w:r w:rsidRPr="001A0F08">
              <w:rPr>
                <w:color w:val="000000"/>
              </w:rPr>
              <w:t>Количество бухт</w:t>
            </w:r>
          </w:p>
        </w:tc>
        <w:tc>
          <w:tcPr>
            <w:tcW w:w="2220" w:type="dxa"/>
            <w:tcBorders>
              <w:top w:val="nil"/>
              <w:left w:val="nil"/>
              <w:bottom w:val="single" w:sz="4" w:space="0" w:color="auto"/>
              <w:right w:val="single" w:sz="4" w:space="0" w:color="auto"/>
            </w:tcBorders>
            <w:shd w:val="clear" w:color="000000" w:fill="B1A0C7"/>
            <w:vAlign w:val="center"/>
            <w:hideMark/>
          </w:tcPr>
          <w:p w14:paraId="45A365F1" w14:textId="73195131" w:rsidR="00B87523" w:rsidRPr="001A0F08" w:rsidRDefault="00B87523" w:rsidP="00B87523">
            <w:pPr>
              <w:jc w:val="right"/>
              <w:rPr>
                <w:color w:val="000000"/>
              </w:rPr>
            </w:pPr>
            <w:r>
              <w:rPr>
                <w:color w:val="000000"/>
              </w:rPr>
              <w:t>1100</w:t>
            </w:r>
          </w:p>
        </w:tc>
      </w:tr>
      <w:tr w:rsidR="00B87523" w:rsidRPr="001A0F08" w14:paraId="167067FD" w14:textId="77777777" w:rsidTr="001A0F08">
        <w:trPr>
          <w:trHeight w:val="38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A8D5472" w14:textId="77777777" w:rsidR="00B87523" w:rsidRPr="001A0F08" w:rsidRDefault="00B87523" w:rsidP="00B87523">
            <w:pPr>
              <w:rPr>
                <w:color w:val="000000"/>
              </w:rPr>
            </w:pPr>
            <w:r w:rsidRPr="001A0F08">
              <w:rPr>
                <w:color w:val="000000"/>
              </w:rPr>
              <w:t xml:space="preserve">Доход </w:t>
            </w:r>
            <w:r>
              <w:rPr>
                <w:color w:val="000000"/>
              </w:rPr>
              <w:t>(</w:t>
            </w:r>
            <w:r w:rsidRPr="001A0F08">
              <w:rPr>
                <w:color w:val="000000"/>
              </w:rPr>
              <w:t>руб.</w:t>
            </w:r>
            <w:r>
              <w:rPr>
                <w:color w:val="000000"/>
              </w:rPr>
              <w:t>)</w:t>
            </w:r>
          </w:p>
        </w:tc>
        <w:tc>
          <w:tcPr>
            <w:tcW w:w="2220" w:type="dxa"/>
            <w:tcBorders>
              <w:top w:val="nil"/>
              <w:left w:val="nil"/>
              <w:bottom w:val="single" w:sz="4" w:space="0" w:color="auto"/>
              <w:right w:val="single" w:sz="4" w:space="0" w:color="auto"/>
            </w:tcBorders>
            <w:shd w:val="clear" w:color="auto" w:fill="auto"/>
            <w:noWrap/>
            <w:vAlign w:val="bottom"/>
            <w:hideMark/>
          </w:tcPr>
          <w:p w14:paraId="4AED8E14" w14:textId="72FE0240" w:rsidR="00B87523" w:rsidRPr="001A0F08" w:rsidRDefault="00B87523" w:rsidP="00B87523">
            <w:pPr>
              <w:jc w:val="right"/>
              <w:rPr>
                <w:color w:val="000000"/>
                <w:sz w:val="22"/>
                <w:szCs w:val="22"/>
              </w:rPr>
            </w:pPr>
            <w:r>
              <w:rPr>
                <w:color w:val="000000"/>
                <w:sz w:val="22"/>
                <w:szCs w:val="22"/>
              </w:rPr>
              <w:t>3850000</w:t>
            </w:r>
          </w:p>
        </w:tc>
      </w:tr>
    </w:tbl>
    <w:p w14:paraId="71521CC4" w14:textId="77777777" w:rsidR="001A0F08" w:rsidRDefault="001A0F08" w:rsidP="00D7320E">
      <w:pPr>
        <w:pStyle w:val="af"/>
        <w:ind w:firstLine="0"/>
        <w:rPr>
          <w:szCs w:val="28"/>
        </w:rPr>
      </w:pPr>
    </w:p>
    <w:p w14:paraId="76266C75" w14:textId="77777777" w:rsidR="00BA49DA" w:rsidRDefault="00BA49DA" w:rsidP="00D7320E">
      <w:pPr>
        <w:pStyle w:val="af"/>
        <w:ind w:firstLine="0"/>
        <w:rPr>
          <w:szCs w:val="28"/>
        </w:rPr>
      </w:pPr>
      <w:r w:rsidRPr="00BA49DA">
        <w:rPr>
          <w:noProof/>
        </w:rPr>
        <w:drawing>
          <wp:inline distT="0" distB="0" distL="0" distR="0" wp14:anchorId="23AF2399" wp14:editId="10F56C71">
            <wp:extent cx="5796280" cy="235761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96280" cy="2357619"/>
                    </a:xfrm>
                    <a:prstGeom prst="rect">
                      <a:avLst/>
                    </a:prstGeom>
                    <a:noFill/>
                    <a:ln>
                      <a:noFill/>
                    </a:ln>
                  </pic:spPr>
                </pic:pic>
              </a:graphicData>
            </a:graphic>
          </wp:inline>
        </w:drawing>
      </w:r>
    </w:p>
    <w:p w14:paraId="3B1BBC04" w14:textId="77777777" w:rsidR="00BA49DA" w:rsidRDefault="00BA49DA" w:rsidP="00D7320E">
      <w:pPr>
        <w:pStyle w:val="af"/>
        <w:ind w:firstLine="0"/>
        <w:rPr>
          <w:szCs w:val="28"/>
        </w:rPr>
      </w:pPr>
    </w:p>
    <w:p w14:paraId="3208B481" w14:textId="77777777" w:rsidR="00913948" w:rsidRPr="00A00911" w:rsidRDefault="00913948" w:rsidP="000D2790">
      <w:pPr>
        <w:pStyle w:val="20"/>
      </w:pPr>
      <w:bookmarkStart w:id="9" w:name="_Toc98881348"/>
      <w:r w:rsidRPr="00A00911">
        <w:t>Метод цены последующей реализации</w:t>
      </w:r>
      <w:bookmarkEnd w:id="9"/>
    </w:p>
    <w:p w14:paraId="1301848B" w14:textId="77777777" w:rsidR="00913948" w:rsidRPr="005911F7" w:rsidRDefault="00913948" w:rsidP="00913948">
      <w:pPr>
        <w:pStyle w:val="af"/>
        <w:rPr>
          <w:szCs w:val="28"/>
        </w:rPr>
      </w:pPr>
      <w:r w:rsidRPr="005911F7">
        <w:rPr>
          <w:szCs w:val="28"/>
        </w:rPr>
        <w:t>Метод цены последующей реализации является приоритетным в ситуации, когда товар, приобрет</w:t>
      </w:r>
      <w:r w:rsidR="00BD773D" w:rsidRPr="005911F7">
        <w:rPr>
          <w:szCs w:val="28"/>
        </w:rPr>
        <w:t>ё</w:t>
      </w:r>
      <w:r w:rsidRPr="005911F7">
        <w:rPr>
          <w:szCs w:val="28"/>
        </w:rPr>
        <w:t>нный по контролируемой сделке, в дальнейшем без какой-либо переработки перепрода</w:t>
      </w:r>
      <w:r w:rsidR="00BD773D" w:rsidRPr="005911F7">
        <w:rPr>
          <w:szCs w:val="28"/>
        </w:rPr>
        <w:t>ё</w:t>
      </w:r>
      <w:r w:rsidRPr="005911F7">
        <w:rPr>
          <w:szCs w:val="28"/>
        </w:rPr>
        <w:t>тся лицам, которые не при</w:t>
      </w:r>
      <w:r w:rsidRPr="005911F7">
        <w:rPr>
          <w:szCs w:val="28"/>
        </w:rPr>
        <w:lastRenderedPageBreak/>
        <w:t>знаются взаимозависимыми (</w:t>
      </w:r>
      <w:hyperlink r:id="rId79" w:anchor="/document/99/901714421/XA00MCA2NM/" w:tooltip="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 w:history="1">
        <w:r w:rsidRPr="005911F7">
          <w:rPr>
            <w:color w:val="0000FF"/>
            <w:szCs w:val="28"/>
            <w:u w:val="single"/>
          </w:rPr>
          <w:t>п. 2 ст. 105.10 НК РФ</w:t>
        </w:r>
      </w:hyperlink>
      <w:r w:rsidRPr="005911F7">
        <w:rPr>
          <w:szCs w:val="28"/>
        </w:rPr>
        <w:t xml:space="preserve">). При этом требуется сопоставить </w:t>
      </w:r>
      <w:hyperlink r:id="rId80" w:anchor="/document/11/10118/il127/" w:history="1">
        <w:r w:rsidRPr="005911F7">
          <w:rPr>
            <w:color w:val="0000FF"/>
            <w:szCs w:val="28"/>
            <w:u w:val="single"/>
          </w:rPr>
          <w:t>валовую рентабельность</w:t>
        </w:r>
      </w:hyperlink>
      <w:r w:rsidRPr="005911F7">
        <w:rPr>
          <w:szCs w:val="28"/>
        </w:rPr>
        <w:t xml:space="preserve"> того, кто перепрода</w:t>
      </w:r>
      <w:r w:rsidR="00BD773D" w:rsidRPr="005911F7">
        <w:rPr>
          <w:szCs w:val="28"/>
        </w:rPr>
        <w:t>ё</w:t>
      </w:r>
      <w:r w:rsidRPr="005911F7">
        <w:rPr>
          <w:szCs w:val="28"/>
        </w:rPr>
        <w:t>т товар, с интервалом валовой рентабельности сопоставимых сделок по перепродаже (</w:t>
      </w:r>
      <w:hyperlink r:id="rId81" w:anchor="/document/99/901714421/XA00MB82NH/" w:tooltip="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 w:history="1">
        <w:r w:rsidRPr="005911F7">
          <w:rPr>
            <w:color w:val="0000FF"/>
            <w:szCs w:val="28"/>
            <w:u w:val="single"/>
          </w:rPr>
          <w:t>п. 1 ст. 105.10 НК РФ</w:t>
        </w:r>
      </w:hyperlink>
      <w:r w:rsidRPr="005911F7">
        <w:rPr>
          <w:szCs w:val="28"/>
        </w:rPr>
        <w:t>). В результате этого уда</w:t>
      </w:r>
      <w:r w:rsidR="00BD773D" w:rsidRPr="005911F7">
        <w:rPr>
          <w:szCs w:val="28"/>
        </w:rPr>
        <w:t>ё</w:t>
      </w:r>
      <w:r w:rsidRPr="005911F7">
        <w:rPr>
          <w:szCs w:val="28"/>
        </w:rPr>
        <w:t>тся определить, соответствует ли цена сделки по приобретению товара рыночному уровню.</w:t>
      </w:r>
    </w:p>
    <w:p w14:paraId="3C468D81" w14:textId="77777777" w:rsidR="00913948" w:rsidRPr="005911F7" w:rsidRDefault="00913948" w:rsidP="00913948">
      <w:pPr>
        <w:pStyle w:val="af"/>
        <w:rPr>
          <w:szCs w:val="28"/>
        </w:rPr>
      </w:pPr>
      <w:r w:rsidRPr="005911F7">
        <w:rPr>
          <w:szCs w:val="28"/>
        </w:rPr>
        <w:t>При определении валовой рентабельности сделки по перепродаже нужно учитывать одну особенность. Если организация, перепродающая товар, реализует его по разным ценам, сначала необходимо рассчитать средневзвешенную цену. И уже на основе полученной цены определять показатель валовой рентабельности сделки по перепродаже.</w:t>
      </w:r>
      <w:r w:rsidRPr="005911F7">
        <w:rPr>
          <w:szCs w:val="28"/>
        </w:rPr>
        <w:br/>
        <w:t xml:space="preserve">Об этом сказано в </w:t>
      </w:r>
      <w:hyperlink r:id="rId82" w:anchor="/document/99/901714421/ZAP2JU23Q2/" w:tooltip="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 w:history="1">
        <w:r w:rsidRPr="005911F7">
          <w:rPr>
            <w:color w:val="0000FF"/>
            <w:szCs w:val="28"/>
            <w:u w:val="single"/>
          </w:rPr>
          <w:t>пункте 3</w:t>
        </w:r>
      </w:hyperlink>
      <w:r w:rsidRPr="005911F7">
        <w:rPr>
          <w:szCs w:val="28"/>
        </w:rPr>
        <w:t xml:space="preserve"> статьи 105.10 Налогового кодекса РФ.</w:t>
      </w:r>
    </w:p>
    <w:p w14:paraId="79AF72DD" w14:textId="77777777" w:rsidR="00913948" w:rsidRPr="005911F7" w:rsidRDefault="00913948" w:rsidP="00913948">
      <w:pPr>
        <w:pStyle w:val="af"/>
        <w:rPr>
          <w:szCs w:val="28"/>
        </w:rPr>
      </w:pPr>
      <w:r w:rsidRPr="005911F7">
        <w:rPr>
          <w:szCs w:val="28"/>
        </w:rPr>
        <w:t xml:space="preserve">Чтобы определить интервал валовой рентабельности, используйте </w:t>
      </w:r>
      <w:hyperlink r:id="rId83" w:anchor="/document/11/10118/il108/" w:history="1">
        <w:r w:rsidRPr="005911F7">
          <w:rPr>
            <w:color w:val="0000FF"/>
            <w:szCs w:val="28"/>
            <w:u w:val="single"/>
          </w:rPr>
          <w:t>тот же алгоритм, что и при методе сопоставимых цен</w:t>
        </w:r>
      </w:hyperlink>
      <w:r w:rsidRPr="005911F7">
        <w:rPr>
          <w:szCs w:val="28"/>
        </w:rPr>
        <w:t>. При этом вместо ценовых показателей в расч</w:t>
      </w:r>
      <w:r w:rsidR="00BD773D" w:rsidRPr="005911F7">
        <w:rPr>
          <w:szCs w:val="28"/>
        </w:rPr>
        <w:t>ё</w:t>
      </w:r>
      <w:r w:rsidRPr="005911F7">
        <w:rPr>
          <w:szCs w:val="28"/>
        </w:rPr>
        <w:t>т включайте показатели валовой рентабельности реализованной продукции. Такую валовую рентабельность рассчитайте по формуле:</w:t>
      </w:r>
    </w:p>
    <w:p w14:paraId="5AD682CB" w14:textId="77777777" w:rsidR="00913948" w:rsidRPr="005911F7" w:rsidRDefault="00913948" w:rsidP="00913948">
      <w:pPr>
        <w:pStyle w:val="af"/>
        <w:rPr>
          <w:szCs w:val="28"/>
        </w:rPr>
      </w:pPr>
    </w:p>
    <w:tbl>
      <w:tblPr>
        <w:tblW w:w="0" w:type="auto"/>
        <w:tblCellMar>
          <w:top w:w="75" w:type="dxa"/>
          <w:left w:w="150" w:type="dxa"/>
          <w:bottom w:w="75" w:type="dxa"/>
          <w:right w:w="150" w:type="dxa"/>
        </w:tblCellMar>
        <w:tblLook w:val="04A0" w:firstRow="1" w:lastRow="0" w:firstColumn="1" w:lastColumn="0" w:noHBand="0" w:noVBand="1"/>
      </w:tblPr>
      <w:tblGrid>
        <w:gridCol w:w="3883"/>
        <w:gridCol w:w="256"/>
        <w:gridCol w:w="1679"/>
        <w:gridCol w:w="187"/>
        <w:gridCol w:w="3423"/>
      </w:tblGrid>
      <w:tr w:rsidR="00913948" w:rsidRPr="00A00911" w14:paraId="2372C407"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72647EFC" w14:textId="77777777" w:rsidR="00913948" w:rsidRPr="00A00911" w:rsidRDefault="00913948" w:rsidP="00913948">
            <w:pPr>
              <w:spacing w:before="100" w:beforeAutospacing="1" w:after="100" w:afterAutospacing="1"/>
              <w:jc w:val="center"/>
            </w:pPr>
            <w:r w:rsidRPr="00A00911">
              <w:t>Валовая рентабельность реализованной продукции</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468703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528AD" w14:textId="77777777" w:rsidR="00913948" w:rsidRPr="00A00911" w:rsidRDefault="00913948" w:rsidP="00913948">
            <w:pPr>
              <w:spacing w:before="100" w:beforeAutospacing="1" w:after="100" w:afterAutospacing="1"/>
              <w:jc w:val="center"/>
            </w:pPr>
            <w:r w:rsidRPr="00A00911">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C1627A7"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BEAFC" w14:textId="77777777" w:rsidR="00913948" w:rsidRPr="00A00911" w:rsidRDefault="00913948" w:rsidP="00913948">
            <w:pPr>
              <w:spacing w:before="100" w:beforeAutospacing="1" w:after="100" w:afterAutospacing="1"/>
              <w:jc w:val="center"/>
            </w:pPr>
            <w:r w:rsidRPr="00A00911">
              <w:t>Выручка от реализации товаров (работ, услуг)</w:t>
            </w:r>
          </w:p>
        </w:tc>
      </w:tr>
    </w:tbl>
    <w:p w14:paraId="04D70B66" w14:textId="77777777" w:rsidR="00913948" w:rsidRPr="005911F7" w:rsidRDefault="00913948" w:rsidP="00913948">
      <w:pPr>
        <w:pStyle w:val="af"/>
        <w:rPr>
          <w:szCs w:val="28"/>
        </w:rPr>
      </w:pPr>
      <w:r w:rsidRPr="005911F7">
        <w:rPr>
          <w:szCs w:val="28"/>
        </w:rPr>
        <w:t>Если по результатам сравнения валовая рентабельность окажется ниже рыночной (минимального значения интервала), то цену сделки для целей налогообложения прид</w:t>
      </w:r>
      <w:r w:rsidR="00BD773D" w:rsidRPr="005911F7">
        <w:rPr>
          <w:szCs w:val="28"/>
        </w:rPr>
        <w:t>ё</w:t>
      </w:r>
      <w:r w:rsidRPr="005911F7">
        <w:rPr>
          <w:szCs w:val="28"/>
        </w:rPr>
        <w:t>тся уменьшить до минимального значения интервала. Когда же валовая рентабельность, напротив, завышена, цену скорректируйте с уч</w:t>
      </w:r>
      <w:r w:rsidR="00BD773D" w:rsidRPr="005911F7">
        <w:rPr>
          <w:szCs w:val="28"/>
        </w:rPr>
        <w:t>ё</w:t>
      </w:r>
      <w:r w:rsidRPr="005911F7">
        <w:rPr>
          <w:szCs w:val="28"/>
        </w:rPr>
        <w:t xml:space="preserve">том максимального значения интервала. При этом придерживайтесь </w:t>
      </w:r>
      <w:hyperlink r:id="rId84" w:anchor="/document/11/10118/il122/" w:history="1">
        <w:r w:rsidRPr="005911F7">
          <w:rPr>
            <w:color w:val="0000FF"/>
            <w:szCs w:val="28"/>
            <w:u w:val="single"/>
          </w:rPr>
          <w:t>общего принципа трансфертного ценообразования для целей налогообложения</w:t>
        </w:r>
      </w:hyperlink>
      <w:r w:rsidRPr="005911F7">
        <w:rPr>
          <w:szCs w:val="28"/>
        </w:rPr>
        <w:t>.</w:t>
      </w:r>
    </w:p>
    <w:p w14:paraId="48DD0D23" w14:textId="77777777" w:rsidR="00913948" w:rsidRPr="005911F7" w:rsidRDefault="00913948" w:rsidP="00913948">
      <w:pPr>
        <w:pStyle w:val="af"/>
        <w:rPr>
          <w:szCs w:val="28"/>
        </w:rPr>
      </w:pPr>
      <w:r w:rsidRPr="005911F7">
        <w:rPr>
          <w:szCs w:val="28"/>
        </w:rPr>
        <w:t xml:space="preserve">Об этом сказано в пунктах </w:t>
      </w:r>
      <w:hyperlink r:id="rId85" w:anchor="/document/99/901714421/XA00M762N1/" w:tooltip="4. В случае, если валовая рентабельность лица, осуществляющего перепродажу, находится в пределах интервала рентабельности, определенного в порядке, предусмотренном статьей 105_8 настоящего Кодекса, для целей налогообложени..." w:history="1">
        <w:r w:rsidRPr="005911F7">
          <w:rPr>
            <w:color w:val="0000FF"/>
            <w:szCs w:val="28"/>
            <w:u w:val="single"/>
          </w:rPr>
          <w:t>4</w:t>
        </w:r>
      </w:hyperlink>
      <w:r w:rsidRPr="005911F7">
        <w:rPr>
          <w:szCs w:val="28"/>
        </w:rPr>
        <w:t xml:space="preserve">, </w:t>
      </w:r>
      <w:hyperlink r:id="rId86" w:anchor="/document/99/901714421/XA00M882N6/" w:tooltip="5. В случае, если валовая рентабельность лица, осуществляющего перепродажу, меньше минимального значения интервала рентабельности, определенного в порядке, предусмотренном статьей 105_8 настоящего Кодекса, для целе..." w:history="1">
        <w:r w:rsidRPr="005911F7">
          <w:rPr>
            <w:color w:val="0000FF"/>
            <w:szCs w:val="28"/>
            <w:u w:val="single"/>
          </w:rPr>
          <w:t>5</w:t>
        </w:r>
      </w:hyperlink>
      <w:r w:rsidRPr="005911F7">
        <w:rPr>
          <w:szCs w:val="28"/>
        </w:rPr>
        <w:t xml:space="preserve">, </w:t>
      </w:r>
      <w:hyperlink r:id="rId87" w:anchor="/document/99/901714421/XA00RPK2P3/" w:tooltip="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 w:history="1">
        <w:r w:rsidRPr="005911F7">
          <w:rPr>
            <w:color w:val="0000FF"/>
            <w:szCs w:val="28"/>
            <w:u w:val="single"/>
          </w:rPr>
          <w:t>6</w:t>
        </w:r>
      </w:hyperlink>
      <w:r w:rsidRPr="005911F7">
        <w:rPr>
          <w:szCs w:val="28"/>
        </w:rPr>
        <w:t xml:space="preserve"> и </w:t>
      </w:r>
      <w:hyperlink r:id="rId88" w:anchor="/document/99/901714421/XA00RQM2P8/" w:tooltip="7. Применение для целей налогообложения минимального или максимального значения интервала рентабельности в соответствии с пунктом 5 настоящей статьи производится при условии, что это не приводит к уменьшению суммы налога..." w:history="1">
        <w:r w:rsidRPr="005911F7">
          <w:rPr>
            <w:color w:val="0000FF"/>
            <w:szCs w:val="28"/>
            <w:u w:val="single"/>
          </w:rPr>
          <w:t>7</w:t>
        </w:r>
      </w:hyperlink>
      <w:r w:rsidRPr="005911F7">
        <w:rPr>
          <w:szCs w:val="28"/>
        </w:rPr>
        <w:t xml:space="preserve"> статьи 105.10 Налогового кодекса РФ.</w:t>
      </w:r>
    </w:p>
    <w:p w14:paraId="634DE3AF" w14:textId="77777777" w:rsidR="00913948" w:rsidRPr="005911F7" w:rsidRDefault="00913948" w:rsidP="00913948">
      <w:pPr>
        <w:pStyle w:val="af"/>
        <w:rPr>
          <w:szCs w:val="28"/>
        </w:rPr>
      </w:pPr>
      <w:r w:rsidRPr="005911F7">
        <w:rPr>
          <w:szCs w:val="28"/>
        </w:rPr>
        <w:t>Пример, как определить, соответствует ли цена контролируемой сделки рыночному уровню, используя метод цены последующей реализации</w:t>
      </w:r>
    </w:p>
    <w:p w14:paraId="3E24A6F6" w14:textId="77777777" w:rsidR="00913948" w:rsidRPr="005911F7" w:rsidRDefault="00913948" w:rsidP="00913948">
      <w:pPr>
        <w:pStyle w:val="af"/>
        <w:rPr>
          <w:szCs w:val="28"/>
        </w:rPr>
      </w:pPr>
      <w:r w:rsidRPr="005911F7">
        <w:rPr>
          <w:szCs w:val="28"/>
        </w:rPr>
        <w:t>Организация «Альфа» в течение 202</w:t>
      </w:r>
      <w:r w:rsidR="005A21D1" w:rsidRPr="005911F7">
        <w:rPr>
          <w:szCs w:val="28"/>
        </w:rPr>
        <w:t>0</w:t>
      </w:r>
      <w:r w:rsidRPr="005911F7">
        <w:rPr>
          <w:szCs w:val="28"/>
        </w:rPr>
        <w:t xml:space="preserve"> года продавала товар организации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202</w:t>
      </w:r>
      <w:r w:rsidR="005A21D1" w:rsidRPr="005911F7">
        <w:rPr>
          <w:szCs w:val="28"/>
        </w:rPr>
        <w:t>0</w:t>
      </w:r>
      <w:r w:rsidRPr="005911F7">
        <w:rPr>
          <w:szCs w:val="28"/>
        </w:rPr>
        <w:t xml:space="preserve"> году, составил 3,3 мл</w:t>
      </w:r>
      <w:r w:rsidR="00F36807" w:rsidRPr="005911F7">
        <w:rPr>
          <w:szCs w:val="28"/>
        </w:rPr>
        <w:t>н</w:t>
      </w:r>
      <w:r w:rsidR="005A21D1" w:rsidRPr="005911F7">
        <w:rPr>
          <w:szCs w:val="28"/>
        </w:rPr>
        <w:t>.</w:t>
      </w:r>
      <w:r w:rsidRPr="005911F7">
        <w:rPr>
          <w:szCs w:val="28"/>
        </w:rPr>
        <w:t xml:space="preserve"> руб. Согласно условиям сделки договорная цена проданного товара составляет 2000 руб. за </w:t>
      </w:r>
      <w:r w:rsidR="00C436E9" w:rsidRPr="005911F7">
        <w:rPr>
          <w:szCs w:val="28"/>
        </w:rPr>
        <w:t>бухту</w:t>
      </w:r>
      <w:r w:rsidRPr="005911F7">
        <w:rPr>
          <w:szCs w:val="28"/>
        </w:rPr>
        <w:t>. Товар продан в объ</w:t>
      </w:r>
      <w:r w:rsidR="00BD773D" w:rsidRPr="005911F7">
        <w:rPr>
          <w:szCs w:val="28"/>
        </w:rPr>
        <w:t>ё</w:t>
      </w:r>
      <w:r w:rsidRPr="005911F7">
        <w:rPr>
          <w:szCs w:val="28"/>
        </w:rPr>
        <w:t>ме 1 100 </w:t>
      </w:r>
      <w:r w:rsidR="00C436E9" w:rsidRPr="005911F7">
        <w:rPr>
          <w:szCs w:val="28"/>
        </w:rPr>
        <w:t>бухт</w:t>
      </w:r>
      <w:r w:rsidRPr="005911F7">
        <w:rPr>
          <w:szCs w:val="28"/>
        </w:rPr>
        <w:t>.</w:t>
      </w:r>
    </w:p>
    <w:p w14:paraId="1F2604E9" w14:textId="77777777" w:rsidR="00913948" w:rsidRPr="005911F7" w:rsidRDefault="00913948" w:rsidP="00913948">
      <w:pPr>
        <w:pStyle w:val="af"/>
        <w:rPr>
          <w:szCs w:val="28"/>
        </w:rPr>
      </w:pPr>
      <w:r w:rsidRPr="00090519">
        <w:rPr>
          <w:szCs w:val="28"/>
          <w:highlight w:val="green"/>
        </w:rPr>
        <w:t>«Мастер» перепрода</w:t>
      </w:r>
      <w:r w:rsidR="00BD773D" w:rsidRPr="00090519">
        <w:rPr>
          <w:szCs w:val="28"/>
          <w:highlight w:val="green"/>
        </w:rPr>
        <w:t>ё</w:t>
      </w:r>
      <w:r w:rsidRPr="00090519">
        <w:rPr>
          <w:szCs w:val="28"/>
          <w:highlight w:val="green"/>
        </w:rPr>
        <w:t xml:space="preserve">т товар (без какой-либо переработки) по цене 5000 руб. за </w:t>
      </w:r>
      <w:r w:rsidR="00C436E9" w:rsidRPr="00090519">
        <w:rPr>
          <w:szCs w:val="28"/>
          <w:highlight w:val="green"/>
        </w:rPr>
        <w:t xml:space="preserve">бухту </w:t>
      </w:r>
      <w:r w:rsidRPr="00090519">
        <w:rPr>
          <w:szCs w:val="28"/>
          <w:highlight w:val="green"/>
        </w:rPr>
        <w:t>нескольким покупателям, не являющимся взаимозависимыми лицами с организацией «Мастер». Валовая рентабельность реализованной продукции «Мастера» – 0,60.</w:t>
      </w:r>
    </w:p>
    <w:p w14:paraId="10971472" w14:textId="77777777" w:rsidR="00913948" w:rsidRPr="005911F7" w:rsidRDefault="00913948" w:rsidP="00913948">
      <w:pPr>
        <w:pStyle w:val="af"/>
        <w:rPr>
          <w:szCs w:val="28"/>
        </w:rPr>
      </w:pPr>
      <w:r w:rsidRPr="005911F7">
        <w:rPr>
          <w:szCs w:val="28"/>
        </w:rPr>
        <w:lastRenderedPageBreak/>
        <w:t xml:space="preserve">Поскольку сделка между «Альфой» и «Мастером» признается контролируемой, надо проверить, соответствует ли договорная цена сделки рыночной. </w:t>
      </w:r>
      <w:r w:rsidRPr="00090519">
        <w:rPr>
          <w:szCs w:val="28"/>
          <w:highlight w:val="yellow"/>
        </w:rPr>
        <w:t>С этой целью бухгалтер «Альфы» рассчитал показатели валовой рентабельности реализованной продукции по своим сделкам с независимыми контрагентами</w:t>
      </w:r>
      <w:r w:rsidRPr="005911F7">
        <w:rPr>
          <w:szCs w:val="28"/>
        </w:rPr>
        <w:t>. Все данные он брал из бухгалтерской отч</w:t>
      </w:r>
      <w:r w:rsidR="004F3C52" w:rsidRPr="005911F7">
        <w:rPr>
          <w:szCs w:val="28"/>
        </w:rPr>
        <w:t>ё</w:t>
      </w:r>
      <w:r w:rsidRPr="005911F7">
        <w:rPr>
          <w:szCs w:val="28"/>
        </w:rPr>
        <w:t>тности. Рентабельность «Мастера» при перепродаже товаров независимым контрагентам сложилась следующая: 0,32; 0,39; 0,35; 0,41; 0,31; 0,39; 0,38; 0,42; 0,35; 0,34.</w:t>
      </w:r>
    </w:p>
    <w:p w14:paraId="0EF81CEE" w14:textId="77777777" w:rsidR="00913948" w:rsidRPr="005911F7" w:rsidRDefault="00913948" w:rsidP="00913948">
      <w:pPr>
        <w:pStyle w:val="af"/>
        <w:rPr>
          <w:szCs w:val="28"/>
        </w:rPr>
      </w:pPr>
      <w:r w:rsidRPr="005911F7">
        <w:rPr>
          <w:szCs w:val="28"/>
        </w:rPr>
        <w:t>Определяя интервал валовой рентабельности, бухгалтер выстроил полученные значения в порядке возрастания, присвоив им порядковые номера:</w:t>
      </w:r>
    </w:p>
    <w:p w14:paraId="5F7A7CD3" w14:textId="77777777" w:rsidR="00913948" w:rsidRPr="005911F7" w:rsidRDefault="00913948" w:rsidP="00913948">
      <w:pPr>
        <w:pStyle w:val="af"/>
        <w:rPr>
          <w:szCs w:val="28"/>
        </w:rPr>
      </w:pPr>
      <w:r w:rsidRPr="005911F7">
        <w:rPr>
          <w:szCs w:val="28"/>
        </w:rPr>
        <w:t>1) 0,31;</w:t>
      </w:r>
    </w:p>
    <w:p w14:paraId="7913847D" w14:textId="77777777" w:rsidR="00913948" w:rsidRPr="005911F7" w:rsidRDefault="00913948" w:rsidP="00913948">
      <w:pPr>
        <w:pStyle w:val="af"/>
        <w:rPr>
          <w:szCs w:val="28"/>
        </w:rPr>
      </w:pPr>
      <w:r w:rsidRPr="005911F7">
        <w:rPr>
          <w:szCs w:val="28"/>
        </w:rPr>
        <w:t>2) 0,32;</w:t>
      </w:r>
    </w:p>
    <w:p w14:paraId="7CCEA771" w14:textId="77777777" w:rsidR="00913948" w:rsidRPr="005911F7" w:rsidRDefault="00913948" w:rsidP="00913948">
      <w:pPr>
        <w:pStyle w:val="af"/>
        <w:rPr>
          <w:szCs w:val="28"/>
        </w:rPr>
      </w:pPr>
      <w:r w:rsidRPr="009F2182">
        <w:rPr>
          <w:szCs w:val="28"/>
          <w:highlight w:val="green"/>
        </w:rPr>
        <w:t>3) 0,34;</w:t>
      </w:r>
    </w:p>
    <w:p w14:paraId="1EFA99F5" w14:textId="77777777" w:rsidR="00913948" w:rsidRPr="005911F7" w:rsidRDefault="00913948" w:rsidP="00913948">
      <w:pPr>
        <w:pStyle w:val="af"/>
        <w:rPr>
          <w:szCs w:val="28"/>
        </w:rPr>
      </w:pPr>
      <w:r w:rsidRPr="005911F7">
        <w:rPr>
          <w:szCs w:val="28"/>
        </w:rPr>
        <w:t>4) 0,35;</w:t>
      </w:r>
    </w:p>
    <w:p w14:paraId="0EF101E1" w14:textId="77777777" w:rsidR="00913948" w:rsidRPr="005911F7" w:rsidRDefault="00913948" w:rsidP="00913948">
      <w:pPr>
        <w:pStyle w:val="af"/>
        <w:rPr>
          <w:szCs w:val="28"/>
        </w:rPr>
      </w:pPr>
      <w:r w:rsidRPr="005911F7">
        <w:rPr>
          <w:szCs w:val="28"/>
        </w:rPr>
        <w:t>5) 0,35;</w:t>
      </w:r>
    </w:p>
    <w:p w14:paraId="4EE1DF37" w14:textId="77777777" w:rsidR="00913948" w:rsidRPr="005911F7" w:rsidRDefault="00913948" w:rsidP="00913948">
      <w:pPr>
        <w:pStyle w:val="af"/>
        <w:rPr>
          <w:szCs w:val="28"/>
        </w:rPr>
      </w:pPr>
      <w:r w:rsidRPr="005911F7">
        <w:rPr>
          <w:szCs w:val="28"/>
        </w:rPr>
        <w:t>6) 0,38;</w:t>
      </w:r>
    </w:p>
    <w:p w14:paraId="4A3D2FF3" w14:textId="77777777" w:rsidR="00913948" w:rsidRPr="005911F7" w:rsidRDefault="00913948" w:rsidP="00913948">
      <w:pPr>
        <w:pStyle w:val="af"/>
        <w:rPr>
          <w:szCs w:val="28"/>
        </w:rPr>
      </w:pPr>
      <w:r w:rsidRPr="005911F7">
        <w:rPr>
          <w:szCs w:val="28"/>
        </w:rPr>
        <w:t>7) 0,39;</w:t>
      </w:r>
    </w:p>
    <w:p w14:paraId="2865577E" w14:textId="77777777" w:rsidR="00913948" w:rsidRPr="005911F7" w:rsidRDefault="00913948" w:rsidP="00913948">
      <w:pPr>
        <w:pStyle w:val="af"/>
        <w:rPr>
          <w:szCs w:val="28"/>
        </w:rPr>
      </w:pPr>
      <w:r w:rsidRPr="009F2182">
        <w:rPr>
          <w:szCs w:val="28"/>
          <w:highlight w:val="magenta"/>
        </w:rPr>
        <w:t>8) 0,39;</w:t>
      </w:r>
    </w:p>
    <w:p w14:paraId="52DA4AEC" w14:textId="77777777" w:rsidR="00913948" w:rsidRPr="005911F7" w:rsidRDefault="00913948" w:rsidP="00913948">
      <w:pPr>
        <w:pStyle w:val="af"/>
        <w:rPr>
          <w:szCs w:val="28"/>
        </w:rPr>
      </w:pPr>
      <w:r w:rsidRPr="005911F7">
        <w:rPr>
          <w:szCs w:val="28"/>
        </w:rPr>
        <w:t>9) 0,41;</w:t>
      </w:r>
    </w:p>
    <w:p w14:paraId="1B792AE2" w14:textId="77777777" w:rsidR="00913948" w:rsidRPr="005911F7" w:rsidRDefault="00913948" w:rsidP="00913948">
      <w:pPr>
        <w:pStyle w:val="af"/>
        <w:rPr>
          <w:szCs w:val="28"/>
        </w:rPr>
      </w:pPr>
      <w:r w:rsidRPr="005911F7">
        <w:rPr>
          <w:szCs w:val="28"/>
        </w:rPr>
        <w:t>10) 0,42.</w:t>
      </w:r>
    </w:p>
    <w:p w14:paraId="126EF034" w14:textId="77777777" w:rsidR="00913948" w:rsidRPr="005911F7" w:rsidRDefault="00913948" w:rsidP="00913948">
      <w:pPr>
        <w:pStyle w:val="af"/>
        <w:rPr>
          <w:szCs w:val="28"/>
        </w:rPr>
      </w:pPr>
      <w:r w:rsidRPr="005911F7">
        <w:rPr>
          <w:szCs w:val="28"/>
        </w:rPr>
        <w:t>Количество показателей валовой рентабельности равно десяти, поэтому при делении на четыре получается дробное число (10 : 4 = 2,5). Минимальное значение интервала равно 0,34 (2,5 округляется в меньшую сторону до 2 и увеличивается на единицу, что соответствует цене с порядковым номером 3).</w:t>
      </w:r>
    </w:p>
    <w:p w14:paraId="4501B509" w14:textId="77777777" w:rsidR="00913948" w:rsidRPr="005911F7" w:rsidRDefault="00913948" w:rsidP="00913948">
      <w:pPr>
        <w:pStyle w:val="af"/>
        <w:rPr>
          <w:szCs w:val="28"/>
        </w:rPr>
      </w:pPr>
      <w:r w:rsidRPr="005911F7">
        <w:rPr>
          <w:szCs w:val="28"/>
        </w:rPr>
        <w:t>Чтобы определить максимальное значение интервала, бухгалтер умножил количество показателей валовой рентабельности, включ</w:t>
      </w:r>
      <w:r w:rsidR="00BD773D" w:rsidRPr="005911F7">
        <w:rPr>
          <w:szCs w:val="28"/>
        </w:rPr>
        <w:t>ё</w:t>
      </w:r>
      <w:r w:rsidRPr="005911F7">
        <w:rPr>
          <w:szCs w:val="28"/>
        </w:rPr>
        <w:t>нных в интервал, на коэффициент 0,75. Результатом является дробное число 7,5 (10 × 0,75 = 7,5). Максимальное значение интервала равно 0,39 (7,5 округляем в меньшую сторону до 7 и увеличиваем на единицу, что соответствует цене с порядковым номером 8).</w:t>
      </w:r>
    </w:p>
    <w:p w14:paraId="6D8AF24F" w14:textId="77777777" w:rsidR="00913948" w:rsidRPr="005911F7" w:rsidRDefault="00913948" w:rsidP="00913948">
      <w:pPr>
        <w:pStyle w:val="af"/>
        <w:rPr>
          <w:szCs w:val="28"/>
        </w:rPr>
      </w:pPr>
      <w:r w:rsidRPr="005911F7">
        <w:rPr>
          <w:szCs w:val="28"/>
        </w:rPr>
        <w:t>Таким образом, интервал валовой рентабельности – от 0,34 до 0,39. Валовая рентабельность «Мастера» не соответствует рыночной (0,60 &gt; 0,39). Следовательно, цена, примен</w:t>
      </w:r>
      <w:r w:rsidR="00BD773D" w:rsidRPr="005911F7">
        <w:rPr>
          <w:szCs w:val="28"/>
        </w:rPr>
        <w:t>ё</w:t>
      </w:r>
      <w:r w:rsidRPr="005911F7">
        <w:rPr>
          <w:szCs w:val="28"/>
        </w:rPr>
        <w:t>нная в сделке между «Альфой» и «Мастером» (2000 руб./</w:t>
      </w:r>
      <w:r w:rsidR="00C436E9" w:rsidRPr="005911F7">
        <w:rPr>
          <w:szCs w:val="28"/>
        </w:rPr>
        <w:t>бухта</w:t>
      </w:r>
      <w:r w:rsidRPr="005911F7">
        <w:rPr>
          <w:szCs w:val="28"/>
        </w:rPr>
        <w:t>), не соответствует рыночной цене. Исходя из максимального значения рентабельности 0,39, наценка (цена реализации – цена закупки) организации «Мастер» должна быть равна 1950 руб./</w:t>
      </w:r>
      <w:r w:rsidR="00C436E9" w:rsidRPr="005911F7">
        <w:rPr>
          <w:szCs w:val="28"/>
        </w:rPr>
        <w:t>бухта</w:t>
      </w:r>
      <w:r w:rsidRPr="005911F7">
        <w:rPr>
          <w:szCs w:val="28"/>
        </w:rPr>
        <w:t xml:space="preserve"> (5000 руб./</w:t>
      </w:r>
      <w:r w:rsidR="00C436E9" w:rsidRPr="005911F7">
        <w:rPr>
          <w:szCs w:val="28"/>
        </w:rPr>
        <w:t>бухта</w:t>
      </w:r>
      <w:r w:rsidRPr="005911F7">
        <w:rPr>
          <w:szCs w:val="28"/>
        </w:rPr>
        <w:t> × 0,39).</w:t>
      </w:r>
    </w:p>
    <w:p w14:paraId="067EAAF4" w14:textId="77777777" w:rsidR="00913948" w:rsidRPr="005911F7" w:rsidRDefault="00913948" w:rsidP="00913948">
      <w:pPr>
        <w:pStyle w:val="af"/>
        <w:rPr>
          <w:szCs w:val="28"/>
        </w:rPr>
      </w:pPr>
      <w:r w:rsidRPr="005911F7">
        <w:rPr>
          <w:szCs w:val="28"/>
        </w:rPr>
        <w:t>Соответственно, рыночная цена товара в сделке между «Альфой» и «Мастером» должна составить 3050 руб./</w:t>
      </w:r>
      <w:r w:rsidR="00C436E9" w:rsidRPr="005911F7">
        <w:rPr>
          <w:szCs w:val="28"/>
        </w:rPr>
        <w:t>бухта</w:t>
      </w:r>
      <w:r w:rsidRPr="005911F7">
        <w:rPr>
          <w:szCs w:val="28"/>
        </w:rPr>
        <w:t xml:space="preserve"> (5000 руб./</w:t>
      </w:r>
      <w:r w:rsidR="00C436E9" w:rsidRPr="005911F7">
        <w:rPr>
          <w:szCs w:val="28"/>
        </w:rPr>
        <w:t>бухта</w:t>
      </w:r>
      <w:r w:rsidRPr="005911F7">
        <w:rPr>
          <w:szCs w:val="28"/>
        </w:rPr>
        <w:t> – 1950 руб./</w:t>
      </w:r>
      <w:r w:rsidR="00C436E9" w:rsidRPr="005911F7">
        <w:rPr>
          <w:szCs w:val="28"/>
        </w:rPr>
        <w:t>бухта</w:t>
      </w:r>
      <w:r w:rsidRPr="005911F7">
        <w:rPr>
          <w:szCs w:val="28"/>
        </w:rPr>
        <w:t>).</w:t>
      </w:r>
    </w:p>
    <w:p w14:paraId="4470F5A2" w14:textId="77777777" w:rsidR="009E6918" w:rsidRDefault="009E6918">
      <w:pPr>
        <w:jc w:val="left"/>
        <w:rPr>
          <w:rFonts w:eastAsia="Calibri"/>
          <w:b/>
          <w:i/>
          <w:sz w:val="28"/>
          <w:szCs w:val="28"/>
          <w:lang w:eastAsia="en-US"/>
        </w:rPr>
      </w:pPr>
      <w:r>
        <w:rPr>
          <w:b/>
          <w:i/>
          <w:szCs w:val="28"/>
        </w:rPr>
        <w:br w:type="page"/>
      </w:r>
    </w:p>
    <w:p w14:paraId="3C8C1B06" w14:textId="77777777" w:rsidR="00C436E9" w:rsidRPr="00CE7350" w:rsidRDefault="00C436E9" w:rsidP="00C436E9">
      <w:pPr>
        <w:pStyle w:val="af"/>
        <w:rPr>
          <w:b/>
          <w:i/>
          <w:szCs w:val="28"/>
        </w:rPr>
      </w:pPr>
      <w:r w:rsidRPr="00CE7350">
        <w:rPr>
          <w:b/>
          <w:i/>
          <w:szCs w:val="28"/>
        </w:rPr>
        <w:lastRenderedPageBreak/>
        <w:t>Задание 3</w:t>
      </w:r>
    </w:p>
    <w:p w14:paraId="65F5807B" w14:textId="77777777" w:rsidR="00C436E9" w:rsidRPr="00F36807" w:rsidRDefault="00C436E9" w:rsidP="00C436E9">
      <w:pPr>
        <w:pStyle w:val="af"/>
        <w:rPr>
          <w:szCs w:val="28"/>
        </w:rPr>
      </w:pPr>
      <w:r w:rsidRPr="00CE7350">
        <w:rPr>
          <w:szCs w:val="28"/>
        </w:rPr>
        <w:t xml:space="preserve">1. Изучить </w:t>
      </w:r>
      <w:r w:rsidR="001F12C5">
        <w:rPr>
          <w:szCs w:val="28"/>
        </w:rPr>
        <w:t>м</w:t>
      </w:r>
      <w:r w:rsidR="001F12C5" w:rsidRPr="001F12C5">
        <w:rPr>
          <w:szCs w:val="28"/>
        </w:rPr>
        <w:t>етод цены последующей реализации</w:t>
      </w:r>
      <w:r w:rsidR="001F12C5">
        <w:rPr>
          <w:szCs w:val="28"/>
        </w:rPr>
        <w:t>.</w:t>
      </w:r>
    </w:p>
    <w:p w14:paraId="164EDD95" w14:textId="77777777" w:rsidR="005A21D1" w:rsidRPr="00F36807" w:rsidRDefault="00C436E9" w:rsidP="00C436E9">
      <w:pPr>
        <w:pStyle w:val="af"/>
        <w:rPr>
          <w:szCs w:val="28"/>
        </w:rPr>
      </w:pPr>
      <w:r w:rsidRPr="00F36807">
        <w:rPr>
          <w:szCs w:val="28"/>
        </w:rPr>
        <w:t>2. Определить рыночн</w:t>
      </w:r>
      <w:r w:rsidR="00F36807" w:rsidRPr="00F36807">
        <w:rPr>
          <w:szCs w:val="28"/>
        </w:rPr>
        <w:t>ую</w:t>
      </w:r>
      <w:r w:rsidRPr="00F36807">
        <w:rPr>
          <w:szCs w:val="28"/>
        </w:rPr>
        <w:t xml:space="preserve"> цен</w:t>
      </w:r>
      <w:r w:rsidR="00F36807">
        <w:rPr>
          <w:szCs w:val="28"/>
        </w:rPr>
        <w:t>у</w:t>
      </w:r>
      <w:r w:rsidRPr="00F36807">
        <w:rPr>
          <w:szCs w:val="28"/>
        </w:rPr>
        <w:t xml:space="preserve"> товара в сделке между «Альфой» и «Мастером»</w:t>
      </w:r>
    </w:p>
    <w:tbl>
      <w:tblPr>
        <w:tblW w:w="8800" w:type="dxa"/>
        <w:tblInd w:w="113" w:type="dxa"/>
        <w:tblLook w:val="04A0" w:firstRow="1" w:lastRow="0" w:firstColumn="1" w:lastColumn="0" w:noHBand="0" w:noVBand="1"/>
      </w:tblPr>
      <w:tblGrid>
        <w:gridCol w:w="2340"/>
        <w:gridCol w:w="2180"/>
        <w:gridCol w:w="2140"/>
        <w:gridCol w:w="2140"/>
      </w:tblGrid>
      <w:tr w:rsidR="00AC1DBF" w:rsidRPr="00AC1DBF" w14:paraId="530D8229" w14:textId="77777777" w:rsidTr="00221AC1">
        <w:trPr>
          <w:trHeight w:val="697"/>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91CFA" w14:textId="77777777" w:rsidR="00AC1DBF" w:rsidRPr="00AC1DBF" w:rsidRDefault="00AC1DBF" w:rsidP="00AC1DBF">
            <w:pPr>
              <w:jc w:val="center"/>
              <w:rPr>
                <w:color w:val="000000"/>
              </w:rPr>
            </w:pPr>
            <w:r w:rsidRPr="00AC1DBF">
              <w:rPr>
                <w:color w:val="000000"/>
              </w:rPr>
              <w:t>Номер варианта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6C95300" w14:textId="77777777" w:rsidR="00AC1DBF" w:rsidRPr="00AC1DBF" w:rsidRDefault="00AC1DBF" w:rsidP="00AC1DBF">
            <w:pPr>
              <w:jc w:val="center"/>
              <w:rPr>
                <w:color w:val="000000"/>
              </w:rPr>
            </w:pPr>
            <w:r w:rsidRPr="00AC1DBF">
              <w:rPr>
                <w:color w:val="000000"/>
              </w:rPr>
              <w:t xml:space="preserve">Минимальное значение </w:t>
            </w:r>
            <w:r w:rsidRPr="00AC1DBF">
              <w:rPr>
                <w:color w:val="000000"/>
              </w:rPr>
              <w:br/>
              <w:t xml:space="preserve">интервала валовой </w:t>
            </w:r>
            <w:r w:rsidRPr="00AC1DBF">
              <w:rPr>
                <w:color w:val="000000"/>
              </w:rPr>
              <w:br/>
              <w:t>рентабельности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6481F8F8" w14:textId="77777777" w:rsidR="00AC1DBF" w:rsidRPr="00AC1DBF" w:rsidRDefault="00AC1DBF" w:rsidP="00AC1DBF">
            <w:pPr>
              <w:jc w:val="center"/>
              <w:rPr>
                <w:color w:val="000000"/>
              </w:rPr>
            </w:pPr>
            <w:r w:rsidRPr="00AC1DBF">
              <w:rPr>
                <w:color w:val="000000"/>
              </w:rPr>
              <w:t>Значение интервала сделки</w:t>
            </w:r>
            <w:r w:rsidRPr="00AC1DBF">
              <w:rPr>
                <w:color w:val="000000"/>
              </w:rPr>
              <w:br/>
              <w:t>валовой рентабельности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6939375B" w14:textId="77777777" w:rsidR="00AC1DBF" w:rsidRPr="00AC1DBF" w:rsidRDefault="00AC1DBF" w:rsidP="00AC1DBF">
            <w:pPr>
              <w:jc w:val="center"/>
              <w:rPr>
                <w:color w:val="000000"/>
              </w:rPr>
            </w:pPr>
            <w:r w:rsidRPr="00AC1DBF">
              <w:rPr>
                <w:color w:val="000000"/>
              </w:rPr>
              <w:t xml:space="preserve">Максимальное значение интервала </w:t>
            </w:r>
            <w:r w:rsidRPr="00AC1DBF">
              <w:rPr>
                <w:color w:val="000000"/>
              </w:rPr>
              <w:br/>
              <w:t>валовой рентабельности</w:t>
            </w:r>
          </w:p>
        </w:tc>
      </w:tr>
      <w:tr w:rsidR="00AC1DBF" w:rsidRPr="00AC1DBF" w14:paraId="47F18AFD" w14:textId="77777777" w:rsidTr="00AC1DBF">
        <w:trPr>
          <w:trHeight w:val="351"/>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8475282" w14:textId="6A84B43F" w:rsidR="00AC1DBF" w:rsidRPr="00AC1DBF" w:rsidRDefault="00536D4C" w:rsidP="00AC1DBF">
            <w:pPr>
              <w:jc w:val="left"/>
              <w:rPr>
                <w:color w:val="333333"/>
                <w:lang w:val="en-US"/>
              </w:rPr>
            </w:pPr>
            <w:r>
              <w:rPr>
                <w:color w:val="333333"/>
                <w:lang w:val="en-US"/>
              </w:rPr>
              <w:t>14</w:t>
            </w:r>
          </w:p>
        </w:tc>
        <w:tc>
          <w:tcPr>
            <w:tcW w:w="2180" w:type="dxa"/>
            <w:tcBorders>
              <w:top w:val="nil"/>
              <w:left w:val="nil"/>
              <w:bottom w:val="single" w:sz="4" w:space="0" w:color="auto"/>
              <w:right w:val="single" w:sz="4" w:space="0" w:color="auto"/>
            </w:tcBorders>
            <w:shd w:val="clear" w:color="auto" w:fill="auto"/>
            <w:vAlign w:val="center"/>
            <w:hideMark/>
          </w:tcPr>
          <w:p w14:paraId="7335297A" w14:textId="77777777" w:rsidR="00AC1DBF" w:rsidRPr="00AC1DBF" w:rsidRDefault="00AC1DBF" w:rsidP="00AC1DBF">
            <w:pPr>
              <w:jc w:val="right"/>
              <w:rPr>
                <w:color w:val="333333"/>
              </w:rPr>
            </w:pPr>
            <w:r w:rsidRPr="00AC1DBF">
              <w:rPr>
                <w:color w:val="333333"/>
              </w:rPr>
              <w:t>0,34</w:t>
            </w:r>
          </w:p>
        </w:tc>
        <w:tc>
          <w:tcPr>
            <w:tcW w:w="2140" w:type="dxa"/>
            <w:tcBorders>
              <w:top w:val="nil"/>
              <w:left w:val="nil"/>
              <w:bottom w:val="single" w:sz="4" w:space="0" w:color="auto"/>
              <w:right w:val="single" w:sz="4" w:space="0" w:color="auto"/>
            </w:tcBorders>
            <w:shd w:val="clear" w:color="auto" w:fill="auto"/>
            <w:noWrap/>
            <w:vAlign w:val="bottom"/>
            <w:hideMark/>
          </w:tcPr>
          <w:p w14:paraId="59852EDF" w14:textId="77777777" w:rsidR="00AC1DBF" w:rsidRPr="00AC1DBF" w:rsidRDefault="00AC1DBF" w:rsidP="00AC1DBF">
            <w:pPr>
              <w:jc w:val="right"/>
              <w:rPr>
                <w:color w:val="000000"/>
              </w:rPr>
            </w:pPr>
            <w:r w:rsidRPr="00AC1DBF">
              <w:rPr>
                <w:color w:val="000000"/>
              </w:rPr>
              <w:t>0,47</w:t>
            </w:r>
          </w:p>
        </w:tc>
        <w:tc>
          <w:tcPr>
            <w:tcW w:w="2140" w:type="dxa"/>
            <w:tcBorders>
              <w:top w:val="nil"/>
              <w:left w:val="nil"/>
              <w:bottom w:val="single" w:sz="4" w:space="0" w:color="auto"/>
              <w:right w:val="single" w:sz="4" w:space="0" w:color="auto"/>
            </w:tcBorders>
            <w:shd w:val="clear" w:color="auto" w:fill="auto"/>
            <w:noWrap/>
            <w:vAlign w:val="bottom"/>
            <w:hideMark/>
          </w:tcPr>
          <w:p w14:paraId="6563FD19" w14:textId="77777777" w:rsidR="00AC1DBF" w:rsidRPr="00AC1DBF" w:rsidRDefault="00AC1DBF" w:rsidP="00AC1DBF">
            <w:pPr>
              <w:jc w:val="right"/>
              <w:rPr>
                <w:color w:val="000000"/>
              </w:rPr>
            </w:pPr>
            <w:r w:rsidRPr="00AC1DBF">
              <w:rPr>
                <w:color w:val="000000"/>
              </w:rPr>
              <w:t>0,39</w:t>
            </w:r>
          </w:p>
        </w:tc>
      </w:tr>
      <w:tr w:rsidR="00AC1DBF" w:rsidRPr="00AC1DBF" w14:paraId="49BAD7F1" w14:textId="77777777" w:rsidTr="00AC1DBF">
        <w:trPr>
          <w:trHeight w:val="351"/>
        </w:trPr>
        <w:tc>
          <w:tcPr>
            <w:tcW w:w="88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86DDCC3" w14:textId="77777777" w:rsidR="00AC1DBF" w:rsidRPr="00AC1DBF" w:rsidRDefault="00AC1DBF" w:rsidP="00AC1DBF">
            <w:pPr>
              <w:jc w:val="left"/>
              <w:rPr>
                <w:color w:val="333333"/>
              </w:rPr>
            </w:pPr>
            <w:r w:rsidRPr="00AC1DBF">
              <w:rPr>
                <w:color w:val="333333"/>
              </w:rPr>
              <w:t>Следовательно, ВР "Мастера" не соответствует рыночной. Необходим расчёт.</w:t>
            </w:r>
          </w:p>
        </w:tc>
      </w:tr>
      <w:tr w:rsidR="00AC1DBF" w:rsidRPr="00AC1DBF" w14:paraId="04434556" w14:textId="77777777" w:rsidTr="00AC1DBF">
        <w:trPr>
          <w:trHeight w:val="312"/>
        </w:trPr>
        <w:tc>
          <w:tcPr>
            <w:tcW w:w="2340" w:type="dxa"/>
            <w:tcBorders>
              <w:top w:val="nil"/>
              <w:left w:val="nil"/>
              <w:bottom w:val="nil"/>
              <w:right w:val="nil"/>
            </w:tcBorders>
            <w:shd w:val="clear" w:color="auto" w:fill="auto"/>
            <w:vAlign w:val="center"/>
            <w:hideMark/>
          </w:tcPr>
          <w:p w14:paraId="1FFB0DBF" w14:textId="77777777" w:rsidR="00AC1DBF" w:rsidRPr="00AC1DBF" w:rsidRDefault="00AC1DBF" w:rsidP="00AC1DBF">
            <w:pPr>
              <w:jc w:val="left"/>
              <w:rPr>
                <w:color w:val="333333"/>
              </w:rPr>
            </w:pPr>
          </w:p>
        </w:tc>
        <w:tc>
          <w:tcPr>
            <w:tcW w:w="2180" w:type="dxa"/>
            <w:tcBorders>
              <w:top w:val="nil"/>
              <w:left w:val="nil"/>
              <w:bottom w:val="nil"/>
              <w:right w:val="nil"/>
            </w:tcBorders>
            <w:shd w:val="clear" w:color="auto" w:fill="auto"/>
            <w:vAlign w:val="center"/>
            <w:hideMark/>
          </w:tcPr>
          <w:p w14:paraId="7D4B2004" w14:textId="77777777" w:rsidR="00AC1DBF" w:rsidRPr="00AC1DBF" w:rsidRDefault="00AC1DBF" w:rsidP="00AC1DBF">
            <w:pPr>
              <w:jc w:val="left"/>
              <w:rPr>
                <w:sz w:val="20"/>
                <w:szCs w:val="20"/>
              </w:rPr>
            </w:pPr>
          </w:p>
        </w:tc>
        <w:tc>
          <w:tcPr>
            <w:tcW w:w="2140" w:type="dxa"/>
            <w:tcBorders>
              <w:top w:val="nil"/>
              <w:left w:val="nil"/>
              <w:bottom w:val="nil"/>
              <w:right w:val="nil"/>
            </w:tcBorders>
            <w:shd w:val="clear" w:color="auto" w:fill="auto"/>
            <w:vAlign w:val="center"/>
            <w:hideMark/>
          </w:tcPr>
          <w:p w14:paraId="46182C2B" w14:textId="77777777" w:rsidR="00AC1DBF" w:rsidRPr="00AC1DBF" w:rsidRDefault="00AC1DBF" w:rsidP="00AC1DBF">
            <w:pPr>
              <w:jc w:val="right"/>
              <w:rPr>
                <w:sz w:val="20"/>
                <w:szCs w:val="20"/>
              </w:rPr>
            </w:pPr>
          </w:p>
        </w:tc>
        <w:tc>
          <w:tcPr>
            <w:tcW w:w="2140" w:type="dxa"/>
            <w:tcBorders>
              <w:top w:val="nil"/>
              <w:left w:val="nil"/>
              <w:bottom w:val="nil"/>
              <w:right w:val="nil"/>
            </w:tcBorders>
            <w:shd w:val="clear" w:color="auto" w:fill="auto"/>
            <w:vAlign w:val="center"/>
            <w:hideMark/>
          </w:tcPr>
          <w:p w14:paraId="28634B0F" w14:textId="77777777" w:rsidR="00AC1DBF" w:rsidRPr="00AC1DBF" w:rsidRDefault="00AC1DBF" w:rsidP="00AC1DBF">
            <w:pPr>
              <w:jc w:val="right"/>
              <w:rPr>
                <w:sz w:val="20"/>
                <w:szCs w:val="20"/>
              </w:rPr>
            </w:pPr>
          </w:p>
        </w:tc>
      </w:tr>
      <w:tr w:rsidR="00AC1DBF" w:rsidRPr="00AC1DBF" w14:paraId="03C6EA30" w14:textId="77777777" w:rsidTr="00AC1DBF">
        <w:trPr>
          <w:trHeight w:val="624"/>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7A147" w14:textId="77777777" w:rsidR="00AC1DBF" w:rsidRPr="00AC1DBF" w:rsidRDefault="00AC1DBF" w:rsidP="00AC1DBF">
            <w:pPr>
              <w:jc w:val="center"/>
              <w:rPr>
                <w:color w:val="000000"/>
              </w:rPr>
            </w:pPr>
            <w:r w:rsidRPr="00AC1DBF">
              <w:rPr>
                <w:color w:val="000000"/>
              </w:rPr>
              <w:t>Валовая рентабельность</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2DAA3" w14:textId="77777777" w:rsidR="00AC1DBF" w:rsidRPr="00AC1DBF" w:rsidRDefault="00AC1DBF" w:rsidP="00AC1DBF">
            <w:pPr>
              <w:jc w:val="center"/>
              <w:rPr>
                <w:color w:val="000000"/>
              </w:rPr>
            </w:pPr>
            <w:r w:rsidRPr="00AC1DBF">
              <w:rPr>
                <w:color w:val="000000"/>
              </w:rPr>
              <w:t>Пример</w:t>
            </w:r>
          </w:p>
        </w:tc>
        <w:tc>
          <w:tcPr>
            <w:tcW w:w="2140" w:type="dxa"/>
            <w:tcBorders>
              <w:top w:val="nil"/>
              <w:left w:val="nil"/>
              <w:bottom w:val="nil"/>
              <w:right w:val="nil"/>
            </w:tcBorders>
            <w:shd w:val="clear" w:color="auto" w:fill="auto"/>
            <w:noWrap/>
            <w:vAlign w:val="bottom"/>
            <w:hideMark/>
          </w:tcPr>
          <w:p w14:paraId="030A81C0" w14:textId="77777777" w:rsidR="00AC1DBF" w:rsidRPr="00AC1DBF" w:rsidRDefault="00AC1DBF" w:rsidP="00AC1DBF">
            <w:pPr>
              <w:jc w:val="center"/>
              <w:rPr>
                <w:color w:val="000000"/>
              </w:rPr>
            </w:pPr>
          </w:p>
        </w:tc>
        <w:tc>
          <w:tcPr>
            <w:tcW w:w="2140" w:type="dxa"/>
            <w:tcBorders>
              <w:top w:val="nil"/>
              <w:left w:val="nil"/>
              <w:bottom w:val="nil"/>
              <w:right w:val="nil"/>
            </w:tcBorders>
            <w:shd w:val="clear" w:color="auto" w:fill="auto"/>
            <w:noWrap/>
            <w:vAlign w:val="bottom"/>
            <w:hideMark/>
          </w:tcPr>
          <w:p w14:paraId="452050C2" w14:textId="77777777" w:rsidR="00AC1DBF" w:rsidRPr="00AC1DBF" w:rsidRDefault="00AC1DBF" w:rsidP="00AC1DBF">
            <w:pPr>
              <w:jc w:val="left"/>
              <w:rPr>
                <w:sz w:val="20"/>
                <w:szCs w:val="20"/>
              </w:rPr>
            </w:pPr>
          </w:p>
        </w:tc>
      </w:tr>
      <w:tr w:rsidR="00AC1DBF" w:rsidRPr="00AC1DBF" w14:paraId="11DBDB22"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112F767" w14:textId="77777777" w:rsidR="00AC1DBF" w:rsidRPr="00AC1DBF" w:rsidRDefault="00AC1DBF" w:rsidP="00AC1DBF">
            <w:pPr>
              <w:rPr>
                <w:color w:val="000000"/>
              </w:rPr>
            </w:pPr>
            <w:r w:rsidRPr="00AC1DBF">
              <w:rPr>
                <w:color w:val="000000"/>
              </w:rPr>
              <w:t>3</w:t>
            </w:r>
          </w:p>
        </w:tc>
        <w:tc>
          <w:tcPr>
            <w:tcW w:w="2180" w:type="dxa"/>
            <w:tcBorders>
              <w:top w:val="nil"/>
              <w:left w:val="nil"/>
              <w:bottom w:val="single" w:sz="4" w:space="0" w:color="auto"/>
              <w:right w:val="single" w:sz="4" w:space="0" w:color="auto"/>
            </w:tcBorders>
            <w:shd w:val="clear" w:color="000000" w:fill="FFC000"/>
            <w:vAlign w:val="bottom"/>
            <w:hideMark/>
          </w:tcPr>
          <w:p w14:paraId="4FA9D43A" w14:textId="77777777" w:rsidR="00AC1DBF" w:rsidRPr="00AC1DBF" w:rsidRDefault="00AC1DBF" w:rsidP="00AC1DBF">
            <w:pPr>
              <w:jc w:val="right"/>
              <w:rPr>
                <w:color w:val="000000"/>
              </w:rPr>
            </w:pPr>
            <w:r w:rsidRPr="00AC1DBF">
              <w:rPr>
                <w:color w:val="000000"/>
              </w:rPr>
              <w:t>0,34</w:t>
            </w:r>
          </w:p>
        </w:tc>
        <w:tc>
          <w:tcPr>
            <w:tcW w:w="2140" w:type="dxa"/>
            <w:tcBorders>
              <w:top w:val="nil"/>
              <w:left w:val="nil"/>
              <w:bottom w:val="nil"/>
              <w:right w:val="nil"/>
            </w:tcBorders>
            <w:shd w:val="clear" w:color="auto" w:fill="auto"/>
            <w:noWrap/>
            <w:vAlign w:val="bottom"/>
            <w:hideMark/>
          </w:tcPr>
          <w:p w14:paraId="413F9C8C"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4065863E" w14:textId="77777777" w:rsidR="00AC1DBF" w:rsidRPr="00AC1DBF" w:rsidRDefault="00AC1DBF" w:rsidP="00AC1DBF">
            <w:pPr>
              <w:jc w:val="left"/>
              <w:rPr>
                <w:sz w:val="20"/>
                <w:szCs w:val="20"/>
              </w:rPr>
            </w:pPr>
          </w:p>
        </w:tc>
      </w:tr>
      <w:tr w:rsidR="00AC1DBF" w:rsidRPr="00AC1DBF" w14:paraId="034C9529"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A725C54" w14:textId="77777777" w:rsidR="00AC1DBF" w:rsidRPr="00AC1DBF" w:rsidRDefault="00AC1DBF" w:rsidP="00AC1DBF">
            <w:pPr>
              <w:rPr>
                <w:color w:val="000000"/>
              </w:rPr>
            </w:pPr>
            <w:r w:rsidRPr="00AC1DBF">
              <w:rPr>
                <w:color w:val="000000"/>
              </w:rPr>
              <w:t>8</w:t>
            </w:r>
          </w:p>
        </w:tc>
        <w:tc>
          <w:tcPr>
            <w:tcW w:w="2180" w:type="dxa"/>
            <w:tcBorders>
              <w:top w:val="nil"/>
              <w:left w:val="nil"/>
              <w:bottom w:val="single" w:sz="4" w:space="0" w:color="auto"/>
              <w:right w:val="single" w:sz="4" w:space="0" w:color="auto"/>
            </w:tcBorders>
            <w:shd w:val="clear" w:color="000000" w:fill="92D050"/>
            <w:vAlign w:val="bottom"/>
            <w:hideMark/>
          </w:tcPr>
          <w:p w14:paraId="504CC61A" w14:textId="77777777" w:rsidR="00AC1DBF" w:rsidRPr="00AC1DBF" w:rsidRDefault="00AC1DBF" w:rsidP="00AC1DBF">
            <w:pPr>
              <w:jc w:val="right"/>
              <w:rPr>
                <w:color w:val="000000"/>
              </w:rPr>
            </w:pPr>
            <w:r w:rsidRPr="00AC1DBF">
              <w:rPr>
                <w:color w:val="000000"/>
              </w:rPr>
              <w:t>0,39</w:t>
            </w:r>
          </w:p>
        </w:tc>
        <w:tc>
          <w:tcPr>
            <w:tcW w:w="2140" w:type="dxa"/>
            <w:tcBorders>
              <w:top w:val="nil"/>
              <w:left w:val="nil"/>
              <w:bottom w:val="nil"/>
              <w:right w:val="nil"/>
            </w:tcBorders>
            <w:shd w:val="clear" w:color="auto" w:fill="auto"/>
            <w:noWrap/>
            <w:vAlign w:val="bottom"/>
            <w:hideMark/>
          </w:tcPr>
          <w:p w14:paraId="2C58A724"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010E5CB" w14:textId="77777777" w:rsidR="00AC1DBF" w:rsidRPr="00AC1DBF" w:rsidRDefault="00AC1DBF" w:rsidP="00AC1DBF">
            <w:pPr>
              <w:jc w:val="left"/>
              <w:rPr>
                <w:sz w:val="20"/>
                <w:szCs w:val="20"/>
              </w:rPr>
            </w:pPr>
          </w:p>
        </w:tc>
      </w:tr>
      <w:tr w:rsidR="00AC1DBF" w:rsidRPr="00AC1DBF" w14:paraId="639B8422"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C02F567" w14:textId="77777777" w:rsidR="00AC1DBF" w:rsidRPr="00AC1DBF" w:rsidRDefault="00AC1DBF" w:rsidP="00AC1DBF">
            <w:pPr>
              <w:rPr>
                <w:color w:val="000000"/>
              </w:rPr>
            </w:pPr>
            <w:r w:rsidRPr="00AC1DBF">
              <w:rPr>
                <w:color w:val="000000"/>
              </w:rPr>
              <w:t>ВР "Мастера"</w:t>
            </w:r>
          </w:p>
        </w:tc>
        <w:tc>
          <w:tcPr>
            <w:tcW w:w="2180" w:type="dxa"/>
            <w:tcBorders>
              <w:top w:val="nil"/>
              <w:left w:val="nil"/>
              <w:bottom w:val="single" w:sz="4" w:space="0" w:color="auto"/>
              <w:right w:val="single" w:sz="4" w:space="0" w:color="auto"/>
            </w:tcBorders>
            <w:shd w:val="clear" w:color="auto" w:fill="auto"/>
            <w:vAlign w:val="center"/>
            <w:hideMark/>
          </w:tcPr>
          <w:p w14:paraId="088D2A0B" w14:textId="77777777" w:rsidR="00AC1DBF" w:rsidRPr="00AC1DBF" w:rsidRDefault="00AC1DBF" w:rsidP="00AC1DBF">
            <w:pPr>
              <w:jc w:val="right"/>
              <w:rPr>
                <w:color w:val="000000"/>
              </w:rPr>
            </w:pPr>
            <w:r w:rsidRPr="00AC1DBF">
              <w:rPr>
                <w:color w:val="000000"/>
              </w:rPr>
              <w:t>0,47</w:t>
            </w:r>
          </w:p>
        </w:tc>
        <w:tc>
          <w:tcPr>
            <w:tcW w:w="2140" w:type="dxa"/>
            <w:tcBorders>
              <w:top w:val="nil"/>
              <w:left w:val="nil"/>
              <w:bottom w:val="nil"/>
              <w:right w:val="nil"/>
            </w:tcBorders>
            <w:shd w:val="clear" w:color="auto" w:fill="auto"/>
            <w:noWrap/>
            <w:vAlign w:val="bottom"/>
            <w:hideMark/>
          </w:tcPr>
          <w:p w14:paraId="2A92A643"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57013001" w14:textId="77777777" w:rsidR="00AC1DBF" w:rsidRPr="00AC1DBF" w:rsidRDefault="00AC1DBF" w:rsidP="00AC1DBF">
            <w:pPr>
              <w:jc w:val="left"/>
              <w:rPr>
                <w:sz w:val="20"/>
                <w:szCs w:val="20"/>
              </w:rPr>
            </w:pPr>
          </w:p>
        </w:tc>
      </w:tr>
      <w:tr w:rsidR="00AC1DBF" w:rsidRPr="00AC1DBF" w14:paraId="6C428A42" w14:textId="77777777" w:rsidTr="00AC1DBF">
        <w:trPr>
          <w:trHeight w:val="312"/>
        </w:trPr>
        <w:tc>
          <w:tcPr>
            <w:tcW w:w="2340" w:type="dxa"/>
            <w:tcBorders>
              <w:top w:val="nil"/>
              <w:left w:val="nil"/>
              <w:bottom w:val="nil"/>
              <w:right w:val="nil"/>
            </w:tcBorders>
            <w:shd w:val="clear" w:color="auto" w:fill="auto"/>
            <w:vAlign w:val="center"/>
            <w:hideMark/>
          </w:tcPr>
          <w:p w14:paraId="6028EA29" w14:textId="77777777" w:rsidR="00AC1DBF" w:rsidRPr="00AC1DBF" w:rsidRDefault="00AC1DBF" w:rsidP="00AC1DBF">
            <w:pPr>
              <w:jc w:val="left"/>
              <w:rPr>
                <w:sz w:val="20"/>
                <w:szCs w:val="20"/>
              </w:rPr>
            </w:pPr>
          </w:p>
        </w:tc>
        <w:tc>
          <w:tcPr>
            <w:tcW w:w="2180" w:type="dxa"/>
            <w:tcBorders>
              <w:top w:val="nil"/>
              <w:left w:val="nil"/>
              <w:bottom w:val="nil"/>
              <w:right w:val="nil"/>
            </w:tcBorders>
            <w:shd w:val="clear" w:color="auto" w:fill="auto"/>
            <w:noWrap/>
            <w:vAlign w:val="bottom"/>
            <w:hideMark/>
          </w:tcPr>
          <w:p w14:paraId="1CAC109F" w14:textId="77777777" w:rsidR="00AC1DBF" w:rsidRPr="00AC1DBF" w:rsidRDefault="00AC1DBF" w:rsidP="00AC1DBF">
            <w:pPr>
              <w:rPr>
                <w:sz w:val="20"/>
                <w:szCs w:val="20"/>
              </w:rPr>
            </w:pPr>
          </w:p>
        </w:tc>
        <w:tc>
          <w:tcPr>
            <w:tcW w:w="2140" w:type="dxa"/>
            <w:tcBorders>
              <w:top w:val="nil"/>
              <w:left w:val="nil"/>
              <w:bottom w:val="nil"/>
              <w:right w:val="nil"/>
            </w:tcBorders>
            <w:shd w:val="clear" w:color="auto" w:fill="auto"/>
            <w:noWrap/>
            <w:vAlign w:val="bottom"/>
            <w:hideMark/>
          </w:tcPr>
          <w:p w14:paraId="1006628E" w14:textId="77777777" w:rsidR="00AC1DBF" w:rsidRPr="00AC1DBF" w:rsidRDefault="00AC1DBF" w:rsidP="00AC1DBF">
            <w:pPr>
              <w:jc w:val="left"/>
              <w:rPr>
                <w:sz w:val="20"/>
                <w:szCs w:val="20"/>
              </w:rPr>
            </w:pPr>
          </w:p>
        </w:tc>
        <w:tc>
          <w:tcPr>
            <w:tcW w:w="2140" w:type="dxa"/>
            <w:tcBorders>
              <w:top w:val="nil"/>
              <w:left w:val="nil"/>
              <w:bottom w:val="nil"/>
              <w:right w:val="nil"/>
            </w:tcBorders>
            <w:shd w:val="clear" w:color="auto" w:fill="auto"/>
            <w:noWrap/>
            <w:vAlign w:val="bottom"/>
            <w:hideMark/>
          </w:tcPr>
          <w:p w14:paraId="5FFF9D4D" w14:textId="77777777" w:rsidR="00AC1DBF" w:rsidRPr="00AC1DBF" w:rsidRDefault="00AC1DBF" w:rsidP="00AC1DBF">
            <w:pPr>
              <w:jc w:val="left"/>
              <w:rPr>
                <w:sz w:val="20"/>
                <w:szCs w:val="20"/>
              </w:rPr>
            </w:pPr>
          </w:p>
        </w:tc>
      </w:tr>
      <w:tr w:rsidR="00AC1DBF" w:rsidRPr="00AC1DBF" w14:paraId="4C6C7800" w14:textId="77777777" w:rsidTr="00AC1DBF">
        <w:trPr>
          <w:trHeight w:val="312"/>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EE669" w14:textId="77777777" w:rsidR="00AC1DBF" w:rsidRPr="00AC1DBF" w:rsidRDefault="00AC1DBF" w:rsidP="00AC1DBF">
            <w:pPr>
              <w:jc w:val="center"/>
              <w:rPr>
                <w:color w:val="000000"/>
              </w:rPr>
            </w:pPr>
            <w:r w:rsidRPr="00AC1DBF">
              <w:rPr>
                <w:color w:val="000000"/>
              </w:rPr>
              <w:t>Сделка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699A1B4A" w14:textId="77777777" w:rsidR="00AC1DBF" w:rsidRPr="00AC1DBF" w:rsidRDefault="00AC1DBF" w:rsidP="00AC1DBF">
            <w:pPr>
              <w:jc w:val="center"/>
              <w:rPr>
                <w:color w:val="000000"/>
              </w:rPr>
            </w:pPr>
            <w:r w:rsidRPr="00AC1DBF">
              <w:rPr>
                <w:color w:val="000000"/>
              </w:rPr>
              <w:t>Пример</w:t>
            </w:r>
          </w:p>
        </w:tc>
        <w:tc>
          <w:tcPr>
            <w:tcW w:w="2140" w:type="dxa"/>
            <w:tcBorders>
              <w:top w:val="nil"/>
              <w:left w:val="nil"/>
              <w:bottom w:val="nil"/>
              <w:right w:val="nil"/>
            </w:tcBorders>
            <w:shd w:val="clear" w:color="auto" w:fill="auto"/>
            <w:noWrap/>
            <w:vAlign w:val="bottom"/>
            <w:hideMark/>
          </w:tcPr>
          <w:p w14:paraId="5815DB38" w14:textId="77777777" w:rsidR="00AC1DBF" w:rsidRPr="00AC1DBF" w:rsidRDefault="00AC1DBF" w:rsidP="00AC1DBF">
            <w:pPr>
              <w:jc w:val="center"/>
              <w:rPr>
                <w:color w:val="000000"/>
              </w:rPr>
            </w:pPr>
          </w:p>
        </w:tc>
        <w:tc>
          <w:tcPr>
            <w:tcW w:w="2140" w:type="dxa"/>
            <w:tcBorders>
              <w:top w:val="nil"/>
              <w:left w:val="nil"/>
              <w:bottom w:val="nil"/>
              <w:right w:val="nil"/>
            </w:tcBorders>
            <w:shd w:val="clear" w:color="auto" w:fill="auto"/>
            <w:noWrap/>
            <w:vAlign w:val="bottom"/>
            <w:hideMark/>
          </w:tcPr>
          <w:p w14:paraId="5987DE6A" w14:textId="77777777" w:rsidR="00AC1DBF" w:rsidRPr="00AC1DBF" w:rsidRDefault="00AC1DBF" w:rsidP="00AC1DBF">
            <w:pPr>
              <w:jc w:val="left"/>
              <w:rPr>
                <w:sz w:val="20"/>
                <w:szCs w:val="20"/>
              </w:rPr>
            </w:pPr>
          </w:p>
        </w:tc>
      </w:tr>
      <w:tr w:rsidR="00AC1DBF" w:rsidRPr="00AC1DBF" w14:paraId="3F6B9916" w14:textId="77777777" w:rsidTr="00AC1DBF">
        <w:trPr>
          <w:trHeight w:val="624"/>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8447CA0" w14:textId="77777777" w:rsidR="00AC1DBF" w:rsidRPr="00AC1DBF" w:rsidRDefault="00AC1DBF" w:rsidP="00AC1DBF">
            <w:pPr>
              <w:rPr>
                <w:color w:val="000000"/>
              </w:rPr>
            </w:pPr>
            <w:r w:rsidRPr="00AC1DBF">
              <w:rPr>
                <w:color w:val="000000"/>
              </w:rPr>
              <w:t>Цена перепродажи "Мастера" (руб.)</w:t>
            </w:r>
          </w:p>
        </w:tc>
        <w:tc>
          <w:tcPr>
            <w:tcW w:w="2180" w:type="dxa"/>
            <w:tcBorders>
              <w:top w:val="nil"/>
              <w:left w:val="nil"/>
              <w:bottom w:val="single" w:sz="4" w:space="0" w:color="auto"/>
              <w:right w:val="single" w:sz="4" w:space="0" w:color="auto"/>
            </w:tcBorders>
            <w:shd w:val="clear" w:color="000000" w:fill="BFBFBF"/>
            <w:noWrap/>
            <w:vAlign w:val="bottom"/>
            <w:hideMark/>
          </w:tcPr>
          <w:p w14:paraId="766E0427" w14:textId="77777777" w:rsidR="00AC1DBF" w:rsidRPr="00AC1DBF" w:rsidRDefault="00AC1DBF" w:rsidP="00AC1DBF">
            <w:pPr>
              <w:jc w:val="right"/>
              <w:rPr>
                <w:color w:val="000000"/>
              </w:rPr>
            </w:pPr>
            <w:r w:rsidRPr="00AC1DBF">
              <w:rPr>
                <w:color w:val="000000"/>
              </w:rPr>
              <w:t>4900</w:t>
            </w:r>
          </w:p>
        </w:tc>
        <w:tc>
          <w:tcPr>
            <w:tcW w:w="2140" w:type="dxa"/>
            <w:tcBorders>
              <w:top w:val="nil"/>
              <w:left w:val="nil"/>
              <w:bottom w:val="nil"/>
              <w:right w:val="nil"/>
            </w:tcBorders>
            <w:shd w:val="clear" w:color="auto" w:fill="auto"/>
            <w:noWrap/>
            <w:vAlign w:val="bottom"/>
            <w:hideMark/>
          </w:tcPr>
          <w:p w14:paraId="75A23A16"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B9B49D0" w14:textId="77777777" w:rsidR="00AC1DBF" w:rsidRPr="00AC1DBF" w:rsidRDefault="00AC1DBF" w:rsidP="00AC1DBF">
            <w:pPr>
              <w:jc w:val="left"/>
              <w:rPr>
                <w:sz w:val="20"/>
                <w:szCs w:val="20"/>
              </w:rPr>
            </w:pPr>
          </w:p>
        </w:tc>
      </w:tr>
      <w:tr w:rsidR="00AC1DBF" w:rsidRPr="00AC1DBF" w14:paraId="3B7CCB64" w14:textId="77777777" w:rsidTr="00221AC1">
        <w:trPr>
          <w:trHeight w:val="55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DDCC9D2" w14:textId="77777777" w:rsidR="00AC1DBF" w:rsidRPr="00AC1DBF" w:rsidRDefault="00AC1DBF" w:rsidP="00AC1DBF">
            <w:pPr>
              <w:rPr>
                <w:color w:val="000000"/>
              </w:rPr>
            </w:pPr>
            <w:r w:rsidRPr="00AC1DBF">
              <w:rPr>
                <w:color w:val="000000"/>
              </w:rPr>
              <w:t>Наценка, исходя из максимума рентабельности (руб.)</w:t>
            </w:r>
          </w:p>
        </w:tc>
        <w:tc>
          <w:tcPr>
            <w:tcW w:w="2180" w:type="dxa"/>
            <w:tcBorders>
              <w:top w:val="nil"/>
              <w:left w:val="nil"/>
              <w:bottom w:val="single" w:sz="4" w:space="0" w:color="auto"/>
              <w:right w:val="single" w:sz="4" w:space="0" w:color="auto"/>
            </w:tcBorders>
            <w:shd w:val="clear" w:color="auto" w:fill="auto"/>
            <w:noWrap/>
            <w:vAlign w:val="bottom"/>
            <w:hideMark/>
          </w:tcPr>
          <w:p w14:paraId="3A373530" w14:textId="77777777" w:rsidR="00AC1DBF" w:rsidRPr="00AC1DBF" w:rsidRDefault="00AC1DBF" w:rsidP="00AC1DBF">
            <w:pPr>
              <w:jc w:val="right"/>
              <w:rPr>
                <w:color w:val="000000"/>
              </w:rPr>
            </w:pPr>
            <w:r w:rsidRPr="00AC1DBF">
              <w:rPr>
                <w:color w:val="000000"/>
              </w:rPr>
              <w:t>1911</w:t>
            </w:r>
          </w:p>
        </w:tc>
        <w:tc>
          <w:tcPr>
            <w:tcW w:w="2140" w:type="dxa"/>
            <w:tcBorders>
              <w:top w:val="nil"/>
              <w:left w:val="nil"/>
              <w:bottom w:val="nil"/>
              <w:right w:val="nil"/>
            </w:tcBorders>
            <w:shd w:val="clear" w:color="auto" w:fill="auto"/>
            <w:noWrap/>
            <w:vAlign w:val="bottom"/>
            <w:hideMark/>
          </w:tcPr>
          <w:p w14:paraId="7300393E"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AA0F250" w14:textId="77777777" w:rsidR="00AC1DBF" w:rsidRPr="00AC1DBF" w:rsidRDefault="00AC1DBF" w:rsidP="00AC1DBF">
            <w:pPr>
              <w:jc w:val="left"/>
              <w:rPr>
                <w:sz w:val="20"/>
                <w:szCs w:val="20"/>
              </w:rPr>
            </w:pPr>
          </w:p>
        </w:tc>
      </w:tr>
      <w:tr w:rsidR="00AC1DBF" w:rsidRPr="00AC1DBF" w14:paraId="6972C5C2" w14:textId="77777777" w:rsidTr="00221AC1">
        <w:trPr>
          <w:trHeight w:val="84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D939D7C" w14:textId="77777777" w:rsidR="00AC1DBF" w:rsidRPr="00AC1DBF" w:rsidRDefault="00AC1DBF" w:rsidP="00AC1DBF">
            <w:pPr>
              <w:rPr>
                <w:color w:val="000000"/>
              </w:rPr>
            </w:pPr>
            <w:r w:rsidRPr="00AC1DBF">
              <w:rPr>
                <w:color w:val="000000"/>
              </w:rPr>
              <w:t>Рыночная цена товара в сделке между «Альфой» и «Мастером» должна быть (руб.)</w:t>
            </w:r>
          </w:p>
        </w:tc>
        <w:tc>
          <w:tcPr>
            <w:tcW w:w="2180" w:type="dxa"/>
            <w:tcBorders>
              <w:top w:val="nil"/>
              <w:left w:val="nil"/>
              <w:bottom w:val="single" w:sz="4" w:space="0" w:color="auto"/>
              <w:right w:val="single" w:sz="4" w:space="0" w:color="auto"/>
            </w:tcBorders>
            <w:shd w:val="clear" w:color="auto" w:fill="auto"/>
            <w:noWrap/>
            <w:vAlign w:val="bottom"/>
            <w:hideMark/>
          </w:tcPr>
          <w:p w14:paraId="630D75F0" w14:textId="77777777" w:rsidR="00AC1DBF" w:rsidRPr="00AC1DBF" w:rsidRDefault="00AC1DBF" w:rsidP="00AC1DBF">
            <w:pPr>
              <w:jc w:val="right"/>
              <w:rPr>
                <w:color w:val="000000"/>
              </w:rPr>
            </w:pPr>
            <w:r w:rsidRPr="00AC1DBF">
              <w:rPr>
                <w:color w:val="000000"/>
              </w:rPr>
              <w:t>2989</w:t>
            </w:r>
          </w:p>
        </w:tc>
        <w:tc>
          <w:tcPr>
            <w:tcW w:w="2140" w:type="dxa"/>
            <w:tcBorders>
              <w:top w:val="nil"/>
              <w:left w:val="nil"/>
              <w:bottom w:val="nil"/>
              <w:right w:val="nil"/>
            </w:tcBorders>
            <w:shd w:val="clear" w:color="auto" w:fill="auto"/>
            <w:noWrap/>
            <w:vAlign w:val="bottom"/>
            <w:hideMark/>
          </w:tcPr>
          <w:p w14:paraId="16725481"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3B2083F3" w14:textId="77777777" w:rsidR="00AC1DBF" w:rsidRPr="00AC1DBF" w:rsidRDefault="00AC1DBF" w:rsidP="00AC1DBF">
            <w:pPr>
              <w:jc w:val="left"/>
              <w:rPr>
                <w:sz w:val="20"/>
                <w:szCs w:val="20"/>
              </w:rPr>
            </w:pPr>
          </w:p>
        </w:tc>
      </w:tr>
      <w:tr w:rsidR="00AC1DBF" w:rsidRPr="00AC1DBF" w14:paraId="48265B98"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319A46D" w14:textId="77777777" w:rsidR="00AC1DBF" w:rsidRPr="00AC1DBF" w:rsidRDefault="00AC1DBF" w:rsidP="00AC1DBF">
            <w:pPr>
              <w:rPr>
                <w:color w:val="000000"/>
              </w:rPr>
            </w:pPr>
            <w:r w:rsidRPr="00AC1DBF">
              <w:rPr>
                <w:color w:val="000000"/>
              </w:rPr>
              <w:t>вместо цены (руб.)</w:t>
            </w:r>
          </w:p>
        </w:tc>
        <w:tc>
          <w:tcPr>
            <w:tcW w:w="2180" w:type="dxa"/>
            <w:tcBorders>
              <w:top w:val="nil"/>
              <w:left w:val="nil"/>
              <w:bottom w:val="single" w:sz="4" w:space="0" w:color="auto"/>
              <w:right w:val="single" w:sz="4" w:space="0" w:color="auto"/>
            </w:tcBorders>
            <w:shd w:val="clear" w:color="000000" w:fill="B1A0C7"/>
            <w:vAlign w:val="bottom"/>
            <w:hideMark/>
          </w:tcPr>
          <w:p w14:paraId="39C5DA97" w14:textId="77777777" w:rsidR="00AC1DBF" w:rsidRPr="00AC1DBF" w:rsidRDefault="00AC1DBF" w:rsidP="00AC1DBF">
            <w:pPr>
              <w:jc w:val="right"/>
              <w:rPr>
                <w:color w:val="000000"/>
              </w:rPr>
            </w:pPr>
            <w:r w:rsidRPr="00AC1DBF">
              <w:rPr>
                <w:color w:val="000000"/>
              </w:rPr>
              <w:t>2000</w:t>
            </w:r>
          </w:p>
        </w:tc>
        <w:tc>
          <w:tcPr>
            <w:tcW w:w="2140" w:type="dxa"/>
            <w:tcBorders>
              <w:top w:val="nil"/>
              <w:left w:val="nil"/>
              <w:bottom w:val="nil"/>
              <w:right w:val="nil"/>
            </w:tcBorders>
            <w:shd w:val="clear" w:color="auto" w:fill="auto"/>
            <w:noWrap/>
            <w:vAlign w:val="bottom"/>
            <w:hideMark/>
          </w:tcPr>
          <w:p w14:paraId="765FA965"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4EF28007" w14:textId="77777777" w:rsidR="00AC1DBF" w:rsidRPr="00AC1DBF" w:rsidRDefault="00AC1DBF" w:rsidP="00AC1DBF">
            <w:pPr>
              <w:jc w:val="left"/>
              <w:rPr>
                <w:sz w:val="20"/>
                <w:szCs w:val="20"/>
              </w:rPr>
            </w:pPr>
          </w:p>
        </w:tc>
      </w:tr>
    </w:tbl>
    <w:p w14:paraId="0926DF11" w14:textId="77777777" w:rsidR="009E6918" w:rsidRDefault="00BA49DA" w:rsidP="0085016E">
      <w:pPr>
        <w:pStyle w:val="af"/>
        <w:ind w:firstLine="0"/>
        <w:rPr>
          <w:b/>
          <w:bCs/>
          <w:iCs/>
          <w:szCs w:val="28"/>
          <w:lang w:bidi="en-US"/>
        </w:rPr>
      </w:pPr>
      <w:r w:rsidRPr="00BA49DA">
        <w:rPr>
          <w:noProof/>
        </w:rPr>
        <w:drawing>
          <wp:inline distT="0" distB="0" distL="0" distR="0" wp14:anchorId="324DE5F2" wp14:editId="717B45E9">
            <wp:extent cx="5796280" cy="28395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96280" cy="2839568"/>
                    </a:xfrm>
                    <a:prstGeom prst="rect">
                      <a:avLst/>
                    </a:prstGeom>
                    <a:noFill/>
                    <a:ln>
                      <a:noFill/>
                    </a:ln>
                  </pic:spPr>
                </pic:pic>
              </a:graphicData>
            </a:graphic>
          </wp:inline>
        </w:drawing>
      </w:r>
      <w:r w:rsidR="009E6918">
        <w:br w:type="page"/>
      </w:r>
    </w:p>
    <w:p w14:paraId="334855E9" w14:textId="77777777" w:rsidR="00913948" w:rsidRPr="00A00911" w:rsidRDefault="00913948" w:rsidP="005A21D1">
      <w:pPr>
        <w:pStyle w:val="20"/>
      </w:pPr>
      <w:bookmarkStart w:id="10" w:name="_Toc98881349"/>
      <w:r w:rsidRPr="00A00911">
        <w:lastRenderedPageBreak/>
        <w:t>Затратный метод</w:t>
      </w:r>
      <w:bookmarkEnd w:id="10"/>
    </w:p>
    <w:p w14:paraId="7914911A" w14:textId="77777777" w:rsidR="00913948" w:rsidRPr="001E76F7" w:rsidRDefault="00913948" w:rsidP="00913948">
      <w:pPr>
        <w:pStyle w:val="af"/>
        <w:rPr>
          <w:szCs w:val="28"/>
        </w:rPr>
      </w:pPr>
      <w:r w:rsidRPr="001E76F7">
        <w:rPr>
          <w:szCs w:val="28"/>
        </w:rPr>
        <w:t>Затратный метод основан на том же принципе, что и метод сопоставимых цен – принципе соответствия определ</w:t>
      </w:r>
      <w:r w:rsidR="00BD773D" w:rsidRPr="001E76F7">
        <w:rPr>
          <w:szCs w:val="28"/>
        </w:rPr>
        <w:t>ё</w:t>
      </w:r>
      <w:r w:rsidRPr="001E76F7">
        <w:rPr>
          <w:szCs w:val="28"/>
        </w:rPr>
        <w:t>нному интервалу. Разница заключается лишь в том, что для расч</w:t>
      </w:r>
      <w:r w:rsidR="00BD773D" w:rsidRPr="001E76F7">
        <w:rPr>
          <w:szCs w:val="28"/>
        </w:rPr>
        <w:t>ё</w:t>
      </w:r>
      <w:r w:rsidRPr="001E76F7">
        <w:rPr>
          <w:szCs w:val="28"/>
        </w:rPr>
        <w:t>тов принимаются показатели валовой рентабельности затрат. Валовая рентабельность затрат продавца сопоставляется с валовой рентабельностью затрат сопоставимых организаций. Расч</w:t>
      </w:r>
      <w:r w:rsidR="00BD773D" w:rsidRPr="001E76F7">
        <w:rPr>
          <w:szCs w:val="28"/>
        </w:rPr>
        <w:t>ё</w:t>
      </w:r>
      <w:r w:rsidRPr="001E76F7">
        <w:rPr>
          <w:szCs w:val="28"/>
        </w:rPr>
        <w:t>т показателей производится на основании данных бухгалтерской отч</w:t>
      </w:r>
      <w:r w:rsidR="00BD773D" w:rsidRPr="001E76F7">
        <w:rPr>
          <w:szCs w:val="28"/>
        </w:rPr>
        <w:t>ё</w:t>
      </w:r>
      <w:r w:rsidRPr="001E76F7">
        <w:rPr>
          <w:szCs w:val="28"/>
        </w:rPr>
        <w:t>тности с уч</w:t>
      </w:r>
      <w:r w:rsidR="00BD773D" w:rsidRPr="001E76F7">
        <w:rPr>
          <w:szCs w:val="28"/>
        </w:rPr>
        <w:t>ё</w:t>
      </w:r>
      <w:r w:rsidRPr="001E76F7">
        <w:rPr>
          <w:szCs w:val="28"/>
        </w:rPr>
        <w:t xml:space="preserve">том особенностей, указанных в пунктах </w:t>
      </w:r>
      <w:hyperlink r:id="rId90" w:anchor="/document/99/901714421/XA00RP42P1/" w:tooltip="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отчетности организации может производиться при одновременном соблюдени..." w:history="1">
        <w:r w:rsidRPr="001E76F7">
          <w:rPr>
            <w:color w:val="0000FF"/>
            <w:szCs w:val="28"/>
            <w:u w:val="single"/>
          </w:rPr>
          <w:t>5</w:t>
        </w:r>
      </w:hyperlink>
      <w:r w:rsidRPr="001E76F7">
        <w:rPr>
          <w:szCs w:val="28"/>
        </w:rPr>
        <w:t xml:space="preserve">, </w:t>
      </w:r>
      <w:hyperlink r:id="rId91" w:anchor="/document/99/901714421/XA00RQ62P6/" w:tooltip="6. Если в результате применения указанных в пункте 5 настоящей статьи условий осталось менее четырех организаций, критерии доли участия, указанные в подпункте 4 пункта 5 настоящей статьи, могут быть повышены с 25 до 50 процентов." w:history="1">
        <w:r w:rsidRPr="001E76F7">
          <w:rPr>
            <w:color w:val="0000FF"/>
            <w:szCs w:val="28"/>
            <w:u w:val="single"/>
          </w:rPr>
          <w:t>6</w:t>
        </w:r>
      </w:hyperlink>
      <w:r w:rsidRPr="001E76F7">
        <w:rPr>
          <w:szCs w:val="28"/>
        </w:rPr>
        <w:t xml:space="preserve"> и </w:t>
      </w:r>
      <w:hyperlink r:id="rId92" w:anchor="/document/99/901714421/XA00RR82PB/" w:tooltip="7. При расче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 w:history="1">
        <w:r w:rsidRPr="001E76F7">
          <w:rPr>
            <w:color w:val="0000FF"/>
            <w:szCs w:val="28"/>
            <w:u w:val="single"/>
          </w:rPr>
          <w:t>7</w:t>
        </w:r>
      </w:hyperlink>
      <w:r w:rsidRPr="001E76F7">
        <w:rPr>
          <w:szCs w:val="28"/>
        </w:rPr>
        <w:t xml:space="preserve"> статьи 105.8 Налогового кодекса РФ.</w:t>
      </w:r>
    </w:p>
    <w:p w14:paraId="250F7AE6" w14:textId="77777777" w:rsidR="00913948" w:rsidRPr="001E76F7" w:rsidRDefault="00913948" w:rsidP="00913948">
      <w:pPr>
        <w:pStyle w:val="af"/>
        <w:rPr>
          <w:szCs w:val="28"/>
        </w:rPr>
      </w:pPr>
      <w:r w:rsidRPr="001E76F7">
        <w:rPr>
          <w:szCs w:val="28"/>
        </w:rPr>
        <w:t>По общему правилу для сопоставления надо брать показатели минимум четыр</w:t>
      </w:r>
      <w:r w:rsidR="00BD773D" w:rsidRPr="001E76F7">
        <w:rPr>
          <w:szCs w:val="28"/>
        </w:rPr>
        <w:t>ё</w:t>
      </w:r>
      <w:r w:rsidRPr="001E76F7">
        <w:rPr>
          <w:szCs w:val="28"/>
        </w:rPr>
        <w:t>х организаций. Однако, если информации о таком количестве организаций нет, допустимо использовать меньшее количество показателей.</w:t>
      </w:r>
    </w:p>
    <w:p w14:paraId="5DEA851F" w14:textId="77777777" w:rsidR="00913948" w:rsidRPr="00A00911" w:rsidRDefault="00913948" w:rsidP="00913948">
      <w:pPr>
        <w:pStyle w:val="af"/>
        <w:rPr>
          <w:sz w:val="24"/>
          <w:szCs w:val="24"/>
        </w:rPr>
      </w:pPr>
      <w:r w:rsidRPr="001E76F7">
        <w:rPr>
          <w:szCs w:val="28"/>
        </w:rPr>
        <w:t>Для расч</w:t>
      </w:r>
      <w:r w:rsidR="00BD773D" w:rsidRPr="001E76F7">
        <w:rPr>
          <w:szCs w:val="28"/>
        </w:rPr>
        <w:t>ё</w:t>
      </w:r>
      <w:r w:rsidRPr="001E76F7">
        <w:rPr>
          <w:szCs w:val="28"/>
        </w:rPr>
        <w:t>та валовой рентабельности затрат используйте формул</w:t>
      </w:r>
      <w:r w:rsidRPr="00A00911">
        <w:rPr>
          <w:sz w:val="24"/>
          <w:szCs w:val="24"/>
        </w:rPr>
        <w:t>у:</w:t>
      </w:r>
    </w:p>
    <w:tbl>
      <w:tblPr>
        <w:tblW w:w="0" w:type="auto"/>
        <w:tblCellMar>
          <w:top w:w="75" w:type="dxa"/>
          <w:left w:w="150" w:type="dxa"/>
          <w:bottom w:w="75" w:type="dxa"/>
          <w:right w:w="150" w:type="dxa"/>
        </w:tblCellMar>
        <w:tblLook w:val="04A0" w:firstRow="1" w:lastRow="0" w:firstColumn="1" w:lastColumn="0" w:noHBand="0" w:noVBand="1"/>
      </w:tblPr>
      <w:tblGrid>
        <w:gridCol w:w="2966"/>
        <w:gridCol w:w="256"/>
        <w:gridCol w:w="1794"/>
        <w:gridCol w:w="187"/>
        <w:gridCol w:w="4225"/>
      </w:tblGrid>
      <w:tr w:rsidR="00913948" w:rsidRPr="00A00911" w14:paraId="1F38CEB6"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901DF9D" w14:textId="77777777" w:rsidR="00913948" w:rsidRPr="00A00911" w:rsidRDefault="00913948" w:rsidP="00913948">
            <w:pPr>
              <w:spacing w:before="100" w:beforeAutospacing="1" w:after="100" w:afterAutospacing="1"/>
              <w:jc w:val="center"/>
            </w:pPr>
            <w:r w:rsidRPr="00A00911">
              <w:t>Валовая рентабельность затрат</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7EC4C59"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9C2A8" w14:textId="77777777" w:rsidR="00913948" w:rsidRPr="00A00911" w:rsidRDefault="00913948" w:rsidP="00913948">
            <w:pPr>
              <w:spacing w:before="100" w:beforeAutospacing="1" w:after="100" w:afterAutospacing="1"/>
              <w:jc w:val="center"/>
            </w:pPr>
            <w:r w:rsidRPr="00A00911">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55ED761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7CF4F" w14:textId="77777777" w:rsidR="00913948" w:rsidRPr="00A00911" w:rsidRDefault="00913948" w:rsidP="00913948">
            <w:pPr>
              <w:spacing w:before="100" w:beforeAutospacing="1" w:after="100" w:afterAutospacing="1"/>
              <w:jc w:val="center"/>
            </w:pPr>
            <w:r w:rsidRPr="00A00911">
              <w:t>Себестоимость проданных товаров (работ, услуг)</w:t>
            </w:r>
          </w:p>
        </w:tc>
      </w:tr>
    </w:tbl>
    <w:p w14:paraId="615EDAC1" w14:textId="77777777" w:rsidR="00913948" w:rsidRPr="001E76F7" w:rsidRDefault="00913948" w:rsidP="00913948">
      <w:pPr>
        <w:pStyle w:val="af"/>
        <w:rPr>
          <w:szCs w:val="28"/>
        </w:rPr>
      </w:pPr>
      <w:r w:rsidRPr="001E76F7">
        <w:rPr>
          <w:szCs w:val="28"/>
        </w:rPr>
        <w:t xml:space="preserve">Об этом сказано в </w:t>
      </w:r>
      <w:hyperlink r:id="rId93" w:anchor="/document/99/901714421/XA00MF82N8/" w:tooltip="2) валовая рентабельность затрат, определяемая как отношение валовой прибыли к себестоимости проданных товаров (работ, услуг);" w:history="1">
        <w:r w:rsidRPr="001E76F7">
          <w:rPr>
            <w:szCs w:val="28"/>
          </w:rPr>
          <w:t>подпункте 2</w:t>
        </w:r>
      </w:hyperlink>
      <w:r w:rsidRPr="001E76F7">
        <w:rPr>
          <w:szCs w:val="28"/>
        </w:rPr>
        <w:t xml:space="preserve"> пункта 1 и </w:t>
      </w:r>
      <w:hyperlink r:id="rId94" w:anchor="/document/99/901714421/XA00M6M2MV/" w:tooltip="3. При определении интервала рентабельности используются значения рентабельности, определяемые по результатам не менее четырех сопоставимых сделок, в том числе совершенных налогоплательщиком, при условии, что указанные сделк..." w:history="1">
        <w:r w:rsidRPr="001E76F7">
          <w:rPr>
            <w:szCs w:val="28"/>
          </w:rPr>
          <w:t>пункте 3</w:t>
        </w:r>
      </w:hyperlink>
      <w:r w:rsidRPr="001E76F7">
        <w:rPr>
          <w:szCs w:val="28"/>
        </w:rPr>
        <w:t xml:space="preserve"> статьи 105.8, </w:t>
      </w:r>
      <w:hyperlink r:id="rId95" w:anchor="/document/99/901714421/XA00MDO2NV/" w:tooltip="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 w:history="1">
        <w:r w:rsidRPr="001E76F7">
          <w:rPr>
            <w:szCs w:val="28"/>
          </w:rPr>
          <w:t>пункте 1</w:t>
        </w:r>
      </w:hyperlink>
      <w:r w:rsidRPr="001E76F7">
        <w:rPr>
          <w:szCs w:val="28"/>
        </w:rPr>
        <w:t xml:space="preserve"> статьи 105.11 Налогового кодекса РФ.</w:t>
      </w:r>
    </w:p>
    <w:p w14:paraId="0EFB18A0" w14:textId="77777777" w:rsidR="00913948" w:rsidRPr="001E76F7" w:rsidRDefault="00913948" w:rsidP="00913948">
      <w:pPr>
        <w:pStyle w:val="af"/>
        <w:rPr>
          <w:szCs w:val="28"/>
        </w:rPr>
      </w:pPr>
      <w:r w:rsidRPr="001E76F7">
        <w:rPr>
          <w:szCs w:val="28"/>
        </w:rPr>
        <w:t xml:space="preserve">Чтобы определить интервал рентабельности, используйте </w:t>
      </w:r>
      <w:hyperlink r:id="rId96" w:anchor="/document/11/10118/il108/" w:history="1">
        <w:r w:rsidRPr="001E76F7">
          <w:rPr>
            <w:szCs w:val="28"/>
          </w:rPr>
          <w:t>тот же алгоритм, что и при методе сопоставимых цен</w:t>
        </w:r>
      </w:hyperlink>
      <w:r w:rsidRPr="001E76F7">
        <w:rPr>
          <w:szCs w:val="28"/>
        </w:rPr>
        <w:t>. При этом вместо ценовых показателей в расч</w:t>
      </w:r>
      <w:r w:rsidR="00BD773D" w:rsidRPr="001E76F7">
        <w:rPr>
          <w:szCs w:val="28"/>
        </w:rPr>
        <w:t>ё</w:t>
      </w:r>
      <w:r w:rsidRPr="001E76F7">
        <w:rPr>
          <w:szCs w:val="28"/>
        </w:rPr>
        <w:t>т включайте показатели рентабельности.</w:t>
      </w:r>
    </w:p>
    <w:p w14:paraId="51EC64ED" w14:textId="77777777" w:rsidR="00913948" w:rsidRPr="001E76F7" w:rsidRDefault="00913948" w:rsidP="00913948">
      <w:pPr>
        <w:pStyle w:val="af"/>
        <w:rPr>
          <w:szCs w:val="28"/>
        </w:rPr>
      </w:pPr>
      <w:r w:rsidRPr="001E76F7">
        <w:rPr>
          <w:szCs w:val="28"/>
        </w:rPr>
        <w:t>Если по результатам расч</w:t>
      </w:r>
      <w:r w:rsidR="00BD773D" w:rsidRPr="001E76F7">
        <w:rPr>
          <w:szCs w:val="28"/>
        </w:rPr>
        <w:t>ё</w:t>
      </w:r>
      <w:r w:rsidRPr="001E76F7">
        <w:rPr>
          <w:szCs w:val="28"/>
        </w:rPr>
        <w:t>та валовая рентабельность продавца ниже рыночной (минимального значения интервала), цену сделки для целей налогообложения необходимо скорректировать. Для этого используйте показатель фактической себестоимости и показатель минимального значения интервала. Если же фактическая валовая рентабельность завышена, цена корректируется с уч</w:t>
      </w:r>
      <w:r w:rsidR="00BD773D" w:rsidRPr="001E76F7">
        <w:rPr>
          <w:szCs w:val="28"/>
        </w:rPr>
        <w:t>ё</w:t>
      </w:r>
      <w:r w:rsidRPr="001E76F7">
        <w:rPr>
          <w:szCs w:val="28"/>
        </w:rPr>
        <w:t xml:space="preserve">том максимального значения интервала. При этом корректировки должны соответствовать </w:t>
      </w:r>
      <w:hyperlink r:id="rId97" w:anchor="/document/11/10118/il122/" w:history="1">
        <w:r w:rsidRPr="001E76F7">
          <w:rPr>
            <w:szCs w:val="28"/>
          </w:rPr>
          <w:t>общему принципу трансфертного ценообразования для целей налогообложения</w:t>
        </w:r>
      </w:hyperlink>
      <w:r w:rsidRPr="001E76F7">
        <w:rPr>
          <w:szCs w:val="28"/>
        </w:rPr>
        <w:t>.</w:t>
      </w:r>
    </w:p>
    <w:p w14:paraId="74E8B7C7" w14:textId="77777777" w:rsidR="00913948" w:rsidRPr="001E76F7" w:rsidRDefault="00913948" w:rsidP="00913948">
      <w:pPr>
        <w:pStyle w:val="af"/>
        <w:rPr>
          <w:szCs w:val="28"/>
        </w:rPr>
      </w:pPr>
      <w:r w:rsidRPr="001E76F7">
        <w:rPr>
          <w:szCs w:val="28"/>
        </w:rPr>
        <w:t xml:space="preserve">Об этом сказано в пунктах </w:t>
      </w:r>
      <w:hyperlink r:id="rId98" w:anchor="/document/99/901714421/XA00MFE2O8/" w:tooltip="4. В случае, если валовая рентабельность затрат продавца меньше минимального значения интервала рентабельности, определенного в порядке, предусмотренном статьей 105_8 настоящего Кодекса, для целей налогообложения принимаетс..." w:history="1">
        <w:r w:rsidRPr="001E76F7">
          <w:rPr>
            <w:szCs w:val="28"/>
          </w:rPr>
          <w:t>4</w:t>
        </w:r>
      </w:hyperlink>
      <w:r w:rsidRPr="001E76F7">
        <w:rPr>
          <w:szCs w:val="28"/>
        </w:rPr>
        <w:t xml:space="preserve">, </w:t>
      </w:r>
      <w:hyperlink r:id="rId99" w:anchor="/document/99/901714421/XA00MG02OB/" w:tooltip="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 w:history="1">
        <w:r w:rsidRPr="001E76F7">
          <w:rPr>
            <w:szCs w:val="28"/>
          </w:rPr>
          <w:t>5</w:t>
        </w:r>
      </w:hyperlink>
      <w:r w:rsidRPr="001E76F7">
        <w:rPr>
          <w:szCs w:val="28"/>
        </w:rPr>
        <w:t xml:space="preserve"> и </w:t>
      </w:r>
      <w:hyperlink r:id="rId100" w:anchor="/document/99/901714421/XA00M4Q2M2/" w:tooltip="6. Применение для целей налогообложения минимального или максимального значения интервала рентабельности в соответствии с пунктом 4 настоящей статьи производится при условии, что это не приводит к уменьшению суммы налога..." w:history="1">
        <w:r w:rsidRPr="001E76F7">
          <w:rPr>
            <w:szCs w:val="28"/>
          </w:rPr>
          <w:t>6</w:t>
        </w:r>
      </w:hyperlink>
      <w:r w:rsidRPr="001E76F7">
        <w:rPr>
          <w:szCs w:val="28"/>
        </w:rPr>
        <w:t xml:space="preserve"> статьи 105.11 Налогового кодекса РФ.</w:t>
      </w:r>
    </w:p>
    <w:p w14:paraId="1EDF4BC6" w14:textId="77777777" w:rsidR="00913948" w:rsidRPr="001E76F7" w:rsidRDefault="00913948" w:rsidP="00913948">
      <w:pPr>
        <w:pStyle w:val="af"/>
        <w:rPr>
          <w:szCs w:val="28"/>
        </w:rPr>
      </w:pPr>
      <w:r w:rsidRPr="001E76F7">
        <w:rPr>
          <w:szCs w:val="28"/>
        </w:rPr>
        <w:t>Пример, как определить, соответствует ли цена контролируемой сделки рыночному уровню, используя затратный метод</w:t>
      </w:r>
    </w:p>
    <w:p w14:paraId="776AB5C8" w14:textId="77777777" w:rsidR="00913948" w:rsidRPr="001E76F7" w:rsidRDefault="00913948" w:rsidP="00913948">
      <w:pPr>
        <w:pStyle w:val="af"/>
        <w:rPr>
          <w:szCs w:val="28"/>
        </w:rPr>
      </w:pPr>
      <w:r w:rsidRPr="001E76F7">
        <w:rPr>
          <w:szCs w:val="28"/>
          <w:highlight w:val="green"/>
        </w:rPr>
        <w:t>Организация «Альфа» в течение 202</w:t>
      </w:r>
      <w:r w:rsidR="00F36807" w:rsidRPr="001E76F7">
        <w:rPr>
          <w:szCs w:val="28"/>
          <w:highlight w:val="green"/>
        </w:rPr>
        <w:t>0</w:t>
      </w:r>
      <w:r w:rsidRPr="001E76F7">
        <w:rPr>
          <w:szCs w:val="28"/>
          <w:highlight w:val="green"/>
        </w:rPr>
        <w:t xml:space="preserve"> года продавала товар организации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202</w:t>
      </w:r>
      <w:r w:rsidR="00F36807" w:rsidRPr="001E76F7">
        <w:rPr>
          <w:szCs w:val="28"/>
          <w:highlight w:val="green"/>
        </w:rPr>
        <w:t>0</w:t>
      </w:r>
      <w:r w:rsidRPr="001E76F7">
        <w:rPr>
          <w:szCs w:val="28"/>
          <w:highlight w:val="green"/>
        </w:rPr>
        <w:t xml:space="preserve"> году, составил 3,3 мл</w:t>
      </w:r>
      <w:r w:rsidR="00F36807" w:rsidRPr="001E76F7">
        <w:rPr>
          <w:szCs w:val="28"/>
          <w:highlight w:val="green"/>
        </w:rPr>
        <w:t>н</w:t>
      </w:r>
      <w:r w:rsidR="005E042E">
        <w:rPr>
          <w:szCs w:val="28"/>
          <w:highlight w:val="green"/>
        </w:rPr>
        <w:t>.</w:t>
      </w:r>
      <w:r w:rsidRPr="001E76F7">
        <w:rPr>
          <w:szCs w:val="28"/>
          <w:highlight w:val="green"/>
        </w:rPr>
        <w:t xml:space="preserve"> руб. Согласно условиям сделки договорная цена проданного товара составляет 3000 руб. за </w:t>
      </w:r>
      <w:r w:rsidR="001E76F7" w:rsidRPr="001E76F7">
        <w:rPr>
          <w:szCs w:val="28"/>
          <w:highlight w:val="green"/>
        </w:rPr>
        <w:t>бухту</w:t>
      </w:r>
      <w:r w:rsidRPr="001E76F7">
        <w:rPr>
          <w:szCs w:val="28"/>
          <w:highlight w:val="green"/>
        </w:rPr>
        <w:t>. Товар продан в объ</w:t>
      </w:r>
      <w:r w:rsidR="00A00911" w:rsidRPr="001E76F7">
        <w:rPr>
          <w:szCs w:val="28"/>
          <w:highlight w:val="green"/>
        </w:rPr>
        <w:t>ё</w:t>
      </w:r>
      <w:r w:rsidRPr="001E76F7">
        <w:rPr>
          <w:szCs w:val="28"/>
          <w:highlight w:val="green"/>
        </w:rPr>
        <w:t xml:space="preserve">ме 1 100 </w:t>
      </w:r>
      <w:r w:rsidR="00F36807" w:rsidRPr="001E76F7">
        <w:rPr>
          <w:szCs w:val="28"/>
          <w:highlight w:val="green"/>
        </w:rPr>
        <w:t>бухт</w:t>
      </w:r>
      <w:r w:rsidRPr="001E76F7">
        <w:rPr>
          <w:szCs w:val="28"/>
          <w:highlight w:val="green"/>
        </w:rPr>
        <w:t xml:space="preserve">. Себестоимость проданного товара составляет 2800 руб. за </w:t>
      </w:r>
      <w:r w:rsidR="00F36807" w:rsidRPr="001E76F7">
        <w:rPr>
          <w:szCs w:val="28"/>
          <w:highlight w:val="green"/>
        </w:rPr>
        <w:t>бухту</w:t>
      </w:r>
      <w:r w:rsidRPr="001E76F7">
        <w:rPr>
          <w:szCs w:val="28"/>
          <w:highlight w:val="green"/>
        </w:rPr>
        <w:t>. Валовая рентабельность затрат – 0,075.</w:t>
      </w:r>
    </w:p>
    <w:p w14:paraId="53CCA51A" w14:textId="77777777" w:rsidR="00913948" w:rsidRPr="001E76F7" w:rsidRDefault="00913948" w:rsidP="00913948">
      <w:pPr>
        <w:pStyle w:val="af"/>
        <w:rPr>
          <w:szCs w:val="28"/>
        </w:rPr>
      </w:pPr>
      <w:r w:rsidRPr="001E76F7">
        <w:rPr>
          <w:szCs w:val="28"/>
        </w:rPr>
        <w:lastRenderedPageBreak/>
        <w:t>Поскольку сделка между «Альфой» и «Мастером» признается контролируемой, надо проверить, соответствует ли договорная цена сделки рыночной. С этой целью бухгалтер «Альфы» рассчитал показатели валовой рентабельности затрат по своим сделкам с несколькими независимыми контрагентами. Все данные он брал из бухгалтерской отч</w:t>
      </w:r>
      <w:r w:rsidR="00A00911" w:rsidRPr="001E76F7">
        <w:rPr>
          <w:szCs w:val="28"/>
        </w:rPr>
        <w:t>ё</w:t>
      </w:r>
      <w:r w:rsidRPr="001E76F7">
        <w:rPr>
          <w:szCs w:val="28"/>
        </w:rPr>
        <w:t>тности. Рентабельность по продаже товаров с независимыми контрагентами сложилась следующая: 0,062; 0,072; 0,069; 0,085; 0,078; 0,083; 0,081; 0,065; 0,076; 0,078; 0,063; 0,069.</w:t>
      </w:r>
    </w:p>
    <w:p w14:paraId="6CE6C290" w14:textId="77777777" w:rsidR="00913948" w:rsidRPr="001E76F7" w:rsidRDefault="00913948" w:rsidP="00913948">
      <w:pPr>
        <w:pStyle w:val="af"/>
        <w:rPr>
          <w:szCs w:val="28"/>
        </w:rPr>
      </w:pPr>
      <w:r w:rsidRPr="001E76F7">
        <w:rPr>
          <w:szCs w:val="28"/>
        </w:rPr>
        <w:t>Определяя интервал валовой рентабельности затрат, бухгалтер выстроил показатели рентабельности в порядке возрастания, присвоив им порядковые номера:</w:t>
      </w:r>
    </w:p>
    <w:p w14:paraId="6BC312A2" w14:textId="77777777" w:rsidR="00913948" w:rsidRPr="001E76F7" w:rsidRDefault="00913948" w:rsidP="00913948">
      <w:pPr>
        <w:pStyle w:val="af"/>
        <w:rPr>
          <w:szCs w:val="28"/>
        </w:rPr>
      </w:pPr>
      <w:r w:rsidRPr="001E76F7">
        <w:rPr>
          <w:szCs w:val="28"/>
        </w:rPr>
        <w:t>1) 0,062;</w:t>
      </w:r>
    </w:p>
    <w:p w14:paraId="35AEC8AA" w14:textId="77777777" w:rsidR="00913948" w:rsidRPr="001E76F7" w:rsidRDefault="00913948" w:rsidP="00913948">
      <w:pPr>
        <w:pStyle w:val="af"/>
        <w:rPr>
          <w:szCs w:val="28"/>
        </w:rPr>
      </w:pPr>
      <w:r w:rsidRPr="001E76F7">
        <w:rPr>
          <w:szCs w:val="28"/>
        </w:rPr>
        <w:t>2) 0,063;</w:t>
      </w:r>
    </w:p>
    <w:p w14:paraId="0D54E652" w14:textId="77777777" w:rsidR="00913948" w:rsidRPr="001E76F7" w:rsidRDefault="00913948" w:rsidP="00913948">
      <w:pPr>
        <w:pStyle w:val="af"/>
        <w:rPr>
          <w:szCs w:val="28"/>
        </w:rPr>
      </w:pPr>
      <w:r w:rsidRPr="001E76F7">
        <w:rPr>
          <w:szCs w:val="28"/>
        </w:rPr>
        <w:t>3) 0,065;</w:t>
      </w:r>
    </w:p>
    <w:p w14:paraId="0D1492FC" w14:textId="77777777" w:rsidR="00913948" w:rsidRPr="001E76F7" w:rsidRDefault="00913948" w:rsidP="00913948">
      <w:pPr>
        <w:pStyle w:val="af"/>
        <w:rPr>
          <w:szCs w:val="28"/>
        </w:rPr>
      </w:pPr>
      <w:r w:rsidRPr="001E76F7">
        <w:rPr>
          <w:szCs w:val="28"/>
        </w:rPr>
        <w:t>4) 0,069;</w:t>
      </w:r>
    </w:p>
    <w:p w14:paraId="6957940D" w14:textId="77777777" w:rsidR="00913948" w:rsidRPr="001E76F7" w:rsidRDefault="00913948" w:rsidP="00913948">
      <w:pPr>
        <w:pStyle w:val="af"/>
        <w:rPr>
          <w:szCs w:val="28"/>
        </w:rPr>
      </w:pPr>
      <w:r w:rsidRPr="001E76F7">
        <w:rPr>
          <w:szCs w:val="28"/>
        </w:rPr>
        <w:t>5) 0,069;</w:t>
      </w:r>
    </w:p>
    <w:p w14:paraId="5FD7B400" w14:textId="77777777" w:rsidR="00913948" w:rsidRPr="001E76F7" w:rsidRDefault="00913948" w:rsidP="00913948">
      <w:pPr>
        <w:pStyle w:val="af"/>
        <w:rPr>
          <w:szCs w:val="28"/>
        </w:rPr>
      </w:pPr>
      <w:r w:rsidRPr="001E76F7">
        <w:rPr>
          <w:szCs w:val="28"/>
        </w:rPr>
        <w:t>6) 0,072;</w:t>
      </w:r>
    </w:p>
    <w:p w14:paraId="712158CF" w14:textId="77777777" w:rsidR="00913948" w:rsidRPr="001E76F7" w:rsidRDefault="00913948" w:rsidP="00913948">
      <w:pPr>
        <w:pStyle w:val="af"/>
        <w:rPr>
          <w:szCs w:val="28"/>
        </w:rPr>
      </w:pPr>
      <w:r w:rsidRPr="001E76F7">
        <w:rPr>
          <w:szCs w:val="28"/>
        </w:rPr>
        <w:t>7) 0,076;</w:t>
      </w:r>
    </w:p>
    <w:p w14:paraId="27590439" w14:textId="77777777" w:rsidR="00913948" w:rsidRPr="001E76F7" w:rsidRDefault="00913948" w:rsidP="00913948">
      <w:pPr>
        <w:pStyle w:val="af"/>
        <w:rPr>
          <w:szCs w:val="28"/>
        </w:rPr>
      </w:pPr>
      <w:r w:rsidRPr="001E76F7">
        <w:rPr>
          <w:szCs w:val="28"/>
        </w:rPr>
        <w:t>8) 0,078;</w:t>
      </w:r>
    </w:p>
    <w:p w14:paraId="1D03BE79" w14:textId="77777777" w:rsidR="00913948" w:rsidRPr="001E76F7" w:rsidRDefault="00913948" w:rsidP="00913948">
      <w:pPr>
        <w:pStyle w:val="af"/>
        <w:rPr>
          <w:szCs w:val="28"/>
        </w:rPr>
      </w:pPr>
      <w:r w:rsidRPr="001E76F7">
        <w:rPr>
          <w:szCs w:val="28"/>
        </w:rPr>
        <w:t>9) 0,078;</w:t>
      </w:r>
    </w:p>
    <w:p w14:paraId="33AEF18A" w14:textId="77777777" w:rsidR="00913948" w:rsidRPr="001E76F7" w:rsidRDefault="00913948" w:rsidP="00913948">
      <w:pPr>
        <w:pStyle w:val="af"/>
        <w:rPr>
          <w:szCs w:val="28"/>
        </w:rPr>
      </w:pPr>
      <w:r w:rsidRPr="001E76F7">
        <w:rPr>
          <w:szCs w:val="28"/>
        </w:rPr>
        <w:t>10) 0,081;</w:t>
      </w:r>
    </w:p>
    <w:p w14:paraId="5974FCD8" w14:textId="77777777" w:rsidR="00913948" w:rsidRPr="001E76F7" w:rsidRDefault="00913948" w:rsidP="00913948">
      <w:pPr>
        <w:pStyle w:val="af"/>
        <w:rPr>
          <w:szCs w:val="28"/>
        </w:rPr>
      </w:pPr>
      <w:r w:rsidRPr="001E76F7">
        <w:rPr>
          <w:szCs w:val="28"/>
        </w:rPr>
        <w:t>11) 0,083;</w:t>
      </w:r>
    </w:p>
    <w:p w14:paraId="7814CFC5" w14:textId="77777777" w:rsidR="00913948" w:rsidRPr="001E76F7" w:rsidRDefault="00913948" w:rsidP="00913948">
      <w:pPr>
        <w:pStyle w:val="af"/>
        <w:rPr>
          <w:szCs w:val="28"/>
        </w:rPr>
      </w:pPr>
      <w:r w:rsidRPr="001E76F7">
        <w:rPr>
          <w:szCs w:val="28"/>
        </w:rPr>
        <w:t>12) 0,085.</w:t>
      </w:r>
    </w:p>
    <w:p w14:paraId="5173A895" w14:textId="77777777" w:rsidR="00913948" w:rsidRPr="001E76F7" w:rsidRDefault="00913948" w:rsidP="00913948">
      <w:pPr>
        <w:pStyle w:val="af"/>
        <w:rPr>
          <w:szCs w:val="28"/>
        </w:rPr>
      </w:pPr>
      <w:r w:rsidRPr="001E76F7">
        <w:rPr>
          <w:szCs w:val="28"/>
        </w:rPr>
        <w:t>Количество показателей рентабельности равно 12, поэтому при делении на четыре получается целое число (12 : 4 = 3).</w:t>
      </w:r>
    </w:p>
    <w:p w14:paraId="5D174B3F" w14:textId="77777777" w:rsidR="00913948" w:rsidRPr="001E76F7" w:rsidRDefault="00913948" w:rsidP="00913948">
      <w:pPr>
        <w:pStyle w:val="af"/>
        <w:rPr>
          <w:szCs w:val="28"/>
        </w:rPr>
      </w:pPr>
      <w:r w:rsidRPr="001E76F7">
        <w:rPr>
          <w:szCs w:val="28"/>
        </w:rPr>
        <w:t>Чтобы определить минимальное значение интервала, бухгалтер использовал два показателя:</w:t>
      </w:r>
    </w:p>
    <w:p w14:paraId="61AE9809" w14:textId="77777777" w:rsidR="00913948" w:rsidRPr="001E76F7" w:rsidRDefault="00913948" w:rsidP="00913948">
      <w:pPr>
        <w:pStyle w:val="af"/>
        <w:rPr>
          <w:szCs w:val="28"/>
        </w:rPr>
      </w:pPr>
      <w:r w:rsidRPr="001E76F7">
        <w:rPr>
          <w:szCs w:val="28"/>
        </w:rPr>
        <w:t>– рентабельность с порядковым номером 3 – 0,065;</w:t>
      </w:r>
    </w:p>
    <w:p w14:paraId="020B7D8C" w14:textId="77777777" w:rsidR="00913948" w:rsidRPr="001E76F7" w:rsidRDefault="00913948" w:rsidP="00913948">
      <w:pPr>
        <w:pStyle w:val="af"/>
        <w:rPr>
          <w:szCs w:val="28"/>
        </w:rPr>
      </w:pPr>
      <w:r w:rsidRPr="001E76F7">
        <w:rPr>
          <w:szCs w:val="28"/>
        </w:rPr>
        <w:t>– рентабельность с порядковым номером 4 – 0,069.</w:t>
      </w:r>
    </w:p>
    <w:p w14:paraId="0DDC0308" w14:textId="77777777" w:rsidR="00913948" w:rsidRPr="001E76F7" w:rsidRDefault="00913948" w:rsidP="00913948">
      <w:pPr>
        <w:pStyle w:val="af"/>
        <w:rPr>
          <w:szCs w:val="28"/>
        </w:rPr>
      </w:pPr>
      <w:r w:rsidRPr="001E76F7">
        <w:rPr>
          <w:szCs w:val="28"/>
        </w:rPr>
        <w:t>Среднее арифметическое значение этих величин составляет 0,067 ((0,065 + 0,069) : 2). Этот показатель равен минимальному значению интервала валовой рентабельности затрат.</w:t>
      </w:r>
    </w:p>
    <w:p w14:paraId="4C6D12F7" w14:textId="77777777" w:rsidR="00913948" w:rsidRPr="001E76F7" w:rsidRDefault="00913948" w:rsidP="00913948">
      <w:pPr>
        <w:pStyle w:val="af"/>
        <w:rPr>
          <w:szCs w:val="28"/>
        </w:rPr>
      </w:pPr>
      <w:r w:rsidRPr="001E76F7">
        <w:rPr>
          <w:szCs w:val="28"/>
        </w:rPr>
        <w:t>Чтобы определить максимальное значение интервала, бухгалтер умножил количество показателей рентабельности, включ</w:t>
      </w:r>
      <w:r w:rsidR="00A00911" w:rsidRPr="001E76F7">
        <w:rPr>
          <w:szCs w:val="28"/>
        </w:rPr>
        <w:t>ё</w:t>
      </w:r>
      <w:r w:rsidRPr="001E76F7">
        <w:rPr>
          <w:szCs w:val="28"/>
        </w:rPr>
        <w:t>нных в интервал, на коэффициент 0,75. Результатом является целое число 9 (12 × 0,75 = 9). Для расч</w:t>
      </w:r>
      <w:r w:rsidR="00A00911" w:rsidRPr="001E76F7">
        <w:rPr>
          <w:szCs w:val="28"/>
        </w:rPr>
        <w:t>ё</w:t>
      </w:r>
      <w:r w:rsidRPr="001E76F7">
        <w:rPr>
          <w:szCs w:val="28"/>
        </w:rPr>
        <w:t>та максимального значения интервала бухгалтер использовал два показателя:</w:t>
      </w:r>
    </w:p>
    <w:p w14:paraId="0F7D5C09" w14:textId="77777777" w:rsidR="00913948" w:rsidRPr="001E76F7" w:rsidRDefault="00913948" w:rsidP="00913948">
      <w:pPr>
        <w:pStyle w:val="af"/>
        <w:rPr>
          <w:szCs w:val="28"/>
        </w:rPr>
      </w:pPr>
      <w:r w:rsidRPr="001E76F7">
        <w:rPr>
          <w:szCs w:val="28"/>
        </w:rPr>
        <w:t>– рентабельность с порядковым номером 9 – 0,078;</w:t>
      </w:r>
    </w:p>
    <w:p w14:paraId="574071A0" w14:textId="77777777" w:rsidR="00913948" w:rsidRPr="001E76F7" w:rsidRDefault="00913948" w:rsidP="00913948">
      <w:pPr>
        <w:pStyle w:val="af"/>
        <w:rPr>
          <w:szCs w:val="28"/>
        </w:rPr>
      </w:pPr>
      <w:r w:rsidRPr="001E76F7">
        <w:rPr>
          <w:szCs w:val="28"/>
        </w:rPr>
        <w:t>– рентабельность с порядковым номером 10 – 0,081.</w:t>
      </w:r>
    </w:p>
    <w:p w14:paraId="5E53F558" w14:textId="77777777" w:rsidR="00913948" w:rsidRPr="001E76F7" w:rsidRDefault="00913948" w:rsidP="00913948">
      <w:pPr>
        <w:pStyle w:val="af"/>
        <w:rPr>
          <w:szCs w:val="28"/>
        </w:rPr>
      </w:pPr>
      <w:r w:rsidRPr="001E76F7">
        <w:rPr>
          <w:szCs w:val="28"/>
        </w:rPr>
        <w:t>Среднее арифметическое значение этих величин составляет 0,0795 ((0,078 + 0,081) : 2). Этот показатель равен максимальному значению интервала валовой рентабельности затрат.</w:t>
      </w:r>
    </w:p>
    <w:p w14:paraId="55F8123A" w14:textId="77777777" w:rsidR="00913948" w:rsidRPr="001E76F7" w:rsidRDefault="00913948" w:rsidP="00913948">
      <w:pPr>
        <w:pStyle w:val="af"/>
        <w:rPr>
          <w:szCs w:val="28"/>
        </w:rPr>
      </w:pPr>
      <w:r w:rsidRPr="001E76F7">
        <w:rPr>
          <w:szCs w:val="28"/>
        </w:rPr>
        <w:lastRenderedPageBreak/>
        <w:t>Таким образом, интервал валовой рентабельности затрат составляет от 0,067 до 0,0795. Валовая рентабельность продавца соответствует рыночной (0,067 &lt; 0,075 &lt; 0,0795). Следовательно, цена, примен</w:t>
      </w:r>
      <w:r w:rsidR="0003672E" w:rsidRPr="001E76F7">
        <w:rPr>
          <w:szCs w:val="28"/>
        </w:rPr>
        <w:t>ё</w:t>
      </w:r>
      <w:r w:rsidRPr="001E76F7">
        <w:rPr>
          <w:szCs w:val="28"/>
        </w:rPr>
        <w:t>нная в сделке между «Альфой» и «Мастером» (3000 руб./т), также соответствует рыночной цене. Цену сделки для целей налогообложения бухгалтер корректировать не стал.</w:t>
      </w:r>
    </w:p>
    <w:p w14:paraId="28E00C12" w14:textId="77777777" w:rsidR="001E76F7" w:rsidRDefault="001E76F7" w:rsidP="00913948">
      <w:pPr>
        <w:pStyle w:val="af"/>
        <w:rPr>
          <w:b/>
          <w:i/>
          <w:szCs w:val="28"/>
        </w:rPr>
      </w:pPr>
    </w:p>
    <w:p w14:paraId="363BCF94" w14:textId="77777777" w:rsidR="00F36807" w:rsidRDefault="00F36807" w:rsidP="00913948">
      <w:pPr>
        <w:pStyle w:val="af"/>
        <w:rPr>
          <w:sz w:val="24"/>
          <w:szCs w:val="24"/>
        </w:rPr>
      </w:pPr>
      <w:r w:rsidRPr="00A75C6E">
        <w:rPr>
          <w:b/>
          <w:i/>
          <w:szCs w:val="28"/>
        </w:rPr>
        <w:t xml:space="preserve">Задание </w:t>
      </w:r>
      <w:r>
        <w:rPr>
          <w:b/>
          <w:i/>
          <w:szCs w:val="28"/>
        </w:rPr>
        <w:t>4</w:t>
      </w:r>
    </w:p>
    <w:p w14:paraId="2F972DB8" w14:textId="77777777" w:rsidR="00F36807" w:rsidRPr="00F36807" w:rsidRDefault="00F36807" w:rsidP="00F36807">
      <w:pPr>
        <w:pStyle w:val="af"/>
        <w:rPr>
          <w:szCs w:val="28"/>
        </w:rPr>
      </w:pPr>
      <w:r w:rsidRPr="00F36807">
        <w:rPr>
          <w:szCs w:val="28"/>
        </w:rPr>
        <w:t>1. Изучить затратный метод</w:t>
      </w:r>
    </w:p>
    <w:p w14:paraId="032BDA62" w14:textId="3CDA49D6" w:rsidR="00F36807" w:rsidRPr="005E71DF" w:rsidRDefault="00F36807" w:rsidP="005E71DF">
      <w:pPr>
        <w:pStyle w:val="af"/>
        <w:rPr>
          <w:szCs w:val="28"/>
        </w:rPr>
      </w:pPr>
      <w:r w:rsidRPr="00F36807">
        <w:rPr>
          <w:szCs w:val="28"/>
        </w:rPr>
        <w:t>2. Определить рыночную цену товара в сделке между «Альфой» и «Мастером»</w:t>
      </w:r>
    </w:p>
    <w:tbl>
      <w:tblPr>
        <w:tblW w:w="9460" w:type="dxa"/>
        <w:tblInd w:w="113" w:type="dxa"/>
        <w:tblLook w:val="04A0" w:firstRow="1" w:lastRow="0" w:firstColumn="1" w:lastColumn="0" w:noHBand="0" w:noVBand="1"/>
      </w:tblPr>
      <w:tblGrid>
        <w:gridCol w:w="2300"/>
        <w:gridCol w:w="2320"/>
        <w:gridCol w:w="2320"/>
        <w:gridCol w:w="2520"/>
      </w:tblGrid>
      <w:tr w:rsidR="005E71DF" w:rsidRPr="005E71DF" w14:paraId="232774DB" w14:textId="77777777" w:rsidTr="005E71DF">
        <w:trPr>
          <w:trHeight w:val="597"/>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B0382" w14:textId="77777777" w:rsidR="005E71DF" w:rsidRPr="005E71DF" w:rsidRDefault="005E71DF" w:rsidP="005E71DF">
            <w:pPr>
              <w:jc w:val="center"/>
              <w:rPr>
                <w:color w:val="000000"/>
              </w:rPr>
            </w:pPr>
            <w:r w:rsidRPr="005E71DF">
              <w:rPr>
                <w:color w:val="000000"/>
              </w:rPr>
              <w:t>Номер варианта</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45B23E96" w14:textId="77777777" w:rsidR="005E71DF" w:rsidRPr="005E71DF" w:rsidRDefault="005E71DF" w:rsidP="005E71DF">
            <w:pPr>
              <w:jc w:val="center"/>
              <w:rPr>
                <w:color w:val="000000"/>
              </w:rPr>
            </w:pPr>
            <w:r w:rsidRPr="005E71DF">
              <w:rPr>
                <w:color w:val="000000"/>
              </w:rPr>
              <w:t>Минимальное значение интервала валовой рентабельности затрат</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6217C859" w14:textId="77777777" w:rsidR="005E71DF" w:rsidRPr="005E71DF" w:rsidRDefault="005E71DF" w:rsidP="005E71DF">
            <w:pPr>
              <w:jc w:val="center"/>
              <w:rPr>
                <w:color w:val="000000"/>
              </w:rPr>
            </w:pPr>
            <w:r w:rsidRPr="005E71DF">
              <w:rPr>
                <w:color w:val="000000"/>
              </w:rPr>
              <w:t>Значение валовой рентабельности затрат сделки</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456DDF97" w14:textId="77777777" w:rsidR="005E71DF" w:rsidRPr="005E71DF" w:rsidRDefault="005E71DF" w:rsidP="005E71DF">
            <w:pPr>
              <w:jc w:val="center"/>
              <w:rPr>
                <w:color w:val="000000"/>
              </w:rPr>
            </w:pPr>
            <w:r w:rsidRPr="005E71DF">
              <w:rPr>
                <w:color w:val="000000"/>
              </w:rPr>
              <w:t>Максимальное значение интервала валовой рентабельности затрат</w:t>
            </w:r>
          </w:p>
        </w:tc>
      </w:tr>
      <w:tr w:rsidR="005E71DF" w:rsidRPr="005E71DF" w14:paraId="2B1333D6"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BBAB699" w14:textId="77777777" w:rsidR="005E71DF" w:rsidRPr="005E71DF" w:rsidRDefault="005E71DF" w:rsidP="005E71DF">
            <w:pPr>
              <w:jc w:val="left"/>
              <w:rPr>
                <w:color w:val="333333"/>
              </w:rPr>
            </w:pPr>
            <w:r w:rsidRPr="005E71DF">
              <w:rPr>
                <w:color w:val="333333"/>
              </w:rPr>
              <w:t>14</w:t>
            </w:r>
          </w:p>
        </w:tc>
        <w:tc>
          <w:tcPr>
            <w:tcW w:w="2320" w:type="dxa"/>
            <w:tcBorders>
              <w:top w:val="nil"/>
              <w:left w:val="nil"/>
              <w:bottom w:val="single" w:sz="4" w:space="0" w:color="auto"/>
              <w:right w:val="single" w:sz="4" w:space="0" w:color="auto"/>
            </w:tcBorders>
            <w:shd w:val="clear" w:color="auto" w:fill="auto"/>
            <w:vAlign w:val="center"/>
            <w:hideMark/>
          </w:tcPr>
          <w:p w14:paraId="04FBD88A" w14:textId="77777777" w:rsidR="005E71DF" w:rsidRPr="005E71DF" w:rsidRDefault="005E71DF" w:rsidP="005E71DF">
            <w:pPr>
              <w:jc w:val="right"/>
              <w:rPr>
                <w:color w:val="333333"/>
              </w:rPr>
            </w:pPr>
            <w:r w:rsidRPr="005E71DF">
              <w:rPr>
                <w:color w:val="333333"/>
              </w:rPr>
              <w:t>0,0645</w:t>
            </w:r>
          </w:p>
        </w:tc>
        <w:tc>
          <w:tcPr>
            <w:tcW w:w="2320" w:type="dxa"/>
            <w:tcBorders>
              <w:top w:val="nil"/>
              <w:left w:val="nil"/>
              <w:bottom w:val="single" w:sz="4" w:space="0" w:color="auto"/>
              <w:right w:val="single" w:sz="4" w:space="0" w:color="auto"/>
            </w:tcBorders>
            <w:shd w:val="clear" w:color="auto" w:fill="auto"/>
            <w:noWrap/>
            <w:vAlign w:val="bottom"/>
            <w:hideMark/>
          </w:tcPr>
          <w:p w14:paraId="4CAEC826" w14:textId="77777777" w:rsidR="005E71DF" w:rsidRPr="005E71DF" w:rsidRDefault="005E71DF" w:rsidP="005E71DF">
            <w:pPr>
              <w:jc w:val="right"/>
              <w:rPr>
                <w:color w:val="000000"/>
                <w:sz w:val="22"/>
                <w:szCs w:val="22"/>
              </w:rPr>
            </w:pPr>
            <w:r w:rsidRPr="005E71DF">
              <w:rPr>
                <w:color w:val="000000"/>
                <w:sz w:val="22"/>
                <w:szCs w:val="22"/>
              </w:rPr>
              <w:t>0,067</w:t>
            </w:r>
          </w:p>
        </w:tc>
        <w:tc>
          <w:tcPr>
            <w:tcW w:w="2520" w:type="dxa"/>
            <w:tcBorders>
              <w:top w:val="nil"/>
              <w:left w:val="nil"/>
              <w:bottom w:val="single" w:sz="4" w:space="0" w:color="auto"/>
              <w:right w:val="single" w:sz="4" w:space="0" w:color="auto"/>
            </w:tcBorders>
            <w:shd w:val="clear" w:color="auto" w:fill="auto"/>
            <w:noWrap/>
            <w:vAlign w:val="bottom"/>
            <w:hideMark/>
          </w:tcPr>
          <w:p w14:paraId="68414579" w14:textId="77777777" w:rsidR="005E71DF" w:rsidRPr="005E71DF" w:rsidRDefault="005E71DF" w:rsidP="005E71DF">
            <w:pPr>
              <w:jc w:val="right"/>
              <w:rPr>
                <w:color w:val="000000"/>
                <w:sz w:val="22"/>
                <w:szCs w:val="22"/>
              </w:rPr>
            </w:pPr>
            <w:r w:rsidRPr="005E71DF">
              <w:rPr>
                <w:color w:val="000000"/>
                <w:sz w:val="22"/>
                <w:szCs w:val="22"/>
              </w:rPr>
              <w:t>0,0735</w:t>
            </w:r>
          </w:p>
        </w:tc>
      </w:tr>
      <w:tr w:rsidR="005E71DF" w:rsidRPr="005E71DF" w14:paraId="122AC81F" w14:textId="77777777" w:rsidTr="005E71DF">
        <w:trPr>
          <w:trHeight w:val="312"/>
        </w:trPr>
        <w:tc>
          <w:tcPr>
            <w:tcW w:w="2300" w:type="dxa"/>
            <w:tcBorders>
              <w:top w:val="nil"/>
              <w:left w:val="nil"/>
              <w:bottom w:val="nil"/>
              <w:right w:val="nil"/>
            </w:tcBorders>
            <w:shd w:val="clear" w:color="auto" w:fill="auto"/>
            <w:vAlign w:val="center"/>
            <w:hideMark/>
          </w:tcPr>
          <w:p w14:paraId="1AB85C68" w14:textId="77777777" w:rsidR="005E71DF" w:rsidRPr="005E71DF" w:rsidRDefault="005E71DF" w:rsidP="005E71DF">
            <w:pPr>
              <w:jc w:val="right"/>
              <w:rPr>
                <w:color w:val="000000"/>
                <w:sz w:val="22"/>
                <w:szCs w:val="22"/>
              </w:rPr>
            </w:pPr>
          </w:p>
        </w:tc>
        <w:tc>
          <w:tcPr>
            <w:tcW w:w="2320" w:type="dxa"/>
            <w:tcBorders>
              <w:top w:val="nil"/>
              <w:left w:val="nil"/>
              <w:bottom w:val="nil"/>
              <w:right w:val="nil"/>
            </w:tcBorders>
            <w:shd w:val="clear" w:color="auto" w:fill="auto"/>
            <w:vAlign w:val="center"/>
            <w:hideMark/>
          </w:tcPr>
          <w:p w14:paraId="2DBDB615" w14:textId="77777777" w:rsidR="005E71DF" w:rsidRPr="005E71DF" w:rsidRDefault="005E71DF" w:rsidP="005E71DF">
            <w:pPr>
              <w:jc w:val="left"/>
              <w:rPr>
                <w:sz w:val="20"/>
                <w:szCs w:val="20"/>
              </w:rPr>
            </w:pPr>
          </w:p>
        </w:tc>
        <w:tc>
          <w:tcPr>
            <w:tcW w:w="2320" w:type="dxa"/>
            <w:tcBorders>
              <w:top w:val="nil"/>
              <w:left w:val="nil"/>
              <w:bottom w:val="nil"/>
              <w:right w:val="nil"/>
            </w:tcBorders>
            <w:shd w:val="clear" w:color="auto" w:fill="auto"/>
            <w:vAlign w:val="center"/>
            <w:hideMark/>
          </w:tcPr>
          <w:p w14:paraId="61FF1539" w14:textId="77777777" w:rsidR="005E71DF" w:rsidRPr="005E71DF" w:rsidRDefault="005E71DF" w:rsidP="005E71DF">
            <w:pPr>
              <w:jc w:val="right"/>
              <w:rPr>
                <w:sz w:val="20"/>
                <w:szCs w:val="20"/>
              </w:rPr>
            </w:pPr>
          </w:p>
        </w:tc>
        <w:tc>
          <w:tcPr>
            <w:tcW w:w="2520" w:type="dxa"/>
            <w:tcBorders>
              <w:top w:val="nil"/>
              <w:left w:val="nil"/>
              <w:bottom w:val="nil"/>
              <w:right w:val="nil"/>
            </w:tcBorders>
            <w:shd w:val="clear" w:color="auto" w:fill="auto"/>
            <w:vAlign w:val="center"/>
            <w:hideMark/>
          </w:tcPr>
          <w:p w14:paraId="11DE247F" w14:textId="77777777" w:rsidR="005E71DF" w:rsidRPr="005E71DF" w:rsidRDefault="005E71DF" w:rsidP="005E71DF">
            <w:pPr>
              <w:jc w:val="right"/>
              <w:rPr>
                <w:sz w:val="20"/>
                <w:szCs w:val="20"/>
              </w:rPr>
            </w:pPr>
          </w:p>
        </w:tc>
      </w:tr>
      <w:tr w:rsidR="005E71DF" w:rsidRPr="005E71DF" w14:paraId="513952B5" w14:textId="77777777" w:rsidTr="005E71DF">
        <w:trPr>
          <w:trHeight w:val="125"/>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C18A5" w14:textId="77777777" w:rsidR="005E71DF" w:rsidRPr="005E71DF" w:rsidRDefault="005E71DF" w:rsidP="005E71DF">
            <w:pPr>
              <w:jc w:val="center"/>
              <w:rPr>
                <w:color w:val="000000"/>
              </w:rPr>
            </w:pPr>
            <w:r w:rsidRPr="005E71DF">
              <w:rPr>
                <w:color w:val="000000"/>
              </w:rPr>
              <w:t>Валовая рентабельность затрат</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185A1B14" w14:textId="77777777" w:rsidR="005E71DF" w:rsidRPr="005E71DF" w:rsidRDefault="005E71DF" w:rsidP="005E71DF">
            <w:pPr>
              <w:jc w:val="center"/>
              <w:rPr>
                <w:color w:val="000000"/>
              </w:rPr>
            </w:pPr>
            <w:r w:rsidRPr="005E71DF">
              <w:rPr>
                <w:color w:val="000000"/>
              </w:rPr>
              <w:t>Пример</w:t>
            </w:r>
          </w:p>
        </w:tc>
        <w:tc>
          <w:tcPr>
            <w:tcW w:w="2320" w:type="dxa"/>
            <w:tcBorders>
              <w:top w:val="nil"/>
              <w:left w:val="nil"/>
              <w:bottom w:val="nil"/>
              <w:right w:val="nil"/>
            </w:tcBorders>
            <w:shd w:val="clear" w:color="auto" w:fill="auto"/>
            <w:noWrap/>
            <w:vAlign w:val="bottom"/>
            <w:hideMark/>
          </w:tcPr>
          <w:p w14:paraId="53CD9D64" w14:textId="77777777" w:rsidR="005E71DF" w:rsidRPr="005E71DF" w:rsidRDefault="005E71DF" w:rsidP="005E71DF">
            <w:pPr>
              <w:jc w:val="center"/>
              <w:rPr>
                <w:color w:val="000000"/>
              </w:rPr>
            </w:pPr>
          </w:p>
        </w:tc>
        <w:tc>
          <w:tcPr>
            <w:tcW w:w="2520" w:type="dxa"/>
            <w:tcBorders>
              <w:top w:val="nil"/>
              <w:left w:val="nil"/>
              <w:bottom w:val="nil"/>
              <w:right w:val="nil"/>
            </w:tcBorders>
            <w:shd w:val="clear" w:color="auto" w:fill="auto"/>
            <w:noWrap/>
            <w:vAlign w:val="bottom"/>
            <w:hideMark/>
          </w:tcPr>
          <w:p w14:paraId="121BD7FA" w14:textId="77777777" w:rsidR="005E71DF" w:rsidRPr="005E71DF" w:rsidRDefault="005E71DF" w:rsidP="005E71DF">
            <w:pPr>
              <w:jc w:val="left"/>
              <w:rPr>
                <w:sz w:val="20"/>
                <w:szCs w:val="20"/>
              </w:rPr>
            </w:pPr>
          </w:p>
        </w:tc>
      </w:tr>
      <w:tr w:rsidR="005E71DF" w:rsidRPr="005E71DF" w14:paraId="236DB49E"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F26CF22" w14:textId="77777777" w:rsidR="005E71DF" w:rsidRPr="005E71DF" w:rsidRDefault="005E71DF" w:rsidP="005E71DF">
            <w:pPr>
              <w:rPr>
                <w:color w:val="000000"/>
              </w:rPr>
            </w:pPr>
            <w:r w:rsidRPr="005E71DF">
              <w:rPr>
                <w:color w:val="000000"/>
              </w:rPr>
              <w:t>3</w:t>
            </w:r>
          </w:p>
        </w:tc>
        <w:tc>
          <w:tcPr>
            <w:tcW w:w="2320" w:type="dxa"/>
            <w:tcBorders>
              <w:top w:val="nil"/>
              <w:left w:val="nil"/>
              <w:bottom w:val="single" w:sz="4" w:space="0" w:color="auto"/>
              <w:right w:val="single" w:sz="4" w:space="0" w:color="auto"/>
            </w:tcBorders>
            <w:shd w:val="clear" w:color="000000" w:fill="FFC000"/>
            <w:vAlign w:val="center"/>
            <w:hideMark/>
          </w:tcPr>
          <w:p w14:paraId="2EE51BFA" w14:textId="77777777" w:rsidR="005E71DF" w:rsidRPr="005E71DF" w:rsidRDefault="005E71DF" w:rsidP="005E71DF">
            <w:pPr>
              <w:jc w:val="right"/>
              <w:rPr>
                <w:color w:val="000000"/>
                <w:sz w:val="20"/>
                <w:szCs w:val="20"/>
              </w:rPr>
            </w:pPr>
            <w:r w:rsidRPr="005E71DF">
              <w:rPr>
                <w:color w:val="000000"/>
                <w:sz w:val="20"/>
                <w:szCs w:val="20"/>
              </w:rPr>
              <w:t>0,064</w:t>
            </w:r>
          </w:p>
        </w:tc>
        <w:tc>
          <w:tcPr>
            <w:tcW w:w="2320" w:type="dxa"/>
            <w:tcBorders>
              <w:top w:val="nil"/>
              <w:left w:val="nil"/>
              <w:bottom w:val="nil"/>
              <w:right w:val="nil"/>
            </w:tcBorders>
            <w:shd w:val="clear" w:color="auto" w:fill="auto"/>
            <w:noWrap/>
            <w:vAlign w:val="bottom"/>
            <w:hideMark/>
          </w:tcPr>
          <w:p w14:paraId="266F0A62"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0CEE0CCC" w14:textId="77777777" w:rsidR="005E71DF" w:rsidRPr="005E71DF" w:rsidRDefault="005E71DF" w:rsidP="005E71DF">
            <w:pPr>
              <w:jc w:val="left"/>
              <w:rPr>
                <w:sz w:val="20"/>
                <w:szCs w:val="20"/>
              </w:rPr>
            </w:pPr>
          </w:p>
        </w:tc>
      </w:tr>
      <w:tr w:rsidR="005E71DF" w:rsidRPr="005E71DF" w14:paraId="6BF4D6D9"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2B6E851" w14:textId="77777777" w:rsidR="005E71DF" w:rsidRPr="005E71DF" w:rsidRDefault="005E71DF" w:rsidP="005E71DF">
            <w:pPr>
              <w:rPr>
                <w:color w:val="000000"/>
              </w:rPr>
            </w:pPr>
            <w:r w:rsidRPr="005E71DF">
              <w:rPr>
                <w:color w:val="000000"/>
              </w:rPr>
              <w:t>4</w:t>
            </w:r>
          </w:p>
        </w:tc>
        <w:tc>
          <w:tcPr>
            <w:tcW w:w="2320" w:type="dxa"/>
            <w:tcBorders>
              <w:top w:val="nil"/>
              <w:left w:val="nil"/>
              <w:bottom w:val="single" w:sz="4" w:space="0" w:color="auto"/>
              <w:right w:val="single" w:sz="4" w:space="0" w:color="auto"/>
            </w:tcBorders>
            <w:shd w:val="clear" w:color="000000" w:fill="FFC000"/>
            <w:vAlign w:val="center"/>
            <w:hideMark/>
          </w:tcPr>
          <w:p w14:paraId="7DFB39DF" w14:textId="77777777" w:rsidR="005E71DF" w:rsidRPr="005E71DF" w:rsidRDefault="005E71DF" w:rsidP="005E71DF">
            <w:pPr>
              <w:jc w:val="right"/>
              <w:rPr>
                <w:color w:val="000000"/>
                <w:sz w:val="20"/>
                <w:szCs w:val="20"/>
              </w:rPr>
            </w:pPr>
            <w:r w:rsidRPr="005E71DF">
              <w:rPr>
                <w:color w:val="000000"/>
                <w:sz w:val="20"/>
                <w:szCs w:val="20"/>
              </w:rPr>
              <w:t>0,065</w:t>
            </w:r>
          </w:p>
        </w:tc>
        <w:tc>
          <w:tcPr>
            <w:tcW w:w="2320" w:type="dxa"/>
            <w:tcBorders>
              <w:top w:val="nil"/>
              <w:left w:val="nil"/>
              <w:bottom w:val="nil"/>
              <w:right w:val="nil"/>
            </w:tcBorders>
            <w:shd w:val="clear" w:color="auto" w:fill="auto"/>
            <w:noWrap/>
            <w:vAlign w:val="bottom"/>
            <w:hideMark/>
          </w:tcPr>
          <w:p w14:paraId="29E82709"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4A2E4409" w14:textId="77777777" w:rsidR="005E71DF" w:rsidRPr="005E71DF" w:rsidRDefault="005E71DF" w:rsidP="005E71DF">
            <w:pPr>
              <w:jc w:val="left"/>
              <w:rPr>
                <w:sz w:val="20"/>
                <w:szCs w:val="20"/>
              </w:rPr>
            </w:pPr>
          </w:p>
        </w:tc>
      </w:tr>
      <w:tr w:rsidR="005E71DF" w:rsidRPr="005E71DF" w14:paraId="7E74136E"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AE32AE9" w14:textId="77777777" w:rsidR="005E71DF" w:rsidRPr="005E71DF" w:rsidRDefault="005E71DF" w:rsidP="005E71DF">
            <w:pPr>
              <w:rPr>
                <w:color w:val="000000"/>
              </w:rPr>
            </w:pPr>
            <w:r w:rsidRPr="005E71DF">
              <w:rPr>
                <w:color w:val="000000"/>
              </w:rPr>
              <w:t>9</w:t>
            </w:r>
          </w:p>
        </w:tc>
        <w:tc>
          <w:tcPr>
            <w:tcW w:w="2320" w:type="dxa"/>
            <w:tcBorders>
              <w:top w:val="nil"/>
              <w:left w:val="nil"/>
              <w:bottom w:val="single" w:sz="4" w:space="0" w:color="auto"/>
              <w:right w:val="single" w:sz="4" w:space="0" w:color="auto"/>
            </w:tcBorders>
            <w:shd w:val="clear" w:color="000000" w:fill="92D050"/>
            <w:vAlign w:val="center"/>
            <w:hideMark/>
          </w:tcPr>
          <w:p w14:paraId="67F1EBA8" w14:textId="77777777" w:rsidR="005E71DF" w:rsidRPr="005E71DF" w:rsidRDefault="005E71DF" w:rsidP="005E71DF">
            <w:pPr>
              <w:jc w:val="right"/>
              <w:rPr>
                <w:color w:val="000000"/>
                <w:sz w:val="20"/>
                <w:szCs w:val="20"/>
              </w:rPr>
            </w:pPr>
            <w:r w:rsidRPr="005E71DF">
              <w:rPr>
                <w:color w:val="000000"/>
                <w:sz w:val="20"/>
                <w:szCs w:val="20"/>
              </w:rPr>
              <w:t>0,072</w:t>
            </w:r>
          </w:p>
        </w:tc>
        <w:tc>
          <w:tcPr>
            <w:tcW w:w="2320" w:type="dxa"/>
            <w:tcBorders>
              <w:top w:val="nil"/>
              <w:left w:val="nil"/>
              <w:bottom w:val="nil"/>
              <w:right w:val="nil"/>
            </w:tcBorders>
            <w:shd w:val="clear" w:color="auto" w:fill="auto"/>
            <w:noWrap/>
            <w:vAlign w:val="bottom"/>
            <w:hideMark/>
          </w:tcPr>
          <w:p w14:paraId="46EA8304"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2DB11B61" w14:textId="77777777" w:rsidR="005E71DF" w:rsidRPr="005E71DF" w:rsidRDefault="005E71DF" w:rsidP="005E71DF">
            <w:pPr>
              <w:jc w:val="left"/>
              <w:rPr>
                <w:sz w:val="20"/>
                <w:szCs w:val="20"/>
              </w:rPr>
            </w:pPr>
          </w:p>
        </w:tc>
      </w:tr>
      <w:tr w:rsidR="005E71DF" w:rsidRPr="005E71DF" w14:paraId="39386CFD"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61A4FD5" w14:textId="77777777" w:rsidR="005E71DF" w:rsidRPr="005E71DF" w:rsidRDefault="005E71DF" w:rsidP="005E71DF">
            <w:pPr>
              <w:rPr>
                <w:color w:val="000000"/>
              </w:rPr>
            </w:pPr>
            <w:r w:rsidRPr="005E71DF">
              <w:rPr>
                <w:color w:val="000000"/>
              </w:rPr>
              <w:t>10</w:t>
            </w:r>
          </w:p>
        </w:tc>
        <w:tc>
          <w:tcPr>
            <w:tcW w:w="2320" w:type="dxa"/>
            <w:tcBorders>
              <w:top w:val="nil"/>
              <w:left w:val="nil"/>
              <w:bottom w:val="single" w:sz="4" w:space="0" w:color="auto"/>
              <w:right w:val="single" w:sz="4" w:space="0" w:color="auto"/>
            </w:tcBorders>
            <w:shd w:val="clear" w:color="000000" w:fill="92D050"/>
            <w:vAlign w:val="center"/>
            <w:hideMark/>
          </w:tcPr>
          <w:p w14:paraId="7A75755E" w14:textId="77777777" w:rsidR="005E71DF" w:rsidRPr="005E71DF" w:rsidRDefault="005E71DF" w:rsidP="005E71DF">
            <w:pPr>
              <w:jc w:val="right"/>
              <w:rPr>
                <w:color w:val="000000"/>
                <w:sz w:val="20"/>
                <w:szCs w:val="20"/>
              </w:rPr>
            </w:pPr>
            <w:r w:rsidRPr="005E71DF">
              <w:rPr>
                <w:color w:val="000000"/>
                <w:sz w:val="20"/>
                <w:szCs w:val="20"/>
              </w:rPr>
              <w:t>0,075</w:t>
            </w:r>
          </w:p>
        </w:tc>
        <w:tc>
          <w:tcPr>
            <w:tcW w:w="2320" w:type="dxa"/>
            <w:tcBorders>
              <w:top w:val="nil"/>
              <w:left w:val="nil"/>
              <w:bottom w:val="nil"/>
              <w:right w:val="nil"/>
            </w:tcBorders>
            <w:shd w:val="clear" w:color="auto" w:fill="auto"/>
            <w:noWrap/>
            <w:vAlign w:val="bottom"/>
            <w:hideMark/>
          </w:tcPr>
          <w:p w14:paraId="072492EF"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21259100" w14:textId="77777777" w:rsidR="005E71DF" w:rsidRPr="005E71DF" w:rsidRDefault="005E71DF" w:rsidP="005E71DF">
            <w:pPr>
              <w:jc w:val="left"/>
              <w:rPr>
                <w:sz w:val="20"/>
                <w:szCs w:val="20"/>
              </w:rPr>
            </w:pPr>
          </w:p>
        </w:tc>
      </w:tr>
      <w:tr w:rsidR="005E71DF" w:rsidRPr="005E71DF" w14:paraId="05088354" w14:textId="77777777" w:rsidTr="005E71DF">
        <w:trPr>
          <w:trHeight w:val="109"/>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4BA0465" w14:textId="77777777" w:rsidR="005E71DF" w:rsidRPr="005E71DF" w:rsidRDefault="005E71DF" w:rsidP="005E71DF">
            <w:pPr>
              <w:rPr>
                <w:color w:val="000000"/>
              </w:rPr>
            </w:pPr>
            <w:r w:rsidRPr="005E71DF">
              <w:rPr>
                <w:color w:val="000000"/>
              </w:rPr>
              <w:t>ВРЗ сделки "А" и "М"</w:t>
            </w:r>
          </w:p>
        </w:tc>
        <w:tc>
          <w:tcPr>
            <w:tcW w:w="2320" w:type="dxa"/>
            <w:tcBorders>
              <w:top w:val="nil"/>
              <w:left w:val="nil"/>
              <w:bottom w:val="single" w:sz="4" w:space="0" w:color="auto"/>
              <w:right w:val="single" w:sz="4" w:space="0" w:color="auto"/>
            </w:tcBorders>
            <w:shd w:val="clear" w:color="000000" w:fill="00B0F0"/>
            <w:vAlign w:val="bottom"/>
            <w:hideMark/>
          </w:tcPr>
          <w:p w14:paraId="2F477268" w14:textId="77777777" w:rsidR="005E71DF" w:rsidRPr="005E71DF" w:rsidRDefault="005E71DF" w:rsidP="005E71DF">
            <w:pPr>
              <w:jc w:val="right"/>
              <w:rPr>
                <w:color w:val="000000"/>
                <w:sz w:val="20"/>
                <w:szCs w:val="20"/>
              </w:rPr>
            </w:pPr>
            <w:r w:rsidRPr="005E71DF">
              <w:rPr>
                <w:color w:val="000000"/>
                <w:sz w:val="20"/>
                <w:szCs w:val="20"/>
              </w:rPr>
              <w:t>0,067</w:t>
            </w:r>
          </w:p>
        </w:tc>
        <w:tc>
          <w:tcPr>
            <w:tcW w:w="2320" w:type="dxa"/>
            <w:tcBorders>
              <w:top w:val="nil"/>
              <w:left w:val="nil"/>
              <w:bottom w:val="nil"/>
              <w:right w:val="nil"/>
            </w:tcBorders>
            <w:shd w:val="clear" w:color="auto" w:fill="auto"/>
            <w:noWrap/>
            <w:vAlign w:val="bottom"/>
            <w:hideMark/>
          </w:tcPr>
          <w:p w14:paraId="62FCBFD8"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1558A6ED" w14:textId="77777777" w:rsidR="005E71DF" w:rsidRPr="005E71DF" w:rsidRDefault="005E71DF" w:rsidP="005E71DF">
            <w:pPr>
              <w:jc w:val="left"/>
              <w:rPr>
                <w:sz w:val="20"/>
                <w:szCs w:val="20"/>
              </w:rPr>
            </w:pPr>
          </w:p>
        </w:tc>
      </w:tr>
      <w:tr w:rsidR="005E71DF" w:rsidRPr="005E71DF" w14:paraId="6945BAE6" w14:textId="77777777" w:rsidTr="005E71DF">
        <w:trPr>
          <w:trHeight w:val="312"/>
        </w:trPr>
        <w:tc>
          <w:tcPr>
            <w:tcW w:w="2300" w:type="dxa"/>
            <w:tcBorders>
              <w:top w:val="nil"/>
              <w:left w:val="nil"/>
              <w:bottom w:val="nil"/>
              <w:right w:val="nil"/>
            </w:tcBorders>
            <w:shd w:val="clear" w:color="auto" w:fill="auto"/>
            <w:vAlign w:val="center"/>
            <w:hideMark/>
          </w:tcPr>
          <w:p w14:paraId="32A2EDF5" w14:textId="77777777" w:rsidR="005E71DF" w:rsidRPr="005E71DF" w:rsidRDefault="005E71DF" w:rsidP="005E71DF">
            <w:pPr>
              <w:jc w:val="left"/>
              <w:rPr>
                <w:sz w:val="20"/>
                <w:szCs w:val="20"/>
              </w:rPr>
            </w:pPr>
          </w:p>
        </w:tc>
        <w:tc>
          <w:tcPr>
            <w:tcW w:w="2320" w:type="dxa"/>
            <w:tcBorders>
              <w:top w:val="nil"/>
              <w:left w:val="nil"/>
              <w:bottom w:val="nil"/>
              <w:right w:val="nil"/>
            </w:tcBorders>
            <w:shd w:val="clear" w:color="auto" w:fill="auto"/>
            <w:noWrap/>
            <w:vAlign w:val="bottom"/>
            <w:hideMark/>
          </w:tcPr>
          <w:p w14:paraId="2F8F8B93" w14:textId="77777777" w:rsidR="005E71DF" w:rsidRPr="005E71DF" w:rsidRDefault="005E71DF" w:rsidP="005E71DF">
            <w:pPr>
              <w:rPr>
                <w:sz w:val="20"/>
                <w:szCs w:val="20"/>
              </w:rPr>
            </w:pPr>
          </w:p>
        </w:tc>
        <w:tc>
          <w:tcPr>
            <w:tcW w:w="2320" w:type="dxa"/>
            <w:tcBorders>
              <w:top w:val="nil"/>
              <w:left w:val="nil"/>
              <w:bottom w:val="nil"/>
              <w:right w:val="nil"/>
            </w:tcBorders>
            <w:shd w:val="clear" w:color="auto" w:fill="auto"/>
            <w:noWrap/>
            <w:vAlign w:val="bottom"/>
            <w:hideMark/>
          </w:tcPr>
          <w:p w14:paraId="30EA4964" w14:textId="77777777" w:rsidR="005E71DF" w:rsidRPr="005E71DF" w:rsidRDefault="005E71DF" w:rsidP="005E71DF">
            <w:pPr>
              <w:jc w:val="left"/>
              <w:rPr>
                <w:sz w:val="20"/>
                <w:szCs w:val="20"/>
              </w:rPr>
            </w:pPr>
          </w:p>
        </w:tc>
        <w:tc>
          <w:tcPr>
            <w:tcW w:w="2520" w:type="dxa"/>
            <w:tcBorders>
              <w:top w:val="nil"/>
              <w:left w:val="nil"/>
              <w:bottom w:val="nil"/>
              <w:right w:val="nil"/>
            </w:tcBorders>
            <w:shd w:val="clear" w:color="auto" w:fill="auto"/>
            <w:noWrap/>
            <w:vAlign w:val="bottom"/>
            <w:hideMark/>
          </w:tcPr>
          <w:p w14:paraId="270E43A4" w14:textId="77777777" w:rsidR="005E71DF" w:rsidRPr="005E71DF" w:rsidRDefault="005E71DF" w:rsidP="005E71DF">
            <w:pPr>
              <w:jc w:val="left"/>
              <w:rPr>
                <w:sz w:val="20"/>
                <w:szCs w:val="20"/>
              </w:rPr>
            </w:pPr>
          </w:p>
        </w:tc>
      </w:tr>
      <w:tr w:rsidR="005E71DF" w:rsidRPr="005E71DF" w14:paraId="50330ED1" w14:textId="77777777" w:rsidTr="005E71DF">
        <w:trPr>
          <w:trHeight w:val="7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FFEF8" w14:textId="77777777" w:rsidR="005E71DF" w:rsidRPr="005E71DF" w:rsidRDefault="005E71DF" w:rsidP="005E71DF">
            <w:pPr>
              <w:jc w:val="center"/>
              <w:rPr>
                <w:color w:val="000000"/>
              </w:rPr>
            </w:pPr>
            <w:r w:rsidRPr="005E71DF">
              <w:rPr>
                <w:color w:val="000000"/>
              </w:rPr>
              <w:t>Сделка</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6D853BC5" w14:textId="77777777" w:rsidR="005E71DF" w:rsidRPr="005E71DF" w:rsidRDefault="005E71DF" w:rsidP="005E71DF">
            <w:pPr>
              <w:jc w:val="center"/>
              <w:rPr>
                <w:color w:val="000000"/>
              </w:rPr>
            </w:pPr>
            <w:r w:rsidRPr="005E71DF">
              <w:rPr>
                <w:color w:val="000000"/>
              </w:rPr>
              <w:t>Пример</w:t>
            </w:r>
          </w:p>
        </w:tc>
        <w:tc>
          <w:tcPr>
            <w:tcW w:w="2320" w:type="dxa"/>
            <w:tcBorders>
              <w:top w:val="nil"/>
              <w:left w:val="nil"/>
              <w:bottom w:val="nil"/>
              <w:right w:val="nil"/>
            </w:tcBorders>
            <w:shd w:val="clear" w:color="auto" w:fill="auto"/>
            <w:noWrap/>
            <w:vAlign w:val="bottom"/>
            <w:hideMark/>
          </w:tcPr>
          <w:p w14:paraId="2B52DFF1" w14:textId="77777777" w:rsidR="005E71DF" w:rsidRPr="005E71DF" w:rsidRDefault="005E71DF" w:rsidP="005E71DF">
            <w:pPr>
              <w:jc w:val="center"/>
              <w:rPr>
                <w:color w:val="000000"/>
              </w:rPr>
            </w:pPr>
          </w:p>
        </w:tc>
        <w:tc>
          <w:tcPr>
            <w:tcW w:w="2520" w:type="dxa"/>
            <w:tcBorders>
              <w:top w:val="nil"/>
              <w:left w:val="nil"/>
              <w:bottom w:val="nil"/>
              <w:right w:val="nil"/>
            </w:tcBorders>
            <w:shd w:val="clear" w:color="auto" w:fill="auto"/>
            <w:noWrap/>
            <w:vAlign w:val="bottom"/>
            <w:hideMark/>
          </w:tcPr>
          <w:p w14:paraId="2565DF45" w14:textId="77777777" w:rsidR="005E71DF" w:rsidRPr="005E71DF" w:rsidRDefault="005E71DF" w:rsidP="005E71DF">
            <w:pPr>
              <w:jc w:val="left"/>
              <w:rPr>
                <w:sz w:val="20"/>
                <w:szCs w:val="20"/>
              </w:rPr>
            </w:pPr>
          </w:p>
        </w:tc>
      </w:tr>
      <w:tr w:rsidR="005E71DF" w:rsidRPr="005E71DF" w14:paraId="68D60418" w14:textId="77777777" w:rsidTr="005E71DF">
        <w:trPr>
          <w:trHeight w:val="54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51CC3CF8" w14:textId="77777777" w:rsidR="005E71DF" w:rsidRPr="005E71DF" w:rsidRDefault="005E71DF" w:rsidP="005E71DF">
            <w:pPr>
              <w:jc w:val="left"/>
              <w:rPr>
                <w:color w:val="000000"/>
                <w:sz w:val="20"/>
                <w:szCs w:val="20"/>
              </w:rPr>
            </w:pPr>
            <w:r w:rsidRPr="005E71DF">
              <w:rPr>
                <w:color w:val="000000"/>
                <w:sz w:val="20"/>
                <w:szCs w:val="20"/>
              </w:rPr>
              <w:t>Цена, применённая в сделке (руб.)</w:t>
            </w:r>
          </w:p>
        </w:tc>
        <w:tc>
          <w:tcPr>
            <w:tcW w:w="2320" w:type="dxa"/>
            <w:tcBorders>
              <w:top w:val="nil"/>
              <w:left w:val="nil"/>
              <w:bottom w:val="single" w:sz="4" w:space="0" w:color="auto"/>
              <w:right w:val="single" w:sz="4" w:space="0" w:color="auto"/>
            </w:tcBorders>
            <w:shd w:val="clear" w:color="000000" w:fill="D9D9D9"/>
            <w:noWrap/>
            <w:vAlign w:val="bottom"/>
            <w:hideMark/>
          </w:tcPr>
          <w:p w14:paraId="234BD627" w14:textId="77777777" w:rsidR="005E71DF" w:rsidRPr="005E71DF" w:rsidRDefault="005E71DF" w:rsidP="005E71DF">
            <w:pPr>
              <w:jc w:val="right"/>
              <w:rPr>
                <w:color w:val="000000"/>
                <w:sz w:val="20"/>
                <w:szCs w:val="20"/>
              </w:rPr>
            </w:pPr>
            <w:r w:rsidRPr="005E71DF">
              <w:rPr>
                <w:color w:val="000000"/>
                <w:sz w:val="20"/>
                <w:szCs w:val="20"/>
              </w:rPr>
              <w:t>3100</w:t>
            </w:r>
          </w:p>
        </w:tc>
        <w:tc>
          <w:tcPr>
            <w:tcW w:w="2320" w:type="dxa"/>
            <w:tcBorders>
              <w:top w:val="nil"/>
              <w:left w:val="nil"/>
              <w:bottom w:val="nil"/>
              <w:right w:val="nil"/>
            </w:tcBorders>
            <w:shd w:val="clear" w:color="auto" w:fill="auto"/>
            <w:noWrap/>
            <w:vAlign w:val="bottom"/>
            <w:hideMark/>
          </w:tcPr>
          <w:p w14:paraId="2F636AC3"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14039774" w14:textId="77777777" w:rsidR="005E71DF" w:rsidRPr="005E71DF" w:rsidRDefault="005E71DF" w:rsidP="005E71DF">
            <w:pPr>
              <w:jc w:val="left"/>
              <w:rPr>
                <w:sz w:val="20"/>
                <w:szCs w:val="20"/>
              </w:rPr>
            </w:pPr>
          </w:p>
        </w:tc>
      </w:tr>
    </w:tbl>
    <w:p w14:paraId="7B368D82" w14:textId="77777777" w:rsidR="006D79BB" w:rsidRDefault="006D79BB" w:rsidP="006D79BB">
      <w:pPr>
        <w:pStyle w:val="af"/>
        <w:ind w:firstLine="0"/>
        <w:rPr>
          <w:sz w:val="24"/>
          <w:szCs w:val="24"/>
        </w:rPr>
      </w:pPr>
    </w:p>
    <w:p w14:paraId="76DFA3CB" w14:textId="77777777" w:rsidR="00CF0015" w:rsidRDefault="00CF0015" w:rsidP="00913948">
      <w:pPr>
        <w:pStyle w:val="af"/>
        <w:rPr>
          <w:szCs w:val="28"/>
        </w:rPr>
      </w:pPr>
      <w:r w:rsidRPr="001E76F7">
        <w:rPr>
          <w:szCs w:val="28"/>
        </w:rPr>
        <w:t>Валовая рентабельность продавца соответствует рыночной</w:t>
      </w:r>
      <w:r w:rsidR="004E4D2D">
        <w:rPr>
          <w:szCs w:val="28"/>
        </w:rPr>
        <w:t>.</w:t>
      </w:r>
      <w:r w:rsidRPr="001E76F7">
        <w:rPr>
          <w:szCs w:val="28"/>
        </w:rPr>
        <w:t xml:space="preserve"> Следовательно, цена, применённая в сделке между «Альфой» и «Мастером», также соответствует рыночной цене.</w:t>
      </w:r>
    </w:p>
    <w:p w14:paraId="76B37975" w14:textId="37197787" w:rsidR="00F36807" w:rsidRPr="005E71DF" w:rsidRDefault="00BA49DA" w:rsidP="005E71DF">
      <w:pPr>
        <w:pStyle w:val="af"/>
        <w:ind w:firstLine="0"/>
        <w:rPr>
          <w:sz w:val="24"/>
          <w:szCs w:val="24"/>
        </w:rPr>
      </w:pPr>
      <w:r w:rsidRPr="00BA49DA">
        <w:rPr>
          <w:noProof/>
        </w:rPr>
        <w:drawing>
          <wp:inline distT="0" distB="0" distL="0" distR="0" wp14:anchorId="2135E30C" wp14:editId="3A5234B2">
            <wp:extent cx="5346826" cy="26098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63736" cy="2618104"/>
                    </a:xfrm>
                    <a:prstGeom prst="rect">
                      <a:avLst/>
                    </a:prstGeom>
                    <a:noFill/>
                    <a:ln>
                      <a:noFill/>
                    </a:ln>
                  </pic:spPr>
                </pic:pic>
              </a:graphicData>
            </a:graphic>
          </wp:inline>
        </w:drawing>
      </w:r>
    </w:p>
    <w:p w14:paraId="5E476E92" w14:textId="77777777" w:rsidR="00913948" w:rsidRPr="00A00911" w:rsidRDefault="00913948" w:rsidP="00BE2BED">
      <w:pPr>
        <w:pStyle w:val="20"/>
      </w:pPr>
      <w:bookmarkStart w:id="11" w:name="_Toc98881350"/>
      <w:r w:rsidRPr="00A00911">
        <w:lastRenderedPageBreak/>
        <w:t>Метод сопоставимой рентабельности</w:t>
      </w:r>
      <w:bookmarkEnd w:id="11"/>
    </w:p>
    <w:p w14:paraId="7569B49F" w14:textId="77777777" w:rsidR="00913948" w:rsidRPr="00A00911" w:rsidRDefault="00913948" w:rsidP="00913948">
      <w:pPr>
        <w:pStyle w:val="af"/>
        <w:rPr>
          <w:sz w:val="24"/>
          <w:szCs w:val="24"/>
        </w:rPr>
      </w:pPr>
      <w:r w:rsidRPr="00A00911">
        <w:rPr>
          <w:sz w:val="24"/>
          <w:szCs w:val="24"/>
        </w:rPr>
        <w:t xml:space="preserve">Метод сопоставимой рентабельности в целом идентичен </w:t>
      </w:r>
      <w:hyperlink r:id="rId102" w:anchor="/document/11/10118/il124/" w:history="1">
        <w:r w:rsidRPr="00A00911">
          <w:rPr>
            <w:color w:val="0000FF"/>
            <w:sz w:val="24"/>
            <w:szCs w:val="24"/>
            <w:u w:val="single"/>
          </w:rPr>
          <w:t>затратному методу</w:t>
        </w:r>
      </w:hyperlink>
      <w:r w:rsidRPr="00A00911">
        <w:rPr>
          <w:sz w:val="24"/>
          <w:szCs w:val="24"/>
        </w:rPr>
        <w:t>. Есть лишь два отличия. Во-первых, по результатам сопоставления рентабельности корректируется (если необходимо) не цена сделки, а прибыль (доход, выручка) от не</w:t>
      </w:r>
      <w:r w:rsidR="00A00911" w:rsidRPr="00A00911">
        <w:rPr>
          <w:sz w:val="24"/>
          <w:szCs w:val="24"/>
        </w:rPr>
        <w:t>ё</w:t>
      </w:r>
      <w:r w:rsidRPr="00A00911">
        <w:rPr>
          <w:sz w:val="24"/>
          <w:szCs w:val="24"/>
        </w:rPr>
        <w:t>. Во-вторых, для расч</w:t>
      </w:r>
      <w:r w:rsidR="00A00911" w:rsidRPr="00A00911">
        <w:rPr>
          <w:sz w:val="24"/>
          <w:szCs w:val="24"/>
        </w:rPr>
        <w:t>ё</w:t>
      </w:r>
      <w:r w:rsidRPr="00A00911">
        <w:rPr>
          <w:sz w:val="24"/>
          <w:szCs w:val="24"/>
        </w:rPr>
        <w:t>та используются любые из следующих показателей рыночной рентабельности:</w:t>
      </w:r>
    </w:p>
    <w:p w14:paraId="734332F1" w14:textId="77777777" w:rsidR="00913948" w:rsidRPr="00A00911" w:rsidRDefault="00913948" w:rsidP="00913948">
      <w:pPr>
        <w:pStyle w:val="af"/>
        <w:rPr>
          <w:sz w:val="24"/>
          <w:szCs w:val="24"/>
        </w:rPr>
      </w:pPr>
      <w:r w:rsidRPr="00A00911">
        <w:rPr>
          <w:sz w:val="24"/>
          <w:szCs w:val="24"/>
        </w:rPr>
        <w:t>– рентабельность продаж;</w:t>
      </w:r>
    </w:p>
    <w:p w14:paraId="74063910" w14:textId="77777777" w:rsidR="00913948" w:rsidRPr="00A00911" w:rsidRDefault="00913948" w:rsidP="00913948">
      <w:pPr>
        <w:pStyle w:val="af"/>
        <w:rPr>
          <w:sz w:val="24"/>
          <w:szCs w:val="24"/>
        </w:rPr>
      </w:pPr>
      <w:r w:rsidRPr="00A00911">
        <w:rPr>
          <w:sz w:val="24"/>
          <w:szCs w:val="24"/>
        </w:rPr>
        <w:t>– рентабельность затрат;</w:t>
      </w:r>
    </w:p>
    <w:p w14:paraId="2DC82236" w14:textId="77777777" w:rsidR="00913948" w:rsidRPr="00A00911" w:rsidRDefault="00913948" w:rsidP="00913948">
      <w:pPr>
        <w:pStyle w:val="af"/>
        <w:rPr>
          <w:sz w:val="24"/>
          <w:szCs w:val="24"/>
        </w:rPr>
      </w:pPr>
      <w:r w:rsidRPr="00A00911">
        <w:rPr>
          <w:sz w:val="24"/>
          <w:szCs w:val="24"/>
        </w:rPr>
        <w:t>– рентабельность коммерческих и управленческих расходов;</w:t>
      </w:r>
    </w:p>
    <w:p w14:paraId="71D52DC8" w14:textId="77777777" w:rsidR="00913948" w:rsidRPr="00A00911" w:rsidRDefault="00913948" w:rsidP="00913948">
      <w:pPr>
        <w:pStyle w:val="af"/>
        <w:rPr>
          <w:sz w:val="24"/>
          <w:szCs w:val="24"/>
        </w:rPr>
      </w:pPr>
      <w:r w:rsidRPr="00A00911">
        <w:rPr>
          <w:sz w:val="24"/>
          <w:szCs w:val="24"/>
        </w:rPr>
        <w:t>– рентабельность активов;</w:t>
      </w:r>
    </w:p>
    <w:p w14:paraId="1A4A4C64" w14:textId="77777777" w:rsidR="00913948" w:rsidRPr="00A00911" w:rsidRDefault="00913948" w:rsidP="00913948">
      <w:pPr>
        <w:pStyle w:val="af"/>
        <w:rPr>
          <w:sz w:val="24"/>
          <w:szCs w:val="24"/>
        </w:rPr>
      </w:pPr>
      <w:r w:rsidRPr="00A00911">
        <w:rPr>
          <w:sz w:val="24"/>
          <w:szCs w:val="24"/>
        </w:rPr>
        <w:t>– иной показатель рентабельности.</w:t>
      </w:r>
    </w:p>
    <w:p w14:paraId="2F616030" w14:textId="77777777" w:rsidR="00913948" w:rsidRPr="00BA49DA" w:rsidRDefault="00913948" w:rsidP="00913948">
      <w:pPr>
        <w:pStyle w:val="af"/>
        <w:rPr>
          <w:sz w:val="24"/>
          <w:szCs w:val="24"/>
        </w:rPr>
      </w:pPr>
      <w:r w:rsidRPr="00A00911">
        <w:rPr>
          <w:sz w:val="24"/>
          <w:szCs w:val="24"/>
        </w:rPr>
        <w:t>Для расч</w:t>
      </w:r>
      <w:r w:rsidR="00A00911" w:rsidRPr="00A00911">
        <w:rPr>
          <w:sz w:val="24"/>
          <w:szCs w:val="24"/>
        </w:rPr>
        <w:t>ё</w:t>
      </w:r>
      <w:r w:rsidRPr="00A00911">
        <w:rPr>
          <w:sz w:val="24"/>
          <w:szCs w:val="24"/>
        </w:rPr>
        <w:t>та показателей воспользуйтесь следующими формулами:</w:t>
      </w:r>
    </w:p>
    <w:p w14:paraId="45B3CC55" w14:textId="77777777" w:rsidR="00413748" w:rsidRPr="00BA49DA" w:rsidRDefault="00413748" w:rsidP="00913948">
      <w:pPr>
        <w:pStyle w:val="af"/>
        <w:rPr>
          <w:sz w:val="24"/>
          <w:szCs w:val="24"/>
        </w:rPr>
      </w:pPr>
    </w:p>
    <w:tbl>
      <w:tblPr>
        <w:tblW w:w="0" w:type="auto"/>
        <w:tblCellMar>
          <w:top w:w="75" w:type="dxa"/>
          <w:left w:w="150" w:type="dxa"/>
          <w:bottom w:w="75" w:type="dxa"/>
          <w:right w:w="150" w:type="dxa"/>
        </w:tblCellMar>
        <w:tblLook w:val="04A0" w:firstRow="1" w:lastRow="0" w:firstColumn="1" w:lastColumn="0" w:noHBand="0" w:noVBand="1"/>
      </w:tblPr>
      <w:tblGrid>
        <w:gridCol w:w="1893"/>
        <w:gridCol w:w="233"/>
        <w:gridCol w:w="1481"/>
        <w:gridCol w:w="1481"/>
        <w:gridCol w:w="228"/>
        <w:gridCol w:w="4112"/>
      </w:tblGrid>
      <w:tr w:rsidR="00913948" w:rsidRPr="00413748" w14:paraId="68F7B276" w14:textId="77777777" w:rsidTr="00913948">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DB2A9E1"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A2BDDC6"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7E83F"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EC58144"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CF960" w14:textId="77777777" w:rsidR="00913948" w:rsidRPr="00413748" w:rsidRDefault="00913948" w:rsidP="00913948">
            <w:pPr>
              <w:spacing w:before="100" w:beforeAutospacing="1" w:after="100" w:afterAutospacing="1"/>
              <w:jc w:val="center"/>
              <w:rPr>
                <w:sz w:val="20"/>
                <w:szCs w:val="20"/>
              </w:rPr>
            </w:pPr>
            <w:r w:rsidRPr="00413748">
              <w:rPr>
                <w:sz w:val="20"/>
                <w:szCs w:val="20"/>
              </w:rPr>
              <w:t>Выручка от продаж (за минусом НДС и акцизов)</w:t>
            </w:r>
          </w:p>
        </w:tc>
      </w:tr>
      <w:tr w:rsidR="00913948" w:rsidRPr="00413748" w14:paraId="428312EA"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18649DD"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затрат</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7CC5378"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ACE35"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77B57B4A"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847B8A4" w14:textId="77777777" w:rsidR="00913948" w:rsidRPr="00413748" w:rsidRDefault="00913948" w:rsidP="00913948">
            <w:pPr>
              <w:spacing w:before="100" w:beforeAutospacing="1" w:after="100" w:afterAutospacing="1"/>
              <w:jc w:val="center"/>
              <w:rPr>
                <w:sz w:val="20"/>
                <w:szCs w:val="20"/>
              </w:rPr>
            </w:pPr>
            <w:r w:rsidRPr="00413748">
              <w:rPr>
                <w:sz w:val="20"/>
                <w:szCs w:val="20"/>
              </w:rPr>
              <w:t>Себестоимость проданных товаров (работ, услуг)</w:t>
            </w:r>
            <w:r w:rsidRPr="00413748">
              <w:rPr>
                <w:sz w:val="20"/>
                <w:szCs w:val="20"/>
              </w:rPr>
              <w:br/>
              <w:t>+</w:t>
            </w:r>
            <w:r w:rsidRPr="00413748">
              <w:rPr>
                <w:sz w:val="20"/>
                <w:szCs w:val="20"/>
              </w:rPr>
              <w:br/>
              <w:t>Коммерческие и управленческие расходы, связанные с продажей товаров (работ, услуг)</w:t>
            </w:r>
          </w:p>
        </w:tc>
      </w:tr>
    </w:tbl>
    <w:p w14:paraId="397982B6" w14:textId="77777777" w:rsidR="00913948" w:rsidRPr="00413748" w:rsidRDefault="00913948" w:rsidP="00913948">
      <w:pPr>
        <w:rPr>
          <w:vanish/>
          <w:sz w:val="20"/>
          <w:szCs w:val="20"/>
        </w:rPr>
      </w:pPr>
    </w:p>
    <w:tbl>
      <w:tblPr>
        <w:tblW w:w="0" w:type="auto"/>
        <w:tblCellMar>
          <w:top w:w="75" w:type="dxa"/>
          <w:left w:w="150" w:type="dxa"/>
          <w:bottom w:w="75" w:type="dxa"/>
          <w:right w:w="150" w:type="dxa"/>
        </w:tblCellMar>
        <w:tblLook w:val="04A0" w:firstRow="1" w:lastRow="0" w:firstColumn="1" w:lastColumn="0" w:noHBand="0" w:noVBand="1"/>
      </w:tblPr>
      <w:tblGrid>
        <w:gridCol w:w="2214"/>
        <w:gridCol w:w="277"/>
        <w:gridCol w:w="1245"/>
        <w:gridCol w:w="1176"/>
        <w:gridCol w:w="211"/>
        <w:gridCol w:w="4305"/>
      </w:tblGrid>
      <w:tr w:rsidR="00913948" w:rsidRPr="00413748" w14:paraId="0A5B9E04" w14:textId="77777777" w:rsidTr="00913948">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5984295"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коммерческих и управленческих расходов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3D3F0607"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7015A" w14:textId="77777777" w:rsidR="00913948" w:rsidRPr="00413748" w:rsidRDefault="00913948" w:rsidP="00913948">
            <w:pPr>
              <w:spacing w:before="100" w:beforeAutospacing="1" w:after="100" w:afterAutospacing="1"/>
              <w:jc w:val="center"/>
              <w:rPr>
                <w:sz w:val="20"/>
                <w:szCs w:val="20"/>
              </w:rPr>
            </w:pPr>
            <w:r w:rsidRPr="00413748">
              <w:rPr>
                <w:sz w:val="20"/>
                <w:szCs w:val="20"/>
              </w:rPr>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45BA620"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0D798" w14:textId="77777777" w:rsidR="00913948" w:rsidRPr="00413748" w:rsidRDefault="00913948" w:rsidP="00913948">
            <w:pPr>
              <w:spacing w:before="100" w:beforeAutospacing="1" w:after="100" w:afterAutospacing="1"/>
              <w:jc w:val="center"/>
              <w:rPr>
                <w:sz w:val="20"/>
                <w:szCs w:val="20"/>
              </w:rPr>
            </w:pPr>
            <w:r w:rsidRPr="00413748">
              <w:rPr>
                <w:sz w:val="20"/>
                <w:szCs w:val="20"/>
              </w:rPr>
              <w:t>Коммерческие и управленческие расходы, связанные с продажей товаров (работ, услуг)</w:t>
            </w:r>
          </w:p>
        </w:tc>
      </w:tr>
      <w:tr w:rsidR="00913948" w:rsidRPr="00413748" w14:paraId="13DE97C7"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77C9B0FA"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активов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0F976980"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FE96"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0D5184FB"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B67456A" w14:textId="77777777" w:rsidR="00913948" w:rsidRPr="00413748" w:rsidRDefault="00913948" w:rsidP="00913948">
            <w:pPr>
              <w:spacing w:before="100" w:beforeAutospacing="1" w:after="100" w:afterAutospacing="1"/>
              <w:jc w:val="center"/>
              <w:rPr>
                <w:sz w:val="20"/>
                <w:szCs w:val="20"/>
              </w:rPr>
            </w:pPr>
            <w:r w:rsidRPr="00413748">
              <w:rPr>
                <w:sz w:val="20"/>
                <w:szCs w:val="20"/>
              </w:rPr>
              <w:t>Текущая рыночная стоимость (при отсутствии информации – балансовая стоимость) оборотных и внеоборотных активов, которые прямо или косвенно использованы в контролируемой сделке</w:t>
            </w:r>
          </w:p>
        </w:tc>
      </w:tr>
    </w:tbl>
    <w:p w14:paraId="5D715D78" w14:textId="77777777" w:rsidR="00413748" w:rsidRPr="00BA49DA" w:rsidRDefault="00413748" w:rsidP="00913948">
      <w:pPr>
        <w:pStyle w:val="af"/>
        <w:rPr>
          <w:szCs w:val="28"/>
        </w:rPr>
      </w:pPr>
    </w:p>
    <w:p w14:paraId="611BBCED" w14:textId="77777777" w:rsidR="00913948" w:rsidRPr="0027352E" w:rsidRDefault="00913948" w:rsidP="00913948">
      <w:pPr>
        <w:pStyle w:val="af"/>
        <w:rPr>
          <w:szCs w:val="28"/>
        </w:rPr>
      </w:pPr>
      <w:r w:rsidRPr="0027352E">
        <w:rPr>
          <w:szCs w:val="28"/>
        </w:rPr>
        <w:t xml:space="preserve">Такие правила установлены </w:t>
      </w:r>
      <w:hyperlink r:id="rId103" w:anchor="/document/99/901714421/XA00MBQ2NK/" w:tooltip="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статьями 105_10-105_13 настоящего Кодекса..." w:history="1">
        <w:r w:rsidRPr="0027352E">
          <w:rPr>
            <w:color w:val="0000FF"/>
            <w:szCs w:val="28"/>
            <w:u w:val="single"/>
          </w:rPr>
          <w:t>пунктом 1</w:t>
        </w:r>
      </w:hyperlink>
      <w:r w:rsidRPr="0027352E">
        <w:rPr>
          <w:szCs w:val="28"/>
        </w:rPr>
        <w:t xml:space="preserve"> статьи 105.8 и </w:t>
      </w:r>
      <w:hyperlink r:id="rId104" w:anchor="/document/99/901714421/XA00ME82O1/" w:tooltip="3. Для целей настоящей статьи могут использоваться следующие показатели операционной рентабельности, определяемые в соответствии с пунктом 1 статьи 105_8 настоящего Кодекса:" w:history="1">
        <w:r w:rsidRPr="0027352E">
          <w:rPr>
            <w:color w:val="0000FF"/>
            <w:szCs w:val="28"/>
            <w:u w:val="single"/>
          </w:rPr>
          <w:t>пунктом 3</w:t>
        </w:r>
      </w:hyperlink>
      <w:r w:rsidRPr="0027352E">
        <w:rPr>
          <w:szCs w:val="28"/>
        </w:rPr>
        <w:t xml:space="preserve"> статьи 105.12 Налогового кодекса РФ.</w:t>
      </w:r>
    </w:p>
    <w:p w14:paraId="002BC55D" w14:textId="77777777" w:rsidR="00913948" w:rsidRPr="0027352E" w:rsidRDefault="00913948" w:rsidP="00913948">
      <w:pPr>
        <w:pStyle w:val="af"/>
        <w:rPr>
          <w:szCs w:val="28"/>
        </w:rPr>
      </w:pPr>
      <w:r w:rsidRPr="0027352E">
        <w:rPr>
          <w:szCs w:val="28"/>
        </w:rPr>
        <w:t>Выбор конкретного показателя рентабельности с целью сопоставления производите с уч</w:t>
      </w:r>
      <w:r w:rsidR="00A00911" w:rsidRPr="0027352E">
        <w:rPr>
          <w:szCs w:val="28"/>
        </w:rPr>
        <w:t>ё</w:t>
      </w:r>
      <w:r w:rsidRPr="0027352E">
        <w:rPr>
          <w:szCs w:val="28"/>
        </w:rPr>
        <w:t xml:space="preserve">том особенностей, указанных в пунктах </w:t>
      </w:r>
      <w:hyperlink r:id="rId105" w:anchor="/document/99/901714421/XA00MEQ2O4/" w:tooltip="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 w:history="1">
        <w:r w:rsidRPr="0027352E">
          <w:rPr>
            <w:color w:val="0000FF"/>
            <w:szCs w:val="28"/>
            <w:u w:val="single"/>
          </w:rPr>
          <w:t>4</w:t>
        </w:r>
      </w:hyperlink>
      <w:r w:rsidRPr="0027352E">
        <w:rPr>
          <w:szCs w:val="28"/>
        </w:rPr>
        <w:t xml:space="preserve">, </w:t>
      </w:r>
      <w:hyperlink r:id="rId106" w:anchor="/document/99/901714421/XA00MFC2O7/" w:tooltip="5. Для целей применения настоящей статьи показатели рентабельности используются с учетом следующих особенностей:" w:history="1">
        <w:r w:rsidRPr="0027352E">
          <w:rPr>
            <w:color w:val="0000FF"/>
            <w:szCs w:val="28"/>
            <w:u w:val="single"/>
          </w:rPr>
          <w:t>5</w:t>
        </w:r>
      </w:hyperlink>
      <w:r w:rsidRPr="0027352E">
        <w:rPr>
          <w:szCs w:val="28"/>
        </w:rPr>
        <w:t xml:space="preserve">, </w:t>
      </w:r>
      <w:hyperlink r:id="rId107" w:anchor="/document/99/901714421/XA00MFU2OA/" w:tooltip="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 w:history="1">
        <w:r w:rsidRPr="0027352E">
          <w:rPr>
            <w:color w:val="0000FF"/>
            <w:szCs w:val="28"/>
            <w:u w:val="single"/>
          </w:rPr>
          <w:t>6</w:t>
        </w:r>
      </w:hyperlink>
      <w:r w:rsidRPr="0027352E">
        <w:rPr>
          <w:szCs w:val="28"/>
        </w:rPr>
        <w:t xml:space="preserve"> и </w:t>
      </w:r>
      <w:hyperlink r:id="rId108" w:anchor="/document/99/901714421/XA00RLK2OO/" w:tooltip="7. В случае, если сторона анализируемой сделки не отвечает требованиям, предусмотренным подпунктами 1-3 пункта 6 настоящей статьи, для сопоставления с рыночным интервалом рентабельности выбирается та сторона анализируемой сделки..." w:history="1">
        <w:r w:rsidRPr="0027352E">
          <w:rPr>
            <w:color w:val="0000FF"/>
            <w:szCs w:val="28"/>
            <w:u w:val="single"/>
          </w:rPr>
          <w:t>7</w:t>
        </w:r>
      </w:hyperlink>
      <w:r w:rsidRPr="0027352E">
        <w:rPr>
          <w:szCs w:val="28"/>
        </w:rPr>
        <w:t xml:space="preserve"> статьи 105.12 Налогового кодекса РФ.</w:t>
      </w:r>
    </w:p>
    <w:p w14:paraId="2A3F3E87" w14:textId="77777777" w:rsidR="00913948" w:rsidRPr="0027352E" w:rsidRDefault="00913948" w:rsidP="00913948">
      <w:pPr>
        <w:pStyle w:val="af"/>
        <w:rPr>
          <w:szCs w:val="28"/>
        </w:rPr>
      </w:pPr>
      <w:r w:rsidRPr="0027352E">
        <w:rPr>
          <w:szCs w:val="28"/>
        </w:rPr>
        <w:t>Пример, как определить, соответствует ли цена контролируемой сделки рыночному уровню, используя метод сопоставимой рентабельности продаж</w:t>
      </w:r>
    </w:p>
    <w:p w14:paraId="574E8E4B" w14:textId="77777777" w:rsidR="00913948" w:rsidRPr="0027352E" w:rsidRDefault="00913948" w:rsidP="00913948">
      <w:pPr>
        <w:pStyle w:val="af"/>
        <w:rPr>
          <w:szCs w:val="28"/>
        </w:rPr>
      </w:pPr>
      <w:r w:rsidRPr="0027352E">
        <w:rPr>
          <w:szCs w:val="28"/>
        </w:rPr>
        <w:t>Организация «Альфа» в течение года продавала товар организации «Мастер».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превышает 1 мл</w:t>
      </w:r>
      <w:r w:rsidR="0027352E" w:rsidRPr="0027352E">
        <w:rPr>
          <w:szCs w:val="28"/>
        </w:rPr>
        <w:t>н.</w:t>
      </w:r>
      <w:r w:rsidRPr="0027352E">
        <w:rPr>
          <w:szCs w:val="28"/>
        </w:rPr>
        <w:t> руб., поэтому сделки признаются контролируемыми.</w:t>
      </w:r>
    </w:p>
    <w:p w14:paraId="7BB5C5E2" w14:textId="77777777" w:rsidR="00913948" w:rsidRPr="0027352E" w:rsidRDefault="00913948" w:rsidP="00913948">
      <w:pPr>
        <w:pStyle w:val="af"/>
        <w:rPr>
          <w:szCs w:val="28"/>
        </w:rPr>
      </w:pPr>
      <w:r w:rsidRPr="0027352E">
        <w:rPr>
          <w:szCs w:val="28"/>
        </w:rPr>
        <w:t>Согласно условиям сделки договорная цена проданного товара составляет 2000 руб. за</w:t>
      </w:r>
      <w:r w:rsidR="005E042E">
        <w:rPr>
          <w:szCs w:val="28"/>
        </w:rPr>
        <w:t xml:space="preserve"> бухту</w:t>
      </w:r>
      <w:r w:rsidRPr="0027352E">
        <w:rPr>
          <w:szCs w:val="28"/>
        </w:rPr>
        <w:t>. Товар продан в объ</w:t>
      </w:r>
      <w:r w:rsidR="00A00911" w:rsidRPr="0027352E">
        <w:rPr>
          <w:szCs w:val="28"/>
        </w:rPr>
        <w:t>ё</w:t>
      </w:r>
      <w:r w:rsidRPr="0027352E">
        <w:rPr>
          <w:szCs w:val="28"/>
        </w:rPr>
        <w:t xml:space="preserve">ме 1 100 </w:t>
      </w:r>
      <w:r w:rsidR="005E042E">
        <w:rPr>
          <w:szCs w:val="28"/>
        </w:rPr>
        <w:t>бухт</w:t>
      </w:r>
      <w:r w:rsidRPr="0027352E">
        <w:rPr>
          <w:szCs w:val="28"/>
        </w:rPr>
        <w:t xml:space="preserve">. Прибыль – </w:t>
      </w:r>
      <w:r w:rsidRPr="0027352E">
        <w:rPr>
          <w:szCs w:val="28"/>
        </w:rPr>
        <w:lastRenderedPageBreak/>
        <w:t>660 000 руб. Таким образом, фактическая рентабельность продаж составила 0,30</w:t>
      </w:r>
      <w:r w:rsidR="005E042E" w:rsidRPr="00CE7350">
        <w:rPr>
          <w:szCs w:val="28"/>
        </w:rPr>
        <w:t>=</w:t>
      </w:r>
      <w:r w:rsidRPr="0027352E">
        <w:rPr>
          <w:szCs w:val="28"/>
        </w:rPr>
        <w:t>(660 000 руб.: (1 100 × 2000 руб./</w:t>
      </w:r>
      <w:r w:rsidR="005E042E">
        <w:rPr>
          <w:szCs w:val="28"/>
        </w:rPr>
        <w:t>бухт</w:t>
      </w:r>
      <w:r w:rsidRPr="0027352E">
        <w:rPr>
          <w:szCs w:val="28"/>
        </w:rPr>
        <w:t>)).</w:t>
      </w:r>
    </w:p>
    <w:p w14:paraId="07756BDC" w14:textId="77777777" w:rsidR="00913948" w:rsidRPr="0027352E" w:rsidRDefault="00913948" w:rsidP="00913948">
      <w:pPr>
        <w:pStyle w:val="af"/>
        <w:rPr>
          <w:szCs w:val="28"/>
        </w:rPr>
      </w:pPr>
      <w:r w:rsidRPr="0027352E">
        <w:rPr>
          <w:szCs w:val="28"/>
        </w:rPr>
        <w:t>Поскольку сделка между «Альфой» и «Мастером» признается контролируемой, надо проверить, соответствует ли договорная цена сделки рыночной. С этой целью бухгалтер «Альфы» рассчитал показатели рентабельности продаж сопоставимых по виду деятельности организаций. Все данные он брал из справочных систем анализа компаний. Рентабельность по продаже товаров с независимыми контрагентами сложилась следующая: 0,32; 0,39; 0,35; 0,41; 0,38; 0,36; 0,42; 0,44; 0,39; 0,37; 0,45; 0,45.</w:t>
      </w:r>
    </w:p>
    <w:p w14:paraId="3EB79B08" w14:textId="77777777" w:rsidR="00913948" w:rsidRPr="0027352E" w:rsidRDefault="00913948" w:rsidP="00913948">
      <w:pPr>
        <w:pStyle w:val="af"/>
        <w:rPr>
          <w:szCs w:val="28"/>
        </w:rPr>
      </w:pPr>
      <w:r w:rsidRPr="0027352E">
        <w:rPr>
          <w:szCs w:val="28"/>
        </w:rPr>
        <w:t xml:space="preserve">Определяя интервал рентабельности продаж, бухгалтер выстроил показатели рентабельности в порядке возрастания, присвоив им порядковые номера: </w:t>
      </w:r>
    </w:p>
    <w:p w14:paraId="24C36005" w14:textId="77777777" w:rsidR="00913948" w:rsidRPr="0027352E" w:rsidRDefault="00913948" w:rsidP="00913948">
      <w:pPr>
        <w:pStyle w:val="af"/>
        <w:rPr>
          <w:szCs w:val="28"/>
        </w:rPr>
      </w:pPr>
      <w:r w:rsidRPr="0027352E">
        <w:rPr>
          <w:szCs w:val="28"/>
        </w:rPr>
        <w:t>1) 0,32;</w:t>
      </w:r>
    </w:p>
    <w:p w14:paraId="764758AF" w14:textId="77777777" w:rsidR="00913948" w:rsidRPr="0027352E" w:rsidRDefault="00913948" w:rsidP="00913948">
      <w:pPr>
        <w:pStyle w:val="af"/>
        <w:rPr>
          <w:szCs w:val="28"/>
        </w:rPr>
      </w:pPr>
      <w:r w:rsidRPr="0027352E">
        <w:rPr>
          <w:szCs w:val="28"/>
        </w:rPr>
        <w:t>2) 0,35;</w:t>
      </w:r>
    </w:p>
    <w:p w14:paraId="2A222C9C" w14:textId="77777777" w:rsidR="00913948" w:rsidRPr="0027352E" w:rsidRDefault="00913948" w:rsidP="00913948">
      <w:pPr>
        <w:pStyle w:val="af"/>
        <w:rPr>
          <w:szCs w:val="28"/>
        </w:rPr>
      </w:pPr>
      <w:r w:rsidRPr="0027352E">
        <w:rPr>
          <w:szCs w:val="28"/>
        </w:rPr>
        <w:t>3) 0,36;</w:t>
      </w:r>
    </w:p>
    <w:p w14:paraId="7C161A09" w14:textId="77777777" w:rsidR="00913948" w:rsidRPr="0027352E" w:rsidRDefault="00913948" w:rsidP="00913948">
      <w:pPr>
        <w:pStyle w:val="af"/>
        <w:rPr>
          <w:szCs w:val="28"/>
        </w:rPr>
      </w:pPr>
      <w:r w:rsidRPr="0027352E">
        <w:rPr>
          <w:szCs w:val="28"/>
        </w:rPr>
        <w:t>4) 0,37;</w:t>
      </w:r>
    </w:p>
    <w:p w14:paraId="76F1C267" w14:textId="77777777" w:rsidR="00913948" w:rsidRPr="0027352E" w:rsidRDefault="00913948" w:rsidP="00913948">
      <w:pPr>
        <w:pStyle w:val="af"/>
        <w:rPr>
          <w:szCs w:val="28"/>
        </w:rPr>
      </w:pPr>
      <w:r w:rsidRPr="0027352E">
        <w:rPr>
          <w:szCs w:val="28"/>
        </w:rPr>
        <w:t>5) 0,38;</w:t>
      </w:r>
    </w:p>
    <w:p w14:paraId="33BBE26E" w14:textId="77777777" w:rsidR="00913948" w:rsidRPr="0027352E" w:rsidRDefault="00913948" w:rsidP="00913948">
      <w:pPr>
        <w:pStyle w:val="af"/>
        <w:rPr>
          <w:szCs w:val="28"/>
        </w:rPr>
      </w:pPr>
      <w:r w:rsidRPr="0027352E">
        <w:rPr>
          <w:szCs w:val="28"/>
        </w:rPr>
        <w:t>6) 0,39;</w:t>
      </w:r>
    </w:p>
    <w:p w14:paraId="49EA56EC" w14:textId="77777777" w:rsidR="00913948" w:rsidRPr="0027352E" w:rsidRDefault="00913948" w:rsidP="00913948">
      <w:pPr>
        <w:pStyle w:val="af"/>
        <w:rPr>
          <w:szCs w:val="28"/>
        </w:rPr>
      </w:pPr>
      <w:r w:rsidRPr="0027352E">
        <w:rPr>
          <w:szCs w:val="28"/>
        </w:rPr>
        <w:t>7) 0,39;</w:t>
      </w:r>
    </w:p>
    <w:p w14:paraId="3E158815" w14:textId="77777777" w:rsidR="00913948" w:rsidRPr="0027352E" w:rsidRDefault="00913948" w:rsidP="00913948">
      <w:pPr>
        <w:pStyle w:val="af"/>
        <w:rPr>
          <w:szCs w:val="28"/>
        </w:rPr>
      </w:pPr>
      <w:r w:rsidRPr="0027352E">
        <w:rPr>
          <w:szCs w:val="28"/>
        </w:rPr>
        <w:t>8) 0,41;</w:t>
      </w:r>
    </w:p>
    <w:p w14:paraId="5B125A21" w14:textId="77777777" w:rsidR="00913948" w:rsidRPr="0027352E" w:rsidRDefault="00913948" w:rsidP="00913948">
      <w:pPr>
        <w:pStyle w:val="af"/>
        <w:rPr>
          <w:szCs w:val="28"/>
        </w:rPr>
      </w:pPr>
      <w:r w:rsidRPr="0027352E">
        <w:rPr>
          <w:szCs w:val="28"/>
        </w:rPr>
        <w:t>9) 0,42;</w:t>
      </w:r>
    </w:p>
    <w:p w14:paraId="6A188F49" w14:textId="77777777" w:rsidR="00913948" w:rsidRPr="0027352E" w:rsidRDefault="00913948" w:rsidP="00913948">
      <w:pPr>
        <w:pStyle w:val="af"/>
        <w:rPr>
          <w:szCs w:val="28"/>
        </w:rPr>
      </w:pPr>
      <w:r w:rsidRPr="0027352E">
        <w:rPr>
          <w:szCs w:val="28"/>
        </w:rPr>
        <w:t>10) 0,44;</w:t>
      </w:r>
    </w:p>
    <w:p w14:paraId="4B3DC18E" w14:textId="77777777" w:rsidR="00913948" w:rsidRPr="0027352E" w:rsidRDefault="00913948" w:rsidP="00913948">
      <w:pPr>
        <w:pStyle w:val="af"/>
        <w:rPr>
          <w:szCs w:val="28"/>
        </w:rPr>
      </w:pPr>
      <w:r w:rsidRPr="0027352E">
        <w:rPr>
          <w:szCs w:val="28"/>
        </w:rPr>
        <w:t>11) 0,45;</w:t>
      </w:r>
    </w:p>
    <w:p w14:paraId="1B373CDB" w14:textId="77777777" w:rsidR="00913948" w:rsidRPr="0027352E" w:rsidRDefault="00913948" w:rsidP="00913948">
      <w:pPr>
        <w:pStyle w:val="af"/>
        <w:rPr>
          <w:szCs w:val="28"/>
        </w:rPr>
      </w:pPr>
      <w:r w:rsidRPr="0027352E">
        <w:rPr>
          <w:szCs w:val="28"/>
        </w:rPr>
        <w:t>12) 0,45.</w:t>
      </w:r>
    </w:p>
    <w:p w14:paraId="31264FFD" w14:textId="77777777" w:rsidR="00913948" w:rsidRPr="0027352E" w:rsidRDefault="00913948" w:rsidP="00913948">
      <w:pPr>
        <w:pStyle w:val="af"/>
        <w:rPr>
          <w:szCs w:val="28"/>
        </w:rPr>
      </w:pPr>
      <w:r w:rsidRPr="0027352E">
        <w:rPr>
          <w:szCs w:val="28"/>
        </w:rPr>
        <w:t>Количество показателей рентабельности равно 12, поэтому при делении на четыре получается целое число (12 : 4 = 3).</w:t>
      </w:r>
    </w:p>
    <w:p w14:paraId="25D759C1" w14:textId="77777777" w:rsidR="00913948" w:rsidRPr="0027352E" w:rsidRDefault="00913948" w:rsidP="00913948">
      <w:pPr>
        <w:pStyle w:val="af"/>
        <w:rPr>
          <w:szCs w:val="28"/>
        </w:rPr>
      </w:pPr>
      <w:r w:rsidRPr="0027352E">
        <w:rPr>
          <w:szCs w:val="28"/>
        </w:rPr>
        <w:t>Чтобы определить минимальное значение интервала, бухгалтер использовал два показателя:</w:t>
      </w:r>
    </w:p>
    <w:p w14:paraId="519B0778" w14:textId="77777777" w:rsidR="00913948" w:rsidRPr="0027352E" w:rsidRDefault="00913948" w:rsidP="00913948">
      <w:pPr>
        <w:pStyle w:val="af"/>
        <w:rPr>
          <w:szCs w:val="28"/>
        </w:rPr>
      </w:pPr>
      <w:r w:rsidRPr="0027352E">
        <w:rPr>
          <w:szCs w:val="28"/>
        </w:rPr>
        <w:t>– </w:t>
      </w:r>
      <w:r w:rsidRPr="0027352E">
        <w:rPr>
          <w:rFonts w:eastAsia="Symbol"/>
          <w:szCs w:val="28"/>
        </w:rPr>
        <w:t xml:space="preserve"> </w:t>
      </w:r>
      <w:r w:rsidRPr="0027352E">
        <w:rPr>
          <w:szCs w:val="28"/>
        </w:rPr>
        <w:t>рентабельность с порядковым номером 3 – 0,36;</w:t>
      </w:r>
    </w:p>
    <w:p w14:paraId="437A75F0" w14:textId="77777777" w:rsidR="00913948" w:rsidRPr="0027352E" w:rsidRDefault="00913948" w:rsidP="00913948">
      <w:pPr>
        <w:pStyle w:val="af"/>
        <w:rPr>
          <w:szCs w:val="28"/>
        </w:rPr>
      </w:pPr>
      <w:r w:rsidRPr="0027352E">
        <w:rPr>
          <w:szCs w:val="28"/>
        </w:rPr>
        <w:t>– рентабельность с порядковым номером 4 – 0,37.</w:t>
      </w:r>
    </w:p>
    <w:p w14:paraId="4C0B4EE1" w14:textId="77777777" w:rsidR="00913948" w:rsidRPr="0027352E" w:rsidRDefault="00913948" w:rsidP="00913948">
      <w:pPr>
        <w:pStyle w:val="af"/>
        <w:rPr>
          <w:szCs w:val="28"/>
        </w:rPr>
      </w:pPr>
      <w:r w:rsidRPr="0027352E">
        <w:rPr>
          <w:szCs w:val="28"/>
        </w:rPr>
        <w:t>Среднее арифметическое значение этих величин составляет 0,365 ((0,36 + 0,37) : 2).</w:t>
      </w:r>
    </w:p>
    <w:p w14:paraId="68DDEDA5" w14:textId="77777777" w:rsidR="00913948" w:rsidRPr="0027352E" w:rsidRDefault="00913948" w:rsidP="00913948">
      <w:pPr>
        <w:pStyle w:val="af"/>
        <w:rPr>
          <w:szCs w:val="28"/>
        </w:rPr>
      </w:pPr>
      <w:r w:rsidRPr="0027352E">
        <w:rPr>
          <w:szCs w:val="28"/>
        </w:rPr>
        <w:t>Этот показатель равен минимальному значению интервала рентабельности продаж.</w:t>
      </w:r>
    </w:p>
    <w:p w14:paraId="24F2BFF7" w14:textId="77777777" w:rsidR="00913948" w:rsidRPr="0027352E" w:rsidRDefault="00913948" w:rsidP="00913948">
      <w:pPr>
        <w:pStyle w:val="af"/>
        <w:rPr>
          <w:szCs w:val="28"/>
        </w:rPr>
      </w:pPr>
      <w:r w:rsidRPr="0027352E">
        <w:rPr>
          <w:szCs w:val="28"/>
        </w:rPr>
        <w:t>Чтобы определить максимальное значение интервала, бухгалтер умножил количество показателей рентабельности, включ</w:t>
      </w:r>
      <w:r w:rsidR="005567BA" w:rsidRPr="0027352E">
        <w:rPr>
          <w:szCs w:val="28"/>
        </w:rPr>
        <w:t>ё</w:t>
      </w:r>
      <w:r w:rsidRPr="0027352E">
        <w:rPr>
          <w:szCs w:val="28"/>
        </w:rPr>
        <w:t>нных в интервал, на коэффициент 0,75. Результатом является целое число 9 (12 × 0,75 = 9). Для расч</w:t>
      </w:r>
      <w:r w:rsidR="00A00911" w:rsidRPr="0027352E">
        <w:rPr>
          <w:szCs w:val="28"/>
        </w:rPr>
        <w:t>ё</w:t>
      </w:r>
      <w:r w:rsidRPr="0027352E">
        <w:rPr>
          <w:szCs w:val="28"/>
        </w:rPr>
        <w:t>та максимального значения интервала бухгалтер использовал два показателя:</w:t>
      </w:r>
    </w:p>
    <w:p w14:paraId="0FBB2539" w14:textId="77777777" w:rsidR="00913948" w:rsidRPr="0027352E" w:rsidRDefault="00913948" w:rsidP="00913948">
      <w:pPr>
        <w:pStyle w:val="af"/>
        <w:rPr>
          <w:szCs w:val="28"/>
        </w:rPr>
      </w:pPr>
      <w:r w:rsidRPr="0027352E">
        <w:rPr>
          <w:szCs w:val="28"/>
        </w:rPr>
        <w:t>– рентабельность продаж с порядковым номером 9 – 0,42;</w:t>
      </w:r>
    </w:p>
    <w:p w14:paraId="198FC1EB" w14:textId="77777777" w:rsidR="00913948" w:rsidRPr="0027352E" w:rsidRDefault="00913948" w:rsidP="00913948">
      <w:pPr>
        <w:pStyle w:val="af"/>
        <w:rPr>
          <w:szCs w:val="28"/>
        </w:rPr>
      </w:pPr>
      <w:r w:rsidRPr="0027352E">
        <w:rPr>
          <w:szCs w:val="28"/>
        </w:rPr>
        <w:t>– рентабельность продаж с порядковым номером 10 – 0,44.</w:t>
      </w:r>
    </w:p>
    <w:p w14:paraId="3B0F0F6A" w14:textId="77777777" w:rsidR="00913948" w:rsidRPr="0027352E" w:rsidRDefault="00913948" w:rsidP="00913948">
      <w:pPr>
        <w:pStyle w:val="af"/>
        <w:rPr>
          <w:szCs w:val="28"/>
        </w:rPr>
      </w:pPr>
      <w:r w:rsidRPr="0027352E">
        <w:rPr>
          <w:szCs w:val="28"/>
        </w:rPr>
        <w:t>Среднее арифметическое значение этих величин 0,43 ((0,42 + 0,44) :</w:t>
      </w:r>
    </w:p>
    <w:p w14:paraId="4BCF3471" w14:textId="77777777" w:rsidR="00913948" w:rsidRPr="0027352E" w:rsidRDefault="00913948" w:rsidP="00913948">
      <w:pPr>
        <w:pStyle w:val="af"/>
        <w:rPr>
          <w:szCs w:val="28"/>
        </w:rPr>
      </w:pPr>
      <w:r w:rsidRPr="0027352E">
        <w:rPr>
          <w:szCs w:val="28"/>
        </w:rPr>
        <w:lastRenderedPageBreak/>
        <w:t>2). Этот показатель равен максимальному значению интервала рентабельности продаж.</w:t>
      </w:r>
    </w:p>
    <w:p w14:paraId="671BB235" w14:textId="77777777" w:rsidR="00913948" w:rsidRPr="0027352E" w:rsidRDefault="00913948" w:rsidP="00913948">
      <w:pPr>
        <w:pStyle w:val="af"/>
        <w:rPr>
          <w:szCs w:val="28"/>
        </w:rPr>
      </w:pPr>
      <w:r w:rsidRPr="0027352E">
        <w:rPr>
          <w:szCs w:val="28"/>
        </w:rPr>
        <w:t>Таким образом, интервал рентабельности продаж составляет от 0,365 до 0,43. Рентабельность продаж продавца не соответствует рыночной (0,30 &lt; 0,365). Следовательно, цена, примен</w:t>
      </w:r>
      <w:r w:rsidR="00A00911" w:rsidRPr="0027352E">
        <w:rPr>
          <w:szCs w:val="28"/>
        </w:rPr>
        <w:t>ё</w:t>
      </w:r>
      <w:r w:rsidRPr="0027352E">
        <w:rPr>
          <w:szCs w:val="28"/>
        </w:rPr>
        <w:t>нная в сделке между «Альфой» и «Мастером» (2000 руб./</w:t>
      </w:r>
      <w:r w:rsidR="00BE2BED" w:rsidRPr="0027352E">
        <w:rPr>
          <w:szCs w:val="28"/>
        </w:rPr>
        <w:t>бухт</w:t>
      </w:r>
      <w:r w:rsidRPr="0027352E">
        <w:rPr>
          <w:szCs w:val="28"/>
        </w:rPr>
        <w:t>), не соответствует рыночной цене. Для целей налогообложения бухгалтер «Альфы» скорректировал прибыль по сделке с «Мастером», исходя из минимального значения рентабельности 0,365. В результате корректировки прибыль составила 803 000руб. ((1</w:t>
      </w:r>
      <w:r w:rsidR="00BE2BED" w:rsidRPr="0027352E">
        <w:rPr>
          <w:szCs w:val="28"/>
        </w:rPr>
        <w:t> </w:t>
      </w:r>
      <w:r w:rsidRPr="0027352E">
        <w:rPr>
          <w:szCs w:val="28"/>
        </w:rPr>
        <w:t>100</w:t>
      </w:r>
      <w:r w:rsidR="00BE2BED" w:rsidRPr="0027352E">
        <w:rPr>
          <w:szCs w:val="28"/>
        </w:rPr>
        <w:t xml:space="preserve"> бухт</w:t>
      </w:r>
      <w:r w:rsidRPr="0027352E">
        <w:rPr>
          <w:szCs w:val="28"/>
        </w:rPr>
        <w:t> × 2000 руб./</w:t>
      </w:r>
      <w:r w:rsidR="00BE2BED" w:rsidRPr="0027352E">
        <w:rPr>
          <w:szCs w:val="28"/>
        </w:rPr>
        <w:t>бухт</w:t>
      </w:r>
      <w:r w:rsidRPr="0027352E">
        <w:rPr>
          <w:szCs w:val="28"/>
        </w:rPr>
        <w:t> × 0,365). В состав внереализационных доходов бухгалтер дополнительно включил 143 000 руб. (803</w:t>
      </w:r>
      <w:r w:rsidR="0027352E" w:rsidRPr="0027352E">
        <w:rPr>
          <w:szCs w:val="28"/>
        </w:rPr>
        <w:t> </w:t>
      </w:r>
      <w:r w:rsidRPr="0027352E">
        <w:rPr>
          <w:szCs w:val="28"/>
        </w:rPr>
        <w:t>000 руб. – 660 000 руб.).</w:t>
      </w:r>
    </w:p>
    <w:p w14:paraId="2C908F52" w14:textId="77777777" w:rsidR="009E6918" w:rsidRDefault="009E6918">
      <w:pPr>
        <w:jc w:val="left"/>
        <w:rPr>
          <w:rFonts w:eastAsia="Calibri"/>
          <w:b/>
          <w:i/>
          <w:sz w:val="28"/>
          <w:szCs w:val="28"/>
          <w:lang w:eastAsia="en-US"/>
        </w:rPr>
      </w:pPr>
      <w:r>
        <w:rPr>
          <w:b/>
          <w:i/>
          <w:szCs w:val="28"/>
        </w:rPr>
        <w:br w:type="page"/>
      </w:r>
    </w:p>
    <w:p w14:paraId="40D6FE20" w14:textId="77777777" w:rsidR="00BE2BED" w:rsidRDefault="00BE2BED" w:rsidP="00BE2BED">
      <w:pPr>
        <w:pStyle w:val="af"/>
        <w:rPr>
          <w:sz w:val="24"/>
          <w:szCs w:val="24"/>
        </w:rPr>
      </w:pPr>
      <w:r w:rsidRPr="00A75C6E">
        <w:rPr>
          <w:b/>
          <w:i/>
          <w:szCs w:val="28"/>
        </w:rPr>
        <w:lastRenderedPageBreak/>
        <w:t xml:space="preserve">Задание </w:t>
      </w:r>
      <w:r>
        <w:rPr>
          <w:b/>
          <w:i/>
          <w:szCs w:val="28"/>
        </w:rPr>
        <w:t>5</w:t>
      </w:r>
    </w:p>
    <w:p w14:paraId="12DFFA74" w14:textId="77777777" w:rsidR="00BE2BED" w:rsidRPr="00F36807" w:rsidRDefault="00BE2BED" w:rsidP="00BE2BED">
      <w:pPr>
        <w:pStyle w:val="af"/>
        <w:rPr>
          <w:szCs w:val="28"/>
        </w:rPr>
      </w:pPr>
      <w:r w:rsidRPr="00F36807">
        <w:rPr>
          <w:szCs w:val="28"/>
        </w:rPr>
        <w:t xml:space="preserve">1. Изучить </w:t>
      </w:r>
      <w:r>
        <w:rPr>
          <w:szCs w:val="28"/>
        </w:rPr>
        <w:t>м</w:t>
      </w:r>
      <w:r w:rsidRPr="00BE2BED">
        <w:rPr>
          <w:szCs w:val="28"/>
        </w:rPr>
        <w:t>етод сопоставимой рентабельности</w:t>
      </w:r>
    </w:p>
    <w:p w14:paraId="3597EC0A" w14:textId="77777777" w:rsidR="00BE2BED" w:rsidRPr="00F36807" w:rsidRDefault="00BE2BED" w:rsidP="00BE2BED">
      <w:pPr>
        <w:pStyle w:val="af"/>
        <w:rPr>
          <w:szCs w:val="28"/>
        </w:rPr>
      </w:pPr>
      <w:r w:rsidRPr="00F36807">
        <w:rPr>
          <w:szCs w:val="28"/>
        </w:rPr>
        <w:t>2. Определить рыночную цену товара в сделке между «Альфой» и «Мастером»</w:t>
      </w:r>
    </w:p>
    <w:p w14:paraId="20470271" w14:textId="77777777" w:rsidR="0027352E" w:rsidRDefault="0027352E" w:rsidP="00B76F36">
      <w:pPr>
        <w:pStyle w:val="af"/>
        <w:ind w:firstLine="0"/>
        <w:rPr>
          <w:sz w:val="24"/>
          <w:szCs w:val="24"/>
        </w:rPr>
      </w:pPr>
    </w:p>
    <w:tbl>
      <w:tblPr>
        <w:tblW w:w="8560" w:type="dxa"/>
        <w:tblInd w:w="113" w:type="dxa"/>
        <w:tblLook w:val="04A0" w:firstRow="1" w:lastRow="0" w:firstColumn="1" w:lastColumn="0" w:noHBand="0" w:noVBand="1"/>
      </w:tblPr>
      <w:tblGrid>
        <w:gridCol w:w="2262"/>
        <w:gridCol w:w="2180"/>
        <w:gridCol w:w="2140"/>
        <w:gridCol w:w="2140"/>
      </w:tblGrid>
      <w:tr w:rsidR="00DD10D5" w:rsidRPr="00DD10D5" w14:paraId="7DD96E5A" w14:textId="77777777" w:rsidTr="00896C3E">
        <w:trPr>
          <w:trHeight w:val="261"/>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3186E" w14:textId="77777777" w:rsidR="00DD10D5" w:rsidRPr="00DD10D5" w:rsidRDefault="00DD10D5" w:rsidP="00DD10D5">
            <w:pPr>
              <w:jc w:val="center"/>
              <w:rPr>
                <w:color w:val="000000"/>
              </w:rPr>
            </w:pPr>
            <w:r w:rsidRPr="00DD10D5">
              <w:rPr>
                <w:color w:val="000000"/>
              </w:rPr>
              <w:t>Номер варианта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BAD2794" w14:textId="77777777" w:rsidR="00DD10D5" w:rsidRPr="00DD10D5" w:rsidRDefault="00DD10D5" w:rsidP="00DD10D5">
            <w:pPr>
              <w:jc w:val="center"/>
              <w:rPr>
                <w:color w:val="000000"/>
              </w:rPr>
            </w:pPr>
            <w:r w:rsidRPr="00DD10D5">
              <w:rPr>
                <w:color w:val="000000"/>
              </w:rPr>
              <w:t>Минимальное значение интервала рентабельности продаж</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CD416A8" w14:textId="77777777" w:rsidR="00DD10D5" w:rsidRPr="00DD10D5" w:rsidRDefault="00DD10D5" w:rsidP="00DD10D5">
            <w:pPr>
              <w:jc w:val="center"/>
              <w:rPr>
                <w:color w:val="000000"/>
              </w:rPr>
            </w:pPr>
            <w:r w:rsidRPr="00DD10D5">
              <w:rPr>
                <w:color w:val="000000"/>
              </w:rPr>
              <w:t>Значение рентабельности продаж сделки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F760638" w14:textId="77777777" w:rsidR="00DD10D5" w:rsidRPr="00DD10D5" w:rsidRDefault="00DD10D5" w:rsidP="00DD10D5">
            <w:pPr>
              <w:jc w:val="center"/>
              <w:rPr>
                <w:color w:val="000000"/>
              </w:rPr>
            </w:pPr>
            <w:r w:rsidRPr="00DD10D5">
              <w:rPr>
                <w:color w:val="000000"/>
              </w:rPr>
              <w:t>Максимальное значение интервала рентабельности продаж</w:t>
            </w:r>
          </w:p>
        </w:tc>
      </w:tr>
      <w:tr w:rsidR="00DD10D5" w:rsidRPr="00DD10D5" w14:paraId="38EB8502"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96B7500" w14:textId="7EA087ED" w:rsidR="00DD10D5" w:rsidRPr="00DD10D5" w:rsidRDefault="00896C3E" w:rsidP="00DD10D5">
            <w:pPr>
              <w:jc w:val="left"/>
              <w:rPr>
                <w:color w:val="333333"/>
              </w:rPr>
            </w:pPr>
            <w:r>
              <w:rPr>
                <w:color w:val="333333"/>
              </w:rPr>
              <w:t>14</w:t>
            </w:r>
          </w:p>
        </w:tc>
        <w:tc>
          <w:tcPr>
            <w:tcW w:w="2180" w:type="dxa"/>
            <w:tcBorders>
              <w:top w:val="nil"/>
              <w:left w:val="nil"/>
              <w:bottom w:val="single" w:sz="4" w:space="0" w:color="auto"/>
              <w:right w:val="single" w:sz="4" w:space="0" w:color="auto"/>
            </w:tcBorders>
            <w:shd w:val="clear" w:color="auto" w:fill="auto"/>
            <w:vAlign w:val="center"/>
            <w:hideMark/>
          </w:tcPr>
          <w:p w14:paraId="4A742FAE" w14:textId="77777777" w:rsidR="00DD10D5" w:rsidRPr="00DD10D5" w:rsidRDefault="00DD10D5" w:rsidP="00DD10D5">
            <w:pPr>
              <w:jc w:val="right"/>
              <w:rPr>
                <w:color w:val="333333"/>
              </w:rPr>
            </w:pPr>
            <w:r w:rsidRPr="00DD10D5">
              <w:rPr>
                <w:color w:val="333333"/>
              </w:rPr>
              <w:t>0,34</w:t>
            </w:r>
          </w:p>
        </w:tc>
        <w:tc>
          <w:tcPr>
            <w:tcW w:w="2140" w:type="dxa"/>
            <w:tcBorders>
              <w:top w:val="nil"/>
              <w:left w:val="nil"/>
              <w:bottom w:val="single" w:sz="4" w:space="0" w:color="auto"/>
              <w:right w:val="single" w:sz="4" w:space="0" w:color="auto"/>
            </w:tcBorders>
            <w:shd w:val="clear" w:color="auto" w:fill="auto"/>
            <w:noWrap/>
            <w:vAlign w:val="bottom"/>
            <w:hideMark/>
          </w:tcPr>
          <w:p w14:paraId="66560644" w14:textId="77777777" w:rsidR="00DD10D5" w:rsidRPr="00DD10D5" w:rsidRDefault="00DD10D5" w:rsidP="00DD10D5">
            <w:pPr>
              <w:jc w:val="right"/>
              <w:rPr>
                <w:color w:val="000000"/>
              </w:rPr>
            </w:pPr>
            <w:r w:rsidRPr="00DD10D5">
              <w:rPr>
                <w:color w:val="000000"/>
              </w:rPr>
              <w:t>0,310</w:t>
            </w:r>
          </w:p>
        </w:tc>
        <w:tc>
          <w:tcPr>
            <w:tcW w:w="2140" w:type="dxa"/>
            <w:tcBorders>
              <w:top w:val="nil"/>
              <w:left w:val="nil"/>
              <w:bottom w:val="single" w:sz="4" w:space="0" w:color="auto"/>
              <w:right w:val="single" w:sz="4" w:space="0" w:color="auto"/>
            </w:tcBorders>
            <w:shd w:val="clear" w:color="auto" w:fill="auto"/>
            <w:noWrap/>
            <w:vAlign w:val="bottom"/>
            <w:hideMark/>
          </w:tcPr>
          <w:p w14:paraId="0D3B59AA" w14:textId="77777777" w:rsidR="00DD10D5" w:rsidRPr="00DD10D5" w:rsidRDefault="00DD10D5" w:rsidP="00DD10D5">
            <w:pPr>
              <w:jc w:val="right"/>
              <w:rPr>
                <w:color w:val="000000"/>
              </w:rPr>
            </w:pPr>
            <w:r w:rsidRPr="00DD10D5">
              <w:rPr>
                <w:color w:val="000000"/>
              </w:rPr>
              <w:t>0,395</w:t>
            </w:r>
          </w:p>
        </w:tc>
      </w:tr>
      <w:tr w:rsidR="00DD10D5" w:rsidRPr="00DD10D5" w14:paraId="2CD567F0" w14:textId="77777777" w:rsidTr="00DD10D5">
        <w:trPr>
          <w:trHeight w:val="789"/>
        </w:trPr>
        <w:tc>
          <w:tcPr>
            <w:tcW w:w="85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5A64AF" w14:textId="77777777" w:rsidR="00DD10D5" w:rsidRPr="00DD10D5" w:rsidRDefault="00DD10D5" w:rsidP="00DD10D5">
            <w:pPr>
              <w:jc w:val="left"/>
              <w:rPr>
                <w:color w:val="333333"/>
              </w:rPr>
            </w:pPr>
            <w:r w:rsidRPr="00DD10D5">
              <w:rPr>
                <w:color w:val="333333"/>
              </w:rPr>
              <w:t>Рентабельность продаж сделки &lt; минимального значения интервала. Рентабельность продаж продавца не соответствует уровню рынка.</w:t>
            </w:r>
          </w:p>
        </w:tc>
      </w:tr>
      <w:tr w:rsidR="00DD10D5" w:rsidRPr="00DD10D5" w14:paraId="45B65E7C" w14:textId="77777777" w:rsidTr="00DD10D5">
        <w:trPr>
          <w:trHeight w:val="312"/>
        </w:trPr>
        <w:tc>
          <w:tcPr>
            <w:tcW w:w="2100" w:type="dxa"/>
            <w:tcBorders>
              <w:top w:val="nil"/>
              <w:left w:val="nil"/>
              <w:bottom w:val="nil"/>
              <w:right w:val="nil"/>
            </w:tcBorders>
            <w:shd w:val="clear" w:color="auto" w:fill="auto"/>
            <w:vAlign w:val="center"/>
            <w:hideMark/>
          </w:tcPr>
          <w:p w14:paraId="12013E47" w14:textId="77777777" w:rsidR="00DD10D5" w:rsidRPr="00DD10D5" w:rsidRDefault="00DD10D5" w:rsidP="00DD10D5">
            <w:pPr>
              <w:jc w:val="left"/>
              <w:rPr>
                <w:color w:val="333333"/>
              </w:rPr>
            </w:pPr>
          </w:p>
        </w:tc>
        <w:tc>
          <w:tcPr>
            <w:tcW w:w="2180" w:type="dxa"/>
            <w:tcBorders>
              <w:top w:val="nil"/>
              <w:left w:val="nil"/>
              <w:bottom w:val="nil"/>
              <w:right w:val="nil"/>
            </w:tcBorders>
            <w:shd w:val="clear" w:color="auto" w:fill="auto"/>
            <w:vAlign w:val="center"/>
            <w:hideMark/>
          </w:tcPr>
          <w:p w14:paraId="54BEE656" w14:textId="77777777" w:rsidR="00DD10D5" w:rsidRPr="00DD10D5" w:rsidRDefault="00DD10D5" w:rsidP="00DD10D5">
            <w:pPr>
              <w:jc w:val="left"/>
              <w:rPr>
                <w:sz w:val="20"/>
                <w:szCs w:val="20"/>
              </w:rPr>
            </w:pPr>
          </w:p>
        </w:tc>
        <w:tc>
          <w:tcPr>
            <w:tcW w:w="2140" w:type="dxa"/>
            <w:tcBorders>
              <w:top w:val="nil"/>
              <w:left w:val="nil"/>
              <w:bottom w:val="nil"/>
              <w:right w:val="nil"/>
            </w:tcBorders>
            <w:shd w:val="clear" w:color="auto" w:fill="auto"/>
            <w:vAlign w:val="center"/>
            <w:hideMark/>
          </w:tcPr>
          <w:p w14:paraId="3A974217" w14:textId="77777777" w:rsidR="00DD10D5" w:rsidRPr="00DD10D5" w:rsidRDefault="00DD10D5" w:rsidP="00DD10D5">
            <w:pPr>
              <w:jc w:val="right"/>
              <w:rPr>
                <w:sz w:val="20"/>
                <w:szCs w:val="20"/>
              </w:rPr>
            </w:pPr>
          </w:p>
        </w:tc>
        <w:tc>
          <w:tcPr>
            <w:tcW w:w="2140" w:type="dxa"/>
            <w:tcBorders>
              <w:top w:val="nil"/>
              <w:left w:val="nil"/>
              <w:bottom w:val="nil"/>
              <w:right w:val="nil"/>
            </w:tcBorders>
            <w:shd w:val="clear" w:color="auto" w:fill="auto"/>
            <w:vAlign w:val="center"/>
            <w:hideMark/>
          </w:tcPr>
          <w:p w14:paraId="57CF45D2" w14:textId="77777777" w:rsidR="00DD10D5" w:rsidRPr="00DD10D5" w:rsidRDefault="00DD10D5" w:rsidP="00DD10D5">
            <w:pPr>
              <w:jc w:val="right"/>
              <w:rPr>
                <w:sz w:val="20"/>
                <w:szCs w:val="20"/>
              </w:rPr>
            </w:pPr>
          </w:p>
        </w:tc>
      </w:tr>
      <w:tr w:rsidR="00DD10D5" w:rsidRPr="00DD10D5" w14:paraId="12D3A987" w14:textId="77777777" w:rsidTr="00DD10D5">
        <w:trPr>
          <w:trHeight w:val="624"/>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382AF" w14:textId="77777777" w:rsidR="00DD10D5" w:rsidRPr="00DD10D5" w:rsidRDefault="00DD10D5" w:rsidP="00DD10D5">
            <w:pPr>
              <w:jc w:val="center"/>
              <w:rPr>
                <w:color w:val="000000"/>
              </w:rPr>
            </w:pPr>
            <w:r w:rsidRPr="00DD10D5">
              <w:rPr>
                <w:color w:val="000000"/>
              </w:rPr>
              <w:t>Рентабельность продаж</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EC91991" w14:textId="77777777" w:rsidR="00DD10D5" w:rsidRPr="00DD10D5" w:rsidRDefault="00DD10D5" w:rsidP="00DD10D5">
            <w:pPr>
              <w:jc w:val="center"/>
              <w:rPr>
                <w:color w:val="000000"/>
              </w:rPr>
            </w:pPr>
            <w:r w:rsidRPr="00DD10D5">
              <w:rPr>
                <w:color w:val="000000"/>
              </w:rPr>
              <w:t>Пример</w:t>
            </w:r>
          </w:p>
        </w:tc>
        <w:tc>
          <w:tcPr>
            <w:tcW w:w="2140" w:type="dxa"/>
            <w:tcBorders>
              <w:top w:val="nil"/>
              <w:left w:val="nil"/>
              <w:bottom w:val="nil"/>
              <w:right w:val="nil"/>
            </w:tcBorders>
            <w:shd w:val="clear" w:color="auto" w:fill="auto"/>
            <w:noWrap/>
            <w:vAlign w:val="bottom"/>
            <w:hideMark/>
          </w:tcPr>
          <w:p w14:paraId="23E686AD" w14:textId="77777777" w:rsidR="00DD10D5" w:rsidRPr="00DD10D5" w:rsidRDefault="00DD10D5" w:rsidP="00DD10D5">
            <w:pPr>
              <w:jc w:val="center"/>
              <w:rPr>
                <w:color w:val="000000"/>
              </w:rPr>
            </w:pPr>
          </w:p>
        </w:tc>
        <w:tc>
          <w:tcPr>
            <w:tcW w:w="2140" w:type="dxa"/>
            <w:tcBorders>
              <w:top w:val="nil"/>
              <w:left w:val="nil"/>
              <w:bottom w:val="nil"/>
              <w:right w:val="nil"/>
            </w:tcBorders>
            <w:shd w:val="clear" w:color="auto" w:fill="auto"/>
            <w:noWrap/>
            <w:vAlign w:val="bottom"/>
            <w:hideMark/>
          </w:tcPr>
          <w:p w14:paraId="5DC96925" w14:textId="77777777" w:rsidR="00DD10D5" w:rsidRPr="00DD10D5" w:rsidRDefault="00DD10D5" w:rsidP="00DD10D5">
            <w:pPr>
              <w:jc w:val="left"/>
              <w:rPr>
                <w:sz w:val="20"/>
                <w:szCs w:val="20"/>
              </w:rPr>
            </w:pPr>
          </w:p>
        </w:tc>
      </w:tr>
      <w:tr w:rsidR="00DD10D5" w:rsidRPr="00DD10D5" w14:paraId="5845B584"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D1B67E6" w14:textId="77777777" w:rsidR="00DD10D5" w:rsidRPr="00DD10D5" w:rsidRDefault="00DD10D5" w:rsidP="00DD10D5">
            <w:pPr>
              <w:rPr>
                <w:color w:val="000000"/>
              </w:rPr>
            </w:pPr>
            <w:r w:rsidRPr="00DD10D5">
              <w:rPr>
                <w:color w:val="000000"/>
              </w:rPr>
              <w:t>3</w:t>
            </w:r>
          </w:p>
        </w:tc>
        <w:tc>
          <w:tcPr>
            <w:tcW w:w="2180" w:type="dxa"/>
            <w:tcBorders>
              <w:top w:val="nil"/>
              <w:left w:val="nil"/>
              <w:bottom w:val="single" w:sz="4" w:space="0" w:color="auto"/>
              <w:right w:val="single" w:sz="4" w:space="0" w:color="auto"/>
            </w:tcBorders>
            <w:shd w:val="clear" w:color="000000" w:fill="FFC000"/>
            <w:noWrap/>
            <w:vAlign w:val="center"/>
            <w:hideMark/>
          </w:tcPr>
          <w:p w14:paraId="7F6DC3CF" w14:textId="77777777" w:rsidR="00DD10D5" w:rsidRPr="00DD10D5" w:rsidRDefault="00DD10D5" w:rsidP="00DD10D5">
            <w:pPr>
              <w:jc w:val="right"/>
              <w:rPr>
                <w:color w:val="000000"/>
              </w:rPr>
            </w:pPr>
            <w:r w:rsidRPr="00DD10D5">
              <w:rPr>
                <w:color w:val="000000"/>
              </w:rPr>
              <w:t>0,34</w:t>
            </w:r>
          </w:p>
        </w:tc>
        <w:tc>
          <w:tcPr>
            <w:tcW w:w="2140" w:type="dxa"/>
            <w:tcBorders>
              <w:top w:val="nil"/>
              <w:left w:val="nil"/>
              <w:bottom w:val="nil"/>
              <w:right w:val="nil"/>
            </w:tcBorders>
            <w:shd w:val="clear" w:color="auto" w:fill="auto"/>
            <w:noWrap/>
            <w:vAlign w:val="bottom"/>
            <w:hideMark/>
          </w:tcPr>
          <w:p w14:paraId="30FDD390"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4A9FC6E" w14:textId="77777777" w:rsidR="00DD10D5" w:rsidRPr="00DD10D5" w:rsidRDefault="00DD10D5" w:rsidP="00DD10D5">
            <w:pPr>
              <w:jc w:val="left"/>
              <w:rPr>
                <w:sz w:val="20"/>
                <w:szCs w:val="20"/>
              </w:rPr>
            </w:pPr>
          </w:p>
        </w:tc>
      </w:tr>
      <w:tr w:rsidR="00DD10D5" w:rsidRPr="00DD10D5" w14:paraId="4A221615"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05517394" w14:textId="77777777" w:rsidR="00DD10D5" w:rsidRPr="00DD10D5" w:rsidRDefault="00DD10D5" w:rsidP="00DD10D5">
            <w:pPr>
              <w:rPr>
                <w:color w:val="000000"/>
              </w:rPr>
            </w:pPr>
            <w:r w:rsidRPr="00DD10D5">
              <w:rPr>
                <w:color w:val="000000"/>
              </w:rPr>
              <w:t>4</w:t>
            </w:r>
          </w:p>
        </w:tc>
        <w:tc>
          <w:tcPr>
            <w:tcW w:w="2180" w:type="dxa"/>
            <w:tcBorders>
              <w:top w:val="nil"/>
              <w:left w:val="nil"/>
              <w:bottom w:val="single" w:sz="4" w:space="0" w:color="auto"/>
              <w:right w:val="single" w:sz="4" w:space="0" w:color="auto"/>
            </w:tcBorders>
            <w:shd w:val="clear" w:color="000000" w:fill="FFC000"/>
            <w:noWrap/>
            <w:vAlign w:val="center"/>
            <w:hideMark/>
          </w:tcPr>
          <w:p w14:paraId="20CBBA73" w14:textId="77777777" w:rsidR="00DD10D5" w:rsidRPr="00DD10D5" w:rsidRDefault="00DD10D5" w:rsidP="00DD10D5">
            <w:pPr>
              <w:jc w:val="right"/>
              <w:rPr>
                <w:color w:val="000000"/>
              </w:rPr>
            </w:pPr>
            <w:r w:rsidRPr="00DD10D5">
              <w:rPr>
                <w:color w:val="000000"/>
              </w:rPr>
              <w:t>0,34</w:t>
            </w:r>
          </w:p>
        </w:tc>
        <w:tc>
          <w:tcPr>
            <w:tcW w:w="2140" w:type="dxa"/>
            <w:tcBorders>
              <w:top w:val="nil"/>
              <w:left w:val="nil"/>
              <w:bottom w:val="nil"/>
              <w:right w:val="nil"/>
            </w:tcBorders>
            <w:shd w:val="clear" w:color="auto" w:fill="auto"/>
            <w:noWrap/>
            <w:vAlign w:val="bottom"/>
            <w:hideMark/>
          </w:tcPr>
          <w:p w14:paraId="42BCA4C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09EEFC" w14:textId="77777777" w:rsidR="00DD10D5" w:rsidRPr="00DD10D5" w:rsidRDefault="00DD10D5" w:rsidP="00DD10D5">
            <w:pPr>
              <w:jc w:val="left"/>
              <w:rPr>
                <w:sz w:val="20"/>
                <w:szCs w:val="20"/>
              </w:rPr>
            </w:pPr>
          </w:p>
        </w:tc>
      </w:tr>
      <w:tr w:rsidR="00DD10D5" w:rsidRPr="00DD10D5" w14:paraId="03D0045E"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8B609FC" w14:textId="77777777" w:rsidR="00DD10D5" w:rsidRPr="00DD10D5" w:rsidRDefault="00DD10D5" w:rsidP="00DD10D5">
            <w:pPr>
              <w:rPr>
                <w:color w:val="000000"/>
              </w:rPr>
            </w:pPr>
            <w:r w:rsidRPr="00DD10D5">
              <w:rPr>
                <w:color w:val="000000"/>
              </w:rPr>
              <w:t>9</w:t>
            </w:r>
          </w:p>
        </w:tc>
        <w:tc>
          <w:tcPr>
            <w:tcW w:w="2180" w:type="dxa"/>
            <w:tcBorders>
              <w:top w:val="nil"/>
              <w:left w:val="nil"/>
              <w:bottom w:val="single" w:sz="4" w:space="0" w:color="auto"/>
              <w:right w:val="single" w:sz="4" w:space="0" w:color="auto"/>
            </w:tcBorders>
            <w:shd w:val="clear" w:color="000000" w:fill="92D050"/>
            <w:noWrap/>
            <w:vAlign w:val="center"/>
            <w:hideMark/>
          </w:tcPr>
          <w:p w14:paraId="1AA9C0AC" w14:textId="77777777" w:rsidR="00DD10D5" w:rsidRPr="00DD10D5" w:rsidRDefault="00DD10D5" w:rsidP="00DD10D5">
            <w:pPr>
              <w:jc w:val="right"/>
              <w:rPr>
                <w:color w:val="000000"/>
              </w:rPr>
            </w:pPr>
            <w:r w:rsidRPr="00DD10D5">
              <w:rPr>
                <w:color w:val="000000"/>
              </w:rPr>
              <w:t>0,39</w:t>
            </w:r>
          </w:p>
        </w:tc>
        <w:tc>
          <w:tcPr>
            <w:tcW w:w="2140" w:type="dxa"/>
            <w:tcBorders>
              <w:top w:val="nil"/>
              <w:left w:val="nil"/>
              <w:bottom w:val="nil"/>
              <w:right w:val="nil"/>
            </w:tcBorders>
            <w:shd w:val="clear" w:color="auto" w:fill="auto"/>
            <w:noWrap/>
            <w:vAlign w:val="bottom"/>
            <w:hideMark/>
          </w:tcPr>
          <w:p w14:paraId="7D513BD4"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307140CF" w14:textId="77777777" w:rsidR="00DD10D5" w:rsidRPr="00DD10D5" w:rsidRDefault="00DD10D5" w:rsidP="00DD10D5">
            <w:pPr>
              <w:jc w:val="left"/>
              <w:rPr>
                <w:sz w:val="20"/>
                <w:szCs w:val="20"/>
              </w:rPr>
            </w:pPr>
          </w:p>
        </w:tc>
      </w:tr>
      <w:tr w:rsidR="00DD10D5" w:rsidRPr="00DD10D5" w14:paraId="306AFEA5"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E444258" w14:textId="77777777" w:rsidR="00DD10D5" w:rsidRPr="00DD10D5" w:rsidRDefault="00DD10D5" w:rsidP="00DD10D5">
            <w:pPr>
              <w:rPr>
                <w:color w:val="000000"/>
              </w:rPr>
            </w:pPr>
            <w:r w:rsidRPr="00DD10D5">
              <w:rPr>
                <w:color w:val="000000"/>
              </w:rPr>
              <w:t>10</w:t>
            </w:r>
          </w:p>
        </w:tc>
        <w:tc>
          <w:tcPr>
            <w:tcW w:w="2180" w:type="dxa"/>
            <w:tcBorders>
              <w:top w:val="nil"/>
              <w:left w:val="nil"/>
              <w:bottom w:val="single" w:sz="4" w:space="0" w:color="auto"/>
              <w:right w:val="single" w:sz="4" w:space="0" w:color="auto"/>
            </w:tcBorders>
            <w:shd w:val="clear" w:color="000000" w:fill="92D050"/>
            <w:noWrap/>
            <w:vAlign w:val="center"/>
            <w:hideMark/>
          </w:tcPr>
          <w:p w14:paraId="7BB20CA5" w14:textId="77777777" w:rsidR="00DD10D5" w:rsidRPr="00DD10D5" w:rsidRDefault="00DD10D5" w:rsidP="00DD10D5">
            <w:pPr>
              <w:jc w:val="right"/>
              <w:rPr>
                <w:color w:val="000000"/>
              </w:rPr>
            </w:pPr>
            <w:r w:rsidRPr="00DD10D5">
              <w:rPr>
                <w:color w:val="000000"/>
              </w:rPr>
              <w:t>0,40</w:t>
            </w:r>
          </w:p>
        </w:tc>
        <w:tc>
          <w:tcPr>
            <w:tcW w:w="2140" w:type="dxa"/>
            <w:tcBorders>
              <w:top w:val="nil"/>
              <w:left w:val="nil"/>
              <w:bottom w:val="nil"/>
              <w:right w:val="nil"/>
            </w:tcBorders>
            <w:shd w:val="clear" w:color="auto" w:fill="auto"/>
            <w:noWrap/>
            <w:vAlign w:val="bottom"/>
            <w:hideMark/>
          </w:tcPr>
          <w:p w14:paraId="789C1E9C"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84F2C81" w14:textId="77777777" w:rsidR="00DD10D5" w:rsidRPr="00DD10D5" w:rsidRDefault="00DD10D5" w:rsidP="00DD10D5">
            <w:pPr>
              <w:jc w:val="left"/>
              <w:rPr>
                <w:sz w:val="20"/>
                <w:szCs w:val="20"/>
              </w:rPr>
            </w:pPr>
          </w:p>
        </w:tc>
      </w:tr>
      <w:tr w:rsidR="00DD10D5" w:rsidRPr="00DD10D5" w14:paraId="536500A8"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3B7D91C" w14:textId="77777777" w:rsidR="00DD10D5" w:rsidRPr="00DD10D5" w:rsidRDefault="00DD10D5" w:rsidP="00DD10D5">
            <w:pPr>
              <w:rPr>
                <w:color w:val="000000"/>
              </w:rPr>
            </w:pPr>
            <w:r w:rsidRPr="00DD10D5">
              <w:rPr>
                <w:color w:val="000000"/>
              </w:rPr>
              <w:t>РП сделки</w:t>
            </w:r>
          </w:p>
        </w:tc>
        <w:tc>
          <w:tcPr>
            <w:tcW w:w="2180" w:type="dxa"/>
            <w:tcBorders>
              <w:top w:val="nil"/>
              <w:left w:val="nil"/>
              <w:bottom w:val="single" w:sz="4" w:space="0" w:color="auto"/>
              <w:right w:val="single" w:sz="4" w:space="0" w:color="auto"/>
            </w:tcBorders>
            <w:shd w:val="clear" w:color="000000" w:fill="00B0F0"/>
            <w:vAlign w:val="bottom"/>
            <w:hideMark/>
          </w:tcPr>
          <w:p w14:paraId="0F10C07F" w14:textId="77777777" w:rsidR="00DD10D5" w:rsidRPr="00DD10D5" w:rsidRDefault="00DD10D5" w:rsidP="00DD10D5">
            <w:pPr>
              <w:jc w:val="right"/>
              <w:rPr>
                <w:color w:val="000000"/>
              </w:rPr>
            </w:pPr>
            <w:r w:rsidRPr="00DD10D5">
              <w:rPr>
                <w:color w:val="000000"/>
              </w:rPr>
              <w:t>0,31</w:t>
            </w:r>
          </w:p>
        </w:tc>
        <w:tc>
          <w:tcPr>
            <w:tcW w:w="2140" w:type="dxa"/>
            <w:tcBorders>
              <w:top w:val="nil"/>
              <w:left w:val="nil"/>
              <w:bottom w:val="nil"/>
              <w:right w:val="nil"/>
            </w:tcBorders>
            <w:shd w:val="clear" w:color="auto" w:fill="auto"/>
            <w:noWrap/>
            <w:vAlign w:val="bottom"/>
            <w:hideMark/>
          </w:tcPr>
          <w:p w14:paraId="10B579E4"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D11EAAF" w14:textId="77777777" w:rsidR="00DD10D5" w:rsidRPr="00DD10D5" w:rsidRDefault="00DD10D5" w:rsidP="00DD10D5">
            <w:pPr>
              <w:jc w:val="left"/>
              <w:rPr>
                <w:sz w:val="20"/>
                <w:szCs w:val="20"/>
              </w:rPr>
            </w:pPr>
          </w:p>
        </w:tc>
      </w:tr>
      <w:tr w:rsidR="00DD10D5" w:rsidRPr="00DD10D5" w14:paraId="6F103B33" w14:textId="77777777" w:rsidTr="00DD10D5">
        <w:trPr>
          <w:trHeight w:val="312"/>
        </w:trPr>
        <w:tc>
          <w:tcPr>
            <w:tcW w:w="2100" w:type="dxa"/>
            <w:tcBorders>
              <w:top w:val="nil"/>
              <w:left w:val="nil"/>
              <w:bottom w:val="nil"/>
              <w:right w:val="nil"/>
            </w:tcBorders>
            <w:shd w:val="clear" w:color="auto" w:fill="auto"/>
            <w:vAlign w:val="center"/>
            <w:hideMark/>
          </w:tcPr>
          <w:p w14:paraId="64D71900" w14:textId="77777777" w:rsidR="00DD10D5" w:rsidRPr="00DD10D5" w:rsidRDefault="00DD10D5" w:rsidP="00DD10D5">
            <w:pPr>
              <w:jc w:val="left"/>
              <w:rPr>
                <w:sz w:val="20"/>
                <w:szCs w:val="20"/>
              </w:rPr>
            </w:pPr>
          </w:p>
        </w:tc>
        <w:tc>
          <w:tcPr>
            <w:tcW w:w="2180" w:type="dxa"/>
            <w:tcBorders>
              <w:top w:val="nil"/>
              <w:left w:val="nil"/>
              <w:bottom w:val="nil"/>
              <w:right w:val="nil"/>
            </w:tcBorders>
            <w:shd w:val="clear" w:color="auto" w:fill="auto"/>
            <w:noWrap/>
            <w:vAlign w:val="bottom"/>
            <w:hideMark/>
          </w:tcPr>
          <w:p w14:paraId="2AE70B63" w14:textId="77777777" w:rsidR="00DD10D5" w:rsidRPr="00DD10D5" w:rsidRDefault="00DD10D5" w:rsidP="00DD10D5">
            <w:pPr>
              <w:rPr>
                <w:sz w:val="20"/>
                <w:szCs w:val="20"/>
              </w:rPr>
            </w:pPr>
          </w:p>
        </w:tc>
        <w:tc>
          <w:tcPr>
            <w:tcW w:w="2140" w:type="dxa"/>
            <w:tcBorders>
              <w:top w:val="nil"/>
              <w:left w:val="nil"/>
              <w:bottom w:val="nil"/>
              <w:right w:val="nil"/>
            </w:tcBorders>
            <w:shd w:val="clear" w:color="auto" w:fill="auto"/>
            <w:noWrap/>
            <w:vAlign w:val="bottom"/>
            <w:hideMark/>
          </w:tcPr>
          <w:p w14:paraId="7CACAE80" w14:textId="77777777" w:rsidR="00DD10D5" w:rsidRPr="00DD10D5" w:rsidRDefault="00DD10D5" w:rsidP="00DD10D5">
            <w:pPr>
              <w:jc w:val="left"/>
              <w:rPr>
                <w:sz w:val="20"/>
                <w:szCs w:val="20"/>
              </w:rPr>
            </w:pPr>
          </w:p>
        </w:tc>
        <w:tc>
          <w:tcPr>
            <w:tcW w:w="2140" w:type="dxa"/>
            <w:tcBorders>
              <w:top w:val="nil"/>
              <w:left w:val="nil"/>
              <w:bottom w:val="nil"/>
              <w:right w:val="nil"/>
            </w:tcBorders>
            <w:shd w:val="clear" w:color="auto" w:fill="auto"/>
            <w:noWrap/>
            <w:vAlign w:val="bottom"/>
            <w:hideMark/>
          </w:tcPr>
          <w:p w14:paraId="07AF6707" w14:textId="77777777" w:rsidR="00DD10D5" w:rsidRPr="00DD10D5" w:rsidRDefault="00DD10D5" w:rsidP="00DD10D5">
            <w:pPr>
              <w:jc w:val="left"/>
              <w:rPr>
                <w:sz w:val="20"/>
                <w:szCs w:val="20"/>
              </w:rPr>
            </w:pPr>
          </w:p>
        </w:tc>
      </w:tr>
      <w:tr w:rsidR="00DD10D5" w:rsidRPr="00DD10D5" w14:paraId="2E3288D5" w14:textId="77777777" w:rsidTr="00DD10D5">
        <w:trPr>
          <w:trHeight w:val="312"/>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C148D" w14:textId="77777777" w:rsidR="00DD10D5" w:rsidRPr="00DD10D5" w:rsidRDefault="00DD10D5" w:rsidP="00DD10D5">
            <w:pPr>
              <w:jc w:val="center"/>
              <w:rPr>
                <w:color w:val="000000"/>
              </w:rPr>
            </w:pPr>
            <w:r w:rsidRPr="00DD10D5">
              <w:rPr>
                <w:color w:val="000000"/>
              </w:rPr>
              <w:t>Сделка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66D5D55" w14:textId="77777777" w:rsidR="00DD10D5" w:rsidRPr="00DD10D5" w:rsidRDefault="00DD10D5" w:rsidP="00DD10D5">
            <w:pPr>
              <w:jc w:val="center"/>
              <w:rPr>
                <w:color w:val="000000"/>
              </w:rPr>
            </w:pPr>
            <w:r w:rsidRPr="00DD10D5">
              <w:rPr>
                <w:color w:val="000000"/>
              </w:rPr>
              <w:t>Пример</w:t>
            </w:r>
          </w:p>
        </w:tc>
        <w:tc>
          <w:tcPr>
            <w:tcW w:w="2140" w:type="dxa"/>
            <w:tcBorders>
              <w:top w:val="nil"/>
              <w:left w:val="nil"/>
              <w:bottom w:val="nil"/>
              <w:right w:val="nil"/>
            </w:tcBorders>
            <w:shd w:val="clear" w:color="auto" w:fill="auto"/>
            <w:noWrap/>
            <w:vAlign w:val="bottom"/>
            <w:hideMark/>
          </w:tcPr>
          <w:p w14:paraId="1CA2663D" w14:textId="77777777" w:rsidR="00DD10D5" w:rsidRPr="00DD10D5" w:rsidRDefault="00DD10D5" w:rsidP="00DD10D5">
            <w:pPr>
              <w:jc w:val="center"/>
              <w:rPr>
                <w:color w:val="000000"/>
              </w:rPr>
            </w:pPr>
          </w:p>
        </w:tc>
        <w:tc>
          <w:tcPr>
            <w:tcW w:w="2140" w:type="dxa"/>
            <w:tcBorders>
              <w:top w:val="nil"/>
              <w:left w:val="nil"/>
              <w:bottom w:val="nil"/>
              <w:right w:val="nil"/>
            </w:tcBorders>
            <w:shd w:val="clear" w:color="auto" w:fill="auto"/>
            <w:noWrap/>
            <w:vAlign w:val="bottom"/>
            <w:hideMark/>
          </w:tcPr>
          <w:p w14:paraId="1D38FC44" w14:textId="77777777" w:rsidR="00DD10D5" w:rsidRPr="00DD10D5" w:rsidRDefault="00DD10D5" w:rsidP="00DD10D5">
            <w:pPr>
              <w:jc w:val="left"/>
              <w:rPr>
                <w:sz w:val="20"/>
                <w:szCs w:val="20"/>
              </w:rPr>
            </w:pPr>
          </w:p>
        </w:tc>
      </w:tr>
      <w:tr w:rsidR="00DD10D5" w:rsidRPr="00DD10D5" w14:paraId="251F93D0" w14:textId="77777777" w:rsidTr="00DD10D5">
        <w:trPr>
          <w:trHeight w:val="936"/>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63B81BD5" w14:textId="77777777" w:rsidR="00DD10D5" w:rsidRPr="00DD10D5" w:rsidRDefault="00DD10D5" w:rsidP="00DD10D5">
            <w:pPr>
              <w:jc w:val="left"/>
              <w:rPr>
                <w:color w:val="000000"/>
              </w:rPr>
            </w:pPr>
            <w:r w:rsidRPr="00DD10D5">
              <w:rPr>
                <w:color w:val="000000"/>
              </w:rPr>
              <w:t>Цена, применённая в сделке (руб.)</w:t>
            </w:r>
          </w:p>
        </w:tc>
        <w:tc>
          <w:tcPr>
            <w:tcW w:w="2180" w:type="dxa"/>
            <w:tcBorders>
              <w:top w:val="nil"/>
              <w:left w:val="nil"/>
              <w:bottom w:val="single" w:sz="4" w:space="0" w:color="auto"/>
              <w:right w:val="single" w:sz="4" w:space="0" w:color="auto"/>
            </w:tcBorders>
            <w:shd w:val="clear" w:color="000000" w:fill="BFBFBF"/>
            <w:noWrap/>
            <w:vAlign w:val="center"/>
            <w:hideMark/>
          </w:tcPr>
          <w:p w14:paraId="2910AD05" w14:textId="77777777" w:rsidR="00DD10D5" w:rsidRPr="00DD10D5" w:rsidRDefault="00DD10D5" w:rsidP="00DD10D5">
            <w:pPr>
              <w:jc w:val="right"/>
              <w:rPr>
                <w:color w:val="000000"/>
              </w:rPr>
            </w:pPr>
            <w:r w:rsidRPr="00DD10D5">
              <w:rPr>
                <w:color w:val="000000"/>
              </w:rPr>
              <w:t>2200</w:t>
            </w:r>
          </w:p>
        </w:tc>
        <w:tc>
          <w:tcPr>
            <w:tcW w:w="2140" w:type="dxa"/>
            <w:tcBorders>
              <w:top w:val="nil"/>
              <w:left w:val="nil"/>
              <w:bottom w:val="nil"/>
              <w:right w:val="nil"/>
            </w:tcBorders>
            <w:shd w:val="clear" w:color="auto" w:fill="auto"/>
            <w:noWrap/>
            <w:vAlign w:val="bottom"/>
            <w:hideMark/>
          </w:tcPr>
          <w:p w14:paraId="7FCA6F3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4192EA8" w14:textId="77777777" w:rsidR="00DD10D5" w:rsidRPr="00DD10D5" w:rsidRDefault="00DD10D5" w:rsidP="00DD10D5">
            <w:pPr>
              <w:jc w:val="left"/>
              <w:rPr>
                <w:sz w:val="20"/>
                <w:szCs w:val="20"/>
              </w:rPr>
            </w:pPr>
          </w:p>
        </w:tc>
      </w:tr>
      <w:tr w:rsidR="00DD10D5" w:rsidRPr="00DD10D5" w14:paraId="0E1C5ACD"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47764F8E" w14:textId="77777777" w:rsidR="00DD10D5" w:rsidRPr="00DD10D5" w:rsidRDefault="00DD10D5" w:rsidP="00DD10D5">
            <w:pPr>
              <w:jc w:val="left"/>
              <w:rPr>
                <w:color w:val="000000"/>
              </w:rPr>
            </w:pPr>
            <w:r w:rsidRPr="00DD10D5">
              <w:rPr>
                <w:color w:val="000000"/>
              </w:rPr>
              <w:t>Количество</w:t>
            </w:r>
          </w:p>
        </w:tc>
        <w:tc>
          <w:tcPr>
            <w:tcW w:w="2180" w:type="dxa"/>
            <w:tcBorders>
              <w:top w:val="nil"/>
              <w:left w:val="nil"/>
              <w:bottom w:val="single" w:sz="4" w:space="0" w:color="auto"/>
              <w:right w:val="single" w:sz="4" w:space="0" w:color="auto"/>
            </w:tcBorders>
            <w:shd w:val="clear" w:color="000000" w:fill="CCC0DA"/>
            <w:vAlign w:val="center"/>
            <w:hideMark/>
          </w:tcPr>
          <w:p w14:paraId="20D6CEE2" w14:textId="77777777" w:rsidR="00DD10D5" w:rsidRPr="00DD10D5" w:rsidRDefault="00DD10D5" w:rsidP="00DD10D5">
            <w:pPr>
              <w:jc w:val="right"/>
              <w:rPr>
                <w:color w:val="000000"/>
              </w:rPr>
            </w:pPr>
            <w:r w:rsidRPr="00DD10D5">
              <w:rPr>
                <w:color w:val="000000"/>
              </w:rPr>
              <w:t>1100</w:t>
            </w:r>
          </w:p>
        </w:tc>
        <w:tc>
          <w:tcPr>
            <w:tcW w:w="2140" w:type="dxa"/>
            <w:tcBorders>
              <w:top w:val="nil"/>
              <w:left w:val="nil"/>
              <w:bottom w:val="nil"/>
              <w:right w:val="nil"/>
            </w:tcBorders>
            <w:shd w:val="clear" w:color="auto" w:fill="auto"/>
            <w:noWrap/>
            <w:vAlign w:val="bottom"/>
            <w:hideMark/>
          </w:tcPr>
          <w:p w14:paraId="6BCB74D6"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774E338B" w14:textId="77777777" w:rsidR="00DD10D5" w:rsidRPr="00DD10D5" w:rsidRDefault="00DD10D5" w:rsidP="00DD10D5">
            <w:pPr>
              <w:jc w:val="left"/>
              <w:rPr>
                <w:sz w:val="20"/>
                <w:szCs w:val="20"/>
              </w:rPr>
            </w:pPr>
          </w:p>
        </w:tc>
      </w:tr>
      <w:tr w:rsidR="00DD10D5" w:rsidRPr="00DD10D5" w14:paraId="0600D5FF"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0D43553" w14:textId="77777777" w:rsidR="00DD10D5" w:rsidRPr="00DD10D5" w:rsidRDefault="00DD10D5" w:rsidP="00DD10D5">
            <w:pPr>
              <w:rPr>
                <w:color w:val="000000"/>
              </w:rPr>
            </w:pPr>
            <w:r w:rsidRPr="00DD10D5">
              <w:rPr>
                <w:color w:val="000000"/>
              </w:rPr>
              <w:t>Прибыль (руб.)</w:t>
            </w:r>
          </w:p>
        </w:tc>
        <w:tc>
          <w:tcPr>
            <w:tcW w:w="2180" w:type="dxa"/>
            <w:tcBorders>
              <w:top w:val="nil"/>
              <w:left w:val="nil"/>
              <w:bottom w:val="single" w:sz="4" w:space="0" w:color="auto"/>
              <w:right w:val="single" w:sz="4" w:space="0" w:color="auto"/>
            </w:tcBorders>
            <w:shd w:val="clear" w:color="000000" w:fill="E6B8B7"/>
            <w:vAlign w:val="center"/>
            <w:hideMark/>
          </w:tcPr>
          <w:p w14:paraId="180E9C9A" w14:textId="77777777" w:rsidR="00DD10D5" w:rsidRPr="00DD10D5" w:rsidRDefault="00DD10D5" w:rsidP="00DD10D5">
            <w:pPr>
              <w:jc w:val="right"/>
              <w:rPr>
                <w:color w:val="000000"/>
              </w:rPr>
            </w:pPr>
            <w:r w:rsidRPr="00DD10D5">
              <w:rPr>
                <w:color w:val="000000"/>
              </w:rPr>
              <w:t>750200</w:t>
            </w:r>
          </w:p>
        </w:tc>
        <w:tc>
          <w:tcPr>
            <w:tcW w:w="2140" w:type="dxa"/>
            <w:tcBorders>
              <w:top w:val="nil"/>
              <w:left w:val="nil"/>
              <w:bottom w:val="nil"/>
              <w:right w:val="nil"/>
            </w:tcBorders>
            <w:shd w:val="clear" w:color="auto" w:fill="auto"/>
            <w:noWrap/>
            <w:vAlign w:val="bottom"/>
            <w:hideMark/>
          </w:tcPr>
          <w:p w14:paraId="039A85B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082859" w14:textId="77777777" w:rsidR="00DD10D5" w:rsidRPr="00DD10D5" w:rsidRDefault="00DD10D5" w:rsidP="00DD10D5">
            <w:pPr>
              <w:jc w:val="left"/>
              <w:rPr>
                <w:sz w:val="20"/>
                <w:szCs w:val="20"/>
              </w:rPr>
            </w:pPr>
          </w:p>
        </w:tc>
      </w:tr>
      <w:tr w:rsidR="00DD10D5" w:rsidRPr="00DD10D5" w14:paraId="5C2ACA81" w14:textId="77777777" w:rsidTr="00DD10D5">
        <w:trPr>
          <w:trHeight w:val="624"/>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691E4E2F" w14:textId="77777777" w:rsidR="00DD10D5" w:rsidRPr="00DD10D5" w:rsidRDefault="00DD10D5" w:rsidP="00DD10D5">
            <w:pPr>
              <w:rPr>
                <w:color w:val="000000"/>
              </w:rPr>
            </w:pPr>
            <w:r w:rsidRPr="00DD10D5">
              <w:rPr>
                <w:color w:val="000000"/>
              </w:rPr>
              <w:t>Прибыль после корректировки</w:t>
            </w:r>
          </w:p>
        </w:tc>
        <w:tc>
          <w:tcPr>
            <w:tcW w:w="2180" w:type="dxa"/>
            <w:tcBorders>
              <w:top w:val="nil"/>
              <w:left w:val="nil"/>
              <w:bottom w:val="single" w:sz="4" w:space="0" w:color="auto"/>
              <w:right w:val="single" w:sz="4" w:space="0" w:color="auto"/>
            </w:tcBorders>
            <w:shd w:val="clear" w:color="000000" w:fill="FFFF00"/>
            <w:vAlign w:val="center"/>
            <w:hideMark/>
          </w:tcPr>
          <w:p w14:paraId="4AAA43E8" w14:textId="77777777" w:rsidR="00DD10D5" w:rsidRPr="00DD10D5" w:rsidRDefault="00DD10D5" w:rsidP="00DD10D5">
            <w:pPr>
              <w:jc w:val="right"/>
              <w:rPr>
                <w:color w:val="000000"/>
              </w:rPr>
            </w:pPr>
            <w:r w:rsidRPr="00DD10D5">
              <w:rPr>
                <w:color w:val="000000"/>
              </w:rPr>
              <w:t>822800</w:t>
            </w:r>
          </w:p>
        </w:tc>
        <w:tc>
          <w:tcPr>
            <w:tcW w:w="2140" w:type="dxa"/>
            <w:tcBorders>
              <w:top w:val="nil"/>
              <w:left w:val="nil"/>
              <w:bottom w:val="nil"/>
              <w:right w:val="nil"/>
            </w:tcBorders>
            <w:shd w:val="clear" w:color="auto" w:fill="auto"/>
            <w:noWrap/>
            <w:vAlign w:val="bottom"/>
            <w:hideMark/>
          </w:tcPr>
          <w:p w14:paraId="00FBE52A"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93337B" w14:textId="77777777" w:rsidR="00DD10D5" w:rsidRPr="00DD10D5" w:rsidRDefault="00DD10D5" w:rsidP="00DD10D5">
            <w:pPr>
              <w:jc w:val="left"/>
              <w:rPr>
                <w:sz w:val="20"/>
                <w:szCs w:val="20"/>
              </w:rPr>
            </w:pPr>
          </w:p>
        </w:tc>
      </w:tr>
      <w:tr w:rsidR="00DD10D5" w:rsidRPr="00DD10D5" w14:paraId="261C1AD4" w14:textId="77777777" w:rsidTr="00DD10D5">
        <w:trPr>
          <w:trHeight w:val="936"/>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0A78D7A" w14:textId="77777777" w:rsidR="00DD10D5" w:rsidRPr="00DD10D5" w:rsidRDefault="00DD10D5" w:rsidP="00DD10D5">
            <w:pPr>
              <w:rPr>
                <w:color w:val="000000"/>
              </w:rPr>
            </w:pPr>
            <w:r w:rsidRPr="00DD10D5">
              <w:rPr>
                <w:color w:val="000000"/>
              </w:rPr>
              <w:t>Увеличение внереализационных расходов (руб.)</w:t>
            </w:r>
          </w:p>
        </w:tc>
        <w:tc>
          <w:tcPr>
            <w:tcW w:w="2180" w:type="dxa"/>
            <w:tcBorders>
              <w:top w:val="nil"/>
              <w:left w:val="nil"/>
              <w:bottom w:val="single" w:sz="4" w:space="0" w:color="auto"/>
              <w:right w:val="single" w:sz="4" w:space="0" w:color="auto"/>
            </w:tcBorders>
            <w:shd w:val="clear" w:color="auto" w:fill="auto"/>
            <w:noWrap/>
            <w:vAlign w:val="bottom"/>
            <w:hideMark/>
          </w:tcPr>
          <w:p w14:paraId="66EB809F" w14:textId="77777777" w:rsidR="00DD10D5" w:rsidRPr="00DD10D5" w:rsidRDefault="00DD10D5" w:rsidP="00DD10D5">
            <w:pPr>
              <w:jc w:val="right"/>
              <w:rPr>
                <w:color w:val="000000"/>
              </w:rPr>
            </w:pPr>
            <w:r w:rsidRPr="00DD10D5">
              <w:rPr>
                <w:color w:val="000000"/>
              </w:rPr>
              <w:t>72600</w:t>
            </w:r>
          </w:p>
        </w:tc>
        <w:tc>
          <w:tcPr>
            <w:tcW w:w="2140" w:type="dxa"/>
            <w:tcBorders>
              <w:top w:val="nil"/>
              <w:left w:val="nil"/>
              <w:bottom w:val="nil"/>
              <w:right w:val="nil"/>
            </w:tcBorders>
            <w:shd w:val="clear" w:color="auto" w:fill="auto"/>
            <w:noWrap/>
            <w:vAlign w:val="bottom"/>
            <w:hideMark/>
          </w:tcPr>
          <w:p w14:paraId="73B244FA"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90D1645" w14:textId="77777777" w:rsidR="00DD10D5" w:rsidRPr="00DD10D5" w:rsidRDefault="00DD10D5" w:rsidP="00DD10D5">
            <w:pPr>
              <w:jc w:val="left"/>
              <w:rPr>
                <w:sz w:val="20"/>
                <w:szCs w:val="20"/>
              </w:rPr>
            </w:pPr>
          </w:p>
        </w:tc>
      </w:tr>
    </w:tbl>
    <w:p w14:paraId="7A461E98" w14:textId="77777777" w:rsidR="00B76F36" w:rsidRDefault="00B76F36" w:rsidP="00B76F36">
      <w:pPr>
        <w:pStyle w:val="af"/>
        <w:ind w:firstLine="0"/>
        <w:rPr>
          <w:sz w:val="24"/>
          <w:szCs w:val="24"/>
        </w:rPr>
      </w:pPr>
    </w:p>
    <w:p w14:paraId="6F10B98F" w14:textId="77777777" w:rsidR="006D79BB" w:rsidRDefault="00BA49DA">
      <w:pPr>
        <w:jc w:val="left"/>
        <w:rPr>
          <w:szCs w:val="28"/>
        </w:rPr>
      </w:pPr>
      <w:r w:rsidRPr="00BA49DA">
        <w:rPr>
          <w:noProof/>
        </w:rPr>
        <w:lastRenderedPageBreak/>
        <w:drawing>
          <wp:inline distT="0" distB="0" distL="0" distR="0" wp14:anchorId="53029571" wp14:editId="252BFBBA">
            <wp:extent cx="5796280" cy="322193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96280" cy="3221937"/>
                    </a:xfrm>
                    <a:prstGeom prst="rect">
                      <a:avLst/>
                    </a:prstGeom>
                    <a:noFill/>
                    <a:ln>
                      <a:noFill/>
                    </a:ln>
                  </pic:spPr>
                </pic:pic>
              </a:graphicData>
            </a:graphic>
          </wp:inline>
        </w:drawing>
      </w:r>
    </w:p>
    <w:p w14:paraId="6FAB8507" w14:textId="77777777" w:rsidR="0027352E" w:rsidRDefault="0027352E">
      <w:pPr>
        <w:jc w:val="left"/>
        <w:rPr>
          <w:rFonts w:eastAsia="Calibri"/>
          <w:sz w:val="28"/>
          <w:szCs w:val="28"/>
          <w:lang w:eastAsia="en-US"/>
        </w:rPr>
      </w:pPr>
      <w:r>
        <w:rPr>
          <w:szCs w:val="28"/>
        </w:rPr>
        <w:br w:type="page"/>
      </w:r>
    </w:p>
    <w:p w14:paraId="221B54E8" w14:textId="77777777" w:rsidR="00BE2BED" w:rsidRDefault="00BE2BED" w:rsidP="00BE2BED">
      <w:pPr>
        <w:pStyle w:val="af"/>
        <w:rPr>
          <w:b/>
          <w:sz w:val="24"/>
          <w:szCs w:val="24"/>
        </w:rPr>
      </w:pPr>
    </w:p>
    <w:p w14:paraId="0D950966" w14:textId="77777777" w:rsidR="00913948" w:rsidRPr="00A00911" w:rsidRDefault="00913948" w:rsidP="00BE2BED">
      <w:pPr>
        <w:pStyle w:val="20"/>
      </w:pPr>
      <w:bookmarkStart w:id="12" w:name="_Toc98881351"/>
      <w:r w:rsidRPr="00A00911">
        <w:t>Метод распределения прибыли</w:t>
      </w:r>
      <w:bookmarkEnd w:id="12"/>
    </w:p>
    <w:p w14:paraId="29963B9D" w14:textId="77777777" w:rsidR="00913948" w:rsidRPr="0027352E" w:rsidRDefault="00913948" w:rsidP="00913948">
      <w:pPr>
        <w:pStyle w:val="af"/>
        <w:rPr>
          <w:szCs w:val="28"/>
        </w:rPr>
      </w:pPr>
      <w:r w:rsidRPr="0027352E">
        <w:rPr>
          <w:szCs w:val="28"/>
        </w:rPr>
        <w:t>Суть метода заключается в том, что фактическое распределение прибыли между сторонами контролируемой сделки сравнивается:</w:t>
      </w:r>
    </w:p>
    <w:p w14:paraId="0379BA4D" w14:textId="77777777" w:rsidR="00913948" w:rsidRPr="0027352E" w:rsidRDefault="00913948" w:rsidP="00913948">
      <w:pPr>
        <w:pStyle w:val="af"/>
        <w:rPr>
          <w:szCs w:val="28"/>
        </w:rPr>
      </w:pPr>
      <w:r w:rsidRPr="0027352E">
        <w:rPr>
          <w:szCs w:val="28"/>
        </w:rPr>
        <w:t>– либо с распределением прибыли между сторонами сопоставимой сделки;</w:t>
      </w:r>
    </w:p>
    <w:p w14:paraId="6FECBB4A" w14:textId="77777777" w:rsidR="00913948" w:rsidRPr="0027352E" w:rsidRDefault="00913948" w:rsidP="00913948">
      <w:pPr>
        <w:pStyle w:val="af"/>
        <w:rPr>
          <w:szCs w:val="28"/>
        </w:rPr>
      </w:pPr>
      <w:r w:rsidRPr="0027352E">
        <w:rPr>
          <w:szCs w:val="28"/>
        </w:rPr>
        <w:t>– либо с расч</w:t>
      </w:r>
      <w:r w:rsidR="00A00911" w:rsidRPr="0027352E">
        <w:rPr>
          <w:szCs w:val="28"/>
        </w:rPr>
        <w:t>ё</w:t>
      </w:r>
      <w:r w:rsidRPr="0027352E">
        <w:rPr>
          <w:szCs w:val="28"/>
        </w:rPr>
        <w:t>тным распределением прибыли между сторонами той же контролируемой сделки.</w:t>
      </w:r>
    </w:p>
    <w:p w14:paraId="67DA033C" w14:textId="77777777" w:rsidR="00913948" w:rsidRPr="0027352E" w:rsidRDefault="00913948" w:rsidP="00913948">
      <w:pPr>
        <w:pStyle w:val="af"/>
        <w:rPr>
          <w:szCs w:val="28"/>
        </w:rPr>
      </w:pPr>
      <w:r w:rsidRPr="0027352E">
        <w:rPr>
          <w:szCs w:val="28"/>
        </w:rPr>
        <w:t>Этот метод можно применять в двух вариантах: распределяя совокупную прибыль сторон сделки либо распределяя остаточную прибыль сторон сделки (</w:t>
      </w:r>
      <w:hyperlink r:id="rId110" w:anchor="/document/99/901714421/XA00RQM2P2/" w:tooltip="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 w:history="1">
        <w:r w:rsidRPr="0027352E">
          <w:rPr>
            <w:color w:val="0000FF"/>
            <w:szCs w:val="28"/>
            <w:u w:val="single"/>
          </w:rPr>
          <w:t>п. 6 ст. 105.13 НК РФ</w:t>
        </w:r>
      </w:hyperlink>
      <w:r w:rsidRPr="0027352E">
        <w:rPr>
          <w:szCs w:val="28"/>
        </w:rPr>
        <w:t>).</w:t>
      </w:r>
    </w:p>
    <w:p w14:paraId="31BB10A8" w14:textId="77777777" w:rsidR="00913948" w:rsidRPr="0027352E" w:rsidRDefault="00913948" w:rsidP="00913948">
      <w:pPr>
        <w:pStyle w:val="af"/>
        <w:rPr>
          <w:szCs w:val="28"/>
        </w:rPr>
      </w:pPr>
      <w:r w:rsidRPr="0027352E">
        <w:rPr>
          <w:szCs w:val="28"/>
        </w:rPr>
        <w:t>Для использования первого варианта достаточно определить величину совокупной прибыли – это сумма операционной прибыли всех сторон контролируемой сделки за анализируемый период (</w:t>
      </w:r>
      <w:hyperlink r:id="rId111" w:anchor="/document/99/901714421/XA00M482MI/" w:tooltip="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 w:history="1">
        <w:r w:rsidRPr="0027352E">
          <w:rPr>
            <w:color w:val="0000FF"/>
            <w:szCs w:val="28"/>
            <w:u w:val="single"/>
          </w:rPr>
          <w:t>п. 7 ст. 105.13 НК РФ</w:t>
        </w:r>
      </w:hyperlink>
      <w:r w:rsidRPr="0027352E">
        <w:rPr>
          <w:szCs w:val="28"/>
        </w:rPr>
        <w:t>).</w:t>
      </w:r>
    </w:p>
    <w:p w14:paraId="707ABA2C" w14:textId="77777777" w:rsidR="00913948" w:rsidRPr="0027352E" w:rsidRDefault="00913948" w:rsidP="00913948">
      <w:pPr>
        <w:pStyle w:val="af"/>
        <w:rPr>
          <w:szCs w:val="28"/>
        </w:rPr>
      </w:pPr>
      <w:r w:rsidRPr="0027352E">
        <w:rPr>
          <w:szCs w:val="28"/>
        </w:rPr>
        <w:t>При втором варианте дополнительно необходимо найти показатель остаточной прибыли. Для этого любым из рассмотренных методов (кроме метода распределения прибыли) определите расч</w:t>
      </w:r>
      <w:r w:rsidR="00A00911" w:rsidRPr="0027352E">
        <w:rPr>
          <w:szCs w:val="28"/>
        </w:rPr>
        <w:t>ё</w:t>
      </w:r>
      <w:r w:rsidRPr="0027352E">
        <w:rPr>
          <w:szCs w:val="28"/>
        </w:rPr>
        <w:t xml:space="preserve">тную прибыль (убыток) каждой стороны контролируемой сделки. Затем сложите полученные показатели. Результат сложения нужно вычесть из совокупной прибыли. Сумма остатка и будет остаточной прибылью (убытком). Такой порядок предусмотрен </w:t>
      </w:r>
      <w:hyperlink r:id="rId112" w:anchor="/document/99/901714421/XA00M7I2N0/" w:tooltip="8. В целях настоящей статьи остаточная прибыль (убыток) определяется в следующем порядке:" w:history="1">
        <w:r w:rsidRPr="0027352E">
          <w:rPr>
            <w:color w:val="0000FF"/>
            <w:szCs w:val="28"/>
            <w:u w:val="single"/>
          </w:rPr>
          <w:t>пунктом 8</w:t>
        </w:r>
      </w:hyperlink>
      <w:r w:rsidRPr="0027352E">
        <w:rPr>
          <w:szCs w:val="28"/>
        </w:rPr>
        <w:t xml:space="preserve"> статьи 105.13 Налогового кодекса РФ.</w:t>
      </w:r>
    </w:p>
    <w:p w14:paraId="2F450C37" w14:textId="77777777" w:rsidR="00913948" w:rsidRPr="0027352E" w:rsidRDefault="00913948" w:rsidP="00913948">
      <w:pPr>
        <w:pStyle w:val="af"/>
        <w:rPr>
          <w:szCs w:val="28"/>
        </w:rPr>
      </w:pPr>
      <w:r w:rsidRPr="0027352E">
        <w:rPr>
          <w:szCs w:val="28"/>
        </w:rPr>
        <w:t>Распределение совокупной (во втором варианте – остаточной) прибыли производите с уч</w:t>
      </w:r>
      <w:r w:rsidR="00A00911" w:rsidRPr="0027352E">
        <w:rPr>
          <w:szCs w:val="28"/>
        </w:rPr>
        <w:t>ё</w:t>
      </w:r>
      <w:r w:rsidRPr="0027352E">
        <w:rPr>
          <w:szCs w:val="28"/>
        </w:rPr>
        <w:t>том степени участия каждой стороны в контролируемой сделке. В свою очередь степень участия сторон определяйте на основании показателей, влияющих на величину прибыли (убытка) по контролируемой сделке. Примерный перечень таких показателей привед</w:t>
      </w:r>
      <w:r w:rsidR="0003672E" w:rsidRPr="0027352E">
        <w:rPr>
          <w:szCs w:val="28"/>
        </w:rPr>
        <w:t>ё</w:t>
      </w:r>
      <w:r w:rsidRPr="0027352E">
        <w:rPr>
          <w:szCs w:val="28"/>
        </w:rPr>
        <w:t xml:space="preserve">н в </w:t>
      </w:r>
      <w:hyperlink r:id="rId113" w:anchor="/document/99/901714421/XA00MAM2NE/" w:tooltip="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 w:history="1">
        <w:r w:rsidRPr="0027352E">
          <w:rPr>
            <w:color w:val="0000FF"/>
            <w:szCs w:val="28"/>
            <w:u w:val="single"/>
          </w:rPr>
          <w:t>пункте 10</w:t>
        </w:r>
      </w:hyperlink>
      <w:r w:rsidRPr="0027352E">
        <w:rPr>
          <w:szCs w:val="28"/>
        </w:rPr>
        <w:t xml:space="preserve"> статьи 105.13 Налогового кодекса РФ. Среди них:</w:t>
      </w:r>
    </w:p>
    <w:p w14:paraId="06F278EB" w14:textId="77777777" w:rsidR="00913948" w:rsidRPr="0027352E" w:rsidRDefault="00913948" w:rsidP="00913948">
      <w:pPr>
        <w:pStyle w:val="af"/>
        <w:rPr>
          <w:szCs w:val="28"/>
        </w:rPr>
      </w:pPr>
      <w:r w:rsidRPr="0027352E">
        <w:rPr>
          <w:szCs w:val="28"/>
        </w:rPr>
        <w:t>– размер затрат на создание нематериальных активов, использованных в сделке и влияющих на е</w:t>
      </w:r>
      <w:r w:rsidR="0003672E" w:rsidRPr="0027352E">
        <w:rPr>
          <w:szCs w:val="28"/>
        </w:rPr>
        <w:t>ё</w:t>
      </w:r>
      <w:r w:rsidRPr="0027352E">
        <w:rPr>
          <w:szCs w:val="28"/>
        </w:rPr>
        <w:t xml:space="preserve"> финансовый результат;</w:t>
      </w:r>
    </w:p>
    <w:p w14:paraId="1F15882B" w14:textId="77777777" w:rsidR="00913948" w:rsidRPr="0027352E" w:rsidRDefault="00913948" w:rsidP="00913948">
      <w:pPr>
        <w:pStyle w:val="af"/>
        <w:rPr>
          <w:szCs w:val="28"/>
        </w:rPr>
      </w:pPr>
      <w:r w:rsidRPr="0027352E">
        <w:rPr>
          <w:szCs w:val="28"/>
        </w:rPr>
        <w:t>– характеристики персонала (численность, квалификация, трудозатраты, величина расходов на оплату труда);</w:t>
      </w:r>
    </w:p>
    <w:p w14:paraId="1815A753" w14:textId="77777777" w:rsidR="00913948" w:rsidRPr="0027352E" w:rsidRDefault="00913948" w:rsidP="00913948">
      <w:pPr>
        <w:pStyle w:val="af"/>
        <w:rPr>
          <w:szCs w:val="28"/>
        </w:rPr>
      </w:pPr>
      <w:r w:rsidRPr="0027352E">
        <w:rPr>
          <w:szCs w:val="28"/>
        </w:rPr>
        <w:t>– рыночная стоимость активов, использованных в сделке и влияющих на е</w:t>
      </w:r>
      <w:r w:rsidR="00A00911" w:rsidRPr="0027352E">
        <w:rPr>
          <w:szCs w:val="28"/>
        </w:rPr>
        <w:t>ё</w:t>
      </w:r>
      <w:r w:rsidRPr="0027352E">
        <w:rPr>
          <w:szCs w:val="28"/>
        </w:rPr>
        <w:t xml:space="preserve"> финансовый результат.</w:t>
      </w:r>
    </w:p>
    <w:p w14:paraId="11C0DC7E" w14:textId="77777777" w:rsidR="00913948" w:rsidRPr="0027352E" w:rsidRDefault="00913948" w:rsidP="00913948">
      <w:pPr>
        <w:pStyle w:val="af"/>
        <w:rPr>
          <w:szCs w:val="28"/>
        </w:rPr>
      </w:pPr>
      <w:r w:rsidRPr="0027352E">
        <w:rPr>
          <w:szCs w:val="28"/>
        </w:rPr>
        <w:t>После распределения прибыли (совокупной – по первому варианту, остаточной – по второму) с уч</w:t>
      </w:r>
      <w:r w:rsidR="00A00911" w:rsidRPr="0027352E">
        <w:rPr>
          <w:szCs w:val="28"/>
        </w:rPr>
        <w:t>ё</w:t>
      </w:r>
      <w:r w:rsidRPr="0027352E">
        <w:rPr>
          <w:szCs w:val="28"/>
        </w:rPr>
        <w:t>том степени участия каждой стороны контролируемой сделки расч</w:t>
      </w:r>
      <w:r w:rsidR="00A00911" w:rsidRPr="0027352E">
        <w:rPr>
          <w:szCs w:val="28"/>
        </w:rPr>
        <w:t>ё</w:t>
      </w:r>
      <w:r w:rsidRPr="0027352E">
        <w:rPr>
          <w:szCs w:val="28"/>
        </w:rPr>
        <w:t>т по первому варианту готов. А для второго варианта готов только один из показателей – остаточная прибыль каждой из сторон сделки.</w:t>
      </w:r>
    </w:p>
    <w:p w14:paraId="2ED7903C" w14:textId="77777777" w:rsidR="00913948" w:rsidRPr="0027352E" w:rsidRDefault="00913948" w:rsidP="00913948">
      <w:pPr>
        <w:pStyle w:val="af"/>
        <w:rPr>
          <w:szCs w:val="28"/>
        </w:rPr>
      </w:pPr>
      <w:r w:rsidRPr="0027352E">
        <w:rPr>
          <w:szCs w:val="28"/>
        </w:rPr>
        <w:t>При расч</w:t>
      </w:r>
      <w:r w:rsidR="0003672E" w:rsidRPr="0027352E">
        <w:rPr>
          <w:szCs w:val="28"/>
        </w:rPr>
        <w:t>ё</w:t>
      </w:r>
      <w:r w:rsidRPr="0027352E">
        <w:rPr>
          <w:szCs w:val="28"/>
        </w:rPr>
        <w:t xml:space="preserve">те по второму варианту (распределение остаточной прибыли) дополнительно нужно найти итоговую величину прибыли каждой из сторон сделки. Для этого по каждой из сторон сделки сложите остаточную прибыль и </w:t>
      </w:r>
      <w:hyperlink r:id="rId114" w:anchor="/document/11/10118/il157/" w:history="1">
        <w:r w:rsidRPr="0027352E">
          <w:rPr>
            <w:color w:val="0000FF"/>
            <w:szCs w:val="28"/>
            <w:u w:val="single"/>
          </w:rPr>
          <w:t>расчетную прибыль</w:t>
        </w:r>
      </w:hyperlink>
      <w:r w:rsidRPr="0027352E">
        <w:rPr>
          <w:szCs w:val="28"/>
        </w:rPr>
        <w:t xml:space="preserve"> соответственно (</w:t>
      </w:r>
      <w:hyperlink r:id="rId115" w:anchor="/document/99/901714421/XA00M942N7/" w:tooltip="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 w:history="1">
        <w:r w:rsidRPr="0027352E">
          <w:rPr>
            <w:color w:val="0000FF"/>
            <w:szCs w:val="28"/>
            <w:u w:val="single"/>
          </w:rPr>
          <w:t>п. 9 ст. 105.13 НК РФ</w:t>
        </w:r>
      </w:hyperlink>
      <w:r w:rsidRPr="0027352E">
        <w:rPr>
          <w:szCs w:val="28"/>
        </w:rPr>
        <w:t>). Та</w:t>
      </w:r>
      <w:r w:rsidRPr="0027352E">
        <w:rPr>
          <w:szCs w:val="28"/>
        </w:rPr>
        <w:lastRenderedPageBreak/>
        <w:t>ким образом будут определены необходимые показатели для сопоставления по второму варианту.</w:t>
      </w:r>
    </w:p>
    <w:p w14:paraId="1EC52C0F" w14:textId="77777777" w:rsidR="00913948" w:rsidRPr="0027352E" w:rsidRDefault="00913948" w:rsidP="00913948">
      <w:pPr>
        <w:pStyle w:val="af"/>
        <w:rPr>
          <w:szCs w:val="28"/>
        </w:rPr>
      </w:pPr>
      <w:r w:rsidRPr="0027352E">
        <w:rPr>
          <w:szCs w:val="28"/>
        </w:rPr>
        <w:t>После этого нужно сравнить фактическое распределение прибыли (убытка) с расч</w:t>
      </w:r>
      <w:r w:rsidR="00A00911" w:rsidRPr="0027352E">
        <w:rPr>
          <w:szCs w:val="28"/>
        </w:rPr>
        <w:t>ё</w:t>
      </w:r>
      <w:r w:rsidRPr="0027352E">
        <w:rPr>
          <w:szCs w:val="28"/>
        </w:rPr>
        <w:t>тным. Если фактические показатели прибыли (убытка) контролируемой сделки отличаются от расч</w:t>
      </w:r>
      <w:r w:rsidR="00A00911" w:rsidRPr="0027352E">
        <w:rPr>
          <w:szCs w:val="28"/>
        </w:rPr>
        <w:t>ё</w:t>
      </w:r>
      <w:r w:rsidRPr="0027352E">
        <w:rPr>
          <w:szCs w:val="28"/>
        </w:rPr>
        <w:t xml:space="preserve">тных, скорректируйте налоговую базу по налогу на прибыль в соответствии с порядком, изложенным в </w:t>
      </w:r>
      <w:hyperlink r:id="rId116" w:anchor="/document/99/901714421/XA00M6K2MU/" w:tooltip="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 w:history="1">
        <w:r w:rsidRPr="0027352E">
          <w:rPr>
            <w:color w:val="0000FF"/>
            <w:szCs w:val="28"/>
            <w:u w:val="single"/>
          </w:rPr>
          <w:t>пункте 13</w:t>
        </w:r>
      </w:hyperlink>
      <w:r w:rsidRPr="0027352E">
        <w:rPr>
          <w:szCs w:val="28"/>
        </w:rPr>
        <w:t xml:space="preserve"> статьи 105.13 Налогового кодекса РФ. При этом корректировки должны соответствовать </w:t>
      </w:r>
      <w:hyperlink r:id="rId117" w:anchor="/document/11/10118/il122/" w:history="1">
        <w:r w:rsidRPr="0027352E">
          <w:rPr>
            <w:color w:val="0000FF"/>
            <w:szCs w:val="28"/>
            <w:u w:val="single"/>
          </w:rPr>
          <w:t>общему принципу трансфертного ценообразования для целей налогообложения</w:t>
        </w:r>
      </w:hyperlink>
      <w:r w:rsidRPr="0027352E">
        <w:rPr>
          <w:szCs w:val="28"/>
        </w:rPr>
        <w:t>.</w:t>
      </w:r>
    </w:p>
    <w:p w14:paraId="0D380243" w14:textId="77777777" w:rsidR="00913948" w:rsidRPr="0027352E" w:rsidRDefault="00913948" w:rsidP="00913948">
      <w:pPr>
        <w:pStyle w:val="af"/>
        <w:rPr>
          <w:szCs w:val="28"/>
        </w:rPr>
      </w:pPr>
      <w:r w:rsidRPr="0027352E">
        <w:rPr>
          <w:szCs w:val="28"/>
        </w:rPr>
        <w:t>Соглашение о ценообразовании</w:t>
      </w:r>
    </w:p>
    <w:p w14:paraId="38BB6A67" w14:textId="77777777" w:rsidR="00913948" w:rsidRPr="0027352E" w:rsidRDefault="00913948" w:rsidP="00913948">
      <w:pPr>
        <w:pStyle w:val="af"/>
        <w:rPr>
          <w:szCs w:val="28"/>
        </w:rPr>
      </w:pPr>
      <w:r w:rsidRPr="0027352E">
        <w:rPr>
          <w:szCs w:val="28"/>
        </w:rPr>
        <w:t>Соглашение о ценообразовании является дополнительным инструментом контроля применения рыночных цен для целей налогообложения.</w:t>
      </w:r>
    </w:p>
    <w:p w14:paraId="08EDD5C0" w14:textId="77777777" w:rsidR="00913948" w:rsidRPr="0027352E" w:rsidRDefault="00913948" w:rsidP="00913948">
      <w:pPr>
        <w:pStyle w:val="af"/>
        <w:rPr>
          <w:szCs w:val="28"/>
        </w:rPr>
      </w:pPr>
      <w:r w:rsidRPr="0027352E">
        <w:rPr>
          <w:szCs w:val="28"/>
        </w:rPr>
        <w:t>Соглашение может быть заключено между ФНС России и:</w:t>
      </w:r>
    </w:p>
    <w:p w14:paraId="272DE28B" w14:textId="77777777" w:rsidR="00913948" w:rsidRPr="0027352E" w:rsidRDefault="00913948" w:rsidP="00913948">
      <w:pPr>
        <w:pStyle w:val="af"/>
        <w:rPr>
          <w:szCs w:val="28"/>
        </w:rPr>
      </w:pPr>
      <w:r w:rsidRPr="0027352E">
        <w:rPr>
          <w:szCs w:val="28"/>
        </w:rPr>
        <w:t>– конкретной организацией;</w:t>
      </w:r>
    </w:p>
    <w:p w14:paraId="2658C664" w14:textId="77777777" w:rsidR="00913948" w:rsidRPr="0027352E" w:rsidRDefault="00913948" w:rsidP="00913948">
      <w:pPr>
        <w:pStyle w:val="af"/>
        <w:rPr>
          <w:szCs w:val="28"/>
        </w:rPr>
      </w:pPr>
      <w:r w:rsidRPr="0027352E">
        <w:rPr>
          <w:szCs w:val="28"/>
        </w:rPr>
        <w:t>– группой взаимозависимых организаций, которые совершают однородные контролируемые сделки;</w:t>
      </w:r>
    </w:p>
    <w:p w14:paraId="36BFA047" w14:textId="77777777" w:rsidR="00913948" w:rsidRPr="0027352E" w:rsidRDefault="00913948" w:rsidP="00913948">
      <w:pPr>
        <w:pStyle w:val="af"/>
        <w:rPr>
          <w:szCs w:val="28"/>
        </w:rPr>
      </w:pPr>
      <w:r w:rsidRPr="0027352E">
        <w:rPr>
          <w:szCs w:val="28"/>
        </w:rPr>
        <w:t>– организацией и налоговым (иным уполномоченным) органом иностранного государства, с которым заключено соглашение об избежании двойного налогообложения. Порядок заключения такого соглашения должен быть установлен Минфином России.</w:t>
      </w:r>
    </w:p>
    <w:p w14:paraId="7074953D" w14:textId="77777777" w:rsidR="00913948" w:rsidRPr="0027352E" w:rsidRDefault="00913948" w:rsidP="00913948">
      <w:pPr>
        <w:pStyle w:val="af"/>
        <w:rPr>
          <w:szCs w:val="28"/>
        </w:rPr>
      </w:pPr>
      <w:r w:rsidRPr="0027352E">
        <w:rPr>
          <w:szCs w:val="28"/>
        </w:rPr>
        <w:t>Соглашение носит добровольный характер, и заключать его вправе только те организации, которые признаются крупнейшими налогоплательщиками.</w:t>
      </w:r>
    </w:p>
    <w:p w14:paraId="438E3002" w14:textId="77777777" w:rsidR="00913948" w:rsidRPr="0027352E" w:rsidRDefault="00913948" w:rsidP="00913948">
      <w:pPr>
        <w:pStyle w:val="af"/>
        <w:rPr>
          <w:szCs w:val="28"/>
        </w:rPr>
      </w:pPr>
      <w:r w:rsidRPr="0027352E">
        <w:rPr>
          <w:szCs w:val="28"/>
        </w:rPr>
        <w:t>Основная задача соглашения – документально закрепить порядок ценообразования, который:</w:t>
      </w:r>
    </w:p>
    <w:p w14:paraId="40D49777" w14:textId="77777777" w:rsidR="00913948" w:rsidRPr="0027352E" w:rsidRDefault="00913948" w:rsidP="00913948">
      <w:pPr>
        <w:pStyle w:val="af"/>
        <w:rPr>
          <w:szCs w:val="28"/>
        </w:rPr>
      </w:pPr>
      <w:r w:rsidRPr="0027352E">
        <w:rPr>
          <w:szCs w:val="28"/>
        </w:rPr>
        <w:t>– организация будет применять при совершении тех или иных контролируемых сделок;</w:t>
      </w:r>
    </w:p>
    <w:p w14:paraId="36C388CC" w14:textId="77777777" w:rsidR="00913948" w:rsidRPr="0027352E" w:rsidRDefault="00913948" w:rsidP="00913948">
      <w:pPr>
        <w:pStyle w:val="af"/>
        <w:rPr>
          <w:szCs w:val="28"/>
        </w:rPr>
      </w:pPr>
      <w:r w:rsidRPr="0027352E">
        <w:rPr>
          <w:szCs w:val="28"/>
        </w:rPr>
        <w:t xml:space="preserve">– представители ФНС России будут соблюдать при </w:t>
      </w:r>
      <w:hyperlink r:id="rId118" w:anchor="/document/11/14802/kir33/" w:history="1">
        <w:r w:rsidRPr="0027352E">
          <w:rPr>
            <w:szCs w:val="28"/>
          </w:rPr>
          <w:t>проведении соответствующих проверок</w:t>
        </w:r>
      </w:hyperlink>
      <w:r w:rsidRPr="0027352E">
        <w:rPr>
          <w:szCs w:val="28"/>
        </w:rPr>
        <w:t>.</w:t>
      </w:r>
    </w:p>
    <w:p w14:paraId="0663C86A" w14:textId="77777777" w:rsidR="00913948" w:rsidRPr="0027352E" w:rsidRDefault="00913948" w:rsidP="00913948">
      <w:pPr>
        <w:pStyle w:val="af"/>
        <w:rPr>
          <w:szCs w:val="28"/>
        </w:rPr>
      </w:pPr>
      <w:r w:rsidRPr="0027352E">
        <w:rPr>
          <w:szCs w:val="28"/>
        </w:rPr>
        <w:t xml:space="preserve">Это следует из положений </w:t>
      </w:r>
      <w:hyperlink r:id="rId119" w:anchor="/document/99/901714421/XA00MEM2O2/" w:tooltip="1. Российская организация - налогоплательщик, отнесенный в соответствии со статьей 83 настоящего Кодекса к категории крупнейших налогоплательщиков (далее в настоящей главе - налогоплательщик), вправе обратиться в федеральны..." w:history="1">
        <w:r w:rsidRPr="0027352E">
          <w:rPr>
            <w:szCs w:val="28"/>
          </w:rPr>
          <w:t>пунктов 1–3</w:t>
        </w:r>
      </w:hyperlink>
      <w:r w:rsidRPr="0027352E">
        <w:rPr>
          <w:szCs w:val="28"/>
        </w:rPr>
        <w:t xml:space="preserve"> статьи 105.19, </w:t>
      </w:r>
      <w:hyperlink r:id="rId120" w:anchor="/document/99/901714421/XA00M922NF/" w:tooltip="1. Сторонами соглашения о ценообразовании являются налогоплательщик и федеральный орган исполнительной власти, уполномоченный по контролю и надзору в области налогов и сборов, в лице его руководителя (заместителя руководителя).." w:history="1">
        <w:r w:rsidRPr="0027352E">
          <w:rPr>
            <w:szCs w:val="28"/>
          </w:rPr>
          <w:t>пунктов 1–3</w:t>
        </w:r>
      </w:hyperlink>
      <w:r w:rsidRPr="0027352E">
        <w:rPr>
          <w:szCs w:val="28"/>
        </w:rPr>
        <w:t xml:space="preserve"> статьи 105.20, </w:t>
      </w:r>
      <w:hyperlink r:id="rId121" w:anchor="/document/99/901714421/XA00MBQ2N1/" w:tooltip="1. Проверка исполнения налогоплательщиком соглашения о ценообразовании осуществляется федеральным органом исполнительной власти, уполномоченным по контролю и надзору в области налогов и сборов, в соответствии с порядком..." w:history="1">
        <w:r w:rsidRPr="0027352E">
          <w:rPr>
            <w:szCs w:val="28"/>
          </w:rPr>
          <w:t>пункта 1</w:t>
        </w:r>
      </w:hyperlink>
      <w:r w:rsidRPr="0027352E">
        <w:rPr>
          <w:szCs w:val="28"/>
        </w:rPr>
        <w:t xml:space="preserve"> статьи 105.23 Налогового кодекса РФ.</w:t>
      </w:r>
    </w:p>
    <w:p w14:paraId="3D0C36DE" w14:textId="77777777" w:rsidR="00913948" w:rsidRPr="0027352E" w:rsidRDefault="00913948" w:rsidP="00913948">
      <w:pPr>
        <w:pStyle w:val="af"/>
        <w:rPr>
          <w:szCs w:val="28"/>
        </w:rPr>
      </w:pPr>
      <w:r w:rsidRPr="0027352E">
        <w:rPr>
          <w:szCs w:val="28"/>
        </w:rPr>
        <w:t>В соглашении должны быть оговорены следующие обязательные условия:</w:t>
      </w:r>
    </w:p>
    <w:p w14:paraId="18A1AA82" w14:textId="77777777" w:rsidR="00913948" w:rsidRPr="0027352E" w:rsidRDefault="00913948" w:rsidP="00913948">
      <w:pPr>
        <w:pStyle w:val="af"/>
        <w:rPr>
          <w:szCs w:val="28"/>
        </w:rPr>
      </w:pPr>
      <w:r w:rsidRPr="0027352E">
        <w:rPr>
          <w:szCs w:val="28"/>
        </w:rPr>
        <w:t>– виды (перечни) сделок и товаров (работ, услуг), на которые распространяется согласованный порядок ценообразования;</w:t>
      </w:r>
    </w:p>
    <w:p w14:paraId="0D16F820" w14:textId="77777777" w:rsidR="00913948" w:rsidRPr="0027352E" w:rsidRDefault="00913948" w:rsidP="00913948">
      <w:pPr>
        <w:pStyle w:val="af"/>
        <w:rPr>
          <w:szCs w:val="28"/>
        </w:rPr>
      </w:pPr>
      <w:r w:rsidRPr="0027352E">
        <w:rPr>
          <w:szCs w:val="28"/>
        </w:rPr>
        <w:t>– порядок определения цен (применения методов, формул) для целей налогообложения;</w:t>
      </w:r>
    </w:p>
    <w:p w14:paraId="45398E42" w14:textId="77777777" w:rsidR="00913948" w:rsidRPr="0027352E" w:rsidRDefault="00913948" w:rsidP="00913948">
      <w:pPr>
        <w:pStyle w:val="af"/>
        <w:rPr>
          <w:szCs w:val="28"/>
        </w:rPr>
      </w:pPr>
      <w:r w:rsidRPr="0027352E">
        <w:rPr>
          <w:szCs w:val="28"/>
        </w:rPr>
        <w:t>– перечень источников информации, используемых для определения сопоставимости цен;</w:t>
      </w:r>
    </w:p>
    <w:p w14:paraId="4C136161" w14:textId="77777777" w:rsidR="00913948" w:rsidRPr="0027352E" w:rsidRDefault="00913948" w:rsidP="00913948">
      <w:pPr>
        <w:pStyle w:val="af"/>
        <w:rPr>
          <w:szCs w:val="28"/>
        </w:rPr>
      </w:pPr>
      <w:r w:rsidRPr="0027352E">
        <w:rPr>
          <w:szCs w:val="28"/>
        </w:rPr>
        <w:t>– перечень документов, которые подтверждают исполнение соглашения, а также порядок и сроки их представления;</w:t>
      </w:r>
    </w:p>
    <w:p w14:paraId="1E8B9331" w14:textId="77777777" w:rsidR="00913948" w:rsidRPr="0027352E" w:rsidRDefault="00913948" w:rsidP="00913948">
      <w:pPr>
        <w:pStyle w:val="af"/>
        <w:rPr>
          <w:szCs w:val="28"/>
        </w:rPr>
      </w:pPr>
      <w:r w:rsidRPr="0027352E">
        <w:rPr>
          <w:szCs w:val="28"/>
        </w:rPr>
        <w:t>– срок действия соглашения.</w:t>
      </w:r>
    </w:p>
    <w:p w14:paraId="6B9A872E" w14:textId="77777777" w:rsidR="00913948" w:rsidRPr="0027352E" w:rsidRDefault="00913948" w:rsidP="00913948">
      <w:pPr>
        <w:pStyle w:val="af"/>
        <w:rPr>
          <w:szCs w:val="28"/>
        </w:rPr>
      </w:pPr>
      <w:r w:rsidRPr="0027352E">
        <w:rPr>
          <w:szCs w:val="28"/>
        </w:rPr>
        <w:lastRenderedPageBreak/>
        <w:t xml:space="preserve">Такой порядок предусмотрен пунктами </w:t>
      </w:r>
      <w:hyperlink r:id="rId122" w:anchor="/document/99/901714421/XA00M7C2N6/" w:tooltip="3. Предметом соглашения о ценообразовании являются:" w:history="1">
        <w:r w:rsidRPr="0027352E">
          <w:rPr>
            <w:szCs w:val="28"/>
          </w:rPr>
          <w:t>3</w:t>
        </w:r>
      </w:hyperlink>
      <w:r w:rsidRPr="0027352E">
        <w:rPr>
          <w:szCs w:val="28"/>
        </w:rPr>
        <w:t xml:space="preserve"> и </w:t>
      </w:r>
      <w:hyperlink r:id="rId123" w:anchor="/document/99/901714421/XA00M7U2N9/" w:tooltip="4. Иные условия соглашения о ценообразовании, помимо указанных в пункте 3 настоящей статьи, могут быть установлены по соглашению сторон." w:history="1">
        <w:r w:rsidRPr="0027352E">
          <w:rPr>
            <w:szCs w:val="28"/>
          </w:rPr>
          <w:t>4</w:t>
        </w:r>
      </w:hyperlink>
      <w:r w:rsidRPr="0027352E">
        <w:rPr>
          <w:szCs w:val="28"/>
        </w:rPr>
        <w:t xml:space="preserve"> статьи 105.19 Налогового кодекса РФ.</w:t>
      </w:r>
    </w:p>
    <w:p w14:paraId="2240DB63" w14:textId="77777777" w:rsidR="00913948" w:rsidRPr="0027352E" w:rsidRDefault="00913948" w:rsidP="00913948">
      <w:pPr>
        <w:pStyle w:val="af"/>
        <w:rPr>
          <w:szCs w:val="28"/>
        </w:rPr>
      </w:pPr>
      <w:r w:rsidRPr="0027352E">
        <w:rPr>
          <w:szCs w:val="28"/>
        </w:rPr>
        <w:t xml:space="preserve">Примерная структура соглашения о ценообразовании приведена в </w:t>
      </w:r>
      <w:hyperlink r:id="rId124" w:anchor="/document/99/902322462/ZAP2P3K3NU/" w:tooltip="Примерная структура соглашения о ценообразовании" w:history="1">
        <w:r w:rsidRPr="0027352E">
          <w:rPr>
            <w:szCs w:val="28"/>
          </w:rPr>
          <w:t>приложении 3</w:t>
        </w:r>
      </w:hyperlink>
      <w:r w:rsidRPr="0027352E">
        <w:rPr>
          <w:szCs w:val="28"/>
        </w:rPr>
        <w:t xml:space="preserve"> к </w:t>
      </w:r>
      <w:hyperlink r:id="rId125" w:anchor="/document/99/902322462/" w:history="1">
        <w:r w:rsidRPr="0027352E">
          <w:rPr>
            <w:szCs w:val="28"/>
          </w:rPr>
          <w:t>письму ФНС России от 12 января 2012 г. № ОА-4-12/85</w:t>
        </w:r>
      </w:hyperlink>
      <w:r w:rsidRPr="0027352E">
        <w:rPr>
          <w:szCs w:val="28"/>
        </w:rPr>
        <w:t>.</w:t>
      </w:r>
    </w:p>
    <w:p w14:paraId="2D2D1931" w14:textId="77777777" w:rsidR="00913948" w:rsidRPr="0027352E" w:rsidRDefault="00913948" w:rsidP="00913948">
      <w:pPr>
        <w:pStyle w:val="af"/>
        <w:rPr>
          <w:szCs w:val="28"/>
        </w:rPr>
      </w:pPr>
      <w:r w:rsidRPr="0027352E">
        <w:rPr>
          <w:szCs w:val="28"/>
        </w:rPr>
        <w:t>Соглашение о ценообразовании действует в течение согласованного сторонами срока, но не более тр</w:t>
      </w:r>
      <w:r w:rsidR="00A00911" w:rsidRPr="0027352E">
        <w:rPr>
          <w:szCs w:val="28"/>
        </w:rPr>
        <w:t>ё</w:t>
      </w:r>
      <w:r w:rsidRPr="0027352E">
        <w:rPr>
          <w:szCs w:val="28"/>
        </w:rPr>
        <w:t xml:space="preserve">х лет. В дальнейшем его можно продлить на срок до двух лет. По общему правилу соглашение вступает в силу с 1 января года, следующего за тем, в котором оно было подписано. Однако допускается, чтобы соглашение вводилось в действие «задним числом»: с 1 января года, в котором организация подала заявление о заключении соглашения. Такой вариант возможен, если он согласован с налоговой службой и прописан непосредственно в соглашении о ценообразовании. Это следует из пунктов </w:t>
      </w:r>
      <w:hyperlink r:id="rId126" w:anchor="/document/99/901714421/XA00MBA2MV/" w:tooltip="1. Соглашение о ценообразовании может быть заключено по одной либо нескольким сделкам (группе однородных сделок), имеющим один и тот же предмет, на срок, не превышающий трех лет." w:history="1">
        <w:r w:rsidRPr="0027352E">
          <w:rPr>
            <w:szCs w:val="28"/>
          </w:rPr>
          <w:t>1</w:t>
        </w:r>
      </w:hyperlink>
      <w:r w:rsidRPr="0027352E">
        <w:rPr>
          <w:szCs w:val="28"/>
        </w:rPr>
        <w:t xml:space="preserve">, </w:t>
      </w:r>
      <w:hyperlink r:id="rId127" w:anchor="/document/99/901714421/XA00MBS2N2/" w:tooltip="2. Налогоплательщик при соблюдении им всех условий соглашения о ценообразовании вправе обратиться в федеральный орган исполнительной власти, уполномоченный по контролю и надзору в области налогов и сборов, с заявлением .." w:history="1">
        <w:r w:rsidRPr="0027352E">
          <w:rPr>
            <w:szCs w:val="28"/>
          </w:rPr>
          <w:t>2</w:t>
        </w:r>
      </w:hyperlink>
      <w:r w:rsidRPr="0027352E">
        <w:rPr>
          <w:szCs w:val="28"/>
        </w:rPr>
        <w:t xml:space="preserve">, </w:t>
      </w:r>
      <w:hyperlink r:id="rId128" w:anchor="/document/99/901714421/XA00M722MV/" w:tooltip="3. Соглашение о ценообразовании может быть продлено по соглашению сторон не более чем на два года в порядке, предусмотренном статьей 105_22 настоящего Кодекса." w:history="1">
        <w:r w:rsidRPr="0027352E">
          <w:rPr>
            <w:szCs w:val="28"/>
          </w:rPr>
          <w:t>3</w:t>
        </w:r>
      </w:hyperlink>
      <w:r w:rsidRPr="0027352E">
        <w:rPr>
          <w:szCs w:val="28"/>
        </w:rPr>
        <w:t xml:space="preserve"> и </w:t>
      </w:r>
      <w:hyperlink r:id="rId129" w:anchor="/document/99/901714421/XA00M842N4/" w:tooltip="4. Соглашение о ценообразовании вступает в силу с 1 января календарного года, следующего за годом, в котором оно было подписано, если иное не предусмотрено непосредственно указанным соглашением." w:history="1">
        <w:r w:rsidRPr="0027352E">
          <w:rPr>
            <w:szCs w:val="28"/>
          </w:rPr>
          <w:t>4</w:t>
        </w:r>
      </w:hyperlink>
      <w:r w:rsidRPr="0027352E">
        <w:rPr>
          <w:szCs w:val="28"/>
        </w:rPr>
        <w:t xml:space="preserve"> статьи 105.21 Налогового кодекса РФ и </w:t>
      </w:r>
      <w:hyperlink r:id="rId130" w:anchor="/document/99/902326048/ZAP2BMQ3HH/" w:history="1">
        <w:r w:rsidRPr="0027352E">
          <w:rPr>
            <w:szCs w:val="28"/>
          </w:rPr>
          <w:t>разъяснений Минфина России</w:t>
        </w:r>
      </w:hyperlink>
      <w:r w:rsidRPr="0027352E">
        <w:rPr>
          <w:szCs w:val="28"/>
        </w:rPr>
        <w:t>. Воспользовавшись этим вариантом, организация, заключившая соглашение, например, в апреле 20</w:t>
      </w:r>
      <w:r w:rsidR="00CF37B9">
        <w:rPr>
          <w:szCs w:val="28"/>
        </w:rPr>
        <w:t>2</w:t>
      </w:r>
      <w:r w:rsidRPr="0027352E">
        <w:rPr>
          <w:szCs w:val="28"/>
        </w:rPr>
        <w:t>1 года, должна руководствоваться им при контроле за ценами во всех сделках, совершенных с 1 января 20</w:t>
      </w:r>
      <w:r w:rsidR="00CF37B9">
        <w:rPr>
          <w:szCs w:val="28"/>
        </w:rPr>
        <w:t>2</w:t>
      </w:r>
      <w:r w:rsidRPr="0027352E">
        <w:rPr>
          <w:szCs w:val="28"/>
        </w:rPr>
        <w:t>1 года.</w:t>
      </w:r>
    </w:p>
    <w:p w14:paraId="362C376E" w14:textId="77777777" w:rsidR="00913948" w:rsidRPr="0027352E" w:rsidRDefault="00913948" w:rsidP="00913948">
      <w:pPr>
        <w:pStyle w:val="af"/>
        <w:rPr>
          <w:szCs w:val="28"/>
        </w:rPr>
      </w:pPr>
      <w:r w:rsidRPr="0027352E">
        <w:rPr>
          <w:szCs w:val="28"/>
        </w:rPr>
        <w:t>Чтобы выяснить целесообразность заключения соглашения о ценообразовании, организация может обратиться в ФНС России для предварительного обсуждения его основных положений. Порядок организации и проведения такого обсуждения привед</w:t>
      </w:r>
      <w:r w:rsidR="00A00911" w:rsidRPr="0027352E">
        <w:rPr>
          <w:szCs w:val="28"/>
        </w:rPr>
        <w:t>ё</w:t>
      </w:r>
      <w:r w:rsidRPr="0027352E">
        <w:rPr>
          <w:szCs w:val="28"/>
        </w:rPr>
        <w:t xml:space="preserve">н в </w:t>
      </w:r>
      <w:hyperlink r:id="rId131" w:anchor="/document/99/902322462/ZAP2EHM3GT/" w:tooltip="Предварительное обсуждение основных положений соглашения о ценообразовании" w:history="1">
        <w:r w:rsidRPr="0027352E">
          <w:rPr>
            <w:szCs w:val="28"/>
          </w:rPr>
          <w:t>приложении 1</w:t>
        </w:r>
      </w:hyperlink>
      <w:r w:rsidRPr="0027352E">
        <w:rPr>
          <w:szCs w:val="28"/>
        </w:rPr>
        <w:t xml:space="preserve"> к </w:t>
      </w:r>
      <w:hyperlink r:id="rId132" w:anchor="/document/99/902322462/" w:history="1">
        <w:r w:rsidRPr="0027352E">
          <w:rPr>
            <w:szCs w:val="28"/>
          </w:rPr>
          <w:t>письму ФНС России от 12 января 2012 г. № ОА-4-12/85</w:t>
        </w:r>
      </w:hyperlink>
      <w:r w:rsidRPr="0027352E">
        <w:rPr>
          <w:szCs w:val="28"/>
        </w:rPr>
        <w:t>.</w:t>
      </w:r>
    </w:p>
    <w:p w14:paraId="59574D80" w14:textId="77777777" w:rsidR="00913948" w:rsidRPr="0027352E" w:rsidRDefault="00913948" w:rsidP="00913948">
      <w:pPr>
        <w:pStyle w:val="af"/>
        <w:rPr>
          <w:szCs w:val="28"/>
        </w:rPr>
      </w:pPr>
      <w:r w:rsidRPr="0027352E">
        <w:rPr>
          <w:szCs w:val="28"/>
        </w:rPr>
        <w:t>Чтобы заключить соглашение, в ФНС России нужно подать:</w:t>
      </w:r>
    </w:p>
    <w:p w14:paraId="05451FD7" w14:textId="77777777" w:rsidR="00913948" w:rsidRPr="0027352E" w:rsidRDefault="00913948" w:rsidP="00913948">
      <w:pPr>
        <w:pStyle w:val="af"/>
        <w:rPr>
          <w:szCs w:val="28"/>
        </w:rPr>
      </w:pPr>
      <w:r w:rsidRPr="0027352E">
        <w:rPr>
          <w:szCs w:val="28"/>
        </w:rPr>
        <w:t xml:space="preserve">– заявление о заключении соглашения. Рекомендуемая форма заявления приведена в </w:t>
      </w:r>
      <w:hyperlink r:id="rId133" w:anchor="/document/99/902322462/ZAP20G03EF/" w:tooltip="– приложение 2 к письму Заявление о заключении соглашения о ценообразовании ;" w:history="1">
        <w:r w:rsidRPr="0027352E">
          <w:rPr>
            <w:szCs w:val="28"/>
          </w:rPr>
          <w:t>приложении 2</w:t>
        </w:r>
      </w:hyperlink>
      <w:r w:rsidRPr="0027352E">
        <w:rPr>
          <w:szCs w:val="28"/>
        </w:rPr>
        <w:t xml:space="preserve"> к </w:t>
      </w:r>
      <w:hyperlink r:id="rId134" w:anchor="/document/99/902322462/" w:history="1">
        <w:r w:rsidRPr="0027352E">
          <w:rPr>
            <w:szCs w:val="28"/>
          </w:rPr>
          <w:t>письму ФНС России от 12 января 2012 г. № ОА-4-12/85</w:t>
        </w:r>
      </w:hyperlink>
      <w:r w:rsidRPr="0027352E">
        <w:rPr>
          <w:szCs w:val="28"/>
        </w:rPr>
        <w:t>;</w:t>
      </w:r>
    </w:p>
    <w:p w14:paraId="47E323A4" w14:textId="77777777" w:rsidR="00913948" w:rsidRPr="0027352E" w:rsidRDefault="00913948" w:rsidP="00913948">
      <w:pPr>
        <w:pStyle w:val="af"/>
        <w:rPr>
          <w:szCs w:val="28"/>
        </w:rPr>
      </w:pPr>
      <w:r w:rsidRPr="0027352E">
        <w:rPr>
          <w:szCs w:val="28"/>
        </w:rPr>
        <w:t xml:space="preserve">– проект соглашения о ценообразовании. Примерная структура соглашения приведена в </w:t>
      </w:r>
      <w:hyperlink r:id="rId135" w:anchor="/document/99/902322462/ZAP2P3K3NU/" w:tooltip="Примерная структура соглашения о ценообразовании" w:history="1">
        <w:r w:rsidRPr="0027352E">
          <w:rPr>
            <w:szCs w:val="28"/>
          </w:rPr>
          <w:t>приложении 3</w:t>
        </w:r>
      </w:hyperlink>
      <w:r w:rsidRPr="0027352E">
        <w:rPr>
          <w:szCs w:val="28"/>
        </w:rPr>
        <w:t xml:space="preserve"> к </w:t>
      </w:r>
      <w:hyperlink r:id="rId136" w:anchor="/document/99/902322462/" w:history="1">
        <w:r w:rsidRPr="0027352E">
          <w:rPr>
            <w:szCs w:val="28"/>
          </w:rPr>
          <w:t>письму ФНС России от 12 января 2012 г. № ОА-4-12/85</w:t>
        </w:r>
      </w:hyperlink>
      <w:r w:rsidRPr="0027352E">
        <w:rPr>
          <w:szCs w:val="28"/>
        </w:rPr>
        <w:t>;</w:t>
      </w:r>
    </w:p>
    <w:p w14:paraId="6FDB2EAE" w14:textId="77777777" w:rsidR="00913948" w:rsidRPr="0027352E" w:rsidRDefault="00913948" w:rsidP="00913948">
      <w:pPr>
        <w:pStyle w:val="af"/>
        <w:rPr>
          <w:szCs w:val="28"/>
        </w:rPr>
      </w:pPr>
      <w:r w:rsidRPr="0027352E">
        <w:rPr>
          <w:szCs w:val="28"/>
        </w:rPr>
        <w:t>– документы о деятельности организации, связанной с контролируемыми сделками, в отношении которых планируется заключить соглашение;</w:t>
      </w:r>
    </w:p>
    <w:p w14:paraId="469ABCD3" w14:textId="77777777" w:rsidR="00913948" w:rsidRPr="0027352E" w:rsidRDefault="00913948" w:rsidP="00913948">
      <w:pPr>
        <w:pStyle w:val="af"/>
        <w:rPr>
          <w:szCs w:val="28"/>
        </w:rPr>
      </w:pPr>
      <w:r w:rsidRPr="0027352E">
        <w:rPr>
          <w:szCs w:val="28"/>
        </w:rPr>
        <w:t>– учредительные документы (копии);</w:t>
      </w:r>
    </w:p>
    <w:p w14:paraId="394ACEFB" w14:textId="77777777" w:rsidR="00913948" w:rsidRPr="0027352E" w:rsidRDefault="00913948" w:rsidP="00913948">
      <w:pPr>
        <w:pStyle w:val="af"/>
        <w:rPr>
          <w:szCs w:val="28"/>
        </w:rPr>
      </w:pPr>
      <w:r w:rsidRPr="0027352E">
        <w:rPr>
          <w:szCs w:val="28"/>
        </w:rPr>
        <w:t>– свидетельство о госрегистрации (копия);</w:t>
      </w:r>
    </w:p>
    <w:p w14:paraId="05F35558" w14:textId="77777777" w:rsidR="00913948" w:rsidRPr="0027352E" w:rsidRDefault="00913948" w:rsidP="00913948">
      <w:pPr>
        <w:pStyle w:val="af"/>
        <w:rPr>
          <w:szCs w:val="28"/>
        </w:rPr>
      </w:pPr>
      <w:r w:rsidRPr="0027352E">
        <w:rPr>
          <w:szCs w:val="28"/>
        </w:rPr>
        <w:t>– свидетельство о постановке на уч</w:t>
      </w:r>
      <w:r w:rsidR="00A00911" w:rsidRPr="0027352E">
        <w:rPr>
          <w:szCs w:val="28"/>
        </w:rPr>
        <w:t>ё</w:t>
      </w:r>
      <w:r w:rsidRPr="0027352E">
        <w:rPr>
          <w:szCs w:val="28"/>
        </w:rPr>
        <w:t>т в налоговую инспекцию (копия);</w:t>
      </w:r>
    </w:p>
    <w:p w14:paraId="631DC27F" w14:textId="77777777" w:rsidR="00913948" w:rsidRPr="0027352E" w:rsidRDefault="00913948" w:rsidP="00913948">
      <w:pPr>
        <w:pStyle w:val="af"/>
        <w:rPr>
          <w:szCs w:val="28"/>
        </w:rPr>
      </w:pPr>
      <w:r w:rsidRPr="0027352E">
        <w:rPr>
          <w:szCs w:val="28"/>
        </w:rPr>
        <w:t>– бухгалтерская отч</w:t>
      </w:r>
      <w:r w:rsidR="00A00911" w:rsidRPr="0027352E">
        <w:rPr>
          <w:szCs w:val="28"/>
        </w:rPr>
        <w:t>ё</w:t>
      </w:r>
      <w:r w:rsidRPr="0027352E">
        <w:rPr>
          <w:szCs w:val="28"/>
        </w:rPr>
        <w:t>тность за последний отч</w:t>
      </w:r>
      <w:r w:rsidR="00A00911" w:rsidRPr="0027352E">
        <w:rPr>
          <w:szCs w:val="28"/>
        </w:rPr>
        <w:t>ё</w:t>
      </w:r>
      <w:r w:rsidRPr="0027352E">
        <w:rPr>
          <w:szCs w:val="28"/>
        </w:rPr>
        <w:t>тный период;</w:t>
      </w:r>
    </w:p>
    <w:p w14:paraId="07BB5E74" w14:textId="77777777" w:rsidR="00913948" w:rsidRPr="0027352E" w:rsidRDefault="00913948" w:rsidP="00913948">
      <w:pPr>
        <w:pStyle w:val="af"/>
        <w:rPr>
          <w:szCs w:val="28"/>
        </w:rPr>
      </w:pPr>
      <w:r w:rsidRPr="0027352E">
        <w:rPr>
          <w:szCs w:val="28"/>
        </w:rPr>
        <w:t>– плат</w:t>
      </w:r>
      <w:r w:rsidR="00A00911" w:rsidRPr="0027352E">
        <w:rPr>
          <w:szCs w:val="28"/>
        </w:rPr>
        <w:t>ё</w:t>
      </w:r>
      <w:r w:rsidRPr="0027352E">
        <w:rPr>
          <w:szCs w:val="28"/>
        </w:rPr>
        <w:t>жный документ на перевод госпошлины в размере 1 500 000 руб. (</w:t>
      </w:r>
      <w:hyperlink r:id="rId137" w:anchor="/document/99/901765862/XA00M9Q2N5/" w:tooltip="133) за рассмотрение заявления о заключении соглашения о ценообразовании, заявления о внесении изменений в соглашение о ценообразовании - 1500000 рублей (подпункт дополнительно включен с 1 января 2012 года Федеральным законом о..." w:history="1">
        <w:r w:rsidRPr="0027352E">
          <w:rPr>
            <w:szCs w:val="28"/>
          </w:rPr>
          <w:t>п. 133 ст. 333.33 НК РФ</w:t>
        </w:r>
      </w:hyperlink>
      <w:r w:rsidRPr="0027352E">
        <w:rPr>
          <w:szCs w:val="28"/>
        </w:rPr>
        <w:t>);</w:t>
      </w:r>
    </w:p>
    <w:p w14:paraId="3A23333A" w14:textId="77777777" w:rsidR="00913948" w:rsidRPr="0027352E" w:rsidRDefault="00913948" w:rsidP="00913948">
      <w:pPr>
        <w:pStyle w:val="af"/>
        <w:rPr>
          <w:szCs w:val="28"/>
        </w:rPr>
      </w:pPr>
      <w:r w:rsidRPr="0027352E">
        <w:rPr>
          <w:szCs w:val="28"/>
        </w:rPr>
        <w:t>– иные документы, которые имеют значение для заключения соглашения.</w:t>
      </w:r>
    </w:p>
    <w:p w14:paraId="7370FC8D" w14:textId="77777777" w:rsidR="00913948" w:rsidRPr="0027352E" w:rsidRDefault="00913948" w:rsidP="00913948">
      <w:pPr>
        <w:pStyle w:val="af"/>
        <w:rPr>
          <w:szCs w:val="28"/>
        </w:rPr>
      </w:pPr>
      <w:r w:rsidRPr="0027352E">
        <w:rPr>
          <w:szCs w:val="28"/>
        </w:rPr>
        <w:t xml:space="preserve">Помимо этих документов, организациям рекомендуется подавать дополнительные сведения об их деятельности, которые будут иметь значение при заключении соглашений о ценообразовании. Такие сведения можно представить в виде пояснительной или аналитической записки, примерная </w:t>
      </w:r>
      <w:r w:rsidRPr="0027352E">
        <w:rPr>
          <w:szCs w:val="28"/>
        </w:rPr>
        <w:lastRenderedPageBreak/>
        <w:t xml:space="preserve">структура которой приведена в </w:t>
      </w:r>
      <w:hyperlink r:id="rId138" w:anchor="/document/99/902322462/ZAP2P3K3NU/" w:tooltip="Информация, имеющая значение при заключении соглашения о ценообразовании" w:history="1">
        <w:r w:rsidRPr="0027352E">
          <w:rPr>
            <w:szCs w:val="28"/>
          </w:rPr>
          <w:t>приложении 4</w:t>
        </w:r>
      </w:hyperlink>
      <w:r w:rsidRPr="0027352E">
        <w:rPr>
          <w:szCs w:val="28"/>
        </w:rPr>
        <w:t xml:space="preserve"> к </w:t>
      </w:r>
      <w:hyperlink r:id="rId139" w:anchor="/document/99/902322462/" w:history="1">
        <w:r w:rsidRPr="0027352E">
          <w:rPr>
            <w:szCs w:val="28"/>
          </w:rPr>
          <w:t>письму ФНС России от 12 января 2012 г. № ОА-4-12/85</w:t>
        </w:r>
      </w:hyperlink>
      <w:r w:rsidRPr="0027352E">
        <w:rPr>
          <w:szCs w:val="28"/>
        </w:rPr>
        <w:t>.</w:t>
      </w:r>
    </w:p>
    <w:p w14:paraId="5095AE2C" w14:textId="77777777" w:rsidR="00913948" w:rsidRPr="0027352E" w:rsidRDefault="00913948" w:rsidP="00913948">
      <w:pPr>
        <w:pStyle w:val="af"/>
        <w:rPr>
          <w:szCs w:val="28"/>
        </w:rPr>
      </w:pPr>
      <w:r w:rsidRPr="0027352E">
        <w:rPr>
          <w:szCs w:val="28"/>
        </w:rPr>
        <w:t>Поданное заявление организация вправе отозвать. При этом госпошлина за рассмотрение такого заявления возврату не подлежит.</w:t>
      </w:r>
    </w:p>
    <w:p w14:paraId="1947BF0E" w14:textId="77777777" w:rsidR="00913948" w:rsidRPr="0027352E" w:rsidRDefault="00913948" w:rsidP="00913948">
      <w:pPr>
        <w:pStyle w:val="af"/>
        <w:rPr>
          <w:szCs w:val="28"/>
        </w:rPr>
      </w:pPr>
      <w:r w:rsidRPr="0027352E">
        <w:rPr>
          <w:szCs w:val="28"/>
        </w:rPr>
        <w:t>Документы должны быть рассмотрены в течение шести месяцев с даты их получения. Данный срок может быть продл</w:t>
      </w:r>
      <w:r w:rsidR="00A00911" w:rsidRPr="0027352E">
        <w:rPr>
          <w:szCs w:val="28"/>
        </w:rPr>
        <w:t>ё</w:t>
      </w:r>
      <w:r w:rsidRPr="0027352E">
        <w:rPr>
          <w:szCs w:val="28"/>
        </w:rPr>
        <w:t>н до девяти месяцев. После этого ФНС России вынесет одно из следующих решений:</w:t>
      </w:r>
    </w:p>
    <w:p w14:paraId="7079333B" w14:textId="77777777" w:rsidR="00913948" w:rsidRPr="0027352E" w:rsidRDefault="00913948" w:rsidP="00913948">
      <w:pPr>
        <w:pStyle w:val="af"/>
        <w:rPr>
          <w:szCs w:val="28"/>
        </w:rPr>
      </w:pPr>
      <w:r w:rsidRPr="0027352E">
        <w:rPr>
          <w:szCs w:val="28"/>
        </w:rPr>
        <w:t>– о заключении соглашения о ценообразовании;</w:t>
      </w:r>
    </w:p>
    <w:p w14:paraId="74AF52A5" w14:textId="77777777" w:rsidR="00913948" w:rsidRPr="0027352E" w:rsidRDefault="00913948" w:rsidP="00913948">
      <w:pPr>
        <w:pStyle w:val="af"/>
        <w:rPr>
          <w:szCs w:val="28"/>
        </w:rPr>
      </w:pPr>
      <w:r w:rsidRPr="0027352E">
        <w:rPr>
          <w:szCs w:val="28"/>
        </w:rPr>
        <w:t>– об отказе в заключении соглашения (с мотивировкой отказа);</w:t>
      </w:r>
    </w:p>
    <w:p w14:paraId="050279A8" w14:textId="77777777" w:rsidR="00913948" w:rsidRPr="0027352E" w:rsidRDefault="00913948" w:rsidP="00913948">
      <w:pPr>
        <w:pStyle w:val="af"/>
        <w:rPr>
          <w:szCs w:val="28"/>
        </w:rPr>
      </w:pPr>
      <w:r w:rsidRPr="0027352E">
        <w:rPr>
          <w:szCs w:val="28"/>
        </w:rPr>
        <w:t>– о необходимости доработки проекта соглашения.</w:t>
      </w:r>
    </w:p>
    <w:p w14:paraId="4B01E34B" w14:textId="77777777" w:rsidR="00913948" w:rsidRPr="0027352E" w:rsidRDefault="00913948" w:rsidP="00913948">
      <w:pPr>
        <w:pStyle w:val="af"/>
        <w:rPr>
          <w:szCs w:val="28"/>
        </w:rPr>
      </w:pPr>
      <w:r w:rsidRPr="0027352E">
        <w:rPr>
          <w:szCs w:val="28"/>
        </w:rPr>
        <w:t>Принятое решение должно быть направлено организации по почте заказным письмом в течение пяти рабочих дней с даты принятия решения.</w:t>
      </w:r>
    </w:p>
    <w:p w14:paraId="2279961B" w14:textId="77777777" w:rsidR="00913948" w:rsidRPr="0027352E" w:rsidRDefault="00913948" w:rsidP="00913948">
      <w:pPr>
        <w:pStyle w:val="af"/>
        <w:rPr>
          <w:szCs w:val="28"/>
        </w:rPr>
      </w:pPr>
      <w:r w:rsidRPr="0027352E">
        <w:rPr>
          <w:szCs w:val="28"/>
        </w:rPr>
        <w:t xml:space="preserve">Об этом сказано в пунктах </w:t>
      </w:r>
      <w:hyperlink r:id="rId140" w:anchor="/document/99/901714421/XA00RQI2P6/" w:tooltip="1. К заявлению налогоплательщика о заключении соглашения о ценообразовании, представленному налогоплательщиком в федеральный орган исполнительной власти, уполномоченный по контролю и надзору в области налогов и сборов, прилагаются:" w:history="1">
        <w:r w:rsidRPr="0027352E">
          <w:rPr>
            <w:szCs w:val="28"/>
          </w:rPr>
          <w:t>1</w:t>
        </w:r>
      </w:hyperlink>
      <w:r w:rsidRPr="0027352E">
        <w:rPr>
          <w:szCs w:val="28"/>
        </w:rPr>
        <w:t xml:space="preserve">, </w:t>
      </w:r>
      <w:hyperlink r:id="rId141" w:anchor="/document/99/901714421/XA00MF62O4/" w:tooltip="4. Федеральный орган исполнительной власти, уполномоченный по контролю и надзору в области налогов и сборов, рассматривает представленные налогоплательщиком в соответствии с пунктами 1-3 настоящей статьи заявление и други..." w:history="1">
        <w:r w:rsidRPr="0027352E">
          <w:rPr>
            <w:szCs w:val="28"/>
          </w:rPr>
          <w:t>4</w:t>
        </w:r>
      </w:hyperlink>
      <w:r w:rsidRPr="0027352E">
        <w:rPr>
          <w:szCs w:val="28"/>
        </w:rPr>
        <w:t xml:space="preserve">, </w:t>
      </w:r>
      <w:hyperlink r:id="rId142" w:anchor="/document/99/901714421/XA00M6Q2N3/" w:tooltip="5. По результатам рассмотрения документов, представленных налогоплательщиком в соответствии с пунктами 1-3 настоящей статьи, федеральным органом исполнительной власти, уполномоченным по контролю и надзору в области налогов .." w:history="1">
        <w:r w:rsidRPr="0027352E">
          <w:rPr>
            <w:szCs w:val="28"/>
          </w:rPr>
          <w:t>5</w:t>
        </w:r>
      </w:hyperlink>
      <w:r w:rsidRPr="0027352E">
        <w:rPr>
          <w:szCs w:val="28"/>
        </w:rPr>
        <w:t xml:space="preserve">, </w:t>
      </w:r>
      <w:hyperlink r:id="rId143" w:anchor="/document/99/901714421/XA00M7S2N8/" w:tooltip="6. Соответствующее решение о заключении (об отказе в заключении, о необходимости доработки проекта соглашения) соглашения о ценообразовании (с указанием места, даты и времени подписания соглашения о ценообразовании в случа..." w:history="1">
        <w:r w:rsidRPr="0027352E">
          <w:rPr>
            <w:szCs w:val="28"/>
          </w:rPr>
          <w:t>6</w:t>
        </w:r>
      </w:hyperlink>
      <w:r w:rsidRPr="0027352E">
        <w:rPr>
          <w:szCs w:val="28"/>
        </w:rPr>
        <w:t xml:space="preserve"> и </w:t>
      </w:r>
      <w:hyperlink r:id="rId144" w:anchor="/document/99/901714421/XA00MA42MO/" w:tooltip="11. Заявление налогоплательщика о заключении соглашения о ценообразовании, представленное налогоплательщиком в федеральный орган исполнительной власти, уполномоченный по контролю и надзору в области налогов и сборов, может быт..." w:history="1">
        <w:r w:rsidRPr="0027352E">
          <w:rPr>
            <w:szCs w:val="28"/>
          </w:rPr>
          <w:t>11</w:t>
        </w:r>
      </w:hyperlink>
      <w:r w:rsidRPr="0027352E">
        <w:rPr>
          <w:szCs w:val="28"/>
        </w:rPr>
        <w:t xml:space="preserve"> статьи 105.22 Налогового кодекса РФ и </w:t>
      </w:r>
      <w:hyperlink r:id="rId145" w:anchor="/document/99/902322462/ZAP287G3GF/" w:tooltip="Вынесение решения" w:history="1">
        <w:r w:rsidRPr="0027352E">
          <w:rPr>
            <w:szCs w:val="28"/>
          </w:rPr>
          <w:t>приложении 1</w:t>
        </w:r>
      </w:hyperlink>
      <w:r w:rsidRPr="0027352E">
        <w:rPr>
          <w:szCs w:val="28"/>
        </w:rPr>
        <w:t xml:space="preserve"> к </w:t>
      </w:r>
      <w:hyperlink r:id="rId146" w:anchor="/document/99/902322462/" w:history="1">
        <w:r w:rsidRPr="0027352E">
          <w:rPr>
            <w:szCs w:val="28"/>
          </w:rPr>
          <w:t>письму ФНС России от 12 января 2012 г. № ОА-4-12/85</w:t>
        </w:r>
      </w:hyperlink>
      <w:r w:rsidRPr="0027352E">
        <w:rPr>
          <w:szCs w:val="28"/>
        </w:rPr>
        <w:t xml:space="preserve">. Формы решений о заключении (отказе в заключении) соглашения о ценообразовании, а также о необходимости доработки проекта соглашения утверждены </w:t>
      </w:r>
      <w:hyperlink r:id="rId147" w:anchor="/document/99/902339294/" w:history="1">
        <w:r w:rsidRPr="0027352E">
          <w:rPr>
            <w:szCs w:val="28"/>
          </w:rPr>
          <w:t>приказом ФНС России от 26 марта 2012 г. № ММВ-7-13/182</w:t>
        </w:r>
      </w:hyperlink>
      <w:r w:rsidRPr="0027352E">
        <w:rPr>
          <w:szCs w:val="28"/>
        </w:rPr>
        <w:t>.</w:t>
      </w:r>
    </w:p>
    <w:p w14:paraId="2D8045D4" w14:textId="77777777" w:rsidR="00913948" w:rsidRPr="0027352E" w:rsidRDefault="00913948" w:rsidP="00913948">
      <w:pPr>
        <w:pStyle w:val="af"/>
        <w:rPr>
          <w:szCs w:val="28"/>
        </w:rPr>
      </w:pPr>
      <w:r w:rsidRPr="0027352E">
        <w:rPr>
          <w:szCs w:val="28"/>
        </w:rPr>
        <w:t xml:space="preserve">Если организация получила решение о необходимости доработки проекта соглашения, она вправе подать повторное заявление о заключении соглашения. Рекомендуемая форма такого заявления приведена в </w:t>
      </w:r>
      <w:hyperlink r:id="rId148" w:anchor="/document/99/902322462/ZAP20G03EF/" w:tooltip="– приложение 2 к письму Заявление о повторном представлении проекта соглашения о ценообразовании ." w:history="1">
        <w:r w:rsidRPr="0027352E">
          <w:rPr>
            <w:szCs w:val="28"/>
          </w:rPr>
          <w:t>приложении 2</w:t>
        </w:r>
      </w:hyperlink>
      <w:r w:rsidRPr="0027352E">
        <w:rPr>
          <w:szCs w:val="28"/>
        </w:rPr>
        <w:t xml:space="preserve"> к </w:t>
      </w:r>
      <w:hyperlink r:id="rId149" w:anchor="/document/99/902322462/" w:history="1">
        <w:r w:rsidRPr="0027352E">
          <w:rPr>
            <w:szCs w:val="28"/>
          </w:rPr>
          <w:t>письму ФНС России от 12 января 2012 г. № ОА-4-12/85</w:t>
        </w:r>
      </w:hyperlink>
      <w:r w:rsidRPr="0027352E">
        <w:rPr>
          <w:szCs w:val="28"/>
        </w:rPr>
        <w:t>. Повторно поданное соглашение (доработанное) ФНС России рассматривает в течение трех месяцев без дополнительного взимания госпошлины.</w:t>
      </w:r>
    </w:p>
    <w:p w14:paraId="2D039C73" w14:textId="77777777" w:rsidR="00913948" w:rsidRPr="0027352E" w:rsidRDefault="00913948" w:rsidP="00913948">
      <w:pPr>
        <w:pStyle w:val="af"/>
        <w:rPr>
          <w:szCs w:val="28"/>
        </w:rPr>
      </w:pPr>
      <w:r w:rsidRPr="0027352E">
        <w:rPr>
          <w:szCs w:val="28"/>
        </w:rPr>
        <w:t>Если организация получила решение об отказе, то его можно обжаловать в суде.</w:t>
      </w:r>
    </w:p>
    <w:p w14:paraId="7E95B7B9" w14:textId="77777777" w:rsidR="00913948" w:rsidRPr="0027352E" w:rsidRDefault="00913948" w:rsidP="00913948">
      <w:pPr>
        <w:pStyle w:val="af"/>
        <w:rPr>
          <w:szCs w:val="28"/>
        </w:rPr>
      </w:pPr>
      <w:r w:rsidRPr="0027352E">
        <w:rPr>
          <w:szCs w:val="28"/>
        </w:rPr>
        <w:t>Копию подписанного соглашения о ценообразовании ФНС России направит в налоговую инспекцию по месту уч</w:t>
      </w:r>
      <w:r w:rsidR="005E042E">
        <w:rPr>
          <w:szCs w:val="28"/>
        </w:rPr>
        <w:t>ё</w:t>
      </w:r>
      <w:r w:rsidRPr="0027352E">
        <w:rPr>
          <w:szCs w:val="28"/>
        </w:rPr>
        <w:t>та организации.</w:t>
      </w:r>
    </w:p>
    <w:p w14:paraId="50B62D24" w14:textId="77777777" w:rsidR="00913948" w:rsidRPr="0027352E" w:rsidRDefault="00913948" w:rsidP="00913948">
      <w:pPr>
        <w:pStyle w:val="af"/>
        <w:rPr>
          <w:szCs w:val="28"/>
        </w:rPr>
      </w:pPr>
      <w:r w:rsidRPr="0027352E">
        <w:rPr>
          <w:szCs w:val="28"/>
        </w:rPr>
        <w:t xml:space="preserve">Такой порядок предусмотрен пунктами </w:t>
      </w:r>
      <w:hyperlink r:id="rId150" w:anchor="/document/99/901714421/XA00M8E2NB/" w:tooltip="7. При повторном представлении проекта соглашения о ценообразовании и документов на основании решения, предусмотренного подпунктом 3 пункта 5 настоящей статьи:" w:history="1">
        <w:r w:rsidRPr="0027352E">
          <w:rPr>
            <w:szCs w:val="28"/>
          </w:rPr>
          <w:t>7</w:t>
        </w:r>
      </w:hyperlink>
      <w:r w:rsidRPr="0027352E">
        <w:rPr>
          <w:szCs w:val="28"/>
        </w:rPr>
        <w:t xml:space="preserve">, </w:t>
      </w:r>
      <w:hyperlink r:id="rId151" w:anchor="/document/99/901714421/XA00RPS2P9/" w:tooltip="9. Решение об отказе в заключении соглашения о ценообразовании может быть обжаловано в суд в соответствии с законодательством Российской Федерации." w:history="1">
        <w:r w:rsidRPr="0027352E">
          <w:rPr>
            <w:szCs w:val="28"/>
          </w:rPr>
          <w:t>9</w:t>
        </w:r>
      </w:hyperlink>
      <w:r w:rsidRPr="0027352E">
        <w:rPr>
          <w:szCs w:val="28"/>
        </w:rPr>
        <w:t xml:space="preserve"> и </w:t>
      </w:r>
      <w:hyperlink r:id="rId152" w:anchor="/document/99/901714421/XA00M9I2ML/" w:tooltip="10. Копия соглашения о ценообразовании, заключенного с налогоплательщиком, направляется федеральным органом исполнительной власти, уполномоченным по контролю и надзору в области налогов и сборов, в течение трех дней со дн..." w:history="1">
        <w:r w:rsidRPr="0027352E">
          <w:rPr>
            <w:szCs w:val="28"/>
          </w:rPr>
          <w:t>10</w:t>
        </w:r>
      </w:hyperlink>
      <w:r w:rsidRPr="0027352E">
        <w:rPr>
          <w:szCs w:val="28"/>
        </w:rPr>
        <w:t xml:space="preserve"> статьи 105.22 Налогового кодекса РФ.</w:t>
      </w:r>
    </w:p>
    <w:p w14:paraId="77EE9E82" w14:textId="77777777" w:rsidR="00913948" w:rsidRPr="0027352E" w:rsidRDefault="00913948" w:rsidP="00913948">
      <w:pPr>
        <w:pStyle w:val="af"/>
        <w:rPr>
          <w:szCs w:val="28"/>
        </w:rPr>
      </w:pPr>
      <w:r w:rsidRPr="0027352E">
        <w:rPr>
          <w:szCs w:val="28"/>
        </w:rPr>
        <w:t xml:space="preserve">Процесс заключения соглашения о ценообразовании в виде блок-схемы представлен в </w:t>
      </w:r>
      <w:hyperlink r:id="rId153" w:anchor="/document/99/902322462/ZAP2P3K3NU/" w:tooltip="СХЕМА ПРОЦЕССА ЗАКЛЮЧЕНИЯ СОГЛАШЕНИЯ О ЦЕНООБРАЗОВАНИИ" w:history="1">
        <w:r w:rsidRPr="0027352E">
          <w:rPr>
            <w:szCs w:val="28"/>
          </w:rPr>
          <w:t>приложении 5</w:t>
        </w:r>
      </w:hyperlink>
      <w:r w:rsidRPr="0027352E">
        <w:rPr>
          <w:szCs w:val="28"/>
        </w:rPr>
        <w:t xml:space="preserve"> к </w:t>
      </w:r>
      <w:hyperlink r:id="rId154" w:anchor="/document/99/902322462/" w:history="1">
        <w:r w:rsidRPr="0027352E">
          <w:rPr>
            <w:szCs w:val="28"/>
          </w:rPr>
          <w:t>письму ФНС России от 12 января 2012 г. № ОА-4-12/85</w:t>
        </w:r>
      </w:hyperlink>
      <w:r w:rsidRPr="0027352E">
        <w:rPr>
          <w:szCs w:val="28"/>
        </w:rPr>
        <w:t>.</w:t>
      </w:r>
    </w:p>
    <w:p w14:paraId="1843D8AA" w14:textId="77777777" w:rsidR="00EE41DA" w:rsidRDefault="00EE41DA" w:rsidP="001A47F3">
      <w:pPr>
        <w:pStyle w:val="11"/>
      </w:pPr>
      <w:bookmarkStart w:id="13" w:name="_Toc98881352"/>
      <w:r>
        <w:lastRenderedPageBreak/>
        <w:t xml:space="preserve">Приложение </w:t>
      </w:r>
      <w:r w:rsidR="00BE2BED">
        <w:t>А</w:t>
      </w:r>
      <w:r w:rsidR="00E646CD">
        <w:t xml:space="preserve">. </w:t>
      </w:r>
      <w:r w:rsidR="0098599C" w:rsidRPr="0098599C">
        <w:t>Принципы определения цены товаров</w:t>
      </w:r>
      <w:bookmarkEnd w:id="13"/>
    </w:p>
    <w:p w14:paraId="7DDBB9E9" w14:textId="77777777" w:rsidR="00205160" w:rsidRDefault="00205160" w:rsidP="0098599C">
      <w:pPr>
        <w:pStyle w:val="af"/>
        <w:rPr>
          <w:lang w:bidi="en-US"/>
        </w:rPr>
      </w:pPr>
      <w:r w:rsidRPr="00205160">
        <w:rPr>
          <w:lang w:bidi="en-US"/>
        </w:rPr>
        <w:t xml:space="preserve">Налоговый кодекс Российской Федерации (часть первая) (с </w:t>
      </w:r>
      <w:r w:rsidR="00B76F36">
        <w:rPr>
          <w:lang w:bidi="en-US"/>
        </w:rPr>
        <w:t>изменён</w:t>
      </w:r>
      <w:r w:rsidRPr="00205160">
        <w:rPr>
          <w:lang w:bidi="en-US"/>
        </w:rPr>
        <w:t>иями на 23 ноября 2020 года) (редакция, действующая с 1 января 2021 года)</w:t>
      </w:r>
    </w:p>
    <w:p w14:paraId="71781CC6" w14:textId="77777777" w:rsidR="0098599C" w:rsidRDefault="0098599C" w:rsidP="0098599C">
      <w:pPr>
        <w:pStyle w:val="af"/>
        <w:rPr>
          <w:lang w:bidi="en-US"/>
        </w:rPr>
      </w:pPr>
      <w:r>
        <w:rPr>
          <w:lang w:bidi="en-US"/>
        </w:rPr>
        <w:t>Статья 40. Принципы определения цены товаров, работ или услуг для целей налогообложения</w:t>
      </w:r>
    </w:p>
    <w:p w14:paraId="27F4BEF5" w14:textId="77777777" w:rsidR="0098599C" w:rsidRDefault="0098599C" w:rsidP="0098599C">
      <w:pPr>
        <w:pStyle w:val="af"/>
        <w:rPr>
          <w:lang w:bidi="en-US"/>
        </w:rPr>
      </w:pPr>
      <w:r>
        <w:rPr>
          <w:lang w:bidi="en-US"/>
        </w:rPr>
        <w:t>Положения настоящей статьи с 1 января 2012 года (со дня вступления в силу Федерального закона от 18 июля 2011 года N 227-ФЗ) применяются исключительно к сделкам, доходы и (или) расходы по которым признаны в соответствии с главой 25 настоящего Кодекса до дня вступления в силу Федерального закона от 18 июля 2011 года N 227-ФЗ - см. пункт 6 статьи 4 Федерального закона от 18 июля 2011 года N 227-ФЗ.</w:t>
      </w:r>
    </w:p>
    <w:p w14:paraId="734E8D8D" w14:textId="77777777" w:rsidR="0098599C" w:rsidRDefault="0098599C" w:rsidP="0098599C">
      <w:pPr>
        <w:pStyle w:val="af"/>
        <w:rPr>
          <w:lang w:bidi="en-US"/>
        </w:rPr>
      </w:pPr>
      <w:r>
        <w:rPr>
          <w:lang w:bidi="en-US"/>
        </w:rPr>
        <w:t xml:space="preserve">1. Если иное не предусмотрено настоящей статьёй, для целей налогообложения принимается </w:t>
      </w:r>
      <w:r w:rsidRPr="0098599C">
        <w:rPr>
          <w:highlight w:val="green"/>
          <w:lang w:bidi="en-US"/>
        </w:rPr>
        <w:t>цена товаров, работ или услуг, указанная сторонами сделки. Пока не доказано обратное, предполагается, что эта цена соответствует уровню рыночных цен.</w:t>
      </w:r>
    </w:p>
    <w:p w14:paraId="27993E2E" w14:textId="77777777" w:rsidR="0098599C" w:rsidRDefault="0098599C" w:rsidP="0098599C">
      <w:pPr>
        <w:pStyle w:val="af"/>
        <w:rPr>
          <w:lang w:bidi="en-US"/>
        </w:rPr>
      </w:pPr>
      <w:r>
        <w:rPr>
          <w:lang w:bidi="en-US"/>
        </w:rPr>
        <w:t xml:space="preserve">2. </w:t>
      </w:r>
      <w:r w:rsidRPr="0098599C">
        <w:rPr>
          <w:highlight w:val="yellow"/>
          <w:lang w:bidi="en-US"/>
        </w:rPr>
        <w:t>Налоговые органы при осуществлении контроля за полнотой исчисления налогов вправе проверять правильность применения цен по сделкам лишь в следующих случаях</w:t>
      </w:r>
      <w:r>
        <w:rPr>
          <w:lang w:bidi="en-US"/>
        </w:rPr>
        <w:t xml:space="preserve"> (абзац в редакции, введённой в действие с 17 августа 1999 года Федеральным законом от 9 июля 1999 года N 154-ФЗ:</w:t>
      </w:r>
    </w:p>
    <w:p w14:paraId="3CF32A2D" w14:textId="77777777" w:rsidR="0098599C" w:rsidRDefault="0098599C" w:rsidP="0098599C">
      <w:pPr>
        <w:pStyle w:val="af"/>
        <w:rPr>
          <w:lang w:bidi="en-US"/>
        </w:rPr>
      </w:pPr>
      <w:r>
        <w:rPr>
          <w:lang w:bidi="en-US"/>
        </w:rPr>
        <w:t xml:space="preserve">1) </w:t>
      </w:r>
      <w:r w:rsidRPr="0098599C">
        <w:rPr>
          <w:highlight w:val="magenta"/>
          <w:lang w:bidi="en-US"/>
        </w:rPr>
        <w:t>между взаимозависимыми лицами;</w:t>
      </w:r>
    </w:p>
    <w:p w14:paraId="57A5D46B" w14:textId="77777777" w:rsidR="0098599C" w:rsidRDefault="0098599C" w:rsidP="0098599C">
      <w:pPr>
        <w:pStyle w:val="af"/>
        <w:rPr>
          <w:lang w:bidi="en-US"/>
        </w:rPr>
      </w:pPr>
      <w:r>
        <w:rPr>
          <w:lang w:bidi="en-US"/>
        </w:rPr>
        <w:t xml:space="preserve">2) </w:t>
      </w:r>
      <w:r w:rsidRPr="0098599C">
        <w:rPr>
          <w:highlight w:val="cyan"/>
          <w:lang w:bidi="en-US"/>
        </w:rPr>
        <w:t>по товарообменным (бартерным) операциям</w:t>
      </w:r>
      <w:r>
        <w:rPr>
          <w:lang w:bidi="en-US"/>
        </w:rPr>
        <w:t>;</w:t>
      </w:r>
    </w:p>
    <w:p w14:paraId="0FD2DF12" w14:textId="77777777" w:rsidR="0098599C" w:rsidRDefault="0098599C" w:rsidP="0098599C">
      <w:pPr>
        <w:pStyle w:val="af"/>
        <w:rPr>
          <w:lang w:bidi="en-US"/>
        </w:rPr>
      </w:pPr>
      <w:r>
        <w:rPr>
          <w:lang w:bidi="en-US"/>
        </w:rPr>
        <w:t xml:space="preserve">3) </w:t>
      </w:r>
      <w:r w:rsidRPr="0098599C">
        <w:rPr>
          <w:highlight w:val="blue"/>
          <w:lang w:bidi="en-US"/>
        </w:rPr>
        <w:t>при совершении внешнеторговых сделок (подпункт дополнительно включён с 17 августа 1999 года Федеральным законом от 9 июля 1999 года N 154-ФЗ);</w:t>
      </w:r>
    </w:p>
    <w:p w14:paraId="27C472FB" w14:textId="77777777" w:rsidR="0098599C" w:rsidRDefault="0098599C" w:rsidP="0098599C">
      <w:pPr>
        <w:pStyle w:val="af"/>
        <w:rPr>
          <w:lang w:bidi="en-US"/>
        </w:rPr>
      </w:pPr>
      <w:r>
        <w:rPr>
          <w:lang w:bidi="en-US"/>
        </w:rPr>
        <w:t>Подпункт 3 предыдущей редакции с 17 августа 1999 года считается подпунктом 4 настоящей редакции - Федеральный закон от 9 июля 1999 года N 154-ФЗ.</w:t>
      </w:r>
    </w:p>
    <w:p w14:paraId="367BDEED" w14:textId="77777777" w:rsidR="0098599C" w:rsidRDefault="0098599C" w:rsidP="0098599C">
      <w:pPr>
        <w:pStyle w:val="af"/>
        <w:rPr>
          <w:lang w:bidi="en-US"/>
        </w:rPr>
      </w:pPr>
      <w:r>
        <w:rPr>
          <w:lang w:bidi="en-US"/>
        </w:rPr>
        <w:t xml:space="preserve">4) </w:t>
      </w:r>
      <w:r w:rsidRPr="0098599C">
        <w:rPr>
          <w:highlight w:val="lightGray"/>
          <w:lang w:bidi="en-US"/>
        </w:rPr>
        <w:t>при отклонении более чем на 20 процентов в сторону повышения или в сторону понижения от уровня цен, применяемых налогоплательщиком по идентичным (однородным) товарам (работам, услугам) в пределах непродолжительного периода времени (подпункт в редакции, введ</w:t>
      </w:r>
      <w:r w:rsidR="00583927">
        <w:rPr>
          <w:highlight w:val="lightGray"/>
          <w:lang w:bidi="en-US"/>
        </w:rPr>
        <w:t>ё</w:t>
      </w:r>
      <w:r w:rsidRPr="0098599C">
        <w:rPr>
          <w:highlight w:val="lightGray"/>
          <w:lang w:bidi="en-US"/>
        </w:rPr>
        <w:t>нной в действие с 17 августа 1999 года Федеральным законом от 9 июля 1999 года N 154-ФЗ.</w:t>
      </w:r>
    </w:p>
    <w:p w14:paraId="4923F879" w14:textId="77777777" w:rsidR="0098599C" w:rsidRDefault="0098599C" w:rsidP="0098599C">
      <w:pPr>
        <w:pStyle w:val="af"/>
        <w:rPr>
          <w:lang w:bidi="en-US"/>
        </w:rPr>
      </w:pPr>
      <w:r>
        <w:rPr>
          <w:lang w:bidi="en-US"/>
        </w:rPr>
        <w:t xml:space="preserve">3. В случаях, предусмотренных пунктом 2 настоящей статьи, когда цены товаров, работ или услуг, применённые сторонами сделки, отклоняются в сторону повышения или в сторону понижения </w:t>
      </w:r>
      <w:r w:rsidRPr="0098599C">
        <w:rPr>
          <w:highlight w:val="lightGray"/>
          <w:lang w:bidi="en-US"/>
        </w:rPr>
        <w:t>более чем на 20 процентов от рыночной цены идентичных (однородных) товаров (работ или услуг), налоговый орган вправе вынести мотивированное решение о доначислении налога и пени, рассчитанных таким образом, как если бы результаты этой сделки были оценены исходя из применения рыночных цен на соответствующие товары, работы или услуги</w:t>
      </w:r>
      <w:r>
        <w:rPr>
          <w:lang w:bidi="en-US"/>
        </w:rPr>
        <w:t>.</w:t>
      </w:r>
    </w:p>
    <w:p w14:paraId="040013A6" w14:textId="77777777" w:rsidR="0098599C" w:rsidRDefault="0098599C" w:rsidP="0098599C">
      <w:pPr>
        <w:pStyle w:val="af"/>
        <w:rPr>
          <w:lang w:bidi="en-US"/>
        </w:rPr>
      </w:pPr>
      <w:r>
        <w:rPr>
          <w:lang w:bidi="en-US"/>
        </w:rPr>
        <w:lastRenderedPageBreak/>
        <w:t xml:space="preserve">Рыночная цена определяется с учётом положений, предусмотренных пунктами 4-11 настоящей статьи. При этом учитываются обычные при заключении сделок между </w:t>
      </w:r>
      <w:r w:rsidRPr="00583927">
        <w:rPr>
          <w:highlight w:val="cyan"/>
          <w:lang w:bidi="en-US"/>
        </w:rPr>
        <w:t>невзаимозависимыми лицами</w:t>
      </w:r>
      <w:r>
        <w:rPr>
          <w:lang w:bidi="en-US"/>
        </w:rPr>
        <w:t xml:space="preserve"> </w:t>
      </w:r>
      <w:r w:rsidRPr="00583927">
        <w:rPr>
          <w:highlight w:val="cyan"/>
          <w:lang w:bidi="en-US"/>
        </w:rPr>
        <w:t>надбавки к цене или скидки</w:t>
      </w:r>
      <w:r>
        <w:rPr>
          <w:lang w:bidi="en-US"/>
        </w:rPr>
        <w:t xml:space="preserve">. В частности, учитываются </w:t>
      </w:r>
      <w:r w:rsidRPr="00583927">
        <w:rPr>
          <w:highlight w:val="cyan"/>
          <w:lang w:bidi="en-US"/>
        </w:rPr>
        <w:t>скидки, вызванные</w:t>
      </w:r>
      <w:r>
        <w:rPr>
          <w:lang w:bidi="en-US"/>
        </w:rPr>
        <w:t>:</w:t>
      </w:r>
    </w:p>
    <w:p w14:paraId="11FE8B0B" w14:textId="77777777" w:rsidR="0098599C" w:rsidRDefault="0098599C" w:rsidP="0098599C">
      <w:pPr>
        <w:pStyle w:val="af"/>
        <w:rPr>
          <w:lang w:bidi="en-US"/>
        </w:rPr>
      </w:pPr>
      <w:r>
        <w:rPr>
          <w:lang w:bidi="en-US"/>
        </w:rPr>
        <w:t>– </w:t>
      </w:r>
      <w:r w:rsidRPr="00583927">
        <w:rPr>
          <w:highlight w:val="yellow"/>
          <w:lang w:bidi="en-US"/>
        </w:rPr>
        <w:t>сезонными и иными колебаниями потребительского спроса на товары (работы, услуги);</w:t>
      </w:r>
    </w:p>
    <w:p w14:paraId="6D28E043" w14:textId="77777777" w:rsidR="0098599C" w:rsidRDefault="0098599C" w:rsidP="0098599C">
      <w:pPr>
        <w:pStyle w:val="af"/>
        <w:rPr>
          <w:lang w:bidi="en-US"/>
        </w:rPr>
      </w:pPr>
      <w:r>
        <w:rPr>
          <w:lang w:bidi="en-US"/>
        </w:rPr>
        <w:t>– </w:t>
      </w:r>
      <w:r w:rsidRPr="00583927">
        <w:rPr>
          <w:highlight w:val="magenta"/>
          <w:lang w:bidi="en-US"/>
        </w:rPr>
        <w:t>потерей товарами качества или иных потребительских свойств;</w:t>
      </w:r>
    </w:p>
    <w:p w14:paraId="54305E2E" w14:textId="77777777" w:rsidR="0098599C" w:rsidRDefault="0098599C" w:rsidP="0098599C">
      <w:pPr>
        <w:pStyle w:val="af"/>
        <w:rPr>
          <w:lang w:bidi="en-US"/>
        </w:rPr>
      </w:pPr>
      <w:r>
        <w:rPr>
          <w:lang w:bidi="en-US"/>
        </w:rPr>
        <w:t>– </w:t>
      </w:r>
      <w:r w:rsidRPr="00583927">
        <w:rPr>
          <w:highlight w:val="green"/>
          <w:lang w:bidi="en-US"/>
        </w:rPr>
        <w:t>истечением (приближением даты истечения) сроков годности или реализации товаров;</w:t>
      </w:r>
    </w:p>
    <w:p w14:paraId="5E99DDA8" w14:textId="77777777" w:rsidR="0098599C" w:rsidRDefault="0098599C" w:rsidP="0098599C">
      <w:pPr>
        <w:pStyle w:val="af"/>
        <w:rPr>
          <w:lang w:bidi="en-US"/>
        </w:rPr>
      </w:pPr>
      <w:r>
        <w:rPr>
          <w:lang w:bidi="en-US"/>
        </w:rPr>
        <w:t>– </w:t>
      </w:r>
      <w:r w:rsidRPr="00583927">
        <w:rPr>
          <w:highlight w:val="red"/>
          <w:lang w:bidi="en-US"/>
        </w:rPr>
        <w:t xml:space="preserve">маркетинговой политикой, </w:t>
      </w:r>
      <w:r w:rsidRPr="00583927">
        <w:rPr>
          <w:lang w:bidi="en-US"/>
        </w:rPr>
        <w:t>в том числе при продвижении на рынки новых товаров, не имеющих аналогов, а также при продвижении товаров (работ, услуг) на новые рынки;</w:t>
      </w:r>
    </w:p>
    <w:p w14:paraId="4FD952CB" w14:textId="77777777" w:rsidR="0098599C" w:rsidRDefault="0098599C" w:rsidP="0098599C">
      <w:pPr>
        <w:pStyle w:val="af"/>
        <w:rPr>
          <w:lang w:bidi="en-US"/>
        </w:rPr>
      </w:pPr>
      <w:r>
        <w:rPr>
          <w:lang w:bidi="en-US"/>
        </w:rPr>
        <w:t>– </w:t>
      </w:r>
      <w:r w:rsidRPr="00583927">
        <w:rPr>
          <w:highlight w:val="lightGray"/>
          <w:lang w:bidi="en-US"/>
        </w:rPr>
        <w:t>реализацией опытных моделей и образцов товаров в целях ознакомления с ними потребителей</w:t>
      </w:r>
      <w:r>
        <w:rPr>
          <w:lang w:bidi="en-US"/>
        </w:rPr>
        <w:t>.</w:t>
      </w:r>
    </w:p>
    <w:p w14:paraId="5F4A0AA3" w14:textId="77777777" w:rsidR="0098599C" w:rsidRDefault="0098599C" w:rsidP="0098599C">
      <w:pPr>
        <w:pStyle w:val="af"/>
        <w:rPr>
          <w:lang w:bidi="en-US"/>
        </w:rPr>
      </w:pPr>
      <w:r>
        <w:rPr>
          <w:lang w:bidi="en-US"/>
        </w:rPr>
        <w:t>(Пункт в редакции, введенной в действие с 17 августа 1999 года Федеральным законом от 9 июля 1999 года N 154-ФЗ.</w:t>
      </w:r>
    </w:p>
    <w:p w14:paraId="368707B3" w14:textId="77777777" w:rsidR="0098599C" w:rsidRDefault="0098599C" w:rsidP="0098599C">
      <w:pPr>
        <w:pStyle w:val="af"/>
        <w:rPr>
          <w:lang w:bidi="en-US"/>
        </w:rPr>
      </w:pPr>
      <w:r>
        <w:rPr>
          <w:lang w:bidi="en-US"/>
        </w:rPr>
        <w:t xml:space="preserve">4. </w:t>
      </w:r>
      <w:r w:rsidRPr="0098599C">
        <w:rPr>
          <w:highlight w:val="green"/>
          <w:lang w:bidi="en-US"/>
        </w:rPr>
        <w:t xml:space="preserve">Рыночной ценой товара (работы, услуги) </w:t>
      </w:r>
      <w:r w:rsidRPr="00583927">
        <w:rPr>
          <w:lang w:bidi="en-US"/>
        </w:rPr>
        <w:t xml:space="preserve">признается цена, сложившаяся при взаимодействии спроса и предложения на рынке идентичных (а при их отсутствии </w:t>
      </w:r>
      <w:r w:rsidR="00583927" w:rsidRPr="00583927">
        <w:rPr>
          <w:lang w:bidi="en-US"/>
        </w:rPr>
        <w:t>–</w:t>
      </w:r>
      <w:r w:rsidRPr="00583927">
        <w:rPr>
          <w:lang w:bidi="en-US"/>
        </w:rPr>
        <w:t xml:space="preserve"> однородных) товаров (работ, услуг) в сопоставимых экономических (коммерческих) условиях</w:t>
      </w:r>
      <w:r>
        <w:rPr>
          <w:lang w:bidi="en-US"/>
        </w:rPr>
        <w:t>.</w:t>
      </w:r>
    </w:p>
    <w:p w14:paraId="753F3ADC" w14:textId="77777777" w:rsidR="0098599C" w:rsidRDefault="0098599C" w:rsidP="0098599C">
      <w:pPr>
        <w:pStyle w:val="af"/>
        <w:rPr>
          <w:lang w:bidi="en-US"/>
        </w:rPr>
      </w:pPr>
      <w:r>
        <w:rPr>
          <w:lang w:bidi="en-US"/>
        </w:rPr>
        <w:t xml:space="preserve">5. </w:t>
      </w:r>
      <w:r w:rsidRPr="0098599C">
        <w:rPr>
          <w:highlight w:val="green"/>
          <w:lang w:bidi="en-US"/>
        </w:rPr>
        <w:t xml:space="preserve">Рынком товаров (работ, услуг) </w:t>
      </w:r>
      <w:r w:rsidRPr="00583927">
        <w:rPr>
          <w:lang w:bidi="en-US"/>
        </w:rPr>
        <w:t>признается сфера обращения этих товаров (работ, услуг), определяемая исходя из возможности покупателя (продавца) реально и без значительных дополнительных затрат приобрести (реализовать) товар (работу, услугу) на ближайшей по отношению к покупателю (продавцу) территории Российской Федерации или за пределами Российской Федерации (пункт в редакции, введенной в действие с 17 августа 1999 года Федеральным законом от 9 июля 1999 года N 154-ФЗ.</w:t>
      </w:r>
    </w:p>
    <w:p w14:paraId="15C20C26" w14:textId="77777777" w:rsidR="0098599C" w:rsidRDefault="0098599C" w:rsidP="0098599C">
      <w:pPr>
        <w:pStyle w:val="af"/>
        <w:rPr>
          <w:lang w:bidi="en-US"/>
        </w:rPr>
      </w:pPr>
      <w:r>
        <w:rPr>
          <w:lang w:bidi="en-US"/>
        </w:rPr>
        <w:t xml:space="preserve">6. </w:t>
      </w:r>
      <w:r w:rsidRPr="0098599C">
        <w:rPr>
          <w:highlight w:val="green"/>
          <w:lang w:bidi="en-US"/>
        </w:rPr>
        <w:t>Идентичными признаются товары, имеющие одинаковые характерные для них основные признаки</w:t>
      </w:r>
      <w:r>
        <w:rPr>
          <w:lang w:bidi="en-US"/>
        </w:rPr>
        <w:t xml:space="preserve"> (абзац дополнен с 17 августа 1999 года Федеральным законом от 9 июля 1999 года N 154-ФЗ.</w:t>
      </w:r>
    </w:p>
    <w:p w14:paraId="5058DBF4" w14:textId="77777777" w:rsidR="0098599C" w:rsidRDefault="0098599C" w:rsidP="0098599C">
      <w:pPr>
        <w:pStyle w:val="af"/>
        <w:rPr>
          <w:lang w:bidi="en-US"/>
        </w:rPr>
      </w:pPr>
      <w:r w:rsidRPr="0098599C">
        <w:rPr>
          <w:highlight w:val="green"/>
          <w:lang w:bidi="en-US"/>
        </w:rPr>
        <w:t>При определении идентичности товаров учитываются, в частности, их физические характеристики, качество и репутация на рынке, страна происхождения и производитель</w:t>
      </w:r>
      <w:r>
        <w:rPr>
          <w:lang w:bidi="en-US"/>
        </w:rPr>
        <w:t>. При определении идентичности товаров незначительные различия в их внешнем виде могут не учитываться (абзац в редакции, введённой в действие с 17 августа 1999 года Федеральным законом от 9 июля 1999 года N 154-ФЗ.</w:t>
      </w:r>
    </w:p>
    <w:p w14:paraId="7BFB0AC9" w14:textId="77777777" w:rsidR="0098599C" w:rsidRDefault="0098599C" w:rsidP="0098599C">
      <w:pPr>
        <w:pStyle w:val="af"/>
        <w:rPr>
          <w:lang w:bidi="en-US"/>
        </w:rPr>
      </w:pPr>
      <w:r>
        <w:rPr>
          <w:lang w:bidi="en-US"/>
        </w:rPr>
        <w:t xml:space="preserve">7. </w:t>
      </w:r>
      <w:r w:rsidRPr="0098599C">
        <w:rPr>
          <w:highlight w:val="green"/>
          <w:lang w:bidi="en-US"/>
        </w:rPr>
        <w:t>Однородными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w:t>
      </w:r>
      <w:r>
        <w:rPr>
          <w:lang w:bidi="en-US"/>
        </w:rPr>
        <w:t xml:space="preserve"> (абзац в редакции, введённой в действие с 17 августа 1999 года Федеральным законом от 9 июля 1999 года N 154-ФЗ.</w:t>
      </w:r>
    </w:p>
    <w:p w14:paraId="68D9B77B" w14:textId="77777777" w:rsidR="0098599C" w:rsidRDefault="0098599C" w:rsidP="0098599C">
      <w:pPr>
        <w:pStyle w:val="af"/>
        <w:rPr>
          <w:lang w:bidi="en-US"/>
        </w:rPr>
      </w:pPr>
      <w:r w:rsidRPr="0098599C">
        <w:rPr>
          <w:highlight w:val="green"/>
          <w:lang w:bidi="en-US"/>
        </w:rPr>
        <w:lastRenderedPageBreak/>
        <w:t>При определении однородности товаров учитываются, в частности, их качество, наличие товарного знака, репутация на рынке, страна происхождения.</w:t>
      </w:r>
    </w:p>
    <w:p w14:paraId="0360CA45" w14:textId="77777777" w:rsidR="0098599C" w:rsidRDefault="0098599C" w:rsidP="0098599C">
      <w:pPr>
        <w:pStyle w:val="af"/>
        <w:rPr>
          <w:lang w:bidi="en-US"/>
        </w:rPr>
      </w:pPr>
      <w:r>
        <w:rPr>
          <w:lang w:bidi="en-US"/>
        </w:rPr>
        <w:t>Абзац исключён с 17 августа 1999 года - Федеральный закон от 9 июля 1999 года N 154-ФЗ..</w:t>
      </w:r>
    </w:p>
    <w:p w14:paraId="333C71B7" w14:textId="77777777" w:rsidR="0098599C" w:rsidRDefault="0098599C" w:rsidP="0098599C">
      <w:pPr>
        <w:pStyle w:val="af"/>
        <w:rPr>
          <w:lang w:bidi="en-US"/>
        </w:rPr>
      </w:pPr>
      <w:r>
        <w:rPr>
          <w:lang w:bidi="en-US"/>
        </w:rPr>
        <w:t xml:space="preserve">8. </w:t>
      </w:r>
      <w:r w:rsidRPr="0098599C">
        <w:rPr>
          <w:highlight w:val="yellow"/>
          <w:lang w:bidi="en-US"/>
        </w:rPr>
        <w:t>При определении рыночных цен товаров, работ или услуг принимаются во внимание сделки между лицами, не являющимися взаимозависимыми. Сделки между взаимозависимыми лицами могут приниматься во внимание только в тех случаях, когда взаимозависимость этих лиц не повлияла на результаты таких сделок</w:t>
      </w:r>
      <w:r>
        <w:rPr>
          <w:lang w:bidi="en-US"/>
        </w:rPr>
        <w:t xml:space="preserve"> (пункт в редакции, введённой в действие с 17 августа 1999 года Федеральным законом от 9 июля 1999 года N 154-ФЗ.</w:t>
      </w:r>
    </w:p>
    <w:p w14:paraId="30E3393F" w14:textId="77777777" w:rsidR="0098599C" w:rsidRPr="0098599C" w:rsidRDefault="0098599C" w:rsidP="0098599C">
      <w:pPr>
        <w:pStyle w:val="af"/>
        <w:rPr>
          <w:highlight w:val="green"/>
          <w:lang w:bidi="en-US"/>
        </w:rPr>
      </w:pPr>
      <w:r>
        <w:rPr>
          <w:lang w:bidi="en-US"/>
        </w:rPr>
        <w:t xml:space="preserve">9. </w:t>
      </w:r>
      <w:r w:rsidRPr="0098599C">
        <w:rPr>
          <w:highlight w:val="green"/>
          <w:lang w:bidi="en-US"/>
        </w:rPr>
        <w:t>При определении рыночных цен товара, работы или услуги учитывается информация о заключённых на момент реализации этого товара, работы или услуги сделках с идентичными (однородными) товарами, работами или услугами в сопоставимых условиях. В частности, учитываются такие условия сделок, как количество (объем) поставляемых товаров (например, объем товарной партии), сроки исполнения обязательств, условия платежей, обычно применяемые в сделках данного вида, а также иные разумные условия, которые могут оказывать влияние на цены.</w:t>
      </w:r>
    </w:p>
    <w:p w14:paraId="1817EF78" w14:textId="77777777" w:rsidR="0098599C" w:rsidRDefault="0098599C" w:rsidP="0098599C">
      <w:pPr>
        <w:pStyle w:val="af"/>
        <w:rPr>
          <w:lang w:bidi="en-US"/>
        </w:rPr>
      </w:pPr>
      <w:r w:rsidRPr="0098599C">
        <w:rPr>
          <w:highlight w:val="green"/>
          <w:lang w:bidi="en-US"/>
        </w:rPr>
        <w:t xml:space="preserve">При этом условия сделок на рынке идентичных (а при их отсутствии </w:t>
      </w:r>
      <w:r w:rsidR="004E0A4E">
        <w:rPr>
          <w:highlight w:val="green"/>
          <w:lang w:bidi="en-US"/>
        </w:rPr>
        <w:t>–</w:t>
      </w:r>
      <w:r w:rsidRPr="0098599C">
        <w:rPr>
          <w:highlight w:val="green"/>
          <w:lang w:bidi="en-US"/>
        </w:rPr>
        <w:t xml:space="preserve"> однородных) товаров, работ или услуг признаются сопоставимыми, если различие между такими условиями либо существенно не влияет на цену таких товаров, работ или услуг, либо может быть учтено с помощью поправок.</w:t>
      </w:r>
      <w:r>
        <w:rPr>
          <w:lang w:bidi="en-US"/>
        </w:rPr>
        <w:t xml:space="preserve"> </w:t>
      </w:r>
    </w:p>
    <w:p w14:paraId="694A904E" w14:textId="77777777" w:rsidR="0098599C" w:rsidRDefault="0098599C" w:rsidP="0098599C">
      <w:pPr>
        <w:pStyle w:val="af"/>
        <w:rPr>
          <w:lang w:bidi="en-US"/>
        </w:rPr>
      </w:pPr>
      <w:r>
        <w:rPr>
          <w:lang w:bidi="en-US"/>
        </w:rPr>
        <w:t>(Пункт в редакции, введенной в действие с 17 августа 1999 года Федеральным законом от 9 июля 1999 года N 154-ФЗ.</w:t>
      </w:r>
    </w:p>
    <w:p w14:paraId="6C8EE5A3" w14:textId="77777777" w:rsidR="0098599C" w:rsidRDefault="0098599C" w:rsidP="0098599C">
      <w:pPr>
        <w:pStyle w:val="af"/>
        <w:rPr>
          <w:lang w:bidi="en-US"/>
        </w:rPr>
      </w:pPr>
      <w:r>
        <w:rPr>
          <w:lang w:bidi="en-US"/>
        </w:rPr>
        <w:t xml:space="preserve">10. Пункт исключён с 17 августа 1999 года - Федеральный закон от 9 июля 1999 года N 154-ФЗ.. </w:t>
      </w:r>
    </w:p>
    <w:p w14:paraId="410C8E3C" w14:textId="77777777" w:rsidR="0098599C" w:rsidRDefault="0098599C" w:rsidP="0098599C">
      <w:pPr>
        <w:pStyle w:val="af"/>
        <w:rPr>
          <w:lang w:bidi="en-US"/>
        </w:rPr>
      </w:pPr>
      <w:r>
        <w:rPr>
          <w:lang w:bidi="en-US"/>
        </w:rPr>
        <w:t>Пункты 11-13 предыдущей редакции с 17 августа 1999 года считаются соответственно пунктами 10-12 настоящей редакции - Федеральный закон от 9 июля 1999 года N 154-ФЗ.</w:t>
      </w:r>
    </w:p>
    <w:p w14:paraId="19B95C8E" w14:textId="77777777" w:rsidR="0098599C" w:rsidRPr="0098599C" w:rsidRDefault="0098599C" w:rsidP="0098599C">
      <w:pPr>
        <w:pStyle w:val="af"/>
        <w:rPr>
          <w:highlight w:val="green"/>
          <w:lang w:bidi="en-US"/>
        </w:rPr>
      </w:pPr>
      <w:r>
        <w:rPr>
          <w:lang w:bidi="en-US"/>
        </w:rPr>
        <w:t xml:space="preserve">10. </w:t>
      </w:r>
      <w:r w:rsidRPr="0098599C">
        <w:rPr>
          <w:highlight w:val="green"/>
          <w:lang w:bidi="en-US"/>
        </w:rPr>
        <w:t xml:space="preserve">При отсутствии на соответствующем рынке товаров, работ или услуг сделок по идентичным (однородным) товарам, работам, услугам или из-за отсутствия предложения на этом рынке таких товаров, работ или услуг, </w:t>
      </w:r>
      <w:r w:rsidRPr="004E0A4E">
        <w:rPr>
          <w:lang w:bidi="en-US"/>
        </w:rPr>
        <w:t xml:space="preserve">а также при невозможности определения соответствующих цен ввиду отсутствия либо недоступности информационных источников </w:t>
      </w:r>
      <w:r w:rsidRPr="0098599C">
        <w:rPr>
          <w:highlight w:val="green"/>
          <w:lang w:bidi="en-US"/>
        </w:rPr>
        <w:t xml:space="preserve">для определения рыночной цены используется метод цены последующей реализации, при котором рыночная цена товаров, работ или услуг, реализуемых продавцом, определяется как разность цены, по которой такие товары, работы или услуги реализованы покупателем этих товаров, работ или услуг при последующей их реализации (перепродаже), и обычных в подобных случаях затрат, понесенных этим покупателем при перепродаже (без учёта </w:t>
      </w:r>
      <w:r w:rsidRPr="0098599C">
        <w:rPr>
          <w:highlight w:val="green"/>
          <w:lang w:bidi="en-US"/>
        </w:rPr>
        <w:lastRenderedPageBreak/>
        <w:t>цены, по которой были приобретены указанным покупателем у продавца товары, работы или услуги) и продвижении на рынок приобретённых у покупателя товаров, работ или услуг, а также обычной для данной сферы деятельности прибыли покупателя.</w:t>
      </w:r>
    </w:p>
    <w:p w14:paraId="7720755F" w14:textId="77777777" w:rsidR="0098599C" w:rsidRDefault="0098599C" w:rsidP="0098599C">
      <w:pPr>
        <w:pStyle w:val="af"/>
        <w:rPr>
          <w:lang w:bidi="en-US"/>
        </w:rPr>
      </w:pPr>
      <w:r w:rsidRPr="0098599C">
        <w:rPr>
          <w:highlight w:val="green"/>
          <w:lang w:bidi="en-US"/>
        </w:rPr>
        <w:t>При невозможности использования метода цены последующей реализации (в частности, при отсутствии информации о цене товаров, работ или услуг, в последующем реализованных покупателем) используется затратный метод, при котором рыночная цена товаров, работ или услуг, реализуемых продавцом, определяется как сумма произведённых затрат и обычной для данной сферы деятельности прибыли. При этом учитываются обычные в подобных случаях прямые и косвенные затраты на производство (приобретение) и (или) реализацию товаров, работ или услуг, обычные в подобных случаях затраты на транспортировку, хранение, страхование и иные подобные затраты.</w:t>
      </w:r>
      <w:r>
        <w:rPr>
          <w:lang w:bidi="en-US"/>
        </w:rPr>
        <w:t xml:space="preserve"> </w:t>
      </w:r>
    </w:p>
    <w:p w14:paraId="3343A9C9" w14:textId="77777777" w:rsidR="0098599C" w:rsidRDefault="0098599C" w:rsidP="0098599C">
      <w:pPr>
        <w:pStyle w:val="af"/>
        <w:rPr>
          <w:lang w:bidi="en-US"/>
        </w:rPr>
      </w:pPr>
      <w:r>
        <w:rPr>
          <w:lang w:bidi="en-US"/>
        </w:rPr>
        <w:t>(Пункт в редакции, введённой в действие с 17 августа 1999 года Федеральным законом от 9 июля 1999 года N 154-ФЗ.</w:t>
      </w:r>
    </w:p>
    <w:p w14:paraId="45D549A1" w14:textId="77777777" w:rsidR="0098599C" w:rsidRDefault="0098599C" w:rsidP="0098599C">
      <w:pPr>
        <w:pStyle w:val="af"/>
        <w:rPr>
          <w:lang w:bidi="en-US"/>
        </w:rPr>
      </w:pPr>
      <w:r>
        <w:rPr>
          <w:lang w:bidi="en-US"/>
        </w:rPr>
        <w:t xml:space="preserve">11. </w:t>
      </w:r>
      <w:r w:rsidRPr="0098599C">
        <w:rPr>
          <w:highlight w:val="green"/>
          <w:lang w:bidi="en-US"/>
        </w:rPr>
        <w:t>При определении и признании рыночной цены товара, работы или услуги используются официальные источники информации о рыночных ценах на товары, работы или услуги и биржевых котировках</w:t>
      </w:r>
      <w:r>
        <w:rPr>
          <w:lang w:bidi="en-US"/>
        </w:rPr>
        <w:t xml:space="preserve"> (пункт в редакции, введённой в действие с 17 августа 1999 года Федеральным законом от 9 июля 1999 года N 154-ФЗ.</w:t>
      </w:r>
    </w:p>
    <w:p w14:paraId="22767584" w14:textId="77777777" w:rsidR="0098599C" w:rsidRDefault="0098599C" w:rsidP="0098599C">
      <w:pPr>
        <w:pStyle w:val="af"/>
        <w:rPr>
          <w:lang w:bidi="en-US"/>
        </w:rPr>
      </w:pPr>
      <w:r>
        <w:rPr>
          <w:lang w:bidi="en-US"/>
        </w:rPr>
        <w:t xml:space="preserve">12. </w:t>
      </w:r>
      <w:r w:rsidRPr="0098599C">
        <w:rPr>
          <w:highlight w:val="green"/>
          <w:lang w:bidi="en-US"/>
        </w:rPr>
        <w:t>При рассмотрении дела суд вправе учесть любые обстоятельства, имеющие значение для определения результатов сделки, не ограничиваясь обстоятельствами, перечисленными в пунктах 4-11 настоящей статьи</w:t>
      </w:r>
      <w:r>
        <w:rPr>
          <w:lang w:bidi="en-US"/>
        </w:rPr>
        <w:t xml:space="preserve"> (пункт в редакции, введённой в действие с 17 августа 1999 года Федеральным законом от 9 июля 1999 года N 154-ФЗ.</w:t>
      </w:r>
    </w:p>
    <w:p w14:paraId="3586FC21" w14:textId="77777777" w:rsidR="0098599C" w:rsidRDefault="0098599C" w:rsidP="0098599C">
      <w:pPr>
        <w:pStyle w:val="af"/>
        <w:rPr>
          <w:lang w:bidi="en-US"/>
        </w:rPr>
      </w:pPr>
      <w:r>
        <w:rPr>
          <w:lang w:bidi="en-US"/>
        </w:rPr>
        <w:t xml:space="preserve">13. </w:t>
      </w:r>
      <w:r w:rsidRPr="0098599C">
        <w:rPr>
          <w:highlight w:val="green"/>
          <w:lang w:bidi="en-US"/>
        </w:rPr>
        <w:t>При реализации товаров (работ, услуг) по государственным регулируемым ценам (тарифам), установленным в соответствии с законодательством Российской Федерации, для целей налогообложения принимаются указанные цены (тарифы</w:t>
      </w:r>
      <w:r>
        <w:rPr>
          <w:lang w:bidi="en-US"/>
        </w:rPr>
        <w:t>) (пункт дополнительно включён с 17 августа 1999 года Федеральным законом от 9 июля 1999 года N 154-ФЗ).</w:t>
      </w:r>
    </w:p>
    <w:p w14:paraId="16835A27" w14:textId="77777777" w:rsidR="0098599C" w:rsidRDefault="0098599C" w:rsidP="0098599C">
      <w:pPr>
        <w:pStyle w:val="af"/>
        <w:rPr>
          <w:lang w:bidi="en-US"/>
        </w:rPr>
      </w:pPr>
      <w:r>
        <w:rPr>
          <w:lang w:bidi="en-US"/>
        </w:rPr>
        <w:t>14. Положения, предусмотренные пунктами 3 и 10 настоящей статьи, при определении рыночных цен финансовых инструментов срочных сделок и рыночных цен ценных бумаг применяются с учётом особенностей, предусмотренных главой 23 настоящего Кодекса "Налог на доходы физических лиц" и главой 25 настоящего Кодекса "Налог на прибыль организаций".</w:t>
      </w:r>
    </w:p>
    <w:p w14:paraId="48264DAE" w14:textId="77777777" w:rsidR="0098599C" w:rsidRDefault="0098599C" w:rsidP="0098599C">
      <w:pPr>
        <w:pStyle w:val="af"/>
        <w:rPr>
          <w:lang w:bidi="en-US"/>
        </w:rPr>
      </w:pPr>
      <w:r>
        <w:rPr>
          <w:lang w:bidi="en-US"/>
        </w:rPr>
        <w:t>(Пункт в редакции, введённой в действие с 17 августа 1999 года Федеральным законом от 9 июля 1999 года N 154-ФЗ; в редакции, введённой в действие с 1 января 2010 года Федеральным законом от 25 ноября 2009 года N 281-ФЗ.</w:t>
      </w:r>
    </w:p>
    <w:p w14:paraId="007ED8F1" w14:textId="77777777" w:rsidR="001F12C5" w:rsidRPr="00FD273E" w:rsidRDefault="001026EC" w:rsidP="001F12C5">
      <w:pPr>
        <w:ind w:firstLine="567"/>
        <w:rPr>
          <w:sz w:val="28"/>
          <w:szCs w:val="28"/>
        </w:rPr>
      </w:pPr>
      <w:hyperlink r:id="rId155" w:history="1">
        <w:r w:rsidR="001F12C5" w:rsidRPr="001F12C5">
          <w:rPr>
            <w:sz w:val="28"/>
            <w:szCs w:val="28"/>
            <w:highlight w:val="green"/>
          </w:rPr>
          <w:br/>
          <w:t xml:space="preserve">Статья 105.7. Общие положения о методах, используемых при определении </w:t>
        </w:r>
        <w:r w:rsidR="001F12C5" w:rsidRPr="001F12C5">
          <w:rPr>
            <w:sz w:val="28"/>
            <w:szCs w:val="28"/>
            <w:highlight w:val="green"/>
          </w:rPr>
          <w:lastRenderedPageBreak/>
          <w:t>для целей налогообложения доходов (прибыли, выручки) в сделках, сторонами которых являются взаимозависимые лица</w:t>
        </w:r>
      </w:hyperlink>
    </w:p>
    <w:p w14:paraId="1D554907" w14:textId="77777777" w:rsidR="001F12C5" w:rsidRPr="00FD273E" w:rsidRDefault="001026EC" w:rsidP="001F12C5">
      <w:pPr>
        <w:ind w:firstLine="567"/>
        <w:rPr>
          <w:sz w:val="28"/>
          <w:szCs w:val="28"/>
        </w:rPr>
      </w:pPr>
      <w:hyperlink r:id="rId156" w:history="1">
        <w:r w:rsidR="001F12C5" w:rsidRPr="00FD273E">
          <w:rPr>
            <w:sz w:val="28"/>
            <w:szCs w:val="28"/>
          </w:rPr>
          <w:t>Статья 105.8. Финансовые показатели и интервал рентабельности</w:t>
        </w:r>
      </w:hyperlink>
    </w:p>
    <w:p w14:paraId="6BDF6337" w14:textId="77777777" w:rsidR="001F12C5" w:rsidRPr="00FD273E" w:rsidRDefault="001026EC" w:rsidP="001F12C5">
      <w:pPr>
        <w:ind w:firstLine="567"/>
        <w:rPr>
          <w:sz w:val="28"/>
          <w:szCs w:val="28"/>
        </w:rPr>
      </w:pPr>
      <w:hyperlink r:id="rId157" w:history="1">
        <w:r w:rsidR="001F12C5" w:rsidRPr="00FD273E">
          <w:rPr>
            <w:sz w:val="28"/>
            <w:szCs w:val="28"/>
          </w:rPr>
          <w:t>Статья 105.9. Метод сопоставимых рыночных цен</w:t>
        </w:r>
      </w:hyperlink>
    </w:p>
    <w:p w14:paraId="73EE19DE" w14:textId="77777777" w:rsidR="001F12C5" w:rsidRPr="00FD273E" w:rsidRDefault="001026EC" w:rsidP="001F12C5">
      <w:pPr>
        <w:ind w:firstLine="567"/>
        <w:rPr>
          <w:sz w:val="28"/>
          <w:szCs w:val="28"/>
        </w:rPr>
      </w:pPr>
      <w:hyperlink r:id="rId158" w:history="1">
        <w:r w:rsidR="001F12C5" w:rsidRPr="00FD273E">
          <w:rPr>
            <w:sz w:val="28"/>
            <w:szCs w:val="28"/>
          </w:rPr>
          <w:t>Статья 105.10. Метод цены последующей реализации</w:t>
        </w:r>
      </w:hyperlink>
    </w:p>
    <w:p w14:paraId="10635D00" w14:textId="77777777" w:rsidR="001F12C5" w:rsidRPr="00FD273E" w:rsidRDefault="001026EC" w:rsidP="001F12C5">
      <w:pPr>
        <w:ind w:firstLine="567"/>
        <w:rPr>
          <w:sz w:val="28"/>
          <w:szCs w:val="28"/>
        </w:rPr>
      </w:pPr>
      <w:hyperlink r:id="rId159" w:history="1">
        <w:r w:rsidR="001F12C5" w:rsidRPr="00FD273E">
          <w:rPr>
            <w:sz w:val="28"/>
            <w:szCs w:val="28"/>
          </w:rPr>
          <w:t>Статья 105.11. Затратный метод</w:t>
        </w:r>
      </w:hyperlink>
    </w:p>
    <w:p w14:paraId="4EF38C83" w14:textId="77777777" w:rsidR="001F12C5" w:rsidRPr="00FD273E" w:rsidRDefault="001026EC" w:rsidP="001F12C5">
      <w:pPr>
        <w:ind w:firstLine="567"/>
        <w:rPr>
          <w:sz w:val="28"/>
          <w:szCs w:val="28"/>
        </w:rPr>
      </w:pPr>
      <w:hyperlink r:id="rId160" w:history="1">
        <w:r w:rsidR="001F12C5" w:rsidRPr="00FD273E">
          <w:rPr>
            <w:sz w:val="28"/>
            <w:szCs w:val="28"/>
          </w:rPr>
          <w:t>Статья 105.12. Метод сопоставимой рентабельности</w:t>
        </w:r>
      </w:hyperlink>
    </w:p>
    <w:p w14:paraId="70624A50" w14:textId="77777777" w:rsidR="001F12C5" w:rsidRPr="00FD273E" w:rsidRDefault="001026EC" w:rsidP="001F12C5">
      <w:pPr>
        <w:ind w:firstLine="567"/>
        <w:rPr>
          <w:sz w:val="28"/>
          <w:szCs w:val="28"/>
        </w:rPr>
      </w:pPr>
      <w:hyperlink r:id="rId161" w:history="1">
        <w:r w:rsidR="001F12C5" w:rsidRPr="00FD273E">
          <w:rPr>
            <w:sz w:val="28"/>
            <w:szCs w:val="28"/>
          </w:rPr>
          <w:t>Статья 105.13. Метод распределения прибыли</w:t>
        </w:r>
      </w:hyperlink>
    </w:p>
    <w:p w14:paraId="05C9DF45" w14:textId="77777777" w:rsidR="001F12C5" w:rsidRPr="00210229" w:rsidRDefault="001F12C5" w:rsidP="001F12C5">
      <w:pPr>
        <w:ind w:firstLine="567"/>
        <w:rPr>
          <w:sz w:val="28"/>
          <w:szCs w:val="28"/>
        </w:rPr>
      </w:pPr>
      <w:r w:rsidRPr="00210229">
        <w:rPr>
          <w:sz w:val="28"/>
          <w:szCs w:val="28"/>
        </w:rPr>
        <w:t>Статья 105.7. Общие положения о методах, используемых при определении для целей налогообложения доходов (прибыли, выручки) в сделках, сторонами которых являются взаимозависимые лица</w:t>
      </w:r>
    </w:p>
    <w:p w14:paraId="2C870574" w14:textId="77777777" w:rsidR="001F12C5" w:rsidRPr="00210229" w:rsidRDefault="001F12C5" w:rsidP="001F12C5">
      <w:pPr>
        <w:ind w:firstLine="567"/>
        <w:rPr>
          <w:sz w:val="28"/>
          <w:szCs w:val="28"/>
        </w:rPr>
      </w:pPr>
      <w:r w:rsidRPr="00210229">
        <w:rPr>
          <w:sz w:val="28"/>
          <w:szCs w:val="28"/>
        </w:rPr>
        <w:t>См. Энциклопедии, позиции высших судов и другие комментарии к статье 105.7 НК РФ</w:t>
      </w:r>
    </w:p>
    <w:p w14:paraId="52E8ED22" w14:textId="77777777" w:rsidR="001F12C5" w:rsidRPr="00210229" w:rsidRDefault="001F12C5" w:rsidP="001F12C5">
      <w:pPr>
        <w:ind w:firstLine="567"/>
        <w:rPr>
          <w:sz w:val="28"/>
          <w:szCs w:val="28"/>
        </w:rPr>
      </w:pPr>
      <w:r w:rsidRPr="00210229">
        <w:rPr>
          <w:sz w:val="28"/>
          <w:szCs w:val="28"/>
        </w:rPr>
        <w:t xml:space="preserve">Пункт 1 </w:t>
      </w:r>
      <w:r>
        <w:rPr>
          <w:sz w:val="28"/>
          <w:szCs w:val="28"/>
        </w:rPr>
        <w:t>изменён</w:t>
      </w:r>
      <w:r w:rsidRPr="00210229">
        <w:rPr>
          <w:sz w:val="28"/>
          <w:szCs w:val="28"/>
        </w:rPr>
        <w:t xml:space="preserve"> с 17 марта 2021 г. - Федеральный закон от 17 февраля 2021 г. N 6-ФЗ</w:t>
      </w:r>
    </w:p>
    <w:p w14:paraId="4CDE21D2" w14:textId="77777777" w:rsidR="001F12C5" w:rsidRPr="00210229" w:rsidRDefault="001F12C5" w:rsidP="001F12C5">
      <w:pPr>
        <w:ind w:firstLine="567"/>
        <w:rPr>
          <w:sz w:val="28"/>
          <w:szCs w:val="28"/>
        </w:rPr>
      </w:pPr>
      <w:r w:rsidRPr="00210229">
        <w:rPr>
          <w:sz w:val="28"/>
          <w:szCs w:val="28"/>
        </w:rPr>
        <w:t>См. предыдущую редакцию</w:t>
      </w:r>
    </w:p>
    <w:p w14:paraId="00C4416C" w14:textId="77777777" w:rsidR="001F12C5" w:rsidRPr="00210229" w:rsidRDefault="001F12C5" w:rsidP="001F12C5">
      <w:pPr>
        <w:ind w:firstLine="567"/>
        <w:rPr>
          <w:sz w:val="28"/>
          <w:szCs w:val="28"/>
        </w:rPr>
      </w:pPr>
      <w:r w:rsidRPr="00210229">
        <w:rPr>
          <w:sz w:val="28"/>
          <w:szCs w:val="28"/>
        </w:rPr>
        <w:t>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финансовыми условиями сопоставимых сделок и их результатами), а также при рассмотрении заявления о заключении соглашения о ценообразовании для целей налогообложения федеральный орган исполнительной власти, уполномоченный по контролю и надзору в области налогов и сборов, использует в порядке, установленном настоящей главой, следующие методы:</w:t>
      </w:r>
    </w:p>
    <w:p w14:paraId="040E6E55" w14:textId="77777777" w:rsidR="001F12C5" w:rsidRPr="00210229" w:rsidRDefault="001F12C5" w:rsidP="001F12C5">
      <w:pPr>
        <w:ind w:firstLine="567"/>
        <w:rPr>
          <w:sz w:val="28"/>
          <w:szCs w:val="28"/>
        </w:rPr>
      </w:pPr>
      <w:r w:rsidRPr="00210229">
        <w:rPr>
          <w:sz w:val="28"/>
          <w:szCs w:val="28"/>
        </w:rPr>
        <w:t>1) метод сопоставимых рыночных цен;</w:t>
      </w:r>
    </w:p>
    <w:p w14:paraId="38AB58CB" w14:textId="77777777" w:rsidR="001F12C5" w:rsidRPr="00210229" w:rsidRDefault="001F12C5" w:rsidP="001F12C5">
      <w:pPr>
        <w:ind w:firstLine="567"/>
        <w:rPr>
          <w:sz w:val="28"/>
          <w:szCs w:val="28"/>
        </w:rPr>
      </w:pPr>
      <w:r w:rsidRPr="00210229">
        <w:rPr>
          <w:sz w:val="28"/>
          <w:szCs w:val="28"/>
        </w:rPr>
        <w:t>2) метод цены последующей реализации;</w:t>
      </w:r>
    </w:p>
    <w:p w14:paraId="207A45A3" w14:textId="77777777" w:rsidR="001F12C5" w:rsidRPr="00210229" w:rsidRDefault="001F12C5" w:rsidP="001F12C5">
      <w:pPr>
        <w:ind w:firstLine="567"/>
        <w:rPr>
          <w:sz w:val="28"/>
          <w:szCs w:val="28"/>
        </w:rPr>
      </w:pPr>
      <w:r w:rsidRPr="00210229">
        <w:rPr>
          <w:sz w:val="28"/>
          <w:szCs w:val="28"/>
        </w:rPr>
        <w:t>3) затратный метод;</w:t>
      </w:r>
    </w:p>
    <w:p w14:paraId="0DCE494C" w14:textId="77777777" w:rsidR="001F12C5" w:rsidRPr="00210229" w:rsidRDefault="001F12C5" w:rsidP="001F12C5">
      <w:pPr>
        <w:ind w:firstLine="567"/>
        <w:rPr>
          <w:sz w:val="28"/>
          <w:szCs w:val="28"/>
        </w:rPr>
      </w:pPr>
      <w:r w:rsidRPr="00210229">
        <w:rPr>
          <w:sz w:val="28"/>
          <w:szCs w:val="28"/>
        </w:rPr>
        <w:t>4) метод сопоставимой рентабельности;</w:t>
      </w:r>
    </w:p>
    <w:p w14:paraId="3DDE9C3C" w14:textId="77777777" w:rsidR="001F12C5" w:rsidRPr="00210229" w:rsidRDefault="001F12C5" w:rsidP="001F12C5">
      <w:pPr>
        <w:ind w:firstLine="567"/>
        <w:rPr>
          <w:sz w:val="28"/>
          <w:szCs w:val="28"/>
        </w:rPr>
      </w:pPr>
      <w:r w:rsidRPr="00210229">
        <w:rPr>
          <w:sz w:val="28"/>
          <w:szCs w:val="28"/>
        </w:rPr>
        <w:t>5) метод распределения прибыли.</w:t>
      </w:r>
    </w:p>
    <w:p w14:paraId="201C8968" w14:textId="77777777" w:rsidR="001F12C5" w:rsidRPr="00210229" w:rsidRDefault="001F12C5" w:rsidP="001F12C5">
      <w:pPr>
        <w:ind w:firstLine="567"/>
        <w:rPr>
          <w:sz w:val="28"/>
          <w:szCs w:val="28"/>
        </w:rPr>
      </w:pPr>
      <w:r w:rsidRPr="00210229">
        <w:rPr>
          <w:sz w:val="28"/>
          <w:szCs w:val="28"/>
        </w:rPr>
        <w:t>2. Допускается использование комбинации двух и более методов, предусмотренных пунктом 1 настоящей статьи.</w:t>
      </w:r>
    </w:p>
    <w:p w14:paraId="01D02BEF" w14:textId="77777777" w:rsidR="001F12C5" w:rsidRPr="00210229" w:rsidRDefault="001F12C5" w:rsidP="001F12C5">
      <w:pPr>
        <w:ind w:firstLine="567"/>
        <w:rPr>
          <w:sz w:val="28"/>
          <w:szCs w:val="28"/>
        </w:rPr>
      </w:pPr>
      <w:r w:rsidRPr="00210229">
        <w:rPr>
          <w:sz w:val="28"/>
          <w:szCs w:val="28"/>
        </w:rPr>
        <w:t>Статья 105.7 дополнена пунктом 2.1 с 17 марта 2021 г. - Федеральный закон от 17 февраля 2021 г. N 6-ФЗ</w:t>
      </w:r>
    </w:p>
    <w:p w14:paraId="2A321870" w14:textId="77777777" w:rsidR="001F12C5" w:rsidRPr="00210229" w:rsidRDefault="001F12C5" w:rsidP="001F12C5">
      <w:pPr>
        <w:ind w:firstLine="567"/>
        <w:rPr>
          <w:sz w:val="28"/>
          <w:szCs w:val="28"/>
        </w:rPr>
      </w:pPr>
      <w:r w:rsidRPr="00210229">
        <w:rPr>
          <w:sz w:val="28"/>
          <w:szCs w:val="28"/>
        </w:rPr>
        <w:t>2.1. При рассмотрении федеральным органом исполнительной власти, уполномоченным по контролю и надзору в области налогов и сборов, заявления о заключении соглашения о ценообразовании для целей налогообложения в отношении внешнеторговой сделки, хотя бы одна сторона которой является налоговым резидентом иностранного государства, с которым заключен договор (соглашение) об избежании двойного налогообложения, с участием уполномоченного органа исполнительной власти такого иностранного государства применение методов, предусмотренных пунктом 1 настоящей статьи, может осуществляться с учетом особенностей, установ</w:t>
      </w:r>
      <w:r w:rsidRPr="00210229">
        <w:rPr>
          <w:sz w:val="28"/>
          <w:szCs w:val="28"/>
        </w:rPr>
        <w:lastRenderedPageBreak/>
        <w:t>ленных законодательством такого иностранного государства для аналогов указанных методов, при условии сопоставимости результатов, полученных при применении в соответствующей сделке методов, предусмотренных пунктом 1 настоящей статьи, с результатами, полученными при применении указанных методов с уч</w:t>
      </w:r>
      <w:r w:rsidR="00413748">
        <w:rPr>
          <w:sz w:val="28"/>
          <w:szCs w:val="28"/>
        </w:rPr>
        <w:t>ё</w:t>
      </w:r>
      <w:r w:rsidRPr="00210229">
        <w:rPr>
          <w:sz w:val="28"/>
          <w:szCs w:val="28"/>
        </w:rPr>
        <w:t>том таких особенностей. При этом соответствующие результаты признаются сопоставимыми, если различия между указанными результатами отсутствуют либо не оказывают существенного влияния на налоговую базу и суммы налогов, указанных в пункте 4 статьи 105.3 настоящего Кодекса.</w:t>
      </w:r>
    </w:p>
    <w:p w14:paraId="5EE04566" w14:textId="77777777" w:rsidR="001F12C5" w:rsidRPr="00210229" w:rsidRDefault="001F12C5" w:rsidP="001F12C5">
      <w:pPr>
        <w:ind w:firstLine="567"/>
        <w:rPr>
          <w:sz w:val="28"/>
          <w:szCs w:val="28"/>
        </w:rPr>
      </w:pPr>
      <w:r w:rsidRPr="00210229">
        <w:rPr>
          <w:sz w:val="28"/>
          <w:szCs w:val="28"/>
        </w:rPr>
        <w:t>3. Метод сопоставимых рыночных цен является приоритетным для определения для целей налогообложения соответствия цен, примененных в сделках, рыночным ценам, если иное не предусмотрено пунктом 2 статьи 105.10 настоящего Кодекса. Применение иных методов, указанных в подпунктах 2 - 5 пункта 1 настоящей статьи, допускается в случае, если применение метода сопоставимых рыночных цен невозможно либо если его применение не позволяет обоснованно сделать вывод о соответствии или несоответствии цен, примен</w:t>
      </w:r>
      <w:r w:rsidR="00413748">
        <w:rPr>
          <w:sz w:val="28"/>
          <w:szCs w:val="28"/>
        </w:rPr>
        <w:t>ё</w:t>
      </w:r>
      <w:r w:rsidRPr="00210229">
        <w:rPr>
          <w:sz w:val="28"/>
          <w:szCs w:val="28"/>
        </w:rPr>
        <w:t>нных в сделках, рыночным ценам для целей налогообложения.</w:t>
      </w:r>
    </w:p>
    <w:p w14:paraId="5CD33A30" w14:textId="77777777" w:rsidR="001F12C5" w:rsidRPr="00210229" w:rsidRDefault="001F12C5" w:rsidP="001F12C5">
      <w:pPr>
        <w:ind w:firstLine="567"/>
        <w:rPr>
          <w:sz w:val="28"/>
          <w:szCs w:val="28"/>
        </w:rPr>
      </w:pPr>
      <w:r w:rsidRPr="00210229">
        <w:rPr>
          <w:sz w:val="28"/>
          <w:szCs w:val="28"/>
        </w:rPr>
        <w:t>Метод сопоставимых рыночных цен используется для определения соответствия цены, примен</w:t>
      </w:r>
      <w:r w:rsidR="00413748">
        <w:rPr>
          <w:sz w:val="28"/>
          <w:szCs w:val="28"/>
        </w:rPr>
        <w:t>ё</w:t>
      </w:r>
      <w:r w:rsidRPr="00210229">
        <w:rPr>
          <w:sz w:val="28"/>
          <w:szCs w:val="28"/>
        </w:rPr>
        <w:t xml:space="preserve">нной в контролируемой сделке, рыночной цене в порядке, установленном </w:t>
      </w:r>
      <w:r>
        <w:rPr>
          <w:sz w:val="28"/>
          <w:szCs w:val="28"/>
        </w:rPr>
        <w:t>статьёй</w:t>
      </w:r>
      <w:r w:rsidRPr="00210229">
        <w:rPr>
          <w:sz w:val="28"/>
          <w:szCs w:val="28"/>
        </w:rPr>
        <w:t xml:space="preserve"> 105.9 настоящего Кодекса, при наличии на соответствующем рынке товаров (работ, услуг) хотя бы одной сопоставимой сделки, предметом которой являются идентичные (при их отсутствии - однородные) товары (работы, услуги), а также при наличии достаточной информации о такой сделке.</w:t>
      </w:r>
    </w:p>
    <w:p w14:paraId="2E6C1F00" w14:textId="77777777" w:rsidR="001F12C5" w:rsidRPr="00210229" w:rsidRDefault="001F12C5" w:rsidP="001F12C5">
      <w:pPr>
        <w:ind w:firstLine="567"/>
        <w:rPr>
          <w:sz w:val="28"/>
          <w:szCs w:val="28"/>
        </w:rPr>
      </w:pPr>
      <w:r w:rsidRPr="00210229">
        <w:rPr>
          <w:sz w:val="28"/>
          <w:szCs w:val="28"/>
        </w:rPr>
        <w:t>При этом для применения метода сопоставимых рыночных цен в целях определения соответствия цены, примененной налогоплательщиком в контролируемой сделке, в качестве сопоставляемой сделки возможно использование сделки, совершенной указанным налогоплательщиком с лицами, не являющимися взаимозависимыми с указанным налогоплательщиком, при условии, что такая сделка является сопоставимой с анализируемой сделкой.</w:t>
      </w:r>
    </w:p>
    <w:p w14:paraId="04EE1B7F" w14:textId="77777777" w:rsidR="001F12C5" w:rsidRPr="00210229" w:rsidRDefault="001F12C5" w:rsidP="001F12C5">
      <w:pPr>
        <w:ind w:firstLine="567"/>
        <w:rPr>
          <w:sz w:val="28"/>
          <w:szCs w:val="28"/>
        </w:rPr>
      </w:pPr>
      <w:r w:rsidRPr="00210229">
        <w:rPr>
          <w:sz w:val="28"/>
          <w:szCs w:val="28"/>
        </w:rPr>
        <w:t>4. При отсутствии общедоступной информации о ценах в сопоставимых сделках с идентичными (однородными) товарами (работами, услугами) для целей определения полноты исчисления и уплаты налогов в связи с совершением сделок между взаимозависимыми лицами используется один из методов, указанных в подпунктах 2 - 5 пункта 1 настоящей статьи.</w:t>
      </w:r>
    </w:p>
    <w:p w14:paraId="3DA1781B" w14:textId="77777777" w:rsidR="001F12C5" w:rsidRPr="00210229" w:rsidRDefault="001F12C5" w:rsidP="001F12C5">
      <w:pPr>
        <w:ind w:firstLine="567"/>
        <w:rPr>
          <w:sz w:val="28"/>
          <w:szCs w:val="28"/>
        </w:rPr>
      </w:pPr>
      <w:r w:rsidRPr="00210229">
        <w:rPr>
          <w:sz w:val="28"/>
          <w:szCs w:val="28"/>
        </w:rPr>
        <w:t>Если иное не предусмотрено настоящей главой, используется тот метод, который с уч</w:t>
      </w:r>
      <w:r w:rsidR="00413748">
        <w:rPr>
          <w:sz w:val="28"/>
          <w:szCs w:val="28"/>
        </w:rPr>
        <w:t>ё</w:t>
      </w:r>
      <w:r w:rsidRPr="00210229">
        <w:rPr>
          <w:sz w:val="28"/>
          <w:szCs w:val="28"/>
        </w:rPr>
        <w:t>том фактических обстоятельств и условий контролируемой сделки позволяет наиболее обоснованно сделать вывод о соответствии или несоответствии цены, примен</w:t>
      </w:r>
      <w:r w:rsidR="00413748">
        <w:rPr>
          <w:sz w:val="28"/>
          <w:szCs w:val="28"/>
        </w:rPr>
        <w:t>ё</w:t>
      </w:r>
      <w:r w:rsidRPr="00210229">
        <w:rPr>
          <w:sz w:val="28"/>
          <w:szCs w:val="28"/>
        </w:rPr>
        <w:t>нной в сделке, рыночным ценам.</w:t>
      </w:r>
    </w:p>
    <w:p w14:paraId="76897AA6" w14:textId="77777777" w:rsidR="001F12C5" w:rsidRPr="00210229" w:rsidRDefault="001F12C5" w:rsidP="001F12C5">
      <w:pPr>
        <w:ind w:firstLine="567"/>
        <w:rPr>
          <w:sz w:val="28"/>
          <w:szCs w:val="28"/>
        </w:rPr>
      </w:pPr>
      <w:r w:rsidRPr="00210229">
        <w:rPr>
          <w:sz w:val="28"/>
          <w:szCs w:val="28"/>
        </w:rPr>
        <w:t xml:space="preserve">5. Методы, указанные в подпунктах 2 - 5 пункта 1 настоящей статьи, могут использоваться также при определении для целей налогообложения </w:t>
      </w:r>
      <w:r w:rsidRPr="00210229">
        <w:rPr>
          <w:sz w:val="28"/>
          <w:szCs w:val="28"/>
        </w:rPr>
        <w:lastRenderedPageBreak/>
        <w:t>доходов (прибыли, выручки) по группе однородных сделок, сторонами которых являются взаимозависимые лица.</w:t>
      </w:r>
    </w:p>
    <w:p w14:paraId="13332027" w14:textId="77777777" w:rsidR="001F12C5" w:rsidRPr="00210229" w:rsidRDefault="001F12C5" w:rsidP="001F12C5">
      <w:pPr>
        <w:ind w:firstLine="567"/>
        <w:rPr>
          <w:sz w:val="28"/>
          <w:szCs w:val="28"/>
        </w:rPr>
      </w:pPr>
      <w:r w:rsidRPr="00210229">
        <w:rPr>
          <w:sz w:val="28"/>
          <w:szCs w:val="28"/>
        </w:rPr>
        <w:t>Однородными сделками для целей главы 14.2 настоящего Кодекса, настоящей главы и глав 14.4 - 14.6 настоящего Кодекса признаются сделки, предметом которых могут являться идентичные (однородные) товары (работы, услуги) и которые совершены в сопоставимых коммерческих и (или) финансовых условиях.</w:t>
      </w:r>
    </w:p>
    <w:p w14:paraId="2B6536BC" w14:textId="77777777" w:rsidR="001F12C5" w:rsidRPr="00210229" w:rsidRDefault="001F12C5" w:rsidP="001F12C5">
      <w:pPr>
        <w:ind w:firstLine="567"/>
        <w:rPr>
          <w:sz w:val="28"/>
          <w:szCs w:val="28"/>
        </w:rPr>
      </w:pPr>
      <w:r w:rsidRPr="00210229">
        <w:rPr>
          <w:sz w:val="28"/>
          <w:szCs w:val="28"/>
        </w:rPr>
        <w:t>6. При выборе метода, используемого при определении для целей налогообложения доходов (прибыли, выручки) в сделках, сторонами которых являются взаимозависимые лица, должны учитываться полнота и достоверность исходных данных, а также обоснованность корректировок, осуществляемых в целях обеспечения сопоставимости сопоставляемых сделок с анализируемой сделкой.</w:t>
      </w:r>
    </w:p>
    <w:p w14:paraId="64F19779" w14:textId="77777777" w:rsidR="001F12C5" w:rsidRPr="00210229" w:rsidRDefault="001F12C5" w:rsidP="001F12C5">
      <w:pPr>
        <w:ind w:firstLine="567"/>
        <w:rPr>
          <w:sz w:val="28"/>
          <w:szCs w:val="28"/>
        </w:rPr>
      </w:pPr>
      <w:r w:rsidRPr="00210229">
        <w:rPr>
          <w:sz w:val="28"/>
          <w:szCs w:val="28"/>
        </w:rPr>
        <w:t>7. В целях применения методов, предусмотренных пунктом 1 настоящей статьи, кроме информации о конкретных сделках может использоваться общедоступная информация о сложившемся уровне рыночных цен и (или) биржевых котировках, а также данные информационно-ценовых агентств о ценах (интервалах цен) на идентичные (однородные) товары (работы, услуги) на соответствующих рынках указанных товаров (работ, услуг). Использование указанных в настоящем пункте источников информации о рыночных ценах в целях применения методов, предусмотренных пунктом 1 настоящей статьи, допускается при условии обеспечения сопоставимости сделок, данные о которых содержатся в этих источниках информации, с анализируемой сделкой.</w:t>
      </w:r>
    </w:p>
    <w:p w14:paraId="234CDA3F"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8 статьи 105.7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565D5BD5"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5698D604" w14:textId="77777777" w:rsidR="001F12C5" w:rsidRPr="00210229" w:rsidRDefault="001F12C5" w:rsidP="001F12C5">
      <w:pPr>
        <w:ind w:firstLine="567"/>
        <w:rPr>
          <w:sz w:val="28"/>
          <w:szCs w:val="28"/>
        </w:rPr>
      </w:pPr>
      <w:r w:rsidRPr="00210229">
        <w:rPr>
          <w:sz w:val="28"/>
          <w:szCs w:val="28"/>
        </w:rPr>
        <w:t>8. Для целей применения методов, указанных в подпунктах 2 и 3 пункта 1 настоящей статьи, данные бухгалтерской (финансовой) отчетности, на основании которых осуществляется расчет интервала рентабельности, должны быть приведены в сопоставимый вид, обеспечивающий несущественность влияния отклонений в порядке учета расходов на показатели рентабельности и интервал рентабельности, рассчитываемые в соответствии с методами, указанными в подпунктах 2 и 3 пункта 1 настоящей статьи.</w:t>
      </w:r>
    </w:p>
    <w:p w14:paraId="405736E9" w14:textId="77777777" w:rsidR="001F12C5" w:rsidRPr="00210229" w:rsidRDefault="001F12C5" w:rsidP="001F12C5">
      <w:pPr>
        <w:ind w:firstLine="567"/>
        <w:rPr>
          <w:sz w:val="28"/>
          <w:szCs w:val="28"/>
        </w:rPr>
      </w:pPr>
      <w:r w:rsidRPr="00210229">
        <w:rPr>
          <w:sz w:val="28"/>
          <w:szCs w:val="28"/>
        </w:rPr>
        <w:t>При невозможности обеспечения сопоставимости данных бухгалтерской (финансовой) отч</w:t>
      </w:r>
      <w:r w:rsidR="00413748">
        <w:rPr>
          <w:sz w:val="28"/>
          <w:szCs w:val="28"/>
        </w:rPr>
        <w:t>ё</w:t>
      </w:r>
      <w:r w:rsidRPr="00210229">
        <w:rPr>
          <w:sz w:val="28"/>
          <w:szCs w:val="28"/>
        </w:rPr>
        <w:t>тности для целей расч</w:t>
      </w:r>
      <w:r w:rsidR="00413748">
        <w:rPr>
          <w:sz w:val="28"/>
          <w:szCs w:val="28"/>
        </w:rPr>
        <w:t>ё</w:t>
      </w:r>
      <w:r w:rsidRPr="00210229">
        <w:rPr>
          <w:sz w:val="28"/>
          <w:szCs w:val="28"/>
        </w:rPr>
        <w:t>та интервала рентабельности и определения для целей налогообложения доходов (прибыли, выручки) в сделках, сторонами которых являются взаимозависимые лица, используются методы, указанные в подпунктах 4 и 5 пункта 1 настоящей статьи.</w:t>
      </w:r>
    </w:p>
    <w:p w14:paraId="6CE27237" w14:textId="77777777" w:rsidR="001F12C5" w:rsidRPr="00210229" w:rsidRDefault="001F12C5" w:rsidP="001F12C5">
      <w:pPr>
        <w:ind w:firstLine="567"/>
        <w:rPr>
          <w:sz w:val="28"/>
          <w:szCs w:val="28"/>
        </w:rPr>
      </w:pPr>
      <w:r w:rsidRPr="00210229">
        <w:rPr>
          <w:sz w:val="28"/>
          <w:szCs w:val="28"/>
        </w:rPr>
        <w:t xml:space="preserve">9. В случае, если методы, указанные в пункте 1 настоящей статьи, не позволяют определить, соответствует ли цена товара (работы, услуги), </w:t>
      </w:r>
      <w:r>
        <w:rPr>
          <w:sz w:val="28"/>
          <w:szCs w:val="28"/>
        </w:rPr>
        <w:lastRenderedPageBreak/>
        <w:t>применённая</w:t>
      </w:r>
      <w:r w:rsidRPr="00210229">
        <w:rPr>
          <w:sz w:val="28"/>
          <w:szCs w:val="28"/>
        </w:rPr>
        <w:t xml:space="preserve"> в разовой сделке, рыночной цене, соответствие цены, примен</w:t>
      </w:r>
      <w:r>
        <w:rPr>
          <w:sz w:val="28"/>
          <w:szCs w:val="28"/>
        </w:rPr>
        <w:t>ё</w:t>
      </w:r>
      <w:r w:rsidRPr="00210229">
        <w:rPr>
          <w:sz w:val="28"/>
          <w:szCs w:val="28"/>
        </w:rPr>
        <w:t>нной в такой сделке, рыночной цене может быть определено исходя из рыночной стоимости предмета сделки, устанавливаемой в результате независимой оценки в соответствии с законодательством Российской Федерации или иностранных государств об оценочной деятельности.</w:t>
      </w:r>
    </w:p>
    <w:p w14:paraId="4644A58F" w14:textId="77777777" w:rsidR="001F12C5" w:rsidRPr="00210229" w:rsidRDefault="001F12C5" w:rsidP="001F12C5">
      <w:pPr>
        <w:ind w:firstLine="567"/>
        <w:rPr>
          <w:sz w:val="28"/>
          <w:szCs w:val="28"/>
        </w:rPr>
      </w:pPr>
      <w:r w:rsidRPr="00210229">
        <w:rPr>
          <w:sz w:val="28"/>
          <w:szCs w:val="28"/>
        </w:rPr>
        <w:t>При этом под разовой сделкой в целях настоящей статьи понимается сделка, экономическая суть которой отличается от основной деятельности организации и которая осуществляется на разовой основе.</w:t>
      </w:r>
    </w:p>
    <w:p w14:paraId="52904946" w14:textId="77777777" w:rsidR="001F12C5" w:rsidRPr="00210229" w:rsidRDefault="001F12C5" w:rsidP="001F12C5">
      <w:pPr>
        <w:ind w:firstLine="567"/>
        <w:rPr>
          <w:sz w:val="28"/>
          <w:szCs w:val="28"/>
        </w:rPr>
      </w:pPr>
      <w:r w:rsidRPr="00210229">
        <w:rPr>
          <w:sz w:val="28"/>
          <w:szCs w:val="28"/>
        </w:rPr>
        <w:t>10. Методы, указанные в подпунктах 4 и 5 пункта 1 настоящей статьи, могут применяться без непосредственного расчета значений рыночных цен. При использовании указанных методов федеральный орган исполнительной власти, уполномоченный по контролю и надзору в области налогов и сборов, сопоставляет финансовые показатели (результаты) анализируемой сделки (группы однородных анализируемых сделок) с интервалом рентабельности (рассчитанными на основе интервала рентабельности финансовыми показателями) по сопоставимым сделкам, на основании чего производит расчет суммы доходов (прибыли, выручки), которая была бы получена в случае, если бы сторонами данной сделки являлись лица, не признаваемые взаимозависимыми.</w:t>
      </w:r>
    </w:p>
    <w:p w14:paraId="0457D29B" w14:textId="77777777" w:rsidR="001F12C5" w:rsidRPr="00210229" w:rsidRDefault="001F12C5" w:rsidP="001F12C5">
      <w:pPr>
        <w:ind w:firstLine="567"/>
        <w:rPr>
          <w:sz w:val="28"/>
          <w:szCs w:val="28"/>
        </w:rPr>
      </w:pPr>
      <w:r w:rsidRPr="00210229">
        <w:rPr>
          <w:sz w:val="28"/>
          <w:szCs w:val="28"/>
        </w:rPr>
        <w:t>11. Судом могут быть учтены иные обстоятельства, имеющие значение для определения соответствия цены, примененной в сделке, рыночной цене, без ограничений, предусмотренных главой 14.2 настоящего Кодекса и настоящей главой.</w:t>
      </w:r>
    </w:p>
    <w:p w14:paraId="3837456C" w14:textId="77777777" w:rsidR="001F12C5" w:rsidRDefault="001F12C5" w:rsidP="001F12C5">
      <w:pPr>
        <w:ind w:firstLine="567"/>
        <w:rPr>
          <w:sz w:val="28"/>
          <w:szCs w:val="28"/>
        </w:rPr>
      </w:pPr>
      <w:r w:rsidRPr="00210229">
        <w:rPr>
          <w:sz w:val="28"/>
          <w:szCs w:val="28"/>
        </w:rPr>
        <w:t>12. Налогоплательщики при заключении сделок не обязаны руководствоваться методами, указанными в пункте 1 настоящей статьи, для обоснования своей политики в области ценообразования в целях, не предусмотренных настоящим Кодексом.</w:t>
      </w:r>
    </w:p>
    <w:p w14:paraId="3B6F1428" w14:textId="77777777" w:rsidR="001F12C5" w:rsidRPr="00210229" w:rsidRDefault="001F12C5" w:rsidP="001F12C5">
      <w:pPr>
        <w:ind w:firstLine="567"/>
        <w:rPr>
          <w:sz w:val="28"/>
          <w:szCs w:val="28"/>
        </w:rPr>
      </w:pPr>
      <w:r w:rsidRPr="001F12C5">
        <w:rPr>
          <w:sz w:val="28"/>
          <w:szCs w:val="28"/>
          <w:highlight w:val="green"/>
        </w:rPr>
        <w:t>Статья 105.8. Финансовые показатели и интервал рентабельности</w:t>
      </w:r>
    </w:p>
    <w:p w14:paraId="2F6506CB" w14:textId="77777777" w:rsidR="001F12C5" w:rsidRPr="00210229" w:rsidRDefault="001F12C5" w:rsidP="001F12C5">
      <w:pPr>
        <w:ind w:firstLine="567"/>
        <w:rPr>
          <w:sz w:val="28"/>
          <w:szCs w:val="28"/>
        </w:rPr>
      </w:pPr>
      <w:r w:rsidRPr="00210229">
        <w:rPr>
          <w:sz w:val="28"/>
          <w:szCs w:val="28"/>
        </w:rPr>
        <w:t>См. Энциклопедии и другие комментарии к статье 105.8 НК РФ</w:t>
      </w:r>
    </w:p>
    <w:p w14:paraId="51C25F6E" w14:textId="77777777" w:rsidR="001F12C5" w:rsidRPr="00210229" w:rsidRDefault="001F12C5" w:rsidP="001F12C5">
      <w:pPr>
        <w:ind w:firstLine="567"/>
        <w:rPr>
          <w:sz w:val="28"/>
          <w:szCs w:val="28"/>
        </w:rPr>
      </w:pPr>
      <w:r w:rsidRPr="00210229">
        <w:rPr>
          <w:sz w:val="28"/>
          <w:szCs w:val="28"/>
        </w:rPr>
        <w:t>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статьями 105.10 - 105.13 настоящего Кодекса, следующие показатели рентабельности:</w:t>
      </w:r>
    </w:p>
    <w:p w14:paraId="28D3D5F4" w14:textId="77777777" w:rsidR="001F12C5" w:rsidRPr="00210229" w:rsidRDefault="001F12C5" w:rsidP="001F12C5">
      <w:pPr>
        <w:ind w:firstLine="567"/>
        <w:rPr>
          <w:sz w:val="28"/>
          <w:szCs w:val="28"/>
        </w:rPr>
      </w:pPr>
      <w:r w:rsidRPr="00210229">
        <w:rPr>
          <w:sz w:val="28"/>
          <w:szCs w:val="28"/>
        </w:rPr>
        <w:t>1) валовая рентабельность, определяемая как отношение валовой прибыли к выручке от продаж, исчисленной без учета акцизов и налога на добавленную стоимость;</w:t>
      </w:r>
    </w:p>
    <w:p w14:paraId="61C3C70F" w14:textId="77777777" w:rsidR="001F12C5" w:rsidRPr="00210229" w:rsidRDefault="001F12C5" w:rsidP="001F12C5">
      <w:pPr>
        <w:ind w:firstLine="567"/>
        <w:rPr>
          <w:sz w:val="28"/>
          <w:szCs w:val="28"/>
        </w:rPr>
      </w:pPr>
      <w:r w:rsidRPr="00210229">
        <w:rPr>
          <w:sz w:val="28"/>
          <w:szCs w:val="28"/>
        </w:rPr>
        <w:t>2) валовая рентабельность затрат, определяемая как отношение валовой прибыли к себестоимости проданных товаров (работ, услуг);</w:t>
      </w:r>
    </w:p>
    <w:p w14:paraId="2EB866FD" w14:textId="77777777" w:rsidR="001F12C5" w:rsidRPr="00210229" w:rsidRDefault="001F12C5" w:rsidP="001F12C5">
      <w:pPr>
        <w:ind w:firstLine="567"/>
        <w:rPr>
          <w:sz w:val="28"/>
          <w:szCs w:val="28"/>
        </w:rPr>
      </w:pPr>
      <w:r w:rsidRPr="00210229">
        <w:rPr>
          <w:sz w:val="28"/>
          <w:szCs w:val="28"/>
        </w:rPr>
        <w:t>3) рентабельность продаж, определяемая как отношение прибыли от продаж к выручке от продаж, исчисленной без учета акцизов и налога на добавленную стоимость;</w:t>
      </w:r>
    </w:p>
    <w:p w14:paraId="7353B7E5" w14:textId="77777777" w:rsidR="001F12C5" w:rsidRPr="00210229" w:rsidRDefault="001F12C5" w:rsidP="001F12C5">
      <w:pPr>
        <w:ind w:firstLine="567"/>
        <w:rPr>
          <w:sz w:val="28"/>
          <w:szCs w:val="28"/>
        </w:rPr>
      </w:pPr>
      <w:r w:rsidRPr="00210229">
        <w:rPr>
          <w:sz w:val="28"/>
          <w:szCs w:val="28"/>
        </w:rPr>
        <w:t>4) рентабельность затрат, определяемая как отношение прибыли от продаж к сумме себестоимости проданных товаров (работ, услуг), коммер</w:t>
      </w:r>
      <w:r w:rsidRPr="00210229">
        <w:rPr>
          <w:sz w:val="28"/>
          <w:szCs w:val="28"/>
        </w:rPr>
        <w:lastRenderedPageBreak/>
        <w:t>ческих и управленческих расходов, связанных с продажей товаров (работ, услуг);</w:t>
      </w:r>
    </w:p>
    <w:p w14:paraId="6DC2D109" w14:textId="77777777" w:rsidR="001F12C5" w:rsidRPr="00210229" w:rsidRDefault="001F12C5" w:rsidP="001F12C5">
      <w:pPr>
        <w:ind w:firstLine="567"/>
        <w:rPr>
          <w:sz w:val="28"/>
          <w:szCs w:val="28"/>
        </w:rPr>
      </w:pPr>
      <w:r w:rsidRPr="00210229">
        <w:rPr>
          <w:sz w:val="28"/>
          <w:szCs w:val="28"/>
        </w:rPr>
        <w:t>5) рентабельность коммерческих и управленческих расходов, определяемая как отношение валовой прибыли к коммерческим и управленческим расходам, связанным с продажей товаров (работ, услуг);</w:t>
      </w:r>
    </w:p>
    <w:p w14:paraId="65DA486B"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подпункт 6 пункта 1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02191E58" w14:textId="77777777" w:rsidR="001F12C5" w:rsidRPr="00210229" w:rsidRDefault="001F12C5" w:rsidP="001F12C5">
      <w:pPr>
        <w:ind w:firstLine="567"/>
        <w:rPr>
          <w:sz w:val="28"/>
          <w:szCs w:val="28"/>
        </w:rPr>
      </w:pPr>
      <w:r w:rsidRPr="00210229">
        <w:rPr>
          <w:sz w:val="28"/>
          <w:szCs w:val="28"/>
        </w:rPr>
        <w:t>См. текст подпункта в предыдущей редакции</w:t>
      </w:r>
    </w:p>
    <w:p w14:paraId="18ADD7E9" w14:textId="77777777" w:rsidR="001F12C5" w:rsidRPr="00210229" w:rsidRDefault="001F12C5" w:rsidP="001F12C5">
      <w:pPr>
        <w:ind w:firstLine="567"/>
        <w:rPr>
          <w:sz w:val="28"/>
          <w:szCs w:val="28"/>
        </w:rPr>
      </w:pPr>
      <w:r w:rsidRPr="00210229">
        <w:rPr>
          <w:sz w:val="28"/>
          <w:szCs w:val="28"/>
        </w:rPr>
        <w:t>6) рентабельность активов, определяемая как отношение прибыли от продаж к текущей рыночной стоимости активов (внеоборотных и оборотных), прямо или косвенно используемых в анализируемой сделке. В отсутствие необходимой информации о текущей рыночной стоимости активов рентабельность активов может определяться на основании данных бухгалтерской (финансовой) отч</w:t>
      </w:r>
      <w:r w:rsidR="00413748">
        <w:rPr>
          <w:sz w:val="28"/>
          <w:szCs w:val="28"/>
        </w:rPr>
        <w:t>ё</w:t>
      </w:r>
      <w:r w:rsidRPr="00210229">
        <w:rPr>
          <w:sz w:val="28"/>
          <w:szCs w:val="28"/>
        </w:rPr>
        <w:t>тности.</w:t>
      </w:r>
    </w:p>
    <w:p w14:paraId="6040B320"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2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2D24CD49"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77E42A41" w14:textId="77777777" w:rsidR="001F12C5" w:rsidRPr="00210229" w:rsidRDefault="001F12C5" w:rsidP="001F12C5">
      <w:pPr>
        <w:ind w:firstLine="567"/>
        <w:rPr>
          <w:sz w:val="28"/>
          <w:szCs w:val="28"/>
        </w:rPr>
      </w:pPr>
      <w:r w:rsidRPr="00210229">
        <w:rPr>
          <w:sz w:val="28"/>
          <w:szCs w:val="28"/>
        </w:rPr>
        <w:t>2. Показатели, указанные в пункте 1 настоящей статьи, и иные финансовые показатели для целей настоящей главы определяются для российских организаций на основании данных бухгалтерской (финансовой) отчетности, которая составляется в соответствии с законодательством Российской Федерации о бухгалтерском уч</w:t>
      </w:r>
      <w:r w:rsidR="00413748">
        <w:rPr>
          <w:sz w:val="28"/>
          <w:szCs w:val="28"/>
        </w:rPr>
        <w:t>ё</w:t>
      </w:r>
      <w:r w:rsidRPr="00210229">
        <w:rPr>
          <w:sz w:val="28"/>
          <w:szCs w:val="28"/>
        </w:rPr>
        <w:t>те.</w:t>
      </w:r>
    </w:p>
    <w:p w14:paraId="0735FD6C" w14:textId="77777777" w:rsidR="001F12C5" w:rsidRPr="00210229" w:rsidRDefault="001F12C5" w:rsidP="001F12C5">
      <w:pPr>
        <w:ind w:firstLine="567"/>
        <w:rPr>
          <w:sz w:val="28"/>
          <w:szCs w:val="28"/>
        </w:rPr>
      </w:pPr>
      <w:r w:rsidRPr="00210229">
        <w:rPr>
          <w:sz w:val="28"/>
          <w:szCs w:val="28"/>
        </w:rPr>
        <w:t>Указанные финансовые показатели для иностранных организаций определяются на основании данных бухгалтерской (финансовой) отч</w:t>
      </w:r>
      <w:r w:rsidR="00413748">
        <w:rPr>
          <w:sz w:val="28"/>
          <w:szCs w:val="28"/>
        </w:rPr>
        <w:t>ё</w:t>
      </w:r>
      <w:r w:rsidRPr="00210229">
        <w:rPr>
          <w:sz w:val="28"/>
          <w:szCs w:val="28"/>
        </w:rPr>
        <w:t>тности, которая составляется в соответствии с законодательством иностранных государств. При этом для целей обеспечения сопоставимости с данными бухгалтерской (финансовой) отч</w:t>
      </w:r>
      <w:r w:rsidR="00413748">
        <w:rPr>
          <w:sz w:val="28"/>
          <w:szCs w:val="28"/>
        </w:rPr>
        <w:t>ё</w:t>
      </w:r>
      <w:r w:rsidRPr="00210229">
        <w:rPr>
          <w:sz w:val="28"/>
          <w:szCs w:val="28"/>
        </w:rPr>
        <w:t>тности, которая составляется в соответствии с законодательством Российской Федерации о бухгалтерском уч</w:t>
      </w:r>
      <w:r w:rsidR="00413748">
        <w:rPr>
          <w:sz w:val="28"/>
          <w:szCs w:val="28"/>
        </w:rPr>
        <w:t>ё</w:t>
      </w:r>
      <w:r w:rsidRPr="00210229">
        <w:rPr>
          <w:sz w:val="28"/>
          <w:szCs w:val="28"/>
        </w:rPr>
        <w:t>те, проводится корректировка таких данных.</w:t>
      </w:r>
    </w:p>
    <w:p w14:paraId="3D47CAD0"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3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063C5858"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5415E615" w14:textId="77777777" w:rsidR="001F12C5" w:rsidRPr="00210229" w:rsidRDefault="001F12C5" w:rsidP="001F12C5">
      <w:pPr>
        <w:ind w:firstLine="567"/>
        <w:rPr>
          <w:sz w:val="28"/>
          <w:szCs w:val="28"/>
        </w:rPr>
      </w:pPr>
      <w:r w:rsidRPr="00210229">
        <w:rPr>
          <w:sz w:val="28"/>
          <w:szCs w:val="28"/>
        </w:rPr>
        <w:t>3. При определении интервала рентабельности используются значения рентабельности, определяемые по результатам не менее четыр</w:t>
      </w:r>
      <w:r w:rsidR="00413748">
        <w:rPr>
          <w:sz w:val="28"/>
          <w:szCs w:val="28"/>
        </w:rPr>
        <w:t>ё</w:t>
      </w:r>
      <w:r w:rsidRPr="00210229">
        <w:rPr>
          <w:sz w:val="28"/>
          <w:szCs w:val="28"/>
        </w:rPr>
        <w:t>х сопоставимых сделок,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либо на основании данных бухгалтерской (финансовой) отч</w:t>
      </w:r>
      <w:r w:rsidR="00413748">
        <w:rPr>
          <w:sz w:val="28"/>
          <w:szCs w:val="28"/>
        </w:rPr>
        <w:t>ё</w:t>
      </w:r>
      <w:r w:rsidRPr="00210229">
        <w:rPr>
          <w:sz w:val="28"/>
          <w:szCs w:val="28"/>
        </w:rPr>
        <w:t>тности не менее четыр</w:t>
      </w:r>
      <w:r w:rsidR="00413748">
        <w:rPr>
          <w:sz w:val="28"/>
          <w:szCs w:val="28"/>
        </w:rPr>
        <w:t>ё</w:t>
      </w:r>
      <w:r w:rsidRPr="00210229">
        <w:rPr>
          <w:sz w:val="28"/>
          <w:szCs w:val="28"/>
        </w:rPr>
        <w:t>х сопоставимых организаций.</w:t>
      </w:r>
    </w:p>
    <w:p w14:paraId="6728A3B8" w14:textId="77777777" w:rsidR="001F12C5" w:rsidRPr="00210229" w:rsidRDefault="001F12C5" w:rsidP="001F12C5">
      <w:pPr>
        <w:ind w:firstLine="567"/>
        <w:rPr>
          <w:sz w:val="28"/>
          <w:szCs w:val="28"/>
        </w:rPr>
      </w:pPr>
      <w:r w:rsidRPr="00210229">
        <w:rPr>
          <w:sz w:val="28"/>
          <w:szCs w:val="28"/>
        </w:rPr>
        <w:lastRenderedPageBreak/>
        <w:t>Выбор указанных организаций осуществляется с уч</w:t>
      </w:r>
      <w:r w:rsidR="00413748">
        <w:rPr>
          <w:sz w:val="28"/>
          <w:szCs w:val="28"/>
        </w:rPr>
        <w:t>ё</w:t>
      </w:r>
      <w:r w:rsidRPr="00210229">
        <w:rPr>
          <w:sz w:val="28"/>
          <w:szCs w:val="28"/>
        </w:rPr>
        <w:t>том их отраслевой специфики и соответствующих видов деятельности, осуществляемых ими в сопоставимых экономических (коммерческих) условиях относительно анализируемой сделки.</w:t>
      </w:r>
    </w:p>
    <w:p w14:paraId="1D1DBFDC" w14:textId="77777777" w:rsidR="001F12C5" w:rsidRPr="00210229" w:rsidRDefault="001F12C5" w:rsidP="001F12C5">
      <w:pPr>
        <w:ind w:firstLine="567"/>
        <w:rPr>
          <w:sz w:val="28"/>
          <w:szCs w:val="28"/>
        </w:rPr>
      </w:pPr>
      <w:r w:rsidRPr="00210229">
        <w:rPr>
          <w:sz w:val="28"/>
          <w:szCs w:val="28"/>
        </w:rPr>
        <w:t>При отсутствии в отрасли, к которой принадлежит лицо, являющееся стороной анализируемой сделки, организаций, не являющихся взаимозависимыми с указанным лицом, выбор организаций для проведения анализа осуществляется с уч</w:t>
      </w:r>
      <w:r w:rsidR="00413748">
        <w:rPr>
          <w:sz w:val="28"/>
          <w:szCs w:val="28"/>
        </w:rPr>
        <w:t>ё</w:t>
      </w:r>
      <w:r w:rsidRPr="00210229">
        <w:rPr>
          <w:sz w:val="28"/>
          <w:szCs w:val="28"/>
        </w:rPr>
        <w:t>том сопоставимости функций, осуществляемых этими организациями, принимаемых ими рисков и используемых активов.</w:t>
      </w:r>
    </w:p>
    <w:p w14:paraId="1956119F" w14:textId="77777777" w:rsidR="001F12C5" w:rsidRPr="00210229" w:rsidRDefault="001F12C5" w:rsidP="001F12C5">
      <w:pPr>
        <w:ind w:firstLine="567"/>
        <w:rPr>
          <w:sz w:val="28"/>
          <w:szCs w:val="28"/>
        </w:rPr>
      </w:pPr>
      <w:r w:rsidRPr="00210229">
        <w:rPr>
          <w:sz w:val="28"/>
          <w:szCs w:val="28"/>
        </w:rPr>
        <w:t>В отсутствие информации о четыр</w:t>
      </w:r>
      <w:r w:rsidR="00413748">
        <w:rPr>
          <w:sz w:val="28"/>
          <w:szCs w:val="28"/>
        </w:rPr>
        <w:t>ё</w:t>
      </w:r>
      <w:r w:rsidRPr="00210229">
        <w:rPr>
          <w:sz w:val="28"/>
          <w:szCs w:val="28"/>
        </w:rPr>
        <w:t>х и более сопоставимых сделках либо в отсутствие информации о бухгалтерской (финансовой) отч</w:t>
      </w:r>
      <w:r w:rsidR="00413748">
        <w:rPr>
          <w:sz w:val="28"/>
          <w:szCs w:val="28"/>
        </w:rPr>
        <w:t>ё</w:t>
      </w:r>
      <w:r w:rsidRPr="00210229">
        <w:rPr>
          <w:sz w:val="28"/>
          <w:szCs w:val="28"/>
        </w:rPr>
        <w:t>тности четырех и более сопоставимых организаций в целях определения интервала рентабельности может использоваться информация о меньшем количестве сопоставимых сделок (бухгалтерской (финансовой) отч</w:t>
      </w:r>
      <w:r w:rsidR="00413748">
        <w:rPr>
          <w:sz w:val="28"/>
          <w:szCs w:val="28"/>
        </w:rPr>
        <w:t>ё</w:t>
      </w:r>
      <w:r w:rsidRPr="00210229">
        <w:rPr>
          <w:sz w:val="28"/>
          <w:szCs w:val="28"/>
        </w:rPr>
        <w:t>тности меньшего количества организаций).</w:t>
      </w:r>
    </w:p>
    <w:p w14:paraId="15EECB2B" w14:textId="77777777" w:rsidR="001F12C5" w:rsidRPr="00210229" w:rsidRDefault="001F12C5" w:rsidP="001F12C5">
      <w:pPr>
        <w:ind w:firstLine="567"/>
        <w:rPr>
          <w:sz w:val="28"/>
          <w:szCs w:val="28"/>
        </w:rPr>
      </w:pPr>
      <w:r w:rsidRPr="00210229">
        <w:rPr>
          <w:sz w:val="28"/>
          <w:szCs w:val="28"/>
        </w:rPr>
        <w:t>4. В целях применения методов, указанных в подпунктах 2 - 4 пункта 1 статьи 105.7 настоящего Кодекса, определяются минимальное и максимальное значения интервала рентабельности, которые рассчитываются в следующем порядке:</w:t>
      </w:r>
    </w:p>
    <w:p w14:paraId="04F4F243" w14:textId="77777777" w:rsidR="001F12C5" w:rsidRPr="00210229" w:rsidRDefault="001F12C5" w:rsidP="001F12C5">
      <w:pPr>
        <w:ind w:firstLine="567"/>
        <w:rPr>
          <w:sz w:val="28"/>
          <w:szCs w:val="28"/>
        </w:rPr>
      </w:pPr>
      <w:r w:rsidRPr="00210229">
        <w:rPr>
          <w:sz w:val="28"/>
          <w:szCs w:val="28"/>
        </w:rPr>
        <w:t>1) совокупность значений рентабельности, которые используются для определения интервала рентабельности, упорядочивается по возрастанию, образуя выборку, используемую для определения этого интервала. При этом каждому значению рентабельности, начиная с минимального, присваивается порядковый номер. В случае, если выборка содержит два и более одинаковых значения рентабельности, в выборку включаются все такие значения. При определении интервала рентабельности не учитывается рентабельность анализируемой сделки;</w:t>
      </w:r>
    </w:p>
    <w:p w14:paraId="43FEAC50" w14:textId="77777777" w:rsidR="001F12C5" w:rsidRPr="00210229" w:rsidRDefault="001F12C5" w:rsidP="001F12C5">
      <w:pPr>
        <w:ind w:firstLine="567"/>
        <w:rPr>
          <w:sz w:val="28"/>
          <w:szCs w:val="28"/>
        </w:rPr>
      </w:pPr>
      <w:r w:rsidRPr="00210229">
        <w:rPr>
          <w:sz w:val="28"/>
          <w:szCs w:val="28"/>
        </w:rPr>
        <w:t>2) минимальное значение интервала рентабельности определяется в следующем порядке:</w:t>
      </w:r>
    </w:p>
    <w:p w14:paraId="1C2546D7"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рентабельности в выборке, образованной в соответствии с подпунктом 1 настоящего пункта, является целым числом, то минимальным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5D1B6E69"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рентабельности в выборке, образованной в соответствии с подпунктом 1 настоящего пункта, не является целым числом, то минимальным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006796DA" w14:textId="77777777" w:rsidR="001F12C5" w:rsidRPr="00210229" w:rsidRDefault="001F12C5" w:rsidP="001F12C5">
      <w:pPr>
        <w:ind w:firstLine="567"/>
        <w:rPr>
          <w:sz w:val="28"/>
          <w:szCs w:val="28"/>
        </w:rPr>
      </w:pPr>
      <w:r w:rsidRPr="00210229">
        <w:rPr>
          <w:sz w:val="28"/>
          <w:szCs w:val="28"/>
        </w:rPr>
        <w:lastRenderedPageBreak/>
        <w:t>3) максимальное значение интервала рентабельности определяется в следующем порядке:</w:t>
      </w:r>
    </w:p>
    <w:p w14:paraId="2112E178" w14:textId="77777777" w:rsidR="001F12C5" w:rsidRPr="00210229" w:rsidRDefault="001F12C5" w:rsidP="001F12C5">
      <w:pPr>
        <w:ind w:firstLine="567"/>
        <w:rPr>
          <w:sz w:val="28"/>
          <w:szCs w:val="28"/>
        </w:rPr>
      </w:pPr>
      <w:r w:rsidRPr="00210229">
        <w:rPr>
          <w:sz w:val="28"/>
          <w:szCs w:val="28"/>
        </w:rPr>
        <w:t>если произведение 0,75 и числа значений рентабельности в выборке, образованной в соответствии с подпунктом 1 настоящего пункта, является целым числом, то максимальным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6C607BE1" w14:textId="77777777" w:rsidR="001F12C5" w:rsidRPr="00210229" w:rsidRDefault="001F12C5" w:rsidP="001F12C5">
      <w:pPr>
        <w:ind w:firstLine="567"/>
        <w:rPr>
          <w:sz w:val="28"/>
          <w:szCs w:val="28"/>
        </w:rPr>
      </w:pPr>
      <w:r w:rsidRPr="00210229">
        <w:rPr>
          <w:sz w:val="28"/>
          <w:szCs w:val="28"/>
        </w:rPr>
        <w:t>если произведение 0,75 и числа значений рентабельности в выборке, образованной в соответствии с подпунктом 1 настоящего пункта, не является целым числом, то максимальным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4C7D534F"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5 статьи 105.8 настоящего Кодекса внесены </w:t>
      </w:r>
      <w:r>
        <w:rPr>
          <w:sz w:val="28"/>
          <w:szCs w:val="28"/>
        </w:rPr>
        <w:t>изменён</w:t>
      </w:r>
      <w:r w:rsidRPr="00210229">
        <w:rPr>
          <w:sz w:val="28"/>
          <w:szCs w:val="28"/>
        </w:rPr>
        <w:t>ия, вступающие в силу с 1 января 2013 г.</w:t>
      </w:r>
    </w:p>
    <w:p w14:paraId="7EF1DF2D"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200BCD9E" w14:textId="77777777" w:rsidR="001F12C5" w:rsidRPr="00210229" w:rsidRDefault="001F12C5" w:rsidP="001F12C5">
      <w:pPr>
        <w:ind w:firstLine="567"/>
        <w:rPr>
          <w:sz w:val="28"/>
          <w:szCs w:val="28"/>
        </w:rPr>
      </w:pPr>
      <w:r w:rsidRPr="00210229">
        <w:rPr>
          <w:sz w:val="28"/>
          <w:szCs w:val="28"/>
        </w:rPr>
        <w:t>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(финансовой) отчетности организации может производиться при одновременном соблюдении следующих условий:</w:t>
      </w:r>
    </w:p>
    <w:p w14:paraId="7FDBDB12" w14:textId="77777777" w:rsidR="001F12C5" w:rsidRPr="00210229" w:rsidRDefault="001F12C5" w:rsidP="001F12C5">
      <w:pPr>
        <w:ind w:firstLine="567"/>
        <w:rPr>
          <w:sz w:val="28"/>
          <w:szCs w:val="28"/>
        </w:rPr>
      </w:pPr>
      <w:r w:rsidRPr="00210229">
        <w:rPr>
          <w:sz w:val="28"/>
          <w:szCs w:val="28"/>
        </w:rPr>
        <w:t>1) если организация осуществляет сопоставимую деятельность и выполняет сопоставимые функции, связанные с этой деятельностью. Сопоставимость деятельности может определяться с учетом видов экономической деятельности, предусмотренных Общероссийским классификатором видов экономической деятельности, а также международными и иными классификаторами;</w:t>
      </w:r>
    </w:p>
    <w:p w14:paraId="307035FB" w14:textId="77777777" w:rsidR="001F12C5" w:rsidRPr="00210229" w:rsidRDefault="001F12C5" w:rsidP="001F12C5">
      <w:pPr>
        <w:ind w:firstLine="567"/>
        <w:rPr>
          <w:sz w:val="28"/>
          <w:szCs w:val="28"/>
        </w:rPr>
      </w:pPr>
      <w:r w:rsidRPr="00210229">
        <w:rPr>
          <w:sz w:val="28"/>
          <w:szCs w:val="28"/>
        </w:rPr>
        <w:t>2) если совокупная величина чистых активов организации не является отрицательной по данным бухгалтерской (финансовой) отчетности по состоянию на 31 декабря последнего года из нескольких лет, за которые рассчитывается рентабельность;</w:t>
      </w:r>
    </w:p>
    <w:p w14:paraId="5BD39C26" w14:textId="77777777" w:rsidR="001F12C5" w:rsidRPr="00210229" w:rsidRDefault="001F12C5" w:rsidP="001F12C5">
      <w:pPr>
        <w:ind w:firstLine="567"/>
        <w:rPr>
          <w:sz w:val="28"/>
          <w:szCs w:val="28"/>
        </w:rPr>
      </w:pPr>
      <w:r w:rsidRPr="00210229">
        <w:rPr>
          <w:sz w:val="28"/>
          <w:szCs w:val="28"/>
        </w:rPr>
        <w:t>3) если организация не имеет убытков от продаж по данным бухгалтерской (финансовой) отчетности более чем в одном году из нескольких лет, за которые рассчитывается рентабельность;</w:t>
      </w:r>
    </w:p>
    <w:p w14:paraId="601A3FF6" w14:textId="77777777" w:rsidR="001F12C5" w:rsidRPr="00210229" w:rsidRDefault="001F12C5" w:rsidP="001F12C5">
      <w:pPr>
        <w:ind w:firstLine="567"/>
        <w:rPr>
          <w:sz w:val="28"/>
          <w:szCs w:val="28"/>
        </w:rPr>
      </w:pPr>
      <w:r w:rsidRPr="00210229">
        <w:rPr>
          <w:sz w:val="28"/>
          <w:szCs w:val="28"/>
        </w:rPr>
        <w:t>4) если организация не участвует прямо и (или) косвенно в другой организации с долей такого участия более 25 процентов (за исключением случаев, когда доступны сведения о консолидированной финансовой отчетности организаций, которые используются для расч</w:t>
      </w:r>
      <w:r w:rsidR="00413748">
        <w:rPr>
          <w:sz w:val="28"/>
          <w:szCs w:val="28"/>
        </w:rPr>
        <w:t>ё</w:t>
      </w:r>
      <w:r w:rsidRPr="00210229">
        <w:rPr>
          <w:sz w:val="28"/>
          <w:szCs w:val="28"/>
        </w:rPr>
        <w:t>та интервала рентабельности) или не имеет в качестве участника (акционера) организацию с долей прямого участия более 25 процентов.</w:t>
      </w:r>
    </w:p>
    <w:p w14:paraId="6A149841" w14:textId="77777777" w:rsidR="001F12C5" w:rsidRPr="00210229" w:rsidRDefault="001F12C5" w:rsidP="001F12C5">
      <w:pPr>
        <w:ind w:firstLine="567"/>
        <w:rPr>
          <w:sz w:val="28"/>
          <w:szCs w:val="28"/>
        </w:rPr>
      </w:pPr>
      <w:r w:rsidRPr="00210229">
        <w:rPr>
          <w:sz w:val="28"/>
          <w:szCs w:val="28"/>
        </w:rPr>
        <w:t>6. Если в результате применения указанных в пункте 5 настоящей статьи условий осталось менее четыр</w:t>
      </w:r>
      <w:r w:rsidR="00413748">
        <w:rPr>
          <w:sz w:val="28"/>
          <w:szCs w:val="28"/>
        </w:rPr>
        <w:t>ё</w:t>
      </w:r>
      <w:r w:rsidRPr="00210229">
        <w:rPr>
          <w:sz w:val="28"/>
          <w:szCs w:val="28"/>
        </w:rPr>
        <w:t xml:space="preserve">х организаций, критерии доли участия, </w:t>
      </w:r>
      <w:r w:rsidRPr="00210229">
        <w:rPr>
          <w:sz w:val="28"/>
          <w:szCs w:val="28"/>
        </w:rPr>
        <w:lastRenderedPageBreak/>
        <w:t>указанные в подпункте 4 пункта 5 настоящей статьи, могут быть повышены с 25 до 50 процентов.</w:t>
      </w:r>
    </w:p>
    <w:p w14:paraId="3321F84A"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7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393F0055"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40FC815D" w14:textId="77777777" w:rsidR="001F12C5" w:rsidRPr="00210229" w:rsidRDefault="001F12C5" w:rsidP="001F12C5">
      <w:pPr>
        <w:ind w:firstLine="567"/>
        <w:rPr>
          <w:sz w:val="28"/>
          <w:szCs w:val="28"/>
        </w:rPr>
      </w:pPr>
      <w:r w:rsidRPr="00210229">
        <w:rPr>
          <w:sz w:val="28"/>
          <w:szCs w:val="28"/>
        </w:rPr>
        <w:t>7. При расч</w:t>
      </w:r>
      <w:r w:rsidR="00413748">
        <w:rPr>
          <w:sz w:val="28"/>
          <w:szCs w:val="28"/>
        </w:rPr>
        <w:t>ё</w:t>
      </w:r>
      <w:r w:rsidRPr="00210229">
        <w:rPr>
          <w:sz w:val="28"/>
          <w:szCs w:val="28"/>
        </w:rPr>
        <w:t>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либо данные бухгалтерской (финансовой) отч</w:t>
      </w:r>
      <w:r w:rsidR="00413748">
        <w:rPr>
          <w:sz w:val="28"/>
          <w:szCs w:val="28"/>
        </w:rPr>
        <w:t>ё</w:t>
      </w:r>
      <w:r w:rsidRPr="00210229">
        <w:rPr>
          <w:sz w:val="28"/>
          <w:szCs w:val="28"/>
        </w:rPr>
        <w:t>тности за три календарных года, непосредственно предшествующие календарному году, в котором была совершена анализируемая сделка (либо календарному году, в котором были установлены цены в анализируемой сделке).</w:t>
      </w:r>
    </w:p>
    <w:p w14:paraId="31FBA760" w14:textId="77777777" w:rsidR="001F12C5" w:rsidRPr="00210229" w:rsidRDefault="001F12C5" w:rsidP="001F12C5">
      <w:pPr>
        <w:ind w:firstLine="567"/>
        <w:rPr>
          <w:sz w:val="28"/>
          <w:szCs w:val="28"/>
        </w:rPr>
      </w:pPr>
      <w:r w:rsidRPr="00210229">
        <w:rPr>
          <w:sz w:val="28"/>
          <w:szCs w:val="28"/>
        </w:rPr>
        <w:t>К указанной выше информации относится информация налогоплательщика о совершенных им сделках с лицами, не являющимися с ним взаимозависимыми.</w:t>
      </w:r>
    </w:p>
    <w:p w14:paraId="1E50D882"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8 статьи 105.8 настоящего Кодекса внесены </w:t>
      </w:r>
      <w:r>
        <w:rPr>
          <w:sz w:val="28"/>
          <w:szCs w:val="28"/>
        </w:rPr>
        <w:t>измен</w:t>
      </w:r>
      <w:r w:rsidR="00413748">
        <w:rPr>
          <w:sz w:val="28"/>
          <w:szCs w:val="28"/>
        </w:rPr>
        <w:t>ен</w:t>
      </w:r>
      <w:r w:rsidRPr="00210229">
        <w:rPr>
          <w:sz w:val="28"/>
          <w:szCs w:val="28"/>
        </w:rPr>
        <w:t>ия, вступающие в силу с 1 января 2013 г.</w:t>
      </w:r>
    </w:p>
    <w:p w14:paraId="1E8EA368"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611F9EC0" w14:textId="77777777" w:rsidR="001F12C5" w:rsidRDefault="001F12C5" w:rsidP="001F12C5">
      <w:pPr>
        <w:ind w:firstLine="567"/>
        <w:rPr>
          <w:sz w:val="28"/>
          <w:szCs w:val="28"/>
        </w:rPr>
      </w:pPr>
      <w:r w:rsidRPr="00210229">
        <w:rPr>
          <w:sz w:val="28"/>
          <w:szCs w:val="28"/>
        </w:rPr>
        <w:t>8. В целях обеспечения сопоставимости при определении интервала рыночной рентабельности на основании данных бухгалтерской (финансовой) отч</w:t>
      </w:r>
      <w:r w:rsidR="00413748">
        <w:rPr>
          <w:sz w:val="28"/>
          <w:szCs w:val="28"/>
        </w:rPr>
        <w:t>ё</w:t>
      </w:r>
      <w:r w:rsidRPr="00210229">
        <w:rPr>
          <w:sz w:val="28"/>
          <w:szCs w:val="28"/>
        </w:rPr>
        <w:t>тности сопоставимых организаций могут проводиться корректировки показателей рентабельности в целях корректировки различий в показателях дебиторской и кредиторской задолженности, товарно-материальных запасов по данным бухгалтерской (финансовой) отчетности налогоплательщика и организаций, данные бухгалтерской (финансовой) отчетности которых используются для определения интервала рентабельности.</w:t>
      </w:r>
    </w:p>
    <w:p w14:paraId="151A2104" w14:textId="77777777" w:rsidR="001F12C5" w:rsidRPr="00210229" w:rsidRDefault="001F12C5" w:rsidP="001F12C5">
      <w:pPr>
        <w:ind w:firstLine="567"/>
        <w:rPr>
          <w:sz w:val="28"/>
          <w:szCs w:val="28"/>
        </w:rPr>
      </w:pPr>
      <w:r w:rsidRPr="001F12C5">
        <w:rPr>
          <w:sz w:val="28"/>
          <w:szCs w:val="28"/>
          <w:highlight w:val="green"/>
        </w:rPr>
        <w:t>Статья 105.9. Метод сопоставимых рыночных цен</w:t>
      </w:r>
    </w:p>
    <w:p w14:paraId="26715432" w14:textId="77777777" w:rsidR="001F12C5" w:rsidRPr="00210229" w:rsidRDefault="001F12C5" w:rsidP="001F12C5">
      <w:pPr>
        <w:ind w:firstLine="567"/>
        <w:rPr>
          <w:sz w:val="28"/>
          <w:szCs w:val="28"/>
        </w:rPr>
      </w:pPr>
      <w:r w:rsidRPr="00210229">
        <w:rPr>
          <w:sz w:val="28"/>
          <w:szCs w:val="28"/>
        </w:rPr>
        <w:t>См. Энциклопедии и другие комментарии к статье 105.9 НК РФ</w:t>
      </w:r>
    </w:p>
    <w:p w14:paraId="64B7CF6A" w14:textId="77777777" w:rsidR="001F12C5" w:rsidRPr="00210229" w:rsidRDefault="001F12C5" w:rsidP="001F12C5">
      <w:pPr>
        <w:ind w:firstLine="567"/>
        <w:rPr>
          <w:sz w:val="28"/>
          <w:szCs w:val="28"/>
        </w:rPr>
      </w:pPr>
      <w:r w:rsidRPr="00210229">
        <w:rPr>
          <w:sz w:val="28"/>
          <w:szCs w:val="28"/>
        </w:rPr>
        <w:t>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w:t>
      </w:r>
      <w:r w:rsidR="00413748">
        <w:rPr>
          <w:sz w:val="28"/>
          <w:szCs w:val="28"/>
        </w:rPr>
        <w:t>ё</w:t>
      </w:r>
      <w:r w:rsidRPr="00210229">
        <w:rPr>
          <w:sz w:val="28"/>
          <w:szCs w:val="28"/>
        </w:rPr>
        <w:t>нной в анализируемой сделке, с интервалом рыночных цен, определ</w:t>
      </w:r>
      <w:r w:rsidR="00413748">
        <w:rPr>
          <w:sz w:val="28"/>
          <w:szCs w:val="28"/>
        </w:rPr>
        <w:t>ё</w:t>
      </w:r>
      <w:r w:rsidRPr="00210229">
        <w:rPr>
          <w:sz w:val="28"/>
          <w:szCs w:val="28"/>
        </w:rPr>
        <w:t>нным в порядке, предусмотренном пунктами 2-6 настоящей статьи.</w:t>
      </w:r>
    </w:p>
    <w:p w14:paraId="7A9CF9C2" w14:textId="77777777" w:rsidR="001F12C5" w:rsidRPr="00210229" w:rsidRDefault="001F12C5" w:rsidP="001F12C5">
      <w:pPr>
        <w:ind w:firstLine="567"/>
        <w:rPr>
          <w:sz w:val="28"/>
          <w:szCs w:val="28"/>
        </w:rPr>
      </w:pPr>
      <w:r w:rsidRPr="00210229">
        <w:rPr>
          <w:sz w:val="28"/>
          <w:szCs w:val="28"/>
        </w:rPr>
        <w:t>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и максимальным значением интервала рыночных цен только в случае, когда коммерческие и (или) финансовые условия указанной сделки полностью сопоставимы с коммерческими и (или) финансовыми условиями анализируемой сделки (либо с помощью соответ</w:t>
      </w:r>
      <w:r w:rsidRPr="00210229">
        <w:rPr>
          <w:sz w:val="28"/>
          <w:szCs w:val="28"/>
        </w:rPr>
        <w:lastRenderedPageBreak/>
        <w:t>ствующих корректировок обеспечена полная сопоставимость таких условий), а также при условии, что продавец товаров (работ, услуг) в сопоставимой сделке не занимает доминирующего положения на рынке этих идентичных (при их отсутствии - однородных) товаров (работ, услуг). При этом оценка доминирующего положения осуществляется с уч</w:t>
      </w:r>
      <w:r w:rsidR="00413748">
        <w:rPr>
          <w:sz w:val="28"/>
          <w:szCs w:val="28"/>
        </w:rPr>
        <w:t>ё</w:t>
      </w:r>
      <w:r w:rsidRPr="00210229">
        <w:rPr>
          <w:sz w:val="28"/>
          <w:szCs w:val="28"/>
        </w:rPr>
        <w:t>том положений Федерального закона от 26 июля 2006 года N 135-ФЗ "О защите конкуренции" или с уч</w:t>
      </w:r>
      <w:r w:rsidR="00413748">
        <w:rPr>
          <w:sz w:val="28"/>
          <w:szCs w:val="28"/>
        </w:rPr>
        <w:t>ё</w:t>
      </w:r>
      <w:r w:rsidRPr="00210229">
        <w:rPr>
          <w:sz w:val="28"/>
          <w:szCs w:val="28"/>
        </w:rPr>
        <w:t>том положений соответствующего законодательства иностранных государств.</w:t>
      </w:r>
    </w:p>
    <w:p w14:paraId="73268906" w14:textId="77777777" w:rsidR="001F12C5" w:rsidRPr="00210229" w:rsidRDefault="001F12C5" w:rsidP="001F12C5">
      <w:pPr>
        <w:ind w:firstLine="567"/>
        <w:rPr>
          <w:sz w:val="28"/>
          <w:szCs w:val="28"/>
        </w:rPr>
      </w:pPr>
      <w:r w:rsidRPr="00210229">
        <w:rPr>
          <w:sz w:val="28"/>
          <w:szCs w:val="28"/>
        </w:rPr>
        <w:t>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предметом которых являются идентичные (при их отсутствии - однородные) товары (работы, услуги), интервал рыночных цен определяется в следующем порядке:</w:t>
      </w:r>
    </w:p>
    <w:p w14:paraId="2863ADA2" w14:textId="77777777" w:rsidR="001F12C5" w:rsidRPr="00210229" w:rsidRDefault="001F12C5" w:rsidP="001F12C5">
      <w:pPr>
        <w:ind w:firstLine="567"/>
        <w:rPr>
          <w:sz w:val="28"/>
          <w:szCs w:val="28"/>
        </w:rPr>
      </w:pPr>
      <w:r w:rsidRPr="00210229">
        <w:rPr>
          <w:sz w:val="28"/>
          <w:szCs w:val="28"/>
        </w:rPr>
        <w:t>1) совокупность цен, примен</w:t>
      </w:r>
      <w:r w:rsidR="00413748">
        <w:rPr>
          <w:sz w:val="28"/>
          <w:szCs w:val="28"/>
        </w:rPr>
        <w:t>ё</w:t>
      </w:r>
      <w:r w:rsidRPr="00210229">
        <w:rPr>
          <w:sz w:val="28"/>
          <w:szCs w:val="28"/>
        </w:rPr>
        <w:t xml:space="preserve">нных в сопоставимых сделках, которые используются для определения интервала рыночных цен, упорядочивается по возрастанию, образуя выборку, используемую для определения этого интервала. При этом каждому значению цены, начиная с минимального, присваивается порядковый номер. В случае, если выборка содержит два и более одинаковых значения цены, в выборку включаются все такие значения. При определении интервала рыночных цен не учитывается цена, </w:t>
      </w:r>
      <w:r>
        <w:rPr>
          <w:sz w:val="28"/>
          <w:szCs w:val="28"/>
        </w:rPr>
        <w:t>применённая</w:t>
      </w:r>
      <w:r w:rsidRPr="00210229">
        <w:rPr>
          <w:sz w:val="28"/>
          <w:szCs w:val="28"/>
        </w:rPr>
        <w:t xml:space="preserve"> в анализируемой сделке. При наличии достаточного количества сопоставимых сделок, совершенных налогоплательщиком, сторонами которых не являются взаимозависимые лица, при определении интервала рыночных цен не учитывается информация по прочим сделкам;</w:t>
      </w:r>
    </w:p>
    <w:p w14:paraId="1308DC79" w14:textId="77777777" w:rsidR="001F12C5" w:rsidRPr="00210229" w:rsidRDefault="001F12C5" w:rsidP="001F12C5">
      <w:pPr>
        <w:ind w:firstLine="567"/>
        <w:rPr>
          <w:sz w:val="28"/>
          <w:szCs w:val="28"/>
        </w:rPr>
      </w:pPr>
      <w:r w:rsidRPr="00210229">
        <w:rPr>
          <w:sz w:val="28"/>
          <w:szCs w:val="28"/>
        </w:rPr>
        <w:t>2) минимальное значение интервала рыночных цен определяется в следующем порядке:</w:t>
      </w:r>
    </w:p>
    <w:p w14:paraId="55FEBF69"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цен в выборке, образованной в соответствии с подпунктом 1 настоящего пункта, является целым числом, то минимальным значением интервала рыночных цен признается среднее 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2901F47D"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цен в выборке, образованной в соответствии с подпунктом 1 настоящего пункта, не является целым числом, то минимальным значением интервала рыночных цен признается значение цены, имеющее в выборке порядковый номер, равный целой части этого дробного числа, увеличенной на единицу;</w:t>
      </w:r>
    </w:p>
    <w:p w14:paraId="4B0D34FA" w14:textId="77777777" w:rsidR="001F12C5" w:rsidRPr="00210229" w:rsidRDefault="001F12C5" w:rsidP="001F12C5">
      <w:pPr>
        <w:ind w:firstLine="567"/>
        <w:rPr>
          <w:sz w:val="28"/>
          <w:szCs w:val="28"/>
        </w:rPr>
      </w:pPr>
      <w:r w:rsidRPr="00210229">
        <w:rPr>
          <w:sz w:val="28"/>
          <w:szCs w:val="28"/>
        </w:rPr>
        <w:t>3) максимальное значение интервала рыночных цен определяется в следующем порядке:</w:t>
      </w:r>
    </w:p>
    <w:p w14:paraId="54B6454B" w14:textId="77777777" w:rsidR="001F12C5" w:rsidRPr="00210229" w:rsidRDefault="001F12C5" w:rsidP="001F12C5">
      <w:pPr>
        <w:ind w:firstLine="567"/>
        <w:rPr>
          <w:sz w:val="28"/>
          <w:szCs w:val="28"/>
        </w:rPr>
      </w:pPr>
      <w:r w:rsidRPr="00210229">
        <w:rPr>
          <w:sz w:val="28"/>
          <w:szCs w:val="28"/>
        </w:rPr>
        <w:t xml:space="preserve">если произведение 0,75 и числа значений цен в выборке, образованной в соответствии с подпунктом 1 настоящего пункта, является целым числом, то максимальным значением интервала рыночных цен признается среднее </w:t>
      </w:r>
      <w:r w:rsidRPr="00210229">
        <w:rPr>
          <w:sz w:val="28"/>
          <w:szCs w:val="28"/>
        </w:rPr>
        <w:lastRenderedPageBreak/>
        <w:t>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6F8D2C5A" w14:textId="77777777" w:rsidR="001F12C5" w:rsidRPr="00210229" w:rsidRDefault="001F12C5" w:rsidP="001F12C5">
      <w:pPr>
        <w:ind w:firstLine="567"/>
        <w:rPr>
          <w:sz w:val="28"/>
          <w:szCs w:val="28"/>
        </w:rPr>
      </w:pPr>
      <w:r w:rsidRPr="00210229">
        <w:rPr>
          <w:sz w:val="28"/>
          <w:szCs w:val="28"/>
        </w:rPr>
        <w:t>если произведение 0,75 и числа значений цен в выборке, образованной в соответствии с подпунктом 1 настоящего пункта, не является целым числом, то максимальным значением интервала рыночных цен признается значение цены, имеющее в выборке порядковый номер, равный сумме целой части этого дробного числа, увеличенной на единицу.</w:t>
      </w:r>
    </w:p>
    <w:p w14:paraId="15EB7E4C" w14:textId="77777777" w:rsidR="001F12C5" w:rsidRPr="00210229" w:rsidRDefault="001F12C5" w:rsidP="001F12C5">
      <w:pPr>
        <w:ind w:firstLine="567"/>
        <w:rPr>
          <w:sz w:val="28"/>
          <w:szCs w:val="28"/>
        </w:rPr>
      </w:pPr>
      <w:r w:rsidRPr="00210229">
        <w:rPr>
          <w:sz w:val="28"/>
          <w:szCs w:val="28"/>
        </w:rPr>
        <w:t>4. Интервал рыночных цен определяется на основе имеющейся информации о ценах, примен</w:t>
      </w:r>
      <w:r w:rsidR="00413748">
        <w:rPr>
          <w:sz w:val="28"/>
          <w:szCs w:val="28"/>
        </w:rPr>
        <w:t>ё</w:t>
      </w:r>
      <w:r w:rsidRPr="00210229">
        <w:rPr>
          <w:sz w:val="28"/>
          <w:szCs w:val="28"/>
        </w:rPr>
        <w:t>нных в течение анализируемого периода, или информации на ближайшую дату до совершения контролируемой сделки.</w:t>
      </w:r>
    </w:p>
    <w:p w14:paraId="0658D7FE" w14:textId="77777777" w:rsidR="001F12C5" w:rsidRPr="00210229" w:rsidRDefault="001F12C5" w:rsidP="001F12C5">
      <w:pPr>
        <w:ind w:firstLine="567"/>
        <w:rPr>
          <w:sz w:val="28"/>
          <w:szCs w:val="28"/>
        </w:rPr>
      </w:pPr>
      <w:r w:rsidRPr="00210229">
        <w:rPr>
          <w:sz w:val="28"/>
          <w:szCs w:val="28"/>
        </w:rPr>
        <w:t xml:space="preserve">Пункт 5 </w:t>
      </w:r>
      <w:r>
        <w:rPr>
          <w:sz w:val="28"/>
          <w:szCs w:val="28"/>
        </w:rPr>
        <w:t>изменён</w:t>
      </w:r>
      <w:r w:rsidRPr="00210229">
        <w:rPr>
          <w:sz w:val="28"/>
          <w:szCs w:val="28"/>
        </w:rPr>
        <w:t xml:space="preserve"> с 29 сентября 2019 г. - Федеральный закон от 29 сентября 2019 г. N 325-ФЗ</w:t>
      </w:r>
    </w:p>
    <w:p w14:paraId="1962EF76" w14:textId="77777777" w:rsidR="001F12C5" w:rsidRPr="00210229" w:rsidRDefault="001F12C5" w:rsidP="001F12C5">
      <w:pPr>
        <w:ind w:firstLine="567"/>
        <w:rPr>
          <w:sz w:val="28"/>
          <w:szCs w:val="28"/>
        </w:rPr>
      </w:pPr>
      <w:r w:rsidRPr="00210229">
        <w:rPr>
          <w:sz w:val="28"/>
          <w:szCs w:val="28"/>
        </w:rPr>
        <w:t>См. предыдущую редакцию</w:t>
      </w:r>
    </w:p>
    <w:p w14:paraId="03894096" w14:textId="77777777" w:rsidR="001F12C5" w:rsidRPr="00210229" w:rsidRDefault="001F12C5" w:rsidP="001F12C5">
      <w:pPr>
        <w:ind w:firstLine="567"/>
        <w:rPr>
          <w:sz w:val="28"/>
          <w:szCs w:val="28"/>
        </w:rPr>
      </w:pPr>
      <w:r w:rsidRPr="00210229">
        <w:rPr>
          <w:sz w:val="28"/>
          <w:szCs w:val="28"/>
        </w:rPr>
        <w:t>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опубликованной либо полученной по запросу информации соответствующей биржи. Интервалом рыночных цен признается интервал между минимальной и максимальной ценой сделок, совершенных на бирже в аналогичный период времени в сопоставимых условиях. При определении интервала рыночных цен на основе биржевых котировок допускается учитывать различия экономических (коммерческих) условий сделок, для чего, в частности, допускается производить корректировки, учитывающие различия в следующих экономических (коммерческих) условиях:</w:t>
      </w:r>
    </w:p>
    <w:p w14:paraId="437F6F3E" w14:textId="77777777" w:rsidR="001F12C5" w:rsidRPr="00210229" w:rsidRDefault="001F12C5" w:rsidP="001F12C5">
      <w:pPr>
        <w:ind w:firstLine="567"/>
        <w:rPr>
          <w:sz w:val="28"/>
          <w:szCs w:val="28"/>
        </w:rPr>
      </w:pPr>
      <w:r w:rsidRPr="00210229">
        <w:rPr>
          <w:sz w:val="28"/>
          <w:szCs w:val="28"/>
        </w:rPr>
        <w:t>1) обоснованные и подтвержд</w:t>
      </w:r>
      <w:r w:rsidR="00413748">
        <w:rPr>
          <w:sz w:val="28"/>
          <w:szCs w:val="28"/>
        </w:rPr>
        <w:t>ё</w:t>
      </w:r>
      <w:r w:rsidRPr="00210229">
        <w:rPr>
          <w:sz w:val="28"/>
          <w:szCs w:val="28"/>
        </w:rPr>
        <w:t>нные документально и (или) источниками информации расходы, необходимые для доставки товаров (работ, услуг) на соответствующий рынок;</w:t>
      </w:r>
    </w:p>
    <w:p w14:paraId="0ADB7292" w14:textId="77777777" w:rsidR="001F12C5" w:rsidRPr="00210229" w:rsidRDefault="001F12C5" w:rsidP="001F12C5">
      <w:pPr>
        <w:ind w:firstLine="567"/>
        <w:rPr>
          <w:sz w:val="28"/>
          <w:szCs w:val="28"/>
        </w:rPr>
      </w:pPr>
      <w:r w:rsidRPr="00210229">
        <w:rPr>
          <w:sz w:val="28"/>
          <w:szCs w:val="28"/>
        </w:rPr>
        <w:t>2) расходы на уплату вывозных таможенных пошлин;</w:t>
      </w:r>
    </w:p>
    <w:p w14:paraId="1FC704BC" w14:textId="77777777" w:rsidR="001F12C5" w:rsidRPr="00210229" w:rsidRDefault="001F12C5" w:rsidP="001F12C5">
      <w:pPr>
        <w:ind w:firstLine="567"/>
        <w:rPr>
          <w:sz w:val="28"/>
          <w:szCs w:val="28"/>
        </w:rPr>
      </w:pPr>
      <w:r w:rsidRPr="00210229">
        <w:rPr>
          <w:sz w:val="28"/>
          <w:szCs w:val="28"/>
        </w:rPr>
        <w:t>3) условия платежа;</w:t>
      </w:r>
    </w:p>
    <w:p w14:paraId="310D74E4" w14:textId="77777777" w:rsidR="001F12C5" w:rsidRPr="00210229" w:rsidRDefault="001F12C5" w:rsidP="001F12C5">
      <w:pPr>
        <w:ind w:firstLine="567"/>
        <w:rPr>
          <w:sz w:val="28"/>
          <w:szCs w:val="28"/>
        </w:rPr>
      </w:pPr>
      <w:r w:rsidRPr="00210229">
        <w:rPr>
          <w:sz w:val="28"/>
          <w:szCs w:val="28"/>
        </w:rPr>
        <w:t>4) комиссионное (агентское) вознаграждение торгового брокера (комиссионера или агента) за выполнение им торгово-посреднических функций.</w:t>
      </w:r>
    </w:p>
    <w:p w14:paraId="6C4A2B70" w14:textId="77777777" w:rsidR="001F12C5" w:rsidRPr="00210229" w:rsidRDefault="001F12C5" w:rsidP="001F12C5">
      <w:pPr>
        <w:ind w:firstLine="567"/>
        <w:rPr>
          <w:sz w:val="28"/>
          <w:szCs w:val="28"/>
        </w:rPr>
      </w:pPr>
      <w:r w:rsidRPr="00210229">
        <w:rPr>
          <w:sz w:val="28"/>
          <w:szCs w:val="28"/>
        </w:rPr>
        <w:t>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пунктом 7 статьи 105.7 настоящего Кодекса минимальным и максимальным значениями интервала рыночных цен могут признаваться соответственно опубликованные минимальное и максимальное значения цен по сделкам, совершенным в аналогичный период времени в сопоставимых условиях.</w:t>
      </w:r>
    </w:p>
    <w:p w14:paraId="74715501" w14:textId="77777777" w:rsidR="001F12C5" w:rsidRPr="00210229" w:rsidRDefault="001F12C5" w:rsidP="001F12C5">
      <w:pPr>
        <w:ind w:firstLine="567"/>
        <w:rPr>
          <w:sz w:val="28"/>
          <w:szCs w:val="28"/>
        </w:rPr>
      </w:pPr>
      <w:r w:rsidRPr="00210229">
        <w:rPr>
          <w:sz w:val="28"/>
          <w:szCs w:val="28"/>
        </w:rPr>
        <w:t xml:space="preserve">Пункт 7 </w:t>
      </w:r>
      <w:r>
        <w:rPr>
          <w:sz w:val="28"/>
          <w:szCs w:val="28"/>
        </w:rPr>
        <w:t>изменён</w:t>
      </w:r>
      <w:r w:rsidRPr="00210229">
        <w:rPr>
          <w:sz w:val="28"/>
          <w:szCs w:val="28"/>
        </w:rPr>
        <w:t xml:space="preserve"> с 1 января 2020 г. - Федеральный закон от 29 сентября 2019 г. N 325-ФЗ</w:t>
      </w:r>
    </w:p>
    <w:p w14:paraId="3AD7082A" w14:textId="77777777" w:rsidR="001F12C5" w:rsidRPr="00210229" w:rsidRDefault="001F12C5" w:rsidP="001F12C5">
      <w:pPr>
        <w:ind w:firstLine="567"/>
        <w:rPr>
          <w:sz w:val="28"/>
          <w:szCs w:val="28"/>
        </w:rPr>
      </w:pPr>
      <w:r w:rsidRPr="00210229">
        <w:rPr>
          <w:sz w:val="28"/>
          <w:szCs w:val="28"/>
        </w:rPr>
        <w:lastRenderedPageBreak/>
        <w:t>См. предыдущую редакцию</w:t>
      </w:r>
    </w:p>
    <w:p w14:paraId="66611663" w14:textId="77777777" w:rsidR="001F12C5" w:rsidRPr="00210229" w:rsidRDefault="001F12C5" w:rsidP="001F12C5">
      <w:pPr>
        <w:ind w:firstLine="567"/>
        <w:rPr>
          <w:sz w:val="28"/>
          <w:szCs w:val="28"/>
        </w:rPr>
      </w:pPr>
      <w:r w:rsidRPr="00210229">
        <w:rPr>
          <w:sz w:val="28"/>
          <w:szCs w:val="28"/>
        </w:rPr>
        <w:t>Положения пункта 7 статьи 105.9 настоящего Кодекса (в редакции Федерального закона от 8 июня 2015 г. N 150-ФЗ) применяются в отношении сделок, доходы и (или) расходы по которым признаются в соответствии с главой 25 части второй настоящего Кодекса с 1 января 2015 г., вне зависимости от даты заключения соответствующего договора</w:t>
      </w:r>
    </w:p>
    <w:p w14:paraId="35A4B9B8" w14:textId="77777777" w:rsidR="001F12C5" w:rsidRPr="00210229" w:rsidRDefault="001F12C5" w:rsidP="001F12C5">
      <w:pPr>
        <w:ind w:firstLine="567"/>
        <w:rPr>
          <w:sz w:val="28"/>
          <w:szCs w:val="28"/>
        </w:rPr>
      </w:pPr>
      <w:r w:rsidRPr="00210229">
        <w:rPr>
          <w:sz w:val="28"/>
          <w:szCs w:val="28"/>
        </w:rPr>
        <w:t xml:space="preserve">7. В случае, если цена, </w:t>
      </w:r>
      <w:r>
        <w:rPr>
          <w:sz w:val="28"/>
          <w:szCs w:val="28"/>
        </w:rPr>
        <w:t>применённая</w:t>
      </w:r>
      <w:r w:rsidRPr="00210229">
        <w:rPr>
          <w:sz w:val="28"/>
          <w:szCs w:val="28"/>
        </w:rPr>
        <w:t xml:space="preserve"> в анализируемой сделке, находится в пределах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признается, что такая цена соответствует рыночной цене.</w:t>
      </w:r>
    </w:p>
    <w:p w14:paraId="0B7594F3" w14:textId="77777777" w:rsidR="001F12C5" w:rsidRPr="00210229" w:rsidRDefault="001F12C5" w:rsidP="001F12C5">
      <w:pPr>
        <w:ind w:firstLine="567"/>
        <w:rPr>
          <w:sz w:val="28"/>
          <w:szCs w:val="28"/>
        </w:rPr>
      </w:pPr>
      <w:r w:rsidRPr="00210229">
        <w:rPr>
          <w:sz w:val="28"/>
          <w:szCs w:val="28"/>
        </w:rPr>
        <w:t xml:space="preserve">В случае, если цена, </w:t>
      </w:r>
      <w:r>
        <w:rPr>
          <w:sz w:val="28"/>
          <w:szCs w:val="28"/>
        </w:rPr>
        <w:t>применённая</w:t>
      </w:r>
      <w:r w:rsidRPr="00210229">
        <w:rPr>
          <w:sz w:val="28"/>
          <w:szCs w:val="28"/>
        </w:rPr>
        <w:t xml:space="preserve"> в анализируемой сделке, меньше минимального значения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принимается цена, которая соответствует минимальному значению интервала рыночных цен.</w:t>
      </w:r>
    </w:p>
    <w:p w14:paraId="38DFDE3B" w14:textId="77777777" w:rsidR="001F12C5" w:rsidRPr="00210229" w:rsidRDefault="001F12C5" w:rsidP="001F12C5">
      <w:pPr>
        <w:ind w:firstLine="567"/>
        <w:rPr>
          <w:sz w:val="28"/>
          <w:szCs w:val="28"/>
        </w:rPr>
      </w:pPr>
      <w:r w:rsidRPr="00210229">
        <w:rPr>
          <w:sz w:val="28"/>
          <w:szCs w:val="28"/>
        </w:rPr>
        <w:t xml:space="preserve">В случае, если цена, </w:t>
      </w:r>
      <w:r>
        <w:rPr>
          <w:sz w:val="28"/>
          <w:szCs w:val="28"/>
        </w:rPr>
        <w:t>применённая</w:t>
      </w:r>
      <w:r w:rsidRPr="00210229">
        <w:rPr>
          <w:sz w:val="28"/>
          <w:szCs w:val="28"/>
        </w:rPr>
        <w:t xml:space="preserve"> в анализируемой сделке, превышает максимальное значение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принимается цена, которая соответствует максимальному значению интервала рыночных цен.</w:t>
      </w:r>
    </w:p>
    <w:p w14:paraId="7F5D60DC" w14:textId="77777777" w:rsidR="001F12C5" w:rsidRDefault="001F12C5" w:rsidP="001F12C5">
      <w:pPr>
        <w:ind w:firstLine="567"/>
        <w:rPr>
          <w:sz w:val="28"/>
          <w:szCs w:val="28"/>
        </w:rPr>
      </w:pPr>
      <w:r w:rsidRPr="00210229">
        <w:rPr>
          <w:sz w:val="28"/>
          <w:szCs w:val="28"/>
        </w:rPr>
        <w:t>Применение для целей налогообложения минимального или максимального значения интервала рыночных цен в соответствии с настоящим пунктом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главой 25 настоящего Кодекса, если иное не предусмотрено по результатам взаимосогласительной процедуры в соответствии с международным договором Российской Федерации по вопросам налогообложения.</w:t>
      </w:r>
    </w:p>
    <w:p w14:paraId="3C59D98C" w14:textId="77777777" w:rsidR="001F12C5" w:rsidRPr="00FD273E" w:rsidRDefault="001F12C5" w:rsidP="001F12C5">
      <w:pPr>
        <w:ind w:firstLine="567"/>
        <w:rPr>
          <w:sz w:val="28"/>
          <w:szCs w:val="28"/>
        </w:rPr>
      </w:pPr>
      <w:r w:rsidRPr="001F12C5">
        <w:rPr>
          <w:sz w:val="28"/>
          <w:szCs w:val="28"/>
          <w:highlight w:val="green"/>
        </w:rPr>
        <w:t>Статья 105.10. Метод цены последующей реализации</w:t>
      </w:r>
    </w:p>
    <w:p w14:paraId="5DFBB2FD" w14:textId="77777777" w:rsidR="001F12C5" w:rsidRPr="00FD273E" w:rsidRDefault="001F12C5" w:rsidP="001F12C5">
      <w:pPr>
        <w:ind w:firstLine="567"/>
        <w:rPr>
          <w:sz w:val="28"/>
          <w:szCs w:val="28"/>
        </w:rPr>
      </w:pPr>
      <w:r w:rsidRPr="00FD273E">
        <w:rPr>
          <w:sz w:val="28"/>
          <w:szCs w:val="28"/>
        </w:rPr>
        <w:t>См. </w:t>
      </w:r>
      <w:hyperlink r:id="rId162" w:anchor="block_10510" w:history="1">
        <w:r w:rsidRPr="00FD273E">
          <w:rPr>
            <w:sz w:val="28"/>
            <w:szCs w:val="28"/>
          </w:rPr>
          <w:t>правовые акты, схемы и комментарии</w:t>
        </w:r>
      </w:hyperlink>
      <w:r w:rsidRPr="00FD273E">
        <w:rPr>
          <w:sz w:val="28"/>
          <w:szCs w:val="28"/>
        </w:rPr>
        <w:t> к статье 105.10 НК РФ</w:t>
      </w:r>
    </w:p>
    <w:p w14:paraId="1C0E79AA" w14:textId="77777777" w:rsidR="001F12C5" w:rsidRPr="00FD273E" w:rsidRDefault="001F12C5" w:rsidP="001F12C5">
      <w:pPr>
        <w:ind w:firstLine="567"/>
        <w:rPr>
          <w:sz w:val="28"/>
          <w:szCs w:val="28"/>
        </w:rPr>
      </w:pPr>
      <w:r w:rsidRPr="00FD273E">
        <w:rPr>
          <w:sz w:val="28"/>
          <w:szCs w:val="28"/>
        </w:rPr>
        <w:t>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при последующей реализации (перепродаже) им товара, приобретенного им в этой анализируемой сделке (группе однородных сделок), с рыночным интервалом валовой рентабельности, определенным в порядке, предусмотренном </w:t>
      </w:r>
      <w:hyperlink r:id="rId163" w:anchor="block_10508" w:history="1">
        <w:r>
          <w:rPr>
            <w:sz w:val="28"/>
            <w:szCs w:val="28"/>
          </w:rPr>
          <w:t>статьёй</w:t>
        </w:r>
        <w:r w:rsidRPr="00FD273E">
          <w:rPr>
            <w:sz w:val="28"/>
            <w:szCs w:val="28"/>
          </w:rPr>
          <w:t xml:space="preserve"> 105.8</w:t>
        </w:r>
      </w:hyperlink>
      <w:r w:rsidRPr="00FD273E">
        <w:rPr>
          <w:sz w:val="28"/>
          <w:szCs w:val="28"/>
        </w:rPr>
        <w:t> настоящего Кодекса.</w:t>
      </w:r>
    </w:p>
    <w:p w14:paraId="725E3BDB" w14:textId="77777777" w:rsidR="001F12C5" w:rsidRPr="00FD273E" w:rsidRDefault="001F12C5" w:rsidP="001F12C5">
      <w:pPr>
        <w:ind w:firstLine="567"/>
        <w:rPr>
          <w:sz w:val="28"/>
          <w:szCs w:val="28"/>
        </w:rPr>
      </w:pPr>
      <w:r w:rsidRPr="00FD273E">
        <w:rPr>
          <w:sz w:val="28"/>
          <w:szCs w:val="28"/>
        </w:rPr>
        <w:t>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и перепрода</w:t>
      </w:r>
      <w:r w:rsidR="00413748">
        <w:rPr>
          <w:sz w:val="28"/>
          <w:szCs w:val="28"/>
        </w:rPr>
        <w:t>ё</w:t>
      </w:r>
      <w:r w:rsidRPr="00FD273E">
        <w:rPr>
          <w:sz w:val="28"/>
          <w:szCs w:val="28"/>
        </w:rPr>
        <w:t xml:space="preserve">тся без переработки в рамках сделки, сторонами которой являются лица, не признаваемые взаимозависимыми. </w:t>
      </w:r>
      <w:r w:rsidRPr="00FD273E">
        <w:rPr>
          <w:sz w:val="28"/>
          <w:szCs w:val="28"/>
        </w:rPr>
        <w:lastRenderedPageBreak/>
        <w:t>Указанный метод используется в случае, если лицо, осуществляющее перепродажу, не владеет объектами нематериальных активов, оказывающими существенное влияние на уровень его валовой рентабельности. Метод цены последующей реализации может быть использован также в случаях, когда при перепродаже товара осуществляются следующие операции:</w:t>
      </w:r>
    </w:p>
    <w:p w14:paraId="242B3D3E" w14:textId="77777777" w:rsidR="001F12C5" w:rsidRPr="00FD273E" w:rsidRDefault="001F12C5" w:rsidP="001F12C5">
      <w:pPr>
        <w:ind w:firstLine="567"/>
        <w:rPr>
          <w:sz w:val="28"/>
          <w:szCs w:val="28"/>
        </w:rPr>
      </w:pPr>
      <w:r w:rsidRPr="00FD273E">
        <w:rPr>
          <w:sz w:val="28"/>
          <w:szCs w:val="28"/>
        </w:rPr>
        <w:t>1) подготовка товара к перепродаже и транспортировке (деление товаров на партии, формирование отправок, сортировка, переупаковка);</w:t>
      </w:r>
    </w:p>
    <w:p w14:paraId="29D93097" w14:textId="77777777" w:rsidR="001F12C5" w:rsidRPr="00FD273E" w:rsidRDefault="001F12C5" w:rsidP="001F12C5">
      <w:pPr>
        <w:ind w:firstLine="567"/>
        <w:rPr>
          <w:sz w:val="28"/>
          <w:szCs w:val="28"/>
        </w:rPr>
      </w:pPr>
      <w:r w:rsidRPr="00FD273E">
        <w:rPr>
          <w:sz w:val="28"/>
          <w:szCs w:val="28"/>
        </w:rPr>
        <w:t>2) смешивание товаров, если характеристики конечной продукции (полуфабрикатов) существенно не отличаются от характеристик смешиваемых товаров.</w:t>
      </w:r>
    </w:p>
    <w:p w14:paraId="0C29EC1F" w14:textId="77777777" w:rsidR="001F12C5" w:rsidRPr="00FD273E" w:rsidRDefault="001F12C5" w:rsidP="001F12C5">
      <w:pPr>
        <w:ind w:firstLine="567"/>
        <w:rPr>
          <w:sz w:val="28"/>
          <w:szCs w:val="28"/>
        </w:rPr>
      </w:pPr>
      <w:r w:rsidRPr="00FD273E">
        <w:rPr>
          <w:sz w:val="28"/>
          <w:szCs w:val="28"/>
        </w:rPr>
        <w:t>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его взаимозависимыми лицами, осуществляется по разным ценам, при определении интервала рентабельности в качестве цены последующей реализации товара используется средневзвешенная цена этого товара по всем таким сделкам.</w:t>
      </w:r>
    </w:p>
    <w:p w14:paraId="3F541DE1" w14:textId="77777777" w:rsidR="001F12C5" w:rsidRPr="00FD273E" w:rsidRDefault="001F12C5" w:rsidP="001F12C5">
      <w:pPr>
        <w:ind w:firstLine="567"/>
        <w:rPr>
          <w:sz w:val="28"/>
          <w:szCs w:val="28"/>
        </w:rPr>
      </w:pPr>
      <w:r w:rsidRPr="00FD273E">
        <w:rPr>
          <w:sz w:val="28"/>
          <w:szCs w:val="28"/>
        </w:rPr>
        <w:t xml:space="preserve">4. В случае, если валовая рентабельность лица, осуществляющего перепродажу, находится в пределах интервала рентабельности, </w:t>
      </w:r>
      <w:r>
        <w:rPr>
          <w:sz w:val="28"/>
          <w:szCs w:val="28"/>
        </w:rPr>
        <w:t>определённого</w:t>
      </w:r>
      <w:r w:rsidRPr="00FD273E">
        <w:rPr>
          <w:sz w:val="28"/>
          <w:szCs w:val="28"/>
        </w:rPr>
        <w:t xml:space="preserve"> в порядке, предусмотренном </w:t>
      </w:r>
      <w:hyperlink r:id="rId164"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признается, что цена, по которой товар приобретен в контролируемой сделке, соответствует рыночной цене.</w:t>
      </w:r>
    </w:p>
    <w:p w14:paraId="190B188F" w14:textId="77777777" w:rsidR="001F12C5" w:rsidRPr="00FD273E" w:rsidRDefault="001F12C5" w:rsidP="001F12C5">
      <w:pPr>
        <w:ind w:firstLine="567"/>
        <w:rPr>
          <w:sz w:val="28"/>
          <w:szCs w:val="28"/>
        </w:rPr>
      </w:pPr>
      <w:r w:rsidRPr="00FD273E">
        <w:rPr>
          <w:sz w:val="28"/>
          <w:szCs w:val="28"/>
        </w:rPr>
        <w:t xml:space="preserve">5. В случае, если валовая рентабельность лица, осуществляющего перепродажу, меньше минимального значения интервала рентабельности, </w:t>
      </w:r>
      <w:r>
        <w:rPr>
          <w:sz w:val="28"/>
          <w:szCs w:val="28"/>
        </w:rPr>
        <w:t>определённого</w:t>
      </w:r>
      <w:r w:rsidRPr="00FD273E">
        <w:rPr>
          <w:sz w:val="28"/>
          <w:szCs w:val="28"/>
        </w:rPr>
        <w:t xml:space="preserve"> в порядке, предусмотренном </w:t>
      </w:r>
      <w:hyperlink r:id="rId165"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принимается цена, </w:t>
      </w:r>
      <w:r>
        <w:rPr>
          <w:sz w:val="28"/>
          <w:szCs w:val="28"/>
        </w:rPr>
        <w:t>применённая</w:t>
      </w:r>
      <w:r w:rsidRPr="00FD273E">
        <w:rPr>
          <w:sz w:val="28"/>
          <w:szCs w:val="28"/>
        </w:rPr>
        <w:t xml:space="preserve"> в контролируемой сделке, определяемая исходя из фактической цены последующей реализации товара и валовой рентабельности, которая соответствует минимальному значению интервала рентабельности.</w:t>
      </w:r>
    </w:p>
    <w:p w14:paraId="59B9D4EE" w14:textId="77777777" w:rsidR="001F12C5" w:rsidRPr="00FD273E" w:rsidRDefault="001F12C5" w:rsidP="001F12C5">
      <w:pPr>
        <w:ind w:firstLine="567"/>
        <w:rPr>
          <w:sz w:val="28"/>
          <w:szCs w:val="28"/>
        </w:rPr>
      </w:pPr>
      <w:r w:rsidRPr="00FD273E">
        <w:rPr>
          <w:sz w:val="28"/>
          <w:szCs w:val="28"/>
        </w:rPr>
        <w:t xml:space="preserve">Если валовая рентабельность лица, осуществляющего перепродажу, превышает максимальное значение интервала рентабельности, </w:t>
      </w:r>
      <w:r>
        <w:rPr>
          <w:sz w:val="28"/>
          <w:szCs w:val="28"/>
        </w:rPr>
        <w:t>определённого</w:t>
      </w:r>
      <w:r w:rsidRPr="00FD273E">
        <w:rPr>
          <w:sz w:val="28"/>
          <w:szCs w:val="28"/>
        </w:rPr>
        <w:t xml:space="preserve"> в порядке, предусмотренном </w:t>
      </w:r>
      <w:hyperlink r:id="rId166"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принимается цена, </w:t>
      </w:r>
      <w:r>
        <w:rPr>
          <w:sz w:val="28"/>
          <w:szCs w:val="28"/>
        </w:rPr>
        <w:t>применённая</w:t>
      </w:r>
      <w:r w:rsidRPr="00FD273E">
        <w:rPr>
          <w:sz w:val="28"/>
          <w:szCs w:val="28"/>
        </w:rPr>
        <w:t xml:space="preserve"> в контролируемой сделке, определяемая исходя из фактической цены последующей реализации товара и валовой рентабельности, которая соответствует максимальному значению интервала рентабельности.</w:t>
      </w:r>
    </w:p>
    <w:p w14:paraId="492A8407" w14:textId="77777777" w:rsidR="001F12C5" w:rsidRPr="00FD273E" w:rsidRDefault="001F12C5" w:rsidP="001F12C5">
      <w:pPr>
        <w:ind w:firstLine="567"/>
        <w:rPr>
          <w:sz w:val="28"/>
          <w:szCs w:val="28"/>
        </w:rPr>
      </w:pPr>
      <w:r w:rsidRPr="00FD273E">
        <w:rPr>
          <w:sz w:val="28"/>
          <w:szCs w:val="28"/>
        </w:rPr>
        <w:t>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w:t>
      </w:r>
      <w:hyperlink r:id="rId167" w:anchor="block_105096" w:history="1">
        <w:r w:rsidRPr="00FD273E">
          <w:rPr>
            <w:sz w:val="28"/>
            <w:szCs w:val="28"/>
          </w:rPr>
          <w:t>пунктом 6 статьи 105.9</w:t>
        </w:r>
      </w:hyperlink>
      <w:r w:rsidRPr="00FD273E">
        <w:rPr>
          <w:sz w:val="28"/>
          <w:szCs w:val="28"/>
        </w:rPr>
        <w:t> настоящего Кодекса.</w:t>
      </w:r>
    </w:p>
    <w:p w14:paraId="7F17EB03" w14:textId="77777777" w:rsidR="001F12C5" w:rsidRPr="00FD273E" w:rsidRDefault="001F12C5" w:rsidP="001F12C5">
      <w:pPr>
        <w:ind w:firstLine="567"/>
        <w:rPr>
          <w:sz w:val="28"/>
          <w:szCs w:val="28"/>
        </w:rPr>
      </w:pPr>
      <w:r w:rsidRPr="00FD273E">
        <w:rPr>
          <w:sz w:val="28"/>
          <w:szCs w:val="28"/>
        </w:rPr>
        <w:lastRenderedPageBreak/>
        <w:t xml:space="preserve">Пункт 7 </w:t>
      </w:r>
      <w:r>
        <w:rPr>
          <w:sz w:val="28"/>
          <w:szCs w:val="28"/>
        </w:rPr>
        <w:t>изменён</w:t>
      </w:r>
      <w:r w:rsidRPr="00FD273E">
        <w:rPr>
          <w:sz w:val="28"/>
          <w:szCs w:val="28"/>
        </w:rPr>
        <w:t xml:space="preserve"> с 1 января 2020 г. - </w:t>
      </w:r>
      <w:hyperlink r:id="rId168" w:anchor="block_140" w:history="1">
        <w:r w:rsidRPr="00FD273E">
          <w:rPr>
            <w:sz w:val="28"/>
            <w:szCs w:val="28"/>
          </w:rPr>
          <w:t>Федеральный закон</w:t>
        </w:r>
      </w:hyperlink>
      <w:r w:rsidRPr="00FD273E">
        <w:rPr>
          <w:sz w:val="28"/>
          <w:szCs w:val="28"/>
        </w:rPr>
        <w:t> от 29 сентября 2019 г. N 325-ФЗ</w:t>
      </w:r>
    </w:p>
    <w:p w14:paraId="539FD690" w14:textId="77777777" w:rsidR="001F12C5" w:rsidRPr="00FD273E" w:rsidRDefault="001026EC" w:rsidP="001F12C5">
      <w:pPr>
        <w:ind w:firstLine="567"/>
        <w:rPr>
          <w:sz w:val="28"/>
          <w:szCs w:val="28"/>
        </w:rPr>
      </w:pPr>
      <w:hyperlink r:id="rId169" w:anchor="block_105107" w:history="1">
        <w:r w:rsidR="001F12C5" w:rsidRPr="00FD273E">
          <w:rPr>
            <w:sz w:val="28"/>
            <w:szCs w:val="28"/>
          </w:rPr>
          <w:t>См. предыдущую редакцию</w:t>
        </w:r>
      </w:hyperlink>
    </w:p>
    <w:p w14:paraId="35F7318C" w14:textId="77777777" w:rsidR="001F12C5" w:rsidRPr="00FD273E" w:rsidRDefault="001F12C5" w:rsidP="001F12C5">
      <w:pPr>
        <w:ind w:firstLine="567"/>
        <w:rPr>
          <w:sz w:val="28"/>
          <w:szCs w:val="28"/>
        </w:rPr>
      </w:pPr>
      <w:r w:rsidRPr="00FD273E">
        <w:rPr>
          <w:sz w:val="28"/>
          <w:szCs w:val="28"/>
        </w:rPr>
        <w:t>Положения пункта 7 статьи 105.10 настоящего Кодекса (в редакции </w:t>
      </w:r>
      <w:hyperlink r:id="rId170" w:anchor="block_116" w:history="1">
        <w:r w:rsidRPr="00FD273E">
          <w:rPr>
            <w:sz w:val="28"/>
            <w:szCs w:val="28"/>
          </w:rPr>
          <w:t>Федерального закона</w:t>
        </w:r>
      </w:hyperlink>
      <w:r w:rsidRPr="00FD273E">
        <w:rPr>
          <w:sz w:val="28"/>
          <w:szCs w:val="28"/>
        </w:rPr>
        <w:t> от 8 июня 2015 г. N 150-ФЗ) </w:t>
      </w:r>
      <w:hyperlink r:id="rId171"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172"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67349C87" w14:textId="77777777" w:rsidR="001F12C5" w:rsidRPr="00FD273E" w:rsidRDefault="001F12C5" w:rsidP="001F12C5">
      <w:pPr>
        <w:ind w:firstLine="567"/>
        <w:rPr>
          <w:sz w:val="28"/>
          <w:szCs w:val="28"/>
        </w:rPr>
      </w:pPr>
      <w:r w:rsidRPr="00FD273E">
        <w:rPr>
          <w:sz w:val="28"/>
          <w:szCs w:val="28"/>
        </w:rPr>
        <w:t>7. Применение для целей налогообложения минимального или максимального значения интервала рентабельности в соответствии с </w:t>
      </w:r>
      <w:hyperlink r:id="rId173" w:anchor="block_105105" w:history="1">
        <w:r w:rsidRPr="00FD273E">
          <w:rPr>
            <w:sz w:val="28"/>
            <w:szCs w:val="28"/>
          </w:rPr>
          <w:t>пунктом 5</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174" w:anchor="block_20025" w:history="1">
        <w:r w:rsidRPr="00FD273E">
          <w:rPr>
            <w:sz w:val="28"/>
            <w:szCs w:val="28"/>
          </w:rPr>
          <w:t>главой 25</w:t>
        </w:r>
      </w:hyperlink>
      <w:r w:rsidRPr="00FD273E">
        <w:rPr>
          <w:sz w:val="28"/>
          <w:szCs w:val="28"/>
        </w:rPr>
        <w:t> настоящего Кодекса, если иное не предусмотрено по результатам взаимосогласительной процедуры в соответствии с международным договором Российской Федерации по вопросам налогообложения.</w:t>
      </w:r>
    </w:p>
    <w:p w14:paraId="6865CA9F" w14:textId="77777777" w:rsidR="001F12C5" w:rsidRPr="00210229" w:rsidRDefault="001F12C5" w:rsidP="001F12C5">
      <w:pPr>
        <w:ind w:firstLine="567"/>
        <w:rPr>
          <w:sz w:val="28"/>
          <w:szCs w:val="28"/>
        </w:rPr>
      </w:pPr>
      <w:r w:rsidRPr="001F12C5">
        <w:rPr>
          <w:sz w:val="28"/>
          <w:szCs w:val="28"/>
          <w:highlight w:val="green"/>
        </w:rPr>
        <w:t>Статья 105.11. Затратный метод</w:t>
      </w:r>
    </w:p>
    <w:p w14:paraId="241B1EF7" w14:textId="77777777" w:rsidR="001F12C5" w:rsidRPr="00210229" w:rsidRDefault="001F12C5" w:rsidP="001F12C5">
      <w:pPr>
        <w:ind w:firstLine="567"/>
        <w:rPr>
          <w:sz w:val="28"/>
          <w:szCs w:val="28"/>
        </w:rPr>
      </w:pPr>
      <w:r w:rsidRPr="00210229">
        <w:rPr>
          <w:sz w:val="28"/>
          <w:szCs w:val="28"/>
        </w:rPr>
        <w:t>См. правовые акты, схемы и комментарии к статье 105.11 НК РФ</w:t>
      </w:r>
    </w:p>
    <w:p w14:paraId="3F7F9E1B" w14:textId="77777777" w:rsidR="001F12C5" w:rsidRPr="00210229" w:rsidRDefault="001F12C5" w:rsidP="001F12C5">
      <w:pPr>
        <w:ind w:firstLine="567"/>
        <w:rPr>
          <w:sz w:val="28"/>
          <w:szCs w:val="28"/>
        </w:rPr>
      </w:pPr>
      <w:r w:rsidRPr="00210229">
        <w:rPr>
          <w:sz w:val="28"/>
          <w:szCs w:val="28"/>
        </w:rPr>
        <w:t xml:space="preserve">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анализируемых однородных сделок), с рыночным интервалом валовой рентабельности затрат в сопоставимых сделках, определенным в порядке, предусмотренном </w:t>
      </w:r>
      <w:r>
        <w:rPr>
          <w:sz w:val="28"/>
          <w:szCs w:val="28"/>
        </w:rPr>
        <w:t>статьёй</w:t>
      </w:r>
      <w:r w:rsidRPr="00210229">
        <w:rPr>
          <w:sz w:val="28"/>
          <w:szCs w:val="28"/>
        </w:rPr>
        <w:t xml:space="preserve"> 105.8 настоящего Кодекса.</w:t>
      </w:r>
    </w:p>
    <w:p w14:paraId="1DE14A60" w14:textId="77777777" w:rsidR="001F12C5" w:rsidRPr="00210229" w:rsidRDefault="001F12C5" w:rsidP="001F12C5">
      <w:pPr>
        <w:ind w:firstLine="567"/>
        <w:rPr>
          <w:sz w:val="28"/>
          <w:szCs w:val="28"/>
        </w:rPr>
      </w:pPr>
      <w:r w:rsidRPr="00210229">
        <w:rPr>
          <w:sz w:val="28"/>
          <w:szCs w:val="28"/>
        </w:rPr>
        <w:t>2. Затратный метод может применяться, в частности, в следующих случаях:</w:t>
      </w:r>
    </w:p>
    <w:p w14:paraId="66EF132C" w14:textId="77777777" w:rsidR="001F12C5" w:rsidRPr="00210229" w:rsidRDefault="001F12C5" w:rsidP="001F12C5">
      <w:pPr>
        <w:ind w:firstLine="567"/>
        <w:rPr>
          <w:sz w:val="28"/>
          <w:szCs w:val="28"/>
        </w:rPr>
      </w:pPr>
      <w:r w:rsidRPr="00210229">
        <w:rPr>
          <w:sz w:val="28"/>
          <w:szCs w:val="28"/>
        </w:rPr>
        <w:t>1) при выполнении работ (оказании услуг) лицами, являющимися взаимозависимыми с продавцом (за исключением случаев, когда при выполнении работ (оказании услуг) используются нематериальные активы, оказывающие существенное влияние на уровень рентабельности затрат продавца);</w:t>
      </w:r>
    </w:p>
    <w:p w14:paraId="7CBF7811" w14:textId="77777777" w:rsidR="001F12C5" w:rsidRPr="00210229" w:rsidRDefault="001F12C5" w:rsidP="001F12C5">
      <w:pPr>
        <w:ind w:firstLine="567"/>
        <w:rPr>
          <w:sz w:val="28"/>
          <w:szCs w:val="28"/>
        </w:rPr>
      </w:pPr>
      <w:r w:rsidRPr="00210229">
        <w:rPr>
          <w:sz w:val="28"/>
          <w:szCs w:val="28"/>
        </w:rPr>
        <w:t>2) при оказании услуг по управлению денежными средствами, включая осуществление торговых операций на рынке ценных бумаг и (или) валютном рынке;</w:t>
      </w:r>
    </w:p>
    <w:p w14:paraId="586E1265" w14:textId="77777777" w:rsidR="001F12C5" w:rsidRPr="00210229" w:rsidRDefault="001F12C5" w:rsidP="001F12C5">
      <w:pPr>
        <w:ind w:firstLine="567"/>
        <w:rPr>
          <w:sz w:val="28"/>
          <w:szCs w:val="28"/>
        </w:rPr>
      </w:pPr>
      <w:r w:rsidRPr="00210229">
        <w:rPr>
          <w:sz w:val="28"/>
          <w:szCs w:val="28"/>
        </w:rPr>
        <w:t>3) при оказании услуг по исполнению функций единоличного исполнительного органа организации;</w:t>
      </w:r>
    </w:p>
    <w:p w14:paraId="11C48E07" w14:textId="77777777" w:rsidR="001F12C5" w:rsidRPr="00210229" w:rsidRDefault="001F12C5" w:rsidP="001F12C5">
      <w:pPr>
        <w:ind w:firstLine="567"/>
        <w:rPr>
          <w:sz w:val="28"/>
          <w:szCs w:val="28"/>
        </w:rPr>
      </w:pPr>
      <w:r w:rsidRPr="00210229">
        <w:rPr>
          <w:sz w:val="28"/>
          <w:szCs w:val="28"/>
        </w:rPr>
        <w:t>4) при продаже сырья или полуфабрикатов лицам, являющимся взаимозависимыми с продавцом;</w:t>
      </w:r>
    </w:p>
    <w:p w14:paraId="3C895425" w14:textId="77777777" w:rsidR="001F12C5" w:rsidRPr="00210229" w:rsidRDefault="001F12C5" w:rsidP="001F12C5">
      <w:pPr>
        <w:ind w:firstLine="567"/>
        <w:rPr>
          <w:sz w:val="28"/>
          <w:szCs w:val="28"/>
        </w:rPr>
      </w:pPr>
      <w:r w:rsidRPr="00210229">
        <w:rPr>
          <w:sz w:val="28"/>
          <w:szCs w:val="28"/>
        </w:rPr>
        <w:t>5) при реализации товаров (работ, услуг) по долгосрочным договорам между взаимозависимыми лицами.</w:t>
      </w:r>
    </w:p>
    <w:p w14:paraId="7B6DF2B8" w14:textId="77777777" w:rsidR="001F12C5" w:rsidRPr="00210229" w:rsidRDefault="001F12C5" w:rsidP="001F12C5">
      <w:pPr>
        <w:ind w:firstLine="567"/>
        <w:rPr>
          <w:sz w:val="28"/>
          <w:szCs w:val="28"/>
        </w:rPr>
      </w:pPr>
      <w:r w:rsidRPr="00210229">
        <w:rPr>
          <w:sz w:val="28"/>
          <w:szCs w:val="28"/>
        </w:rPr>
        <w:t>3. В случае, если валовая рентабельность затрат продавца, являющегося стороной анализируемой сделки, по указанной сделке находится в пре</w:t>
      </w:r>
      <w:r w:rsidRPr="00210229">
        <w:rPr>
          <w:sz w:val="28"/>
          <w:szCs w:val="28"/>
        </w:rPr>
        <w:lastRenderedPageBreak/>
        <w:t xml:space="preserve">делах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признается, что цена, </w:t>
      </w:r>
      <w:r>
        <w:rPr>
          <w:sz w:val="28"/>
          <w:szCs w:val="28"/>
        </w:rPr>
        <w:t>применённая</w:t>
      </w:r>
      <w:r w:rsidRPr="00210229">
        <w:rPr>
          <w:sz w:val="28"/>
          <w:szCs w:val="28"/>
        </w:rPr>
        <w:t xml:space="preserve"> в анализируемой сделке, соответствует рыночным ценам.</w:t>
      </w:r>
    </w:p>
    <w:p w14:paraId="44057088" w14:textId="77777777" w:rsidR="001F12C5" w:rsidRPr="00210229" w:rsidRDefault="001F12C5" w:rsidP="001F12C5">
      <w:pPr>
        <w:ind w:firstLine="567"/>
        <w:rPr>
          <w:sz w:val="28"/>
          <w:szCs w:val="28"/>
        </w:rPr>
      </w:pPr>
      <w:r w:rsidRPr="00210229">
        <w:rPr>
          <w:sz w:val="28"/>
          <w:szCs w:val="28"/>
        </w:rPr>
        <w:t xml:space="preserve">4. В случае, если валовая рентабельность затрат продавца меньше минимального значения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принимается цена, </w:t>
      </w:r>
      <w:r>
        <w:rPr>
          <w:sz w:val="28"/>
          <w:szCs w:val="28"/>
        </w:rPr>
        <w:t>применённая</w:t>
      </w:r>
      <w:r w:rsidRPr="00210229">
        <w:rPr>
          <w:sz w:val="28"/>
          <w:szCs w:val="28"/>
        </w:rPr>
        <w:t xml:space="preserve">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минимальному значению интервала рентабельности.</w:t>
      </w:r>
    </w:p>
    <w:p w14:paraId="1FBAFCA2" w14:textId="77777777" w:rsidR="001F12C5" w:rsidRPr="00210229" w:rsidRDefault="001F12C5" w:rsidP="001F12C5">
      <w:pPr>
        <w:ind w:firstLine="567"/>
        <w:rPr>
          <w:sz w:val="28"/>
          <w:szCs w:val="28"/>
        </w:rPr>
      </w:pPr>
      <w:r w:rsidRPr="00210229">
        <w:rPr>
          <w:sz w:val="28"/>
          <w:szCs w:val="28"/>
        </w:rPr>
        <w:t xml:space="preserve">Если валовая рентабельность затрат продавца превышает максимальное значение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принимается цена, </w:t>
      </w:r>
      <w:r>
        <w:rPr>
          <w:sz w:val="28"/>
          <w:szCs w:val="28"/>
        </w:rPr>
        <w:t>применённая</w:t>
      </w:r>
      <w:r w:rsidRPr="00210229">
        <w:rPr>
          <w:sz w:val="28"/>
          <w:szCs w:val="28"/>
        </w:rPr>
        <w:t xml:space="preserve">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максимальному значению интервала рентабельности.</w:t>
      </w:r>
    </w:p>
    <w:p w14:paraId="637A838E" w14:textId="77777777" w:rsidR="001F12C5" w:rsidRPr="00210229" w:rsidRDefault="001F12C5" w:rsidP="001F12C5">
      <w:pPr>
        <w:ind w:firstLine="567"/>
        <w:rPr>
          <w:sz w:val="28"/>
          <w:szCs w:val="28"/>
        </w:rPr>
      </w:pPr>
      <w:r w:rsidRPr="00210229">
        <w:rPr>
          <w:sz w:val="28"/>
          <w:szCs w:val="28"/>
        </w:rPr>
        <w:t>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пунктом 6 статьи 105.9 настоящего Кодекса.</w:t>
      </w:r>
    </w:p>
    <w:p w14:paraId="6E15BAF8" w14:textId="77777777" w:rsidR="001F12C5" w:rsidRPr="00210229" w:rsidRDefault="001F12C5" w:rsidP="001F12C5">
      <w:pPr>
        <w:ind w:firstLine="567"/>
        <w:rPr>
          <w:sz w:val="28"/>
          <w:szCs w:val="28"/>
        </w:rPr>
      </w:pPr>
      <w:r w:rsidRPr="00210229">
        <w:rPr>
          <w:sz w:val="28"/>
          <w:szCs w:val="28"/>
        </w:rPr>
        <w:t xml:space="preserve">Пункт 6 </w:t>
      </w:r>
      <w:r>
        <w:rPr>
          <w:sz w:val="28"/>
          <w:szCs w:val="28"/>
        </w:rPr>
        <w:t>изменён</w:t>
      </w:r>
      <w:r w:rsidRPr="00210229">
        <w:rPr>
          <w:sz w:val="28"/>
          <w:szCs w:val="28"/>
        </w:rPr>
        <w:t xml:space="preserve"> с 1 января 2020 г. - Федеральный закон от 29 сентября 2019 г. N 325-ФЗ</w:t>
      </w:r>
    </w:p>
    <w:p w14:paraId="52B2BADF" w14:textId="77777777" w:rsidR="001F12C5" w:rsidRPr="00210229" w:rsidRDefault="001F12C5" w:rsidP="001F12C5">
      <w:pPr>
        <w:ind w:firstLine="567"/>
        <w:rPr>
          <w:sz w:val="28"/>
          <w:szCs w:val="28"/>
        </w:rPr>
      </w:pPr>
      <w:r w:rsidRPr="00210229">
        <w:rPr>
          <w:sz w:val="28"/>
          <w:szCs w:val="28"/>
        </w:rPr>
        <w:t>См. предыдущую редакцию</w:t>
      </w:r>
    </w:p>
    <w:p w14:paraId="2DB7E3BD" w14:textId="77777777" w:rsidR="001F12C5" w:rsidRPr="00210229" w:rsidRDefault="001F12C5" w:rsidP="001F12C5">
      <w:pPr>
        <w:ind w:firstLine="567"/>
        <w:rPr>
          <w:sz w:val="28"/>
          <w:szCs w:val="28"/>
        </w:rPr>
      </w:pPr>
      <w:r w:rsidRPr="00210229">
        <w:rPr>
          <w:sz w:val="28"/>
          <w:szCs w:val="28"/>
        </w:rPr>
        <w:t>Положения пункта 6 статьи 105.11 настоящего Кодекса (в редакции Федерального закона от 8 июня 2015 г. N 150-ФЗ) применяются в отношении сделок, доходы и (или) расходы по которым признаются в соответствии с главой 25 части второй настоящего Кодекса с 1 января 2015 г., вне зависимости от даты заключения соответствующего договора</w:t>
      </w:r>
    </w:p>
    <w:p w14:paraId="02A8A4A1" w14:textId="77777777" w:rsidR="001F12C5" w:rsidRPr="00210229" w:rsidRDefault="001F12C5" w:rsidP="001F12C5">
      <w:pPr>
        <w:ind w:firstLine="567"/>
        <w:rPr>
          <w:sz w:val="28"/>
          <w:szCs w:val="28"/>
        </w:rPr>
      </w:pPr>
      <w:r w:rsidRPr="00210229">
        <w:rPr>
          <w:sz w:val="28"/>
          <w:szCs w:val="28"/>
        </w:rPr>
        <w:t>6. Применение для целей налогообложения минимального или максимального значения интервала рентабельности в соответствии с пунктом 4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главой 25 настоящего Кодекса, если иное не предусмотрено по результатам взаимосогласительной процедуры в соответствии с международным договором Российской Федерации по вопросам налогообложения.</w:t>
      </w:r>
    </w:p>
    <w:p w14:paraId="1AC0553C" w14:textId="77777777" w:rsidR="001F12C5" w:rsidRPr="00FD273E" w:rsidRDefault="001F12C5" w:rsidP="001F12C5">
      <w:pPr>
        <w:ind w:firstLine="567"/>
        <w:rPr>
          <w:sz w:val="28"/>
          <w:szCs w:val="28"/>
        </w:rPr>
      </w:pPr>
      <w:r w:rsidRPr="001F12C5">
        <w:rPr>
          <w:sz w:val="28"/>
          <w:szCs w:val="28"/>
          <w:highlight w:val="green"/>
        </w:rPr>
        <w:t>Статья 105.12. Метод сопоставимой рентабельности</w:t>
      </w:r>
    </w:p>
    <w:p w14:paraId="5F92A0BC" w14:textId="77777777" w:rsidR="001F12C5" w:rsidRPr="00FD273E" w:rsidRDefault="001F12C5" w:rsidP="001F12C5">
      <w:pPr>
        <w:ind w:firstLine="567"/>
        <w:rPr>
          <w:sz w:val="28"/>
          <w:szCs w:val="28"/>
        </w:rPr>
      </w:pPr>
      <w:r w:rsidRPr="00FD273E">
        <w:rPr>
          <w:sz w:val="28"/>
          <w:szCs w:val="28"/>
        </w:rPr>
        <w:t>См. </w:t>
      </w:r>
      <w:hyperlink r:id="rId175" w:history="1">
        <w:r w:rsidRPr="00FD273E">
          <w:rPr>
            <w:sz w:val="28"/>
            <w:szCs w:val="28"/>
          </w:rPr>
          <w:t>Энциклопедии</w:t>
        </w:r>
      </w:hyperlink>
      <w:r w:rsidRPr="00FD273E">
        <w:rPr>
          <w:sz w:val="28"/>
          <w:szCs w:val="28"/>
        </w:rPr>
        <w:t> и другие </w:t>
      </w:r>
      <w:hyperlink r:id="rId176" w:anchor="block_10512" w:history="1">
        <w:r w:rsidRPr="00FD273E">
          <w:rPr>
            <w:sz w:val="28"/>
            <w:szCs w:val="28"/>
          </w:rPr>
          <w:t>правовые акты, схемы и комментарии</w:t>
        </w:r>
      </w:hyperlink>
      <w:r w:rsidRPr="00FD273E">
        <w:rPr>
          <w:sz w:val="28"/>
          <w:szCs w:val="28"/>
        </w:rPr>
        <w:t> к статье 105.12 НК РФ</w:t>
      </w:r>
    </w:p>
    <w:p w14:paraId="172D3726" w14:textId="77777777" w:rsidR="001F12C5" w:rsidRPr="00FD273E" w:rsidRDefault="001F12C5" w:rsidP="001F12C5">
      <w:pPr>
        <w:ind w:firstLine="567"/>
        <w:rPr>
          <w:sz w:val="28"/>
          <w:szCs w:val="28"/>
        </w:rPr>
      </w:pPr>
      <w:r w:rsidRPr="00FD273E">
        <w:rPr>
          <w:sz w:val="28"/>
          <w:szCs w:val="28"/>
        </w:rPr>
        <w:lastRenderedPageBreak/>
        <w:t>1. Метод сопоставимой рентабельности заключается в сопоставлении операционной рентабельности, сложившейся у лица, являющегося стороной анализируемой сделки, с рыночным интервалом операционной рентабельности в сопоставимых сделках, определ</w:t>
      </w:r>
      <w:r w:rsidR="00413748">
        <w:rPr>
          <w:sz w:val="28"/>
          <w:szCs w:val="28"/>
        </w:rPr>
        <w:t>ё</w:t>
      </w:r>
      <w:r w:rsidRPr="00FD273E">
        <w:rPr>
          <w:sz w:val="28"/>
          <w:szCs w:val="28"/>
        </w:rPr>
        <w:t>нным в порядке, предусмотренном </w:t>
      </w:r>
      <w:hyperlink r:id="rId177" w:anchor="block_10508" w:history="1">
        <w:r>
          <w:rPr>
            <w:sz w:val="28"/>
            <w:szCs w:val="28"/>
          </w:rPr>
          <w:t>статьёй</w:t>
        </w:r>
        <w:r w:rsidRPr="00FD273E">
          <w:rPr>
            <w:sz w:val="28"/>
            <w:szCs w:val="28"/>
          </w:rPr>
          <w:t xml:space="preserve"> 105.8</w:t>
        </w:r>
      </w:hyperlink>
      <w:r w:rsidRPr="00FD273E">
        <w:rPr>
          <w:sz w:val="28"/>
          <w:szCs w:val="28"/>
        </w:rPr>
        <w:t> настоящего Кодекса.</w:t>
      </w:r>
    </w:p>
    <w:p w14:paraId="3CA96108" w14:textId="77777777" w:rsidR="001F12C5" w:rsidRPr="00FD273E" w:rsidRDefault="001F12C5" w:rsidP="001F12C5">
      <w:pPr>
        <w:ind w:firstLine="567"/>
        <w:rPr>
          <w:sz w:val="28"/>
          <w:szCs w:val="28"/>
        </w:rPr>
      </w:pPr>
      <w:r w:rsidRPr="00FD273E">
        <w:rPr>
          <w:sz w:val="28"/>
          <w:szCs w:val="28"/>
        </w:rPr>
        <w:t>2. Метод сопоставимой рентабельности может использоваться, в частности, в случае отсутствия или недостаточности информации, на основании которой можно обоснованно сделать вывод о наличии необходимой степени сопоставимости коммерческих и (или) финансовых условий сопоставляемых сделок и использовать методы, указанные в </w:t>
      </w:r>
      <w:hyperlink r:id="rId178" w:anchor="block_105712" w:history="1">
        <w:r w:rsidRPr="00FD273E">
          <w:rPr>
            <w:sz w:val="28"/>
            <w:szCs w:val="28"/>
          </w:rPr>
          <w:t>подпунктах 2</w:t>
        </w:r>
      </w:hyperlink>
      <w:r w:rsidRPr="00FD273E">
        <w:rPr>
          <w:sz w:val="28"/>
          <w:szCs w:val="28"/>
        </w:rPr>
        <w:t> и </w:t>
      </w:r>
      <w:hyperlink r:id="rId179" w:anchor="block_105713" w:history="1">
        <w:r w:rsidRPr="00FD273E">
          <w:rPr>
            <w:sz w:val="28"/>
            <w:szCs w:val="28"/>
          </w:rPr>
          <w:t>3 пункта 1 статьи 105.7</w:t>
        </w:r>
      </w:hyperlink>
      <w:r w:rsidRPr="00FD273E">
        <w:rPr>
          <w:sz w:val="28"/>
          <w:szCs w:val="28"/>
        </w:rPr>
        <w:t> настоящего Кодекса.</w:t>
      </w:r>
    </w:p>
    <w:p w14:paraId="48FC3A89" w14:textId="77777777" w:rsidR="001F12C5" w:rsidRPr="00FD273E" w:rsidRDefault="001F12C5" w:rsidP="001F12C5">
      <w:pPr>
        <w:ind w:firstLine="567"/>
        <w:rPr>
          <w:sz w:val="28"/>
          <w:szCs w:val="28"/>
        </w:rPr>
      </w:pPr>
      <w:r w:rsidRPr="00FD273E">
        <w:rPr>
          <w:sz w:val="28"/>
          <w:szCs w:val="28"/>
        </w:rPr>
        <w:t>3. Для целей настоящей статьи могут использоваться следующие показатели операционной рентабельности, определяемые в соответствии с </w:t>
      </w:r>
      <w:hyperlink r:id="rId180" w:anchor="block_105081" w:history="1">
        <w:r w:rsidRPr="00FD273E">
          <w:rPr>
            <w:sz w:val="28"/>
            <w:szCs w:val="28"/>
          </w:rPr>
          <w:t>пунктом 1 статьи 105.8</w:t>
        </w:r>
      </w:hyperlink>
      <w:r w:rsidRPr="00FD273E">
        <w:rPr>
          <w:sz w:val="28"/>
          <w:szCs w:val="28"/>
        </w:rPr>
        <w:t> настоящего Кодекса:</w:t>
      </w:r>
    </w:p>
    <w:p w14:paraId="0F5E7051" w14:textId="77777777" w:rsidR="001F12C5" w:rsidRPr="00FD273E" w:rsidRDefault="001F12C5" w:rsidP="001F12C5">
      <w:pPr>
        <w:ind w:firstLine="567"/>
        <w:rPr>
          <w:sz w:val="28"/>
          <w:szCs w:val="28"/>
        </w:rPr>
      </w:pPr>
      <w:r w:rsidRPr="00FD273E">
        <w:rPr>
          <w:sz w:val="28"/>
          <w:szCs w:val="28"/>
        </w:rPr>
        <w:t>1) рентабельность продаж;</w:t>
      </w:r>
    </w:p>
    <w:p w14:paraId="35077F09" w14:textId="77777777" w:rsidR="001F12C5" w:rsidRPr="00FD273E" w:rsidRDefault="001F12C5" w:rsidP="001F12C5">
      <w:pPr>
        <w:ind w:firstLine="567"/>
        <w:rPr>
          <w:sz w:val="28"/>
          <w:szCs w:val="28"/>
        </w:rPr>
      </w:pPr>
      <w:r w:rsidRPr="00FD273E">
        <w:rPr>
          <w:sz w:val="28"/>
          <w:szCs w:val="28"/>
        </w:rPr>
        <w:t>2) рентабельность затрат;</w:t>
      </w:r>
    </w:p>
    <w:p w14:paraId="7BA14B2A" w14:textId="77777777" w:rsidR="001F12C5" w:rsidRPr="00FD273E" w:rsidRDefault="001F12C5" w:rsidP="001F12C5">
      <w:pPr>
        <w:ind w:firstLine="567"/>
        <w:rPr>
          <w:sz w:val="28"/>
          <w:szCs w:val="28"/>
        </w:rPr>
      </w:pPr>
      <w:r w:rsidRPr="00FD273E">
        <w:rPr>
          <w:sz w:val="28"/>
          <w:szCs w:val="28"/>
        </w:rPr>
        <w:t>3) рентабельность коммерческих и управленческих расходов;</w:t>
      </w:r>
    </w:p>
    <w:p w14:paraId="75CD94B9" w14:textId="77777777" w:rsidR="001F12C5" w:rsidRPr="00FD273E" w:rsidRDefault="001F12C5" w:rsidP="001F12C5">
      <w:pPr>
        <w:ind w:firstLine="567"/>
        <w:rPr>
          <w:sz w:val="28"/>
          <w:szCs w:val="28"/>
        </w:rPr>
      </w:pPr>
      <w:r w:rsidRPr="00FD273E">
        <w:rPr>
          <w:sz w:val="28"/>
          <w:szCs w:val="28"/>
        </w:rPr>
        <w:t>4) рентабельность активов;</w:t>
      </w:r>
    </w:p>
    <w:p w14:paraId="6ACF70D2" w14:textId="77777777" w:rsidR="001F12C5" w:rsidRPr="00FD273E" w:rsidRDefault="001F12C5" w:rsidP="001F12C5">
      <w:pPr>
        <w:ind w:firstLine="567"/>
        <w:rPr>
          <w:sz w:val="28"/>
          <w:szCs w:val="28"/>
        </w:rPr>
      </w:pPr>
      <w:r w:rsidRPr="00FD273E">
        <w:rPr>
          <w:sz w:val="28"/>
          <w:szCs w:val="28"/>
        </w:rPr>
        <w:t>5) иной показатель рентабельности, отражающий взаимосвязь между осуществляемыми функциями, используемыми активами и принимаемыми экономическими (коммерческими) рисками и уровнем вознаграждения.</w:t>
      </w:r>
    </w:p>
    <w:p w14:paraId="33280C9F" w14:textId="77777777" w:rsidR="001F12C5" w:rsidRPr="00FD273E" w:rsidRDefault="001F12C5" w:rsidP="001F12C5">
      <w:pPr>
        <w:ind w:firstLine="567"/>
        <w:rPr>
          <w:sz w:val="28"/>
          <w:szCs w:val="28"/>
        </w:rPr>
      </w:pPr>
      <w:r w:rsidRPr="00FD273E">
        <w:rPr>
          <w:sz w:val="28"/>
          <w:szCs w:val="28"/>
        </w:rPr>
        <w:t>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экономические (коммерческие) риски, полнота, достоверность и сопоставимость данных, используемых для расчета соответствующей рентабельности, а также экономическая обоснованность такого показателя.</w:t>
      </w:r>
    </w:p>
    <w:p w14:paraId="2278EBA2" w14:textId="77777777" w:rsidR="001F12C5" w:rsidRPr="00FD273E" w:rsidRDefault="001F12C5" w:rsidP="001F12C5">
      <w:pPr>
        <w:ind w:firstLine="567"/>
        <w:rPr>
          <w:sz w:val="28"/>
          <w:szCs w:val="28"/>
        </w:rPr>
      </w:pPr>
      <w:r w:rsidRPr="00FD273E">
        <w:rPr>
          <w:sz w:val="28"/>
          <w:szCs w:val="28"/>
        </w:rPr>
        <w:t>5. Для целей применения настоящей статьи показатели рентабельности используются с уч</w:t>
      </w:r>
      <w:r w:rsidR="00413748">
        <w:rPr>
          <w:sz w:val="28"/>
          <w:szCs w:val="28"/>
        </w:rPr>
        <w:t>ё</w:t>
      </w:r>
      <w:r w:rsidRPr="00FD273E">
        <w:rPr>
          <w:sz w:val="28"/>
          <w:szCs w:val="28"/>
        </w:rPr>
        <w:t>том следующих особенностей:</w:t>
      </w:r>
    </w:p>
    <w:p w14:paraId="13F45E5A" w14:textId="77777777" w:rsidR="001F12C5" w:rsidRPr="00FD273E" w:rsidRDefault="001F12C5" w:rsidP="001F12C5">
      <w:pPr>
        <w:ind w:firstLine="567"/>
        <w:rPr>
          <w:sz w:val="28"/>
          <w:szCs w:val="28"/>
        </w:rPr>
      </w:pPr>
      <w:r w:rsidRPr="00FD273E">
        <w:rPr>
          <w:sz w:val="28"/>
          <w:szCs w:val="28"/>
        </w:rPr>
        <w:t>1) рентабельность продаж используется при последующей перепродаже товаров, приобрет</w:t>
      </w:r>
      <w:r w:rsidR="00413748">
        <w:rPr>
          <w:sz w:val="28"/>
          <w:szCs w:val="28"/>
        </w:rPr>
        <w:t>ё</w:t>
      </w:r>
      <w:r w:rsidRPr="00FD273E">
        <w:rPr>
          <w:sz w:val="28"/>
          <w:szCs w:val="28"/>
        </w:rPr>
        <w:t>нных у лиц, являющихся взаимозависимыми с лицом, осуществляющим перепродажу, лицам, которые не являются взаимозависимыми с ним, а также при последующей перепродаже товаров, приобрет</w:t>
      </w:r>
      <w:r w:rsidR="00413748">
        <w:rPr>
          <w:sz w:val="28"/>
          <w:szCs w:val="28"/>
        </w:rPr>
        <w:t>ё</w:t>
      </w:r>
      <w:r w:rsidRPr="00FD273E">
        <w:rPr>
          <w:sz w:val="28"/>
          <w:szCs w:val="28"/>
        </w:rPr>
        <w:t>нных у лиц, не являющихся взаимозависимыми с лицом, осуществляющим перепродажу, лицам, которые являются взаимозависимыми с ним;</w:t>
      </w:r>
    </w:p>
    <w:p w14:paraId="20D45486" w14:textId="77777777" w:rsidR="001F12C5" w:rsidRPr="00FD273E" w:rsidRDefault="001F12C5" w:rsidP="001F12C5">
      <w:pPr>
        <w:ind w:firstLine="567"/>
        <w:rPr>
          <w:sz w:val="28"/>
          <w:szCs w:val="28"/>
        </w:rPr>
      </w:pPr>
      <w:r w:rsidRPr="00FD273E">
        <w:rPr>
          <w:sz w:val="28"/>
          <w:szCs w:val="28"/>
        </w:rPr>
        <w:t>2) валовая рентабельность коммерческих и управленческих расходов используется в случаях, указанных в </w:t>
      </w:r>
      <w:hyperlink r:id="rId181" w:anchor="block_1051251" w:history="1">
        <w:r w:rsidRPr="00FD273E">
          <w:rPr>
            <w:sz w:val="28"/>
            <w:szCs w:val="28"/>
          </w:rPr>
          <w:t>подпункте 1</w:t>
        </w:r>
      </w:hyperlink>
      <w:r w:rsidRPr="00FD273E">
        <w:rPr>
          <w:sz w:val="28"/>
          <w:szCs w:val="28"/>
        </w:rPr>
        <w:t> настоящего пункта, если лицо, осуществляющее перепродажу, нес</w:t>
      </w:r>
      <w:r w:rsidR="00413748">
        <w:rPr>
          <w:sz w:val="28"/>
          <w:szCs w:val="28"/>
        </w:rPr>
        <w:t>ё</w:t>
      </w:r>
      <w:r w:rsidRPr="00FD273E">
        <w:rPr>
          <w:sz w:val="28"/>
          <w:szCs w:val="28"/>
        </w:rPr>
        <w:t>т незначительные экономические (коммерческие) риски при приобретении и последующей перепродаже товаров в непродолжительный период и при этом существует прямая взаимосвязь между величиной валовой прибыли от продаж лица, осуществляющего перепродажу, и величиной осуществл</w:t>
      </w:r>
      <w:r w:rsidR="00413748">
        <w:rPr>
          <w:sz w:val="28"/>
          <w:szCs w:val="28"/>
        </w:rPr>
        <w:t>ё</w:t>
      </w:r>
      <w:r w:rsidRPr="00FD273E">
        <w:rPr>
          <w:sz w:val="28"/>
          <w:szCs w:val="28"/>
        </w:rPr>
        <w:t>нных им коммерческих и управленческих расходов;</w:t>
      </w:r>
    </w:p>
    <w:p w14:paraId="0CBB6A81" w14:textId="77777777" w:rsidR="001F12C5" w:rsidRPr="00FD273E" w:rsidRDefault="001F12C5" w:rsidP="001F12C5">
      <w:pPr>
        <w:ind w:firstLine="567"/>
        <w:rPr>
          <w:sz w:val="28"/>
          <w:szCs w:val="28"/>
        </w:rPr>
      </w:pPr>
      <w:r w:rsidRPr="00FD273E">
        <w:rPr>
          <w:sz w:val="28"/>
          <w:szCs w:val="28"/>
        </w:rPr>
        <w:lastRenderedPageBreak/>
        <w:t>3) рентабельность затрат используется при выполнении работ, оказании услуг, а также при производстве товаров;</w:t>
      </w:r>
    </w:p>
    <w:p w14:paraId="0CF197D4" w14:textId="77777777" w:rsidR="001F12C5" w:rsidRPr="00FD273E" w:rsidRDefault="001F12C5" w:rsidP="001F12C5">
      <w:pPr>
        <w:ind w:firstLine="567"/>
        <w:rPr>
          <w:sz w:val="28"/>
          <w:szCs w:val="28"/>
        </w:rPr>
      </w:pPr>
      <w:r w:rsidRPr="00FD273E">
        <w:rPr>
          <w:sz w:val="28"/>
          <w:szCs w:val="28"/>
        </w:rPr>
        <w:t>4) рентабельность активов используется при производстве товаров (в частности, если анализируемые сделки совершаются лицами, которые осуществляют капитало</w:t>
      </w:r>
      <w:r w:rsidR="00413748">
        <w:rPr>
          <w:sz w:val="28"/>
          <w:szCs w:val="28"/>
        </w:rPr>
        <w:t>ё</w:t>
      </w:r>
      <w:r w:rsidRPr="00FD273E">
        <w:rPr>
          <w:sz w:val="28"/>
          <w:szCs w:val="28"/>
        </w:rPr>
        <w:t>мкую деятельность).</w:t>
      </w:r>
    </w:p>
    <w:p w14:paraId="2B5A6600" w14:textId="77777777" w:rsidR="001F12C5" w:rsidRPr="00FD273E" w:rsidRDefault="001F12C5" w:rsidP="001F12C5">
      <w:pPr>
        <w:ind w:firstLine="567"/>
        <w:rPr>
          <w:sz w:val="28"/>
          <w:szCs w:val="28"/>
        </w:rPr>
      </w:pPr>
      <w:r w:rsidRPr="00FD273E">
        <w:rPr>
          <w:sz w:val="28"/>
          <w:szCs w:val="28"/>
        </w:rPr>
        <w:t>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w:t>
      </w:r>
    </w:p>
    <w:p w14:paraId="4607DA80" w14:textId="77777777" w:rsidR="001F12C5" w:rsidRPr="00FD273E" w:rsidRDefault="001F12C5" w:rsidP="001F12C5">
      <w:pPr>
        <w:ind w:firstLine="567"/>
        <w:rPr>
          <w:sz w:val="28"/>
          <w:szCs w:val="28"/>
        </w:rPr>
      </w:pPr>
      <w:r w:rsidRPr="00FD273E">
        <w:rPr>
          <w:sz w:val="28"/>
          <w:szCs w:val="28"/>
        </w:rPr>
        <w:t>1) сторона анализируемой сделки осуществляет функции, вклад которых в полученную прибыль по сделкам, последовательно совершенным с одним и тем же товаром, меньше, чем вклад другой стороны анализируемой сделки;</w:t>
      </w:r>
    </w:p>
    <w:p w14:paraId="36564BCC" w14:textId="77777777" w:rsidR="001F12C5" w:rsidRPr="00FD273E" w:rsidRDefault="001F12C5" w:rsidP="001F12C5">
      <w:pPr>
        <w:ind w:firstLine="567"/>
        <w:rPr>
          <w:sz w:val="28"/>
          <w:szCs w:val="28"/>
        </w:rPr>
      </w:pPr>
      <w:r w:rsidRPr="00FD273E">
        <w:rPr>
          <w:sz w:val="28"/>
          <w:szCs w:val="28"/>
        </w:rPr>
        <w:t>2) сторона анализируемой сделки принимает меньшие экономические (коммерческие) риски, чем другая сторона анализируемой сделки;</w:t>
      </w:r>
    </w:p>
    <w:p w14:paraId="27A6AF25" w14:textId="77777777" w:rsidR="001F12C5" w:rsidRPr="00FD273E" w:rsidRDefault="001F12C5" w:rsidP="001F12C5">
      <w:pPr>
        <w:ind w:firstLine="567"/>
        <w:rPr>
          <w:sz w:val="28"/>
          <w:szCs w:val="28"/>
        </w:rPr>
      </w:pPr>
      <w:r w:rsidRPr="00FD273E">
        <w:rPr>
          <w:sz w:val="28"/>
          <w:szCs w:val="28"/>
        </w:rPr>
        <w:t>3) сторона анализируемой сделки не владеет объектами нематериальных активов, оказывающими существенное влияние на уровень рентабельности.</w:t>
      </w:r>
    </w:p>
    <w:p w14:paraId="4099F6B5" w14:textId="77777777" w:rsidR="001F12C5" w:rsidRPr="00FD273E" w:rsidRDefault="001F12C5" w:rsidP="001F12C5">
      <w:pPr>
        <w:ind w:firstLine="567"/>
        <w:rPr>
          <w:sz w:val="28"/>
          <w:szCs w:val="28"/>
        </w:rPr>
      </w:pPr>
      <w:r w:rsidRPr="00FD273E">
        <w:rPr>
          <w:sz w:val="28"/>
          <w:szCs w:val="28"/>
        </w:rPr>
        <w:t>7. В случае, если сторона анализируемой сделки не отвечает требованиям, предусмотренным </w:t>
      </w:r>
      <w:hyperlink r:id="rId182" w:anchor="block_1051261" w:history="1">
        <w:r w:rsidRPr="00FD273E">
          <w:rPr>
            <w:sz w:val="28"/>
            <w:szCs w:val="28"/>
          </w:rPr>
          <w:t>подпунктами 1 - 3 пункта 6</w:t>
        </w:r>
      </w:hyperlink>
      <w:r w:rsidRPr="00FD273E">
        <w:rPr>
          <w:sz w:val="28"/>
          <w:szCs w:val="28"/>
        </w:rPr>
        <w:t> настоящей статьи, для сопоставления с рыночным интервалом рентабельности выбирается та сторона анализируемой сделки, которая в наибольшей степени отвечает указанным требованиям.</w:t>
      </w:r>
    </w:p>
    <w:p w14:paraId="6D9A568B" w14:textId="77777777" w:rsidR="001F12C5" w:rsidRPr="00FD273E" w:rsidRDefault="001F12C5" w:rsidP="001F12C5">
      <w:pPr>
        <w:ind w:firstLine="567"/>
        <w:rPr>
          <w:sz w:val="28"/>
          <w:szCs w:val="28"/>
        </w:rPr>
      </w:pPr>
      <w:r w:rsidRPr="00FD273E">
        <w:rPr>
          <w:sz w:val="28"/>
          <w:szCs w:val="28"/>
        </w:rPr>
        <w:t xml:space="preserve">8. В случае, если рентабельность по контролируемой сделке находится в пределах интервала рентабельности, </w:t>
      </w:r>
      <w:r>
        <w:rPr>
          <w:sz w:val="28"/>
          <w:szCs w:val="28"/>
        </w:rPr>
        <w:t>определённого</w:t>
      </w:r>
      <w:r w:rsidRPr="00FD273E">
        <w:rPr>
          <w:sz w:val="28"/>
          <w:szCs w:val="28"/>
        </w:rPr>
        <w:t xml:space="preserve"> в порядке, предусмотренном </w:t>
      </w:r>
      <w:hyperlink r:id="rId183"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признается, что цена, </w:t>
      </w:r>
      <w:r>
        <w:rPr>
          <w:sz w:val="28"/>
          <w:szCs w:val="28"/>
        </w:rPr>
        <w:t>применённая</w:t>
      </w:r>
      <w:r w:rsidRPr="00FD273E">
        <w:rPr>
          <w:sz w:val="28"/>
          <w:szCs w:val="28"/>
        </w:rPr>
        <w:t xml:space="preserve"> в этой сделке, соответствует рыночным ценам.</w:t>
      </w:r>
    </w:p>
    <w:p w14:paraId="54F6F5B3" w14:textId="77777777" w:rsidR="001F12C5" w:rsidRPr="00FD273E" w:rsidRDefault="001F12C5" w:rsidP="001F12C5">
      <w:pPr>
        <w:ind w:firstLine="567"/>
        <w:rPr>
          <w:sz w:val="28"/>
          <w:szCs w:val="28"/>
        </w:rPr>
      </w:pPr>
      <w:r w:rsidRPr="00FD273E">
        <w:rPr>
          <w:sz w:val="28"/>
          <w:szCs w:val="28"/>
        </w:rPr>
        <w:t xml:space="preserve">9. В случае, если рентабельность по контролируемой сделке меньше минимального значения интервала рентабельности, </w:t>
      </w:r>
      <w:r>
        <w:rPr>
          <w:sz w:val="28"/>
          <w:szCs w:val="28"/>
        </w:rPr>
        <w:t>определённого</w:t>
      </w:r>
      <w:r w:rsidRPr="00FD273E">
        <w:rPr>
          <w:sz w:val="28"/>
          <w:szCs w:val="28"/>
        </w:rPr>
        <w:t xml:space="preserve"> в порядке, предусмотренном </w:t>
      </w:r>
      <w:hyperlink r:id="rId184"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учитывается минимальное значение интервала рентабельности.</w:t>
      </w:r>
    </w:p>
    <w:p w14:paraId="213CC0C0" w14:textId="77777777" w:rsidR="001F12C5" w:rsidRPr="00FD273E" w:rsidRDefault="001F12C5" w:rsidP="001F12C5">
      <w:pPr>
        <w:ind w:firstLine="567"/>
        <w:rPr>
          <w:sz w:val="28"/>
          <w:szCs w:val="28"/>
        </w:rPr>
      </w:pPr>
      <w:r w:rsidRPr="00FD273E">
        <w:rPr>
          <w:sz w:val="28"/>
          <w:szCs w:val="28"/>
        </w:rPr>
        <w:t xml:space="preserve">Если рентабельность превышает максимальное значение интервала рентабельности, </w:t>
      </w:r>
      <w:r>
        <w:rPr>
          <w:sz w:val="28"/>
          <w:szCs w:val="28"/>
        </w:rPr>
        <w:t>определённого</w:t>
      </w:r>
      <w:r w:rsidRPr="00FD273E">
        <w:rPr>
          <w:sz w:val="28"/>
          <w:szCs w:val="28"/>
        </w:rPr>
        <w:t xml:space="preserve"> в порядке, предусмотренном </w:t>
      </w:r>
      <w:hyperlink r:id="rId185"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учитывается максимальное значение интервала рентабельности.</w:t>
      </w:r>
    </w:p>
    <w:p w14:paraId="32BB4EBB" w14:textId="77777777" w:rsidR="001F12C5" w:rsidRPr="00FD273E" w:rsidRDefault="001F12C5" w:rsidP="001F12C5">
      <w:pPr>
        <w:ind w:firstLine="567"/>
        <w:rPr>
          <w:sz w:val="28"/>
          <w:szCs w:val="28"/>
        </w:rPr>
      </w:pPr>
      <w:r w:rsidRPr="00FD273E">
        <w:rPr>
          <w:sz w:val="28"/>
          <w:szCs w:val="28"/>
        </w:rPr>
        <w:t>На основании учитываемого в соответствии с настоящим пунктом минимального или максимального значения интервала рентабельности осуществляется корректировка прибыли (дохода, выручки) по контролируемой сделке в целях налогообложения.</w:t>
      </w:r>
    </w:p>
    <w:p w14:paraId="56C832A0" w14:textId="77777777" w:rsidR="001F12C5" w:rsidRPr="00FD273E" w:rsidRDefault="001F12C5" w:rsidP="001F12C5">
      <w:pPr>
        <w:ind w:firstLine="567"/>
        <w:rPr>
          <w:sz w:val="28"/>
          <w:szCs w:val="28"/>
        </w:rPr>
      </w:pPr>
      <w:r w:rsidRPr="00FD273E">
        <w:rPr>
          <w:sz w:val="28"/>
          <w:szCs w:val="28"/>
        </w:rPr>
        <w:t xml:space="preserve">Пункт 10 </w:t>
      </w:r>
      <w:r>
        <w:rPr>
          <w:sz w:val="28"/>
          <w:szCs w:val="28"/>
        </w:rPr>
        <w:t>изменён</w:t>
      </w:r>
      <w:r w:rsidRPr="00FD273E">
        <w:rPr>
          <w:sz w:val="28"/>
          <w:szCs w:val="28"/>
        </w:rPr>
        <w:t xml:space="preserve"> с 1 января 2020 г. - </w:t>
      </w:r>
      <w:hyperlink r:id="rId186" w:anchor="block_142" w:history="1">
        <w:r w:rsidRPr="00FD273E">
          <w:rPr>
            <w:sz w:val="28"/>
            <w:szCs w:val="28"/>
          </w:rPr>
          <w:t>Федеральный закон</w:t>
        </w:r>
      </w:hyperlink>
      <w:r w:rsidRPr="00FD273E">
        <w:rPr>
          <w:sz w:val="28"/>
          <w:szCs w:val="28"/>
        </w:rPr>
        <w:t> от 29 сентября 2019 г. N 325-ФЗ</w:t>
      </w:r>
    </w:p>
    <w:p w14:paraId="594B0408" w14:textId="77777777" w:rsidR="001F12C5" w:rsidRPr="00FD273E" w:rsidRDefault="001026EC" w:rsidP="001F12C5">
      <w:pPr>
        <w:ind w:firstLine="567"/>
        <w:rPr>
          <w:sz w:val="28"/>
          <w:szCs w:val="28"/>
        </w:rPr>
      </w:pPr>
      <w:hyperlink r:id="rId187" w:anchor="block_1051210" w:history="1">
        <w:r w:rsidR="001F12C5" w:rsidRPr="00FD273E">
          <w:rPr>
            <w:sz w:val="28"/>
            <w:szCs w:val="28"/>
          </w:rPr>
          <w:t>См. предыдущую редакцию</w:t>
        </w:r>
      </w:hyperlink>
    </w:p>
    <w:p w14:paraId="2DE693EE" w14:textId="77777777" w:rsidR="001F12C5" w:rsidRPr="00FD273E" w:rsidRDefault="001F12C5" w:rsidP="001F12C5">
      <w:pPr>
        <w:ind w:firstLine="567"/>
        <w:rPr>
          <w:sz w:val="28"/>
          <w:szCs w:val="28"/>
        </w:rPr>
      </w:pPr>
      <w:r w:rsidRPr="00FD273E">
        <w:rPr>
          <w:sz w:val="28"/>
          <w:szCs w:val="28"/>
        </w:rPr>
        <w:lastRenderedPageBreak/>
        <w:t>Положения пункта 10 статьи 105.12 настоящего Кодекса (в редакции </w:t>
      </w:r>
      <w:hyperlink r:id="rId188" w:anchor="block_118" w:history="1">
        <w:r w:rsidRPr="00FD273E">
          <w:rPr>
            <w:sz w:val="28"/>
            <w:szCs w:val="28"/>
          </w:rPr>
          <w:t>Федерального закона</w:t>
        </w:r>
      </w:hyperlink>
      <w:r w:rsidRPr="00FD273E">
        <w:rPr>
          <w:sz w:val="28"/>
          <w:szCs w:val="28"/>
        </w:rPr>
        <w:t> от 8 июня 2015 г. N 150-ФЗ) </w:t>
      </w:r>
      <w:hyperlink r:id="rId189"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190"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01C5CFF5" w14:textId="77777777" w:rsidR="001F12C5" w:rsidRPr="00FD273E" w:rsidRDefault="001F12C5" w:rsidP="001F12C5">
      <w:pPr>
        <w:ind w:firstLine="567"/>
        <w:rPr>
          <w:sz w:val="28"/>
          <w:szCs w:val="28"/>
        </w:rPr>
      </w:pPr>
      <w:r w:rsidRPr="00FD273E">
        <w:rPr>
          <w:sz w:val="28"/>
          <w:szCs w:val="28"/>
        </w:rPr>
        <w:t>10. Применение для целей налогообложения минимального или максимального значения интервала рентабельности в соответствии с </w:t>
      </w:r>
      <w:hyperlink r:id="rId191" w:anchor="block_105129" w:history="1">
        <w:r w:rsidRPr="00FD273E">
          <w:rPr>
            <w:sz w:val="28"/>
            <w:szCs w:val="28"/>
          </w:rPr>
          <w:t>пунктом 9</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192" w:anchor="block_20025" w:history="1">
        <w:r w:rsidRPr="00FD273E">
          <w:rPr>
            <w:sz w:val="28"/>
            <w:szCs w:val="28"/>
          </w:rPr>
          <w:t>главой 25</w:t>
        </w:r>
      </w:hyperlink>
      <w:r w:rsidRPr="00FD273E">
        <w:rPr>
          <w:sz w:val="28"/>
          <w:szCs w:val="28"/>
        </w:rPr>
        <w:t> настоящего Кодекса, если иное не предусмотрено по результатам взаимосогласительной процедуры в соответствии с международным договором Российской Федерации по вопросам налогообложения.</w:t>
      </w:r>
    </w:p>
    <w:p w14:paraId="1CC789DA" w14:textId="77777777" w:rsidR="001F12C5" w:rsidRPr="00FD273E" w:rsidRDefault="001F12C5" w:rsidP="001F12C5">
      <w:pPr>
        <w:ind w:firstLine="567"/>
        <w:rPr>
          <w:sz w:val="28"/>
          <w:szCs w:val="28"/>
        </w:rPr>
      </w:pPr>
      <w:r w:rsidRPr="001F12C5">
        <w:rPr>
          <w:sz w:val="28"/>
          <w:szCs w:val="28"/>
          <w:highlight w:val="green"/>
        </w:rPr>
        <w:t>Статья 105.13. Метод распределения прибыли</w:t>
      </w:r>
    </w:p>
    <w:p w14:paraId="2E002B3E" w14:textId="77777777" w:rsidR="001F12C5" w:rsidRPr="00FD273E" w:rsidRDefault="001F12C5" w:rsidP="001F12C5">
      <w:pPr>
        <w:ind w:firstLine="567"/>
        <w:rPr>
          <w:sz w:val="28"/>
          <w:szCs w:val="28"/>
        </w:rPr>
      </w:pPr>
      <w:r w:rsidRPr="00FD273E">
        <w:rPr>
          <w:sz w:val="28"/>
          <w:szCs w:val="28"/>
        </w:rPr>
        <w:t>См. </w:t>
      </w:r>
      <w:hyperlink r:id="rId193" w:anchor="block_10513" w:history="1">
        <w:r w:rsidRPr="00FD273E">
          <w:rPr>
            <w:sz w:val="28"/>
            <w:szCs w:val="28"/>
          </w:rPr>
          <w:t>правовые акты, схемы и комментарии</w:t>
        </w:r>
      </w:hyperlink>
      <w:r w:rsidRPr="00FD273E">
        <w:rPr>
          <w:sz w:val="28"/>
          <w:szCs w:val="28"/>
        </w:rPr>
        <w:t> к статье 105.13 НК РФ</w:t>
      </w:r>
    </w:p>
    <w:p w14:paraId="5787B919" w14:textId="77777777" w:rsidR="001F12C5" w:rsidRPr="00FD273E" w:rsidRDefault="001F12C5" w:rsidP="001F12C5">
      <w:pPr>
        <w:ind w:firstLine="567"/>
        <w:rPr>
          <w:sz w:val="28"/>
          <w:szCs w:val="28"/>
        </w:rPr>
      </w:pPr>
      <w:r w:rsidRPr="00FD273E">
        <w:rPr>
          <w:sz w:val="28"/>
          <w:szCs w:val="28"/>
        </w:rPr>
        <w:t>1. Метод распределения прибыли заключается в сопоставлении фактического распределения между сторонами сделки совокупной прибыли, полученной всеми сторонами этой сделки, с распределением прибыли между сторонами сопоставимых сделок.</w:t>
      </w:r>
    </w:p>
    <w:p w14:paraId="0CD4CA2E" w14:textId="77777777" w:rsidR="001F12C5" w:rsidRPr="00FD273E" w:rsidRDefault="001F12C5" w:rsidP="001F12C5">
      <w:pPr>
        <w:ind w:firstLine="567"/>
        <w:rPr>
          <w:sz w:val="28"/>
          <w:szCs w:val="28"/>
        </w:rPr>
      </w:pPr>
      <w:r w:rsidRPr="00FD273E">
        <w:rPr>
          <w:sz w:val="28"/>
          <w:szCs w:val="28"/>
        </w:rPr>
        <w:t>2. В случае, если стороны анализируемой сделки (группы однородных анализируемых сделок) одновременно являются сторонами однородных сделок с участием их взаимозависимых лиц и оценка цен по указанным однородным сделкам в целях налогообложения осуществляется в совокупности с анализируемой сделкой, для целей налогообложения совокупная прибыль по анализируемой сделке и указанным однородным сделкам подлежит распределению в порядке, аналогичном порядку распределения прибыли по анализируемой сделке.</w:t>
      </w:r>
    </w:p>
    <w:p w14:paraId="5A5CEEDF" w14:textId="77777777" w:rsidR="001F12C5" w:rsidRPr="00FD273E" w:rsidRDefault="001026EC" w:rsidP="001F12C5">
      <w:pPr>
        <w:ind w:firstLine="567"/>
        <w:rPr>
          <w:sz w:val="28"/>
          <w:szCs w:val="28"/>
        </w:rPr>
      </w:pPr>
      <w:hyperlink r:id="rId194" w:anchor="block_123" w:history="1">
        <w:r w:rsidR="001F12C5" w:rsidRPr="00FD273E">
          <w:rPr>
            <w:sz w:val="28"/>
            <w:szCs w:val="28"/>
          </w:rPr>
          <w:t>Федеральным законом</w:t>
        </w:r>
      </w:hyperlink>
      <w:r w:rsidR="001F12C5" w:rsidRPr="00FD273E">
        <w:rPr>
          <w:sz w:val="28"/>
          <w:szCs w:val="28"/>
        </w:rPr>
        <w:t> от 29 июня 2012 г. N 97-ФЗ пункт 3 статьи 105.13 настоящего Кодекса изложен в новой редакции, </w:t>
      </w:r>
      <w:hyperlink r:id="rId195" w:anchor="block_53" w:history="1">
        <w:r w:rsidR="001F12C5" w:rsidRPr="00FD273E">
          <w:rPr>
            <w:sz w:val="28"/>
            <w:szCs w:val="28"/>
          </w:rPr>
          <w:t>вступающей в силу</w:t>
        </w:r>
      </w:hyperlink>
      <w:r w:rsidR="001F12C5" w:rsidRPr="00FD273E">
        <w:rPr>
          <w:sz w:val="28"/>
          <w:szCs w:val="28"/>
        </w:rPr>
        <w:t> с 1 января 2013 г.</w:t>
      </w:r>
    </w:p>
    <w:p w14:paraId="3A44C8A3" w14:textId="77777777" w:rsidR="001F12C5" w:rsidRPr="00FD273E" w:rsidRDefault="001026EC" w:rsidP="001F12C5">
      <w:pPr>
        <w:ind w:firstLine="567"/>
        <w:rPr>
          <w:sz w:val="28"/>
          <w:szCs w:val="28"/>
        </w:rPr>
      </w:pPr>
      <w:hyperlink r:id="rId196" w:anchor="block_105133" w:history="1">
        <w:r w:rsidR="001F12C5" w:rsidRPr="00FD273E">
          <w:rPr>
            <w:sz w:val="28"/>
            <w:szCs w:val="28"/>
          </w:rPr>
          <w:t>См. текст пункта в предыдущей редакции</w:t>
        </w:r>
      </w:hyperlink>
    </w:p>
    <w:p w14:paraId="7BD1F711" w14:textId="77777777" w:rsidR="001F12C5" w:rsidRPr="00FD273E" w:rsidRDefault="001F12C5" w:rsidP="001F12C5">
      <w:pPr>
        <w:ind w:firstLine="567"/>
        <w:rPr>
          <w:sz w:val="28"/>
          <w:szCs w:val="28"/>
        </w:rPr>
      </w:pPr>
      <w:r w:rsidRPr="00FD273E">
        <w:rPr>
          <w:sz w:val="28"/>
          <w:szCs w:val="28"/>
        </w:rPr>
        <w:t>3. Если организации, совокупная прибыль которых подлежит распределению с уч</w:t>
      </w:r>
      <w:r w:rsidR="00413748">
        <w:rPr>
          <w:sz w:val="28"/>
          <w:szCs w:val="28"/>
        </w:rPr>
        <w:t>ё</w:t>
      </w:r>
      <w:r w:rsidRPr="00FD273E">
        <w:rPr>
          <w:sz w:val="28"/>
          <w:szCs w:val="28"/>
        </w:rPr>
        <w:t>том положений настоящей статьи, ведут бухгалтерский учет на основе различных требований к бухгалтерскому уч</w:t>
      </w:r>
      <w:r w:rsidR="00413748">
        <w:rPr>
          <w:sz w:val="28"/>
          <w:szCs w:val="28"/>
        </w:rPr>
        <w:t>ё</w:t>
      </w:r>
      <w:r w:rsidRPr="00FD273E">
        <w:rPr>
          <w:sz w:val="28"/>
          <w:szCs w:val="28"/>
        </w:rPr>
        <w:t>ту, для целей применения метода распределения прибыли такая бухгалтерская (финансовая) отч</w:t>
      </w:r>
      <w:r w:rsidR="00413748">
        <w:rPr>
          <w:sz w:val="28"/>
          <w:szCs w:val="28"/>
        </w:rPr>
        <w:t>ё</w:t>
      </w:r>
      <w:r w:rsidRPr="00FD273E">
        <w:rPr>
          <w:sz w:val="28"/>
          <w:szCs w:val="28"/>
        </w:rPr>
        <w:t>тность должна быть приведена к единым требованиям к бухгалтерскому уч</w:t>
      </w:r>
      <w:r w:rsidR="00413748">
        <w:rPr>
          <w:sz w:val="28"/>
          <w:szCs w:val="28"/>
        </w:rPr>
        <w:t>ё</w:t>
      </w:r>
      <w:r w:rsidRPr="00FD273E">
        <w:rPr>
          <w:sz w:val="28"/>
          <w:szCs w:val="28"/>
        </w:rPr>
        <w:t>ту.</w:t>
      </w:r>
    </w:p>
    <w:p w14:paraId="41004FEC" w14:textId="77777777" w:rsidR="001F12C5" w:rsidRPr="00FD273E" w:rsidRDefault="001F12C5" w:rsidP="001F12C5">
      <w:pPr>
        <w:ind w:firstLine="567"/>
        <w:rPr>
          <w:sz w:val="28"/>
          <w:szCs w:val="28"/>
        </w:rPr>
      </w:pPr>
      <w:r w:rsidRPr="00FD273E">
        <w:rPr>
          <w:sz w:val="28"/>
          <w:szCs w:val="28"/>
        </w:rPr>
        <w:t>4. Метод распределения прибыли может использоваться, в частности, в следующих случаях:</w:t>
      </w:r>
    </w:p>
    <w:p w14:paraId="4406D73E" w14:textId="77777777" w:rsidR="001F12C5" w:rsidRPr="00FD273E" w:rsidRDefault="001F12C5" w:rsidP="001F12C5">
      <w:pPr>
        <w:ind w:firstLine="567"/>
        <w:rPr>
          <w:sz w:val="28"/>
          <w:szCs w:val="28"/>
        </w:rPr>
      </w:pPr>
      <w:r w:rsidRPr="00FD273E">
        <w:rPr>
          <w:sz w:val="28"/>
          <w:szCs w:val="28"/>
        </w:rPr>
        <w:t>1) при невозможности использования методов, предусмотренных </w:t>
      </w:r>
      <w:hyperlink r:id="rId197" w:anchor="block_105711" w:history="1">
        <w:r w:rsidRPr="00FD273E">
          <w:rPr>
            <w:sz w:val="28"/>
            <w:szCs w:val="28"/>
          </w:rPr>
          <w:t>подпунктами 1 - 4 пункта 1 статьи 105.7</w:t>
        </w:r>
      </w:hyperlink>
      <w:r w:rsidRPr="00FD273E">
        <w:rPr>
          <w:sz w:val="28"/>
          <w:szCs w:val="28"/>
        </w:rPr>
        <w:t xml:space="preserve"> настоящего Кодекса, и при </w:t>
      </w:r>
      <w:r w:rsidRPr="00FD273E">
        <w:rPr>
          <w:sz w:val="28"/>
          <w:szCs w:val="28"/>
        </w:rPr>
        <w:lastRenderedPageBreak/>
        <w:t>наличии существенной взаимосвязи деятельности, осуществляемой сторонами анализируемой сделки (группы однородных анализируемых сделок);</w:t>
      </w:r>
    </w:p>
    <w:p w14:paraId="557C3C70" w14:textId="77777777" w:rsidR="001F12C5" w:rsidRPr="00FD273E" w:rsidRDefault="001F12C5" w:rsidP="001F12C5">
      <w:pPr>
        <w:ind w:firstLine="567"/>
        <w:rPr>
          <w:sz w:val="28"/>
          <w:szCs w:val="28"/>
        </w:rPr>
      </w:pPr>
      <w:r w:rsidRPr="00FD273E">
        <w:rPr>
          <w:sz w:val="28"/>
          <w:szCs w:val="28"/>
        </w:rPr>
        <w:t xml:space="preserve">Подпункт 2 </w:t>
      </w:r>
      <w:r>
        <w:rPr>
          <w:sz w:val="28"/>
          <w:szCs w:val="28"/>
        </w:rPr>
        <w:t>изменён</w:t>
      </w:r>
      <w:r w:rsidRPr="00FD273E">
        <w:rPr>
          <w:sz w:val="28"/>
          <w:szCs w:val="28"/>
        </w:rPr>
        <w:t xml:space="preserve"> с 1 января 2020 г. - </w:t>
      </w:r>
      <w:hyperlink r:id="rId198" w:anchor="block_1431" w:history="1">
        <w:r w:rsidRPr="00FD273E">
          <w:rPr>
            <w:sz w:val="28"/>
            <w:szCs w:val="28"/>
          </w:rPr>
          <w:t>Федеральный закон</w:t>
        </w:r>
      </w:hyperlink>
      <w:r w:rsidRPr="00FD273E">
        <w:rPr>
          <w:sz w:val="28"/>
          <w:szCs w:val="28"/>
        </w:rPr>
        <w:t> от 29 сентября 2019 г. N 325-ФЗ</w:t>
      </w:r>
    </w:p>
    <w:p w14:paraId="1A278981" w14:textId="77777777" w:rsidR="001F12C5" w:rsidRPr="00FD273E" w:rsidRDefault="001026EC" w:rsidP="001F12C5">
      <w:pPr>
        <w:ind w:firstLine="567"/>
        <w:rPr>
          <w:sz w:val="28"/>
          <w:szCs w:val="28"/>
        </w:rPr>
      </w:pPr>
      <w:hyperlink r:id="rId199" w:anchor="block_1051342" w:history="1">
        <w:r w:rsidR="001F12C5" w:rsidRPr="00FD273E">
          <w:rPr>
            <w:sz w:val="28"/>
            <w:szCs w:val="28"/>
          </w:rPr>
          <w:t>См. предыдущую редакцию</w:t>
        </w:r>
      </w:hyperlink>
    </w:p>
    <w:p w14:paraId="79D2D427" w14:textId="77777777" w:rsidR="001F12C5" w:rsidRPr="00FD273E" w:rsidRDefault="001F12C5" w:rsidP="001F12C5">
      <w:pPr>
        <w:ind w:firstLine="567"/>
        <w:rPr>
          <w:sz w:val="28"/>
          <w:szCs w:val="28"/>
        </w:rPr>
      </w:pPr>
      <w:r w:rsidRPr="00FD273E">
        <w:rPr>
          <w:sz w:val="28"/>
          <w:szCs w:val="28"/>
        </w:rPr>
        <w:t>Положения подпункта 12 пункта 7 статьи 105.5 настоящего Кодекса (в редакции </w:t>
      </w:r>
      <w:hyperlink r:id="rId200" w:anchor="block_1382" w:history="1">
        <w:r w:rsidRPr="00FD273E">
          <w:rPr>
            <w:sz w:val="28"/>
            <w:szCs w:val="28"/>
          </w:rPr>
          <w:t>Федерального закона</w:t>
        </w:r>
      </w:hyperlink>
      <w:r w:rsidRPr="00FD273E">
        <w:rPr>
          <w:sz w:val="28"/>
          <w:szCs w:val="28"/>
        </w:rPr>
        <w:t> от 29 сентября 2019 г. N 325-ФЗ) </w:t>
      </w:r>
      <w:hyperlink r:id="rId201" w:anchor="block_318" w:history="1">
        <w:r w:rsidRPr="00FD273E">
          <w:rPr>
            <w:sz w:val="28"/>
            <w:szCs w:val="28"/>
          </w:rPr>
          <w:t>применяются</w:t>
        </w:r>
      </w:hyperlink>
      <w:r w:rsidRPr="00FD273E">
        <w:rPr>
          <w:sz w:val="28"/>
          <w:szCs w:val="28"/>
        </w:rPr>
        <w:t> к сделкам, доходы и (или) расходы по которым признаются в соответствии с </w:t>
      </w:r>
      <w:hyperlink r:id="rId202" w:anchor="block_20025" w:history="1">
        <w:r w:rsidRPr="00FD273E">
          <w:rPr>
            <w:sz w:val="28"/>
            <w:szCs w:val="28"/>
          </w:rPr>
          <w:t>главой 25</w:t>
        </w:r>
      </w:hyperlink>
      <w:r w:rsidRPr="00FD273E">
        <w:rPr>
          <w:sz w:val="28"/>
          <w:szCs w:val="28"/>
        </w:rPr>
        <w:t> настоящего Кодекса с 1 января 2020 г., вне зависимости от даты заключения соответствующего договора</w:t>
      </w:r>
    </w:p>
    <w:p w14:paraId="2821E883" w14:textId="77777777" w:rsidR="001F12C5" w:rsidRPr="00FD273E" w:rsidRDefault="001F12C5" w:rsidP="001F12C5">
      <w:pPr>
        <w:ind w:firstLine="567"/>
        <w:rPr>
          <w:sz w:val="28"/>
          <w:szCs w:val="28"/>
        </w:rPr>
      </w:pPr>
      <w:r w:rsidRPr="00FD273E">
        <w:rPr>
          <w:sz w:val="28"/>
          <w:szCs w:val="28"/>
        </w:rPr>
        <w:t>2) при наличии в собственности (пользовании) сторон анализируемой сделки прав на объекты нематериальных активов, оказывающие существенное влияние на уровень рентабельности (при отсутствии однородных сделок, предметом которых являются объекты нематериальных активов, совершенных с лицами, не являющимися взаимозависимыми), или в случае осуществления стороной анализируемой сделки контроля за использованием таких нематериальных активов.</w:t>
      </w:r>
    </w:p>
    <w:p w14:paraId="37E1A54F" w14:textId="77777777" w:rsidR="001F12C5" w:rsidRPr="00FD273E" w:rsidRDefault="001F12C5" w:rsidP="001F12C5">
      <w:pPr>
        <w:ind w:firstLine="567"/>
        <w:rPr>
          <w:sz w:val="28"/>
          <w:szCs w:val="28"/>
        </w:rPr>
      </w:pPr>
      <w:r w:rsidRPr="00FD273E">
        <w:rPr>
          <w:sz w:val="28"/>
          <w:szCs w:val="28"/>
        </w:rPr>
        <w:t>5. Распределение между сторонами анализируемой сделки суммы прибыли (убытка) по анализируемой сделке осуществляется в целях обеспечения применения </w:t>
      </w:r>
      <w:hyperlink r:id="rId203" w:anchor="block_105031" w:history="1">
        <w:r w:rsidRPr="00FD273E">
          <w:rPr>
            <w:sz w:val="28"/>
            <w:szCs w:val="28"/>
          </w:rPr>
          <w:t>пункта 1 статьи 105.3</w:t>
        </w:r>
      </w:hyperlink>
      <w:r w:rsidRPr="00FD273E">
        <w:rPr>
          <w:sz w:val="28"/>
          <w:szCs w:val="28"/>
        </w:rPr>
        <w:t> настоящего Кодекса. Выбор принципов распределения прибыли зависит от обстоятельств анализируемой сделки (группы однородных анализируемых сделок) и должен приводить к распределению прибыли по анализируемой сделке, соответствующему распределению прибыли между лицами, осуществляющими аналогичную деятельность в сопоставимых коммерческих и (или) финансовых условиях. При этом распределение прибыли между сторонами анализируемой сделки (группы однородных анализируемых сделок) в соответствии с методом распределения прибыли производится на основании оценки вклада сторон анализируемой сделки (группы однородных анализируемых сделок) в совокупную прибыль по анализируемой сделке (группе однородных анализируемых сделок) в соответствии со следующими критериями или их комбинациями:</w:t>
      </w:r>
    </w:p>
    <w:p w14:paraId="668F989F" w14:textId="77777777" w:rsidR="001F12C5" w:rsidRPr="00FD273E" w:rsidRDefault="001F12C5" w:rsidP="001F12C5">
      <w:pPr>
        <w:ind w:firstLine="567"/>
        <w:rPr>
          <w:sz w:val="28"/>
          <w:szCs w:val="28"/>
        </w:rPr>
      </w:pPr>
      <w:r w:rsidRPr="00FD273E">
        <w:rPr>
          <w:sz w:val="28"/>
          <w:szCs w:val="28"/>
        </w:rPr>
        <w:t>1) пропорционально вкладу в совокупную прибыль по анализируемой сделке функций, осуществляемых сторонами анализируемой сделки, используемых ими активов и принимаемых экономических (коммерческих) рисков;</w:t>
      </w:r>
    </w:p>
    <w:p w14:paraId="2DDEEC32" w14:textId="77777777" w:rsidR="001F12C5" w:rsidRPr="00FD273E" w:rsidRDefault="001F12C5" w:rsidP="001F12C5">
      <w:pPr>
        <w:ind w:firstLine="567"/>
        <w:rPr>
          <w:sz w:val="28"/>
          <w:szCs w:val="28"/>
        </w:rPr>
      </w:pPr>
      <w:r w:rsidRPr="00FD273E">
        <w:rPr>
          <w:sz w:val="28"/>
          <w:szCs w:val="28"/>
        </w:rPr>
        <w:t>2) пропорционально распределению между сторонами анализируемой сделки доходности, полученной на вложенный капитал, используемый в анализируемой сделке;</w:t>
      </w:r>
    </w:p>
    <w:p w14:paraId="5C180B3C" w14:textId="77777777" w:rsidR="001F12C5" w:rsidRPr="00FD273E" w:rsidRDefault="001F12C5" w:rsidP="001F12C5">
      <w:pPr>
        <w:ind w:firstLine="567"/>
        <w:rPr>
          <w:sz w:val="28"/>
          <w:szCs w:val="28"/>
        </w:rPr>
      </w:pPr>
      <w:r w:rsidRPr="00FD273E">
        <w:rPr>
          <w:sz w:val="28"/>
          <w:szCs w:val="28"/>
        </w:rPr>
        <w:t>3) пропорционально распределению прибыли между сторонами сопоставимой сделки.</w:t>
      </w:r>
    </w:p>
    <w:p w14:paraId="2173EB2B" w14:textId="77777777" w:rsidR="001F12C5" w:rsidRPr="00FD273E" w:rsidRDefault="001F12C5" w:rsidP="001F12C5">
      <w:pPr>
        <w:ind w:firstLine="567"/>
        <w:rPr>
          <w:sz w:val="28"/>
          <w:szCs w:val="28"/>
        </w:rPr>
      </w:pPr>
      <w:r w:rsidRPr="00FD273E">
        <w:rPr>
          <w:sz w:val="28"/>
          <w:szCs w:val="28"/>
        </w:rPr>
        <w:lastRenderedPageBreak/>
        <w:t>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w:t>
      </w:r>
    </w:p>
    <w:p w14:paraId="77119973" w14:textId="77777777" w:rsidR="001F12C5" w:rsidRPr="00FD273E" w:rsidRDefault="001F12C5" w:rsidP="001F12C5">
      <w:pPr>
        <w:ind w:firstLine="567"/>
        <w:rPr>
          <w:sz w:val="28"/>
          <w:szCs w:val="28"/>
        </w:rPr>
      </w:pPr>
      <w:r w:rsidRPr="00FD273E">
        <w:rPr>
          <w:sz w:val="28"/>
          <w:szCs w:val="28"/>
        </w:rPr>
        <w:t>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w:t>
      </w:r>
    </w:p>
    <w:p w14:paraId="7938BFE5" w14:textId="77777777" w:rsidR="001F12C5" w:rsidRPr="00FD273E" w:rsidRDefault="001F12C5" w:rsidP="001F12C5">
      <w:pPr>
        <w:ind w:firstLine="567"/>
        <w:rPr>
          <w:sz w:val="28"/>
          <w:szCs w:val="28"/>
        </w:rPr>
      </w:pPr>
      <w:r w:rsidRPr="00FD273E">
        <w:rPr>
          <w:sz w:val="28"/>
          <w:szCs w:val="28"/>
        </w:rPr>
        <w:t>8. В целях настоящей статьи остаточная прибыль (убыток) определяется в следующем порядке:</w:t>
      </w:r>
    </w:p>
    <w:p w14:paraId="11269C6B" w14:textId="77777777" w:rsidR="001F12C5" w:rsidRPr="00FD273E" w:rsidRDefault="001F12C5" w:rsidP="001F12C5">
      <w:pPr>
        <w:ind w:firstLine="567"/>
        <w:rPr>
          <w:sz w:val="28"/>
          <w:szCs w:val="28"/>
        </w:rPr>
      </w:pPr>
      <w:r w:rsidRPr="00FD273E">
        <w:rPr>
          <w:sz w:val="28"/>
          <w:szCs w:val="28"/>
        </w:rPr>
        <w:t>1) на основе методов, указанных в </w:t>
      </w:r>
      <w:hyperlink r:id="rId204" w:anchor="block_105711" w:history="1">
        <w:r w:rsidRPr="00FD273E">
          <w:rPr>
            <w:sz w:val="28"/>
            <w:szCs w:val="28"/>
          </w:rPr>
          <w:t>подпунктах 1 - 4 пункта 1 статьи 105.7</w:t>
        </w:r>
      </w:hyperlink>
      <w:r w:rsidRPr="00FD273E">
        <w:rPr>
          <w:sz w:val="28"/>
          <w:szCs w:val="28"/>
        </w:rPr>
        <w:t> настоящего Кодекса, для каждого лица, являющегося стороной анализируемой сделки (группы однородных анализируемых сделок), на основании рыночного интервала цены для этой стороны определяется расчетная прибыль (убыток), которая (который) рассчитывается с учетом осуществляемых этим лицом функций, используемых им активов, принимаемых экономических и коммерческих рисков;</w:t>
      </w:r>
    </w:p>
    <w:p w14:paraId="114B81D3" w14:textId="77777777" w:rsidR="001F12C5" w:rsidRPr="00FD273E" w:rsidRDefault="001F12C5" w:rsidP="001F12C5">
      <w:pPr>
        <w:ind w:firstLine="567"/>
        <w:rPr>
          <w:sz w:val="28"/>
          <w:szCs w:val="28"/>
        </w:rPr>
      </w:pPr>
      <w:r w:rsidRPr="00FD273E">
        <w:rPr>
          <w:sz w:val="28"/>
          <w:szCs w:val="28"/>
        </w:rPr>
        <w:t>2) остаточная прибыль (убыток) по анализируемой сделке определяется как разница между совокупной прибылью (убытком), полученной (полученным) по анализируемой сделке, и суммой расч</w:t>
      </w:r>
      <w:r w:rsidR="00413748">
        <w:rPr>
          <w:sz w:val="28"/>
          <w:szCs w:val="28"/>
        </w:rPr>
        <w:t>ё</w:t>
      </w:r>
      <w:r w:rsidRPr="00FD273E">
        <w:rPr>
          <w:sz w:val="28"/>
          <w:szCs w:val="28"/>
        </w:rPr>
        <w:t>тной прибыли (убытка) от продаж для всех сторон анализируемой сделки.</w:t>
      </w:r>
    </w:p>
    <w:p w14:paraId="18C04409" w14:textId="77777777" w:rsidR="001F12C5" w:rsidRPr="00FD273E" w:rsidRDefault="001F12C5" w:rsidP="001F12C5">
      <w:pPr>
        <w:ind w:firstLine="567"/>
        <w:rPr>
          <w:sz w:val="28"/>
          <w:szCs w:val="28"/>
        </w:rPr>
      </w:pPr>
      <w:r w:rsidRPr="00FD273E">
        <w:rPr>
          <w:sz w:val="28"/>
          <w:szCs w:val="28"/>
        </w:rPr>
        <w:t>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однородных анализируемых сделок), определяется путем суммирования соответствующих расч</w:t>
      </w:r>
      <w:r w:rsidR="00413748">
        <w:rPr>
          <w:sz w:val="28"/>
          <w:szCs w:val="28"/>
        </w:rPr>
        <w:t>ё</w:t>
      </w:r>
      <w:r w:rsidRPr="00FD273E">
        <w:rPr>
          <w:sz w:val="28"/>
          <w:szCs w:val="28"/>
        </w:rPr>
        <w:t>тной прибыли (убытка) и остаточной прибыли (убытка).</w:t>
      </w:r>
    </w:p>
    <w:p w14:paraId="22FED295" w14:textId="77777777" w:rsidR="001F12C5" w:rsidRPr="00FD273E" w:rsidRDefault="001F12C5" w:rsidP="001F12C5">
      <w:pPr>
        <w:ind w:firstLine="567"/>
        <w:rPr>
          <w:sz w:val="28"/>
          <w:szCs w:val="28"/>
        </w:rPr>
      </w:pPr>
      <w:r w:rsidRPr="00FD273E">
        <w:rPr>
          <w:sz w:val="28"/>
          <w:szCs w:val="28"/>
        </w:rPr>
        <w:t>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w:t>
      </w:r>
    </w:p>
    <w:p w14:paraId="24E15248" w14:textId="77777777" w:rsidR="001F12C5" w:rsidRPr="00FD273E" w:rsidRDefault="001F12C5" w:rsidP="001F12C5">
      <w:pPr>
        <w:ind w:firstLine="567"/>
        <w:rPr>
          <w:sz w:val="28"/>
          <w:szCs w:val="28"/>
        </w:rPr>
      </w:pPr>
      <w:r w:rsidRPr="00FD273E">
        <w:rPr>
          <w:sz w:val="28"/>
          <w:szCs w:val="28"/>
        </w:rPr>
        <w:t>1) размер затрат, понес</w:t>
      </w:r>
      <w:r w:rsidR="00413748">
        <w:rPr>
          <w:sz w:val="28"/>
          <w:szCs w:val="28"/>
        </w:rPr>
        <w:t>ё</w:t>
      </w:r>
      <w:r w:rsidRPr="00FD273E">
        <w:rPr>
          <w:sz w:val="28"/>
          <w:szCs w:val="28"/>
        </w:rPr>
        <w:t>нных лицом, являющимся стороной анализируемой сделки, на создание нематериальных активов, использование которых оказывает влияние на величину фактически полученной прибыли (убытка) по анализируемой сделке;</w:t>
      </w:r>
    </w:p>
    <w:p w14:paraId="731E57D0" w14:textId="77777777" w:rsidR="001F12C5" w:rsidRPr="00FD273E" w:rsidRDefault="001F12C5" w:rsidP="001F12C5">
      <w:pPr>
        <w:ind w:firstLine="567"/>
        <w:rPr>
          <w:sz w:val="28"/>
          <w:szCs w:val="28"/>
        </w:rPr>
      </w:pPr>
      <w:r w:rsidRPr="00FD273E">
        <w:rPr>
          <w:sz w:val="28"/>
          <w:szCs w:val="28"/>
        </w:rPr>
        <w:t>2) характеристики персонала, занятого у лица, являющегося стороной анализируемой сделки, включая его численность и квалификацию (затраченное персоналом время, величина расходов на оплату труда), оказывающие влияние на величину фактически полученной прибыли (убытка) от продаж по анализируемой сделке;</w:t>
      </w:r>
    </w:p>
    <w:p w14:paraId="6E1BC796" w14:textId="77777777" w:rsidR="001F12C5" w:rsidRPr="00FD273E" w:rsidRDefault="001F12C5" w:rsidP="001F12C5">
      <w:pPr>
        <w:ind w:firstLine="567"/>
        <w:rPr>
          <w:sz w:val="28"/>
          <w:szCs w:val="28"/>
        </w:rPr>
      </w:pPr>
      <w:r w:rsidRPr="00FD273E">
        <w:rPr>
          <w:sz w:val="28"/>
          <w:szCs w:val="28"/>
        </w:rPr>
        <w:t>3) рыночная стоимость активов, находящихся в пользовании (распоряжении) лица, являющегося стороной анализируемой сделки, использование которых влияет на величину фактически полученной прибыли (убытка) от продаж по анализируемой сделке;</w:t>
      </w:r>
    </w:p>
    <w:p w14:paraId="3AC4BD9A" w14:textId="77777777" w:rsidR="001F12C5" w:rsidRPr="00FD273E" w:rsidRDefault="001F12C5" w:rsidP="001F12C5">
      <w:pPr>
        <w:ind w:firstLine="567"/>
        <w:rPr>
          <w:sz w:val="28"/>
          <w:szCs w:val="28"/>
        </w:rPr>
      </w:pPr>
      <w:r w:rsidRPr="00FD273E">
        <w:rPr>
          <w:sz w:val="28"/>
          <w:szCs w:val="28"/>
        </w:rPr>
        <w:t>4) другие показатели, отражающие взаимосвязь между осуществляемыми функциями, используемыми активами и принимаемыми экономиче</w:t>
      </w:r>
      <w:r w:rsidRPr="00FD273E">
        <w:rPr>
          <w:sz w:val="28"/>
          <w:szCs w:val="28"/>
        </w:rPr>
        <w:lastRenderedPageBreak/>
        <w:t>скими (коммерческими) рисками и величиной фактически полученной прибыли (убытка) от продаж по анализируемой сделке.</w:t>
      </w:r>
    </w:p>
    <w:p w14:paraId="28AA9D61" w14:textId="77777777" w:rsidR="001F12C5" w:rsidRPr="00FD273E" w:rsidRDefault="001F12C5" w:rsidP="001F12C5">
      <w:pPr>
        <w:ind w:firstLine="567"/>
        <w:rPr>
          <w:sz w:val="28"/>
          <w:szCs w:val="28"/>
        </w:rPr>
      </w:pPr>
      <w:r w:rsidRPr="00FD273E">
        <w:rPr>
          <w:sz w:val="28"/>
          <w:szCs w:val="28"/>
        </w:rPr>
        <w:t>11. Распределение прибыли между сторонами анализируемой сделки (группы однородных анализируемых сделок) в соответствии с критерием, предусмотренным </w:t>
      </w:r>
      <w:hyperlink r:id="rId205" w:anchor="block_1051353" w:history="1">
        <w:r w:rsidRPr="00FD273E">
          <w:rPr>
            <w:sz w:val="28"/>
            <w:szCs w:val="28"/>
          </w:rPr>
          <w:t>подпунктом 3 пункта 5</w:t>
        </w:r>
      </w:hyperlink>
      <w:r w:rsidRPr="00FD273E">
        <w:rPr>
          <w:sz w:val="28"/>
          <w:szCs w:val="28"/>
        </w:rPr>
        <w:t> настоящей статьи, осуществляется при наличии информации о распределении суммы прибыли (убытка) от продаж по однородным сделкам, совершенным между лицами, не являющимися взаимозависимыми. Использование предусмотренного настоящим пунктом порядка распределения прибыли (убытка) по анализируемой сделке допускается при одновременном соблюдении следующих условий:</w:t>
      </w:r>
    </w:p>
    <w:p w14:paraId="34646350" w14:textId="77777777" w:rsidR="001F12C5" w:rsidRPr="00FD273E" w:rsidRDefault="001F12C5" w:rsidP="001F12C5">
      <w:pPr>
        <w:ind w:firstLine="567"/>
        <w:rPr>
          <w:sz w:val="28"/>
          <w:szCs w:val="28"/>
        </w:rPr>
      </w:pPr>
      <w:r w:rsidRPr="00FD273E">
        <w:rPr>
          <w:sz w:val="28"/>
          <w:szCs w:val="28"/>
        </w:rPr>
        <w:t>1) данные бухгалтерского уч</w:t>
      </w:r>
      <w:r w:rsidR="00413748">
        <w:rPr>
          <w:sz w:val="28"/>
          <w:szCs w:val="28"/>
        </w:rPr>
        <w:t>ё</w:t>
      </w:r>
      <w:r w:rsidRPr="00FD273E">
        <w:rPr>
          <w:sz w:val="28"/>
          <w:szCs w:val="28"/>
        </w:rPr>
        <w:t>та сторон анализируемой сделки должны быть сопоставимы с данными бухгалтерского учета сторон сопоставимых сделок либо приведены к сопоставимому виду путем осуществления необходимых корректировок;</w:t>
      </w:r>
    </w:p>
    <w:p w14:paraId="0A42BC12" w14:textId="77777777" w:rsidR="001F12C5" w:rsidRPr="00FD273E" w:rsidRDefault="001F12C5" w:rsidP="001F12C5">
      <w:pPr>
        <w:ind w:firstLine="567"/>
        <w:rPr>
          <w:sz w:val="28"/>
          <w:szCs w:val="28"/>
        </w:rPr>
      </w:pPr>
      <w:r w:rsidRPr="00FD273E">
        <w:rPr>
          <w:sz w:val="28"/>
          <w:szCs w:val="28"/>
        </w:rPr>
        <w:t>2) совокупная рентабельность активов сторон анализируемой сделки не должна существенно отличаться от совокупной рентабельности активов сторон сопоставимых сделок либо должна быть приведена к сопоставимому виду пут</w:t>
      </w:r>
      <w:r w:rsidR="00413748">
        <w:rPr>
          <w:sz w:val="28"/>
          <w:szCs w:val="28"/>
        </w:rPr>
        <w:t>ё</w:t>
      </w:r>
      <w:r w:rsidRPr="00FD273E">
        <w:rPr>
          <w:sz w:val="28"/>
          <w:szCs w:val="28"/>
        </w:rPr>
        <w:t>м осуществления необходимых корректировок.</w:t>
      </w:r>
    </w:p>
    <w:p w14:paraId="3D35C75F" w14:textId="77777777" w:rsidR="001F12C5" w:rsidRPr="00FD273E" w:rsidRDefault="001F12C5" w:rsidP="001F12C5">
      <w:pPr>
        <w:ind w:firstLine="567"/>
        <w:rPr>
          <w:sz w:val="28"/>
          <w:szCs w:val="28"/>
        </w:rPr>
      </w:pPr>
      <w:r w:rsidRPr="00FD273E">
        <w:rPr>
          <w:sz w:val="28"/>
          <w:szCs w:val="28"/>
        </w:rPr>
        <w:t>12. В случае, если прибыль, полученная стороной анализируемой сделки, равна прибыли, рассчитанной для этой стороны в соответствии с методом распределения прибыли, или превышает е</w:t>
      </w:r>
      <w:r w:rsidR="00413748">
        <w:rPr>
          <w:sz w:val="28"/>
          <w:szCs w:val="28"/>
        </w:rPr>
        <w:t>ё</w:t>
      </w:r>
      <w:r w:rsidRPr="00FD273E">
        <w:rPr>
          <w:sz w:val="28"/>
          <w:szCs w:val="28"/>
        </w:rPr>
        <w:t xml:space="preserve"> либо если убыток, понес</w:t>
      </w:r>
      <w:r w:rsidR="00413748">
        <w:rPr>
          <w:sz w:val="28"/>
          <w:szCs w:val="28"/>
        </w:rPr>
        <w:t>ё</w:t>
      </w:r>
      <w:r w:rsidRPr="00FD273E">
        <w:rPr>
          <w:sz w:val="28"/>
          <w:szCs w:val="28"/>
        </w:rPr>
        <w:t>нный указанной стороной, равен убытку, рассчитанному для этой стороны в соответствии с методом распределения прибыли, или меньше его, для целей налогообложения принимается соответственно фактически полученная прибыль либо фактически понес</w:t>
      </w:r>
      <w:r w:rsidR="00413748">
        <w:rPr>
          <w:sz w:val="28"/>
          <w:szCs w:val="28"/>
        </w:rPr>
        <w:t>ё</w:t>
      </w:r>
      <w:r w:rsidRPr="00FD273E">
        <w:rPr>
          <w:sz w:val="28"/>
          <w:szCs w:val="28"/>
        </w:rPr>
        <w:t>нный убыток.</w:t>
      </w:r>
    </w:p>
    <w:p w14:paraId="532E5044" w14:textId="77777777" w:rsidR="001F12C5" w:rsidRPr="00FD273E" w:rsidRDefault="001F12C5" w:rsidP="001F12C5">
      <w:pPr>
        <w:ind w:firstLine="567"/>
        <w:rPr>
          <w:sz w:val="28"/>
          <w:szCs w:val="28"/>
        </w:rPr>
      </w:pPr>
      <w:r w:rsidRPr="00FD273E">
        <w:rPr>
          <w:sz w:val="28"/>
          <w:szCs w:val="28"/>
        </w:rPr>
        <w:t>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налогообложения принимается прибыль, рассчитанная для него в соответствии с методом распределения прибыли.</w:t>
      </w:r>
    </w:p>
    <w:p w14:paraId="32CA28DB" w14:textId="77777777" w:rsidR="001F12C5" w:rsidRPr="00FD273E" w:rsidRDefault="001F12C5" w:rsidP="001F12C5">
      <w:pPr>
        <w:ind w:firstLine="567"/>
        <w:rPr>
          <w:sz w:val="28"/>
          <w:szCs w:val="28"/>
        </w:rPr>
      </w:pPr>
      <w:r w:rsidRPr="00FD273E">
        <w:rPr>
          <w:sz w:val="28"/>
          <w:szCs w:val="28"/>
        </w:rPr>
        <w:t>В случае, если убыток, понес</w:t>
      </w:r>
      <w:r w:rsidR="00413748">
        <w:rPr>
          <w:sz w:val="28"/>
          <w:szCs w:val="28"/>
        </w:rPr>
        <w:t>ё</w:t>
      </w:r>
      <w:r w:rsidRPr="00FD273E">
        <w:rPr>
          <w:sz w:val="28"/>
          <w:szCs w:val="28"/>
        </w:rPr>
        <w:t>нный налогоплательщиком, являющимся стороной анализируемой сделки, превышает убыток, рассчитанный для этой стороны в соответствии с методом распределения прибыли, для целей налогообложения принимается убыток, рассчитанный для него в соответствии с методом распределения прибыли.</w:t>
      </w:r>
    </w:p>
    <w:p w14:paraId="108E1F78" w14:textId="77777777" w:rsidR="001F12C5" w:rsidRPr="00FD273E" w:rsidRDefault="001F12C5" w:rsidP="001F12C5">
      <w:pPr>
        <w:ind w:firstLine="567"/>
        <w:rPr>
          <w:sz w:val="28"/>
          <w:szCs w:val="28"/>
        </w:rPr>
      </w:pPr>
      <w:r w:rsidRPr="00FD273E">
        <w:rPr>
          <w:sz w:val="28"/>
          <w:szCs w:val="28"/>
        </w:rPr>
        <w:t>На основании сопоставления прибыли или убытка, учт</w:t>
      </w:r>
      <w:r w:rsidR="00413748">
        <w:rPr>
          <w:sz w:val="28"/>
          <w:szCs w:val="28"/>
        </w:rPr>
        <w:t>ё</w:t>
      </w:r>
      <w:r w:rsidRPr="00FD273E">
        <w:rPr>
          <w:sz w:val="28"/>
          <w:szCs w:val="28"/>
        </w:rPr>
        <w:t>нных в целях налогообложения в соответствии с настоящим пунктом, с фактически полученной налогоплательщиком прибылью или фактически понес</w:t>
      </w:r>
      <w:r w:rsidR="00413748">
        <w:rPr>
          <w:sz w:val="28"/>
          <w:szCs w:val="28"/>
        </w:rPr>
        <w:t>ё</w:t>
      </w:r>
      <w:r w:rsidRPr="00FD273E">
        <w:rPr>
          <w:sz w:val="28"/>
          <w:szCs w:val="28"/>
        </w:rPr>
        <w:t>нным убытком осуществляется корректировка прибыли налогоплательщика в целях налогообложения налогом на прибыль организаций.</w:t>
      </w:r>
    </w:p>
    <w:p w14:paraId="375A0421" w14:textId="77777777" w:rsidR="001F12C5" w:rsidRPr="00FD273E" w:rsidRDefault="001F12C5" w:rsidP="001F12C5">
      <w:pPr>
        <w:ind w:firstLine="567"/>
        <w:rPr>
          <w:sz w:val="28"/>
          <w:szCs w:val="28"/>
        </w:rPr>
      </w:pPr>
      <w:r w:rsidRPr="00FD273E">
        <w:rPr>
          <w:sz w:val="28"/>
          <w:szCs w:val="28"/>
        </w:rPr>
        <w:t xml:space="preserve">Пункт 14 </w:t>
      </w:r>
      <w:r>
        <w:rPr>
          <w:sz w:val="28"/>
          <w:szCs w:val="28"/>
        </w:rPr>
        <w:t>изменён</w:t>
      </w:r>
      <w:r w:rsidRPr="00FD273E">
        <w:rPr>
          <w:sz w:val="28"/>
          <w:szCs w:val="28"/>
        </w:rPr>
        <w:t xml:space="preserve"> с 1 января 2020 г. - </w:t>
      </w:r>
      <w:hyperlink r:id="rId206" w:anchor="block_1432" w:history="1">
        <w:r w:rsidRPr="00FD273E">
          <w:rPr>
            <w:sz w:val="28"/>
            <w:szCs w:val="28"/>
          </w:rPr>
          <w:t>Федеральный закон</w:t>
        </w:r>
      </w:hyperlink>
      <w:r w:rsidRPr="00FD273E">
        <w:rPr>
          <w:sz w:val="28"/>
          <w:szCs w:val="28"/>
        </w:rPr>
        <w:t> от 29 сентября 2019 г. N 325-ФЗ</w:t>
      </w:r>
    </w:p>
    <w:p w14:paraId="135D2F0C" w14:textId="77777777" w:rsidR="001F12C5" w:rsidRPr="00FD273E" w:rsidRDefault="001026EC" w:rsidP="001F12C5">
      <w:pPr>
        <w:ind w:firstLine="567"/>
        <w:rPr>
          <w:sz w:val="28"/>
          <w:szCs w:val="28"/>
        </w:rPr>
      </w:pPr>
      <w:hyperlink r:id="rId207" w:anchor="block_101314" w:history="1">
        <w:r w:rsidR="001F12C5" w:rsidRPr="00FD273E">
          <w:rPr>
            <w:sz w:val="28"/>
            <w:szCs w:val="28"/>
          </w:rPr>
          <w:t>См. предыдущую редакцию</w:t>
        </w:r>
      </w:hyperlink>
    </w:p>
    <w:p w14:paraId="78E296A7" w14:textId="77777777" w:rsidR="001F12C5" w:rsidRPr="00FD273E" w:rsidRDefault="001F12C5" w:rsidP="001F12C5">
      <w:pPr>
        <w:ind w:firstLine="567"/>
        <w:rPr>
          <w:sz w:val="28"/>
          <w:szCs w:val="28"/>
        </w:rPr>
      </w:pPr>
      <w:r w:rsidRPr="00FD273E">
        <w:rPr>
          <w:sz w:val="28"/>
          <w:szCs w:val="28"/>
        </w:rPr>
        <w:lastRenderedPageBreak/>
        <w:t>Положения пункта 14 статьи 105.13 настоящего Кодекса (в редакции </w:t>
      </w:r>
      <w:hyperlink r:id="rId208" w:anchor="block_119" w:history="1">
        <w:r w:rsidRPr="00FD273E">
          <w:rPr>
            <w:sz w:val="28"/>
            <w:szCs w:val="28"/>
          </w:rPr>
          <w:t>Федерального закона</w:t>
        </w:r>
      </w:hyperlink>
      <w:r w:rsidRPr="00FD273E">
        <w:rPr>
          <w:sz w:val="28"/>
          <w:szCs w:val="28"/>
        </w:rPr>
        <w:t> от 8 июня 2015 г. N 150-ФЗ) </w:t>
      </w:r>
      <w:hyperlink r:id="rId209"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210"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27BA86D2" w14:textId="77777777" w:rsidR="0098599C" w:rsidRPr="0098599C" w:rsidRDefault="001F12C5" w:rsidP="001F12C5">
      <w:pPr>
        <w:ind w:firstLine="567"/>
        <w:rPr>
          <w:lang w:bidi="en-US"/>
        </w:rPr>
      </w:pPr>
      <w:r w:rsidRPr="00FD273E">
        <w:rPr>
          <w:sz w:val="28"/>
          <w:szCs w:val="28"/>
        </w:rPr>
        <w:t>14. Применение для целей налогообложения прибыли или убытка, рассчитанных в соответствии с методом распределения прибыли на основании </w:t>
      </w:r>
      <w:hyperlink r:id="rId211" w:anchor="block_1051312" w:history="1">
        <w:r w:rsidRPr="00FD273E">
          <w:rPr>
            <w:sz w:val="28"/>
            <w:szCs w:val="28"/>
          </w:rPr>
          <w:t>пунктов 12</w:t>
        </w:r>
      </w:hyperlink>
      <w:r w:rsidRPr="00FD273E">
        <w:rPr>
          <w:sz w:val="28"/>
          <w:szCs w:val="28"/>
        </w:rPr>
        <w:t> и </w:t>
      </w:r>
      <w:hyperlink r:id="rId212" w:anchor="block_1051313" w:history="1">
        <w:r w:rsidRPr="00FD273E">
          <w:rPr>
            <w:sz w:val="28"/>
            <w:szCs w:val="28"/>
          </w:rPr>
          <w:t>13</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213" w:anchor="block_20025" w:history="1">
        <w:r w:rsidRPr="00FD273E">
          <w:rPr>
            <w:sz w:val="28"/>
            <w:szCs w:val="28"/>
          </w:rPr>
          <w:t>главой 25</w:t>
        </w:r>
      </w:hyperlink>
      <w:r w:rsidRPr="00FD273E">
        <w:rPr>
          <w:sz w:val="28"/>
          <w:szCs w:val="28"/>
        </w:rPr>
        <w:t> настоящего Кодекса, если иное не предусмотрено по результатам проведения Министерством финансов Российской Федерации взаимосогласительной процедуры в соответствии с международным договором Российской Федерации по вопросам налогообложения.</w:t>
      </w:r>
    </w:p>
    <w:p w14:paraId="39D2ED66" w14:textId="77777777" w:rsidR="0003672E" w:rsidRDefault="0003672E" w:rsidP="0003672E">
      <w:pPr>
        <w:pStyle w:val="11"/>
      </w:pPr>
      <w:bookmarkStart w:id="14" w:name="_Toc98881353"/>
      <w:bookmarkStart w:id="15" w:name="_Toc444507267"/>
      <w:r>
        <w:lastRenderedPageBreak/>
        <w:t xml:space="preserve">Приложение </w:t>
      </w:r>
      <w:r w:rsidR="00BE2BED">
        <w:t>Б</w:t>
      </w:r>
      <w:r>
        <w:t xml:space="preserve">. </w:t>
      </w:r>
      <w:r w:rsidRPr="0003672E">
        <w:t>Структура тарифа</w:t>
      </w:r>
      <w:bookmarkEnd w:id="14"/>
    </w:p>
    <w:bookmarkEnd w:id="15"/>
    <w:p w14:paraId="6BEA23FD" w14:textId="77777777" w:rsidR="0021165A" w:rsidRPr="0013726C" w:rsidRDefault="0021165A" w:rsidP="0021165A">
      <w:pPr>
        <w:pStyle w:val="210"/>
        <w:spacing w:line="240" w:lineRule="auto"/>
        <w:ind w:firstLine="567"/>
        <w:rPr>
          <w:szCs w:val="28"/>
        </w:rPr>
      </w:pPr>
      <w:r w:rsidRPr="0013726C">
        <w:rPr>
          <w:szCs w:val="28"/>
        </w:rPr>
        <w:t>Из определения цены следует, что основными е</w:t>
      </w:r>
      <w:r w:rsidR="0003672E">
        <w:rPr>
          <w:szCs w:val="28"/>
        </w:rPr>
        <w:t>ё</w:t>
      </w:r>
      <w:r w:rsidRPr="0013726C">
        <w:rPr>
          <w:szCs w:val="28"/>
        </w:rPr>
        <w:t xml:space="preserve"> составляющими являются себестоимость и прибыль. Кроме того, в зависимости от ценовой политики государства в цены включаются косвенные налоги: акциз, налог на добавленную стоимость (НДС), налог с продаж. Цены на продукцию, имеющие натурально-вещественную форму, могут включать также снабженческо-сбытовую и торговую надбавки или скидки.</w:t>
      </w:r>
    </w:p>
    <w:p w14:paraId="10739B1F" w14:textId="77777777" w:rsidR="0021165A" w:rsidRDefault="0021165A" w:rsidP="0021165A">
      <w:pPr>
        <w:pStyle w:val="210"/>
        <w:spacing w:line="240" w:lineRule="auto"/>
        <w:ind w:firstLine="567"/>
        <w:rPr>
          <w:szCs w:val="28"/>
        </w:rPr>
      </w:pPr>
      <w:r w:rsidRPr="0013726C">
        <w:rPr>
          <w:szCs w:val="28"/>
        </w:rPr>
        <w:t>Поскольку услуги связи имеют невещественную форму и реализуются операторами-производителями без участия посреднических и торговых организаций, тарифы связи имеют более простую структуру, которая показана на рис.</w:t>
      </w:r>
      <w:r w:rsidR="0003672E">
        <w:rPr>
          <w:szCs w:val="28"/>
        </w:rPr>
        <w:t xml:space="preserve"> С</w:t>
      </w:r>
      <w:r>
        <w:rPr>
          <w:szCs w:val="28"/>
        </w:rPr>
        <w:t>.</w:t>
      </w:r>
      <w:r w:rsidR="0003672E">
        <w:rPr>
          <w:szCs w:val="28"/>
        </w:rPr>
        <w:t>1</w:t>
      </w:r>
      <w:r w:rsidRPr="0013726C">
        <w:rPr>
          <w:szCs w:val="28"/>
        </w:rPr>
        <w:t>.</w:t>
      </w:r>
    </w:p>
    <w:p w14:paraId="3E12B1A1" w14:textId="77777777" w:rsidR="0021165A" w:rsidRPr="0013726C" w:rsidRDefault="0021165A" w:rsidP="0021165A">
      <w:pPr>
        <w:pStyle w:val="210"/>
        <w:ind w:firstLine="0"/>
        <w:rPr>
          <w:szCs w:val="28"/>
        </w:rPr>
      </w:pPr>
    </w:p>
    <w:tbl>
      <w:tblPr>
        <w:tblW w:w="0" w:type="auto"/>
        <w:tblBorders>
          <w:left w:val="single" w:sz="4" w:space="0" w:color="auto"/>
          <w:right w:val="single" w:sz="4" w:space="0" w:color="auto"/>
          <w:insideV w:val="single" w:sz="4" w:space="0" w:color="auto"/>
        </w:tblBorders>
        <w:tblLayout w:type="fixed"/>
        <w:tblLook w:val="0000" w:firstRow="0" w:lastRow="0" w:firstColumn="0" w:lastColumn="0" w:noHBand="0" w:noVBand="0"/>
      </w:tblPr>
      <w:tblGrid>
        <w:gridCol w:w="1504"/>
        <w:gridCol w:w="2006"/>
        <w:gridCol w:w="1635"/>
        <w:gridCol w:w="1484"/>
        <w:gridCol w:w="1408"/>
        <w:gridCol w:w="1390"/>
      </w:tblGrid>
      <w:tr w:rsidR="0021165A" w14:paraId="211BA2DF" w14:textId="77777777" w:rsidTr="00A0330F">
        <w:tc>
          <w:tcPr>
            <w:tcW w:w="1504" w:type="dxa"/>
            <w:tcBorders>
              <w:top w:val="single" w:sz="12" w:space="0" w:color="auto"/>
              <w:left w:val="single" w:sz="12" w:space="0" w:color="auto"/>
              <w:bottom w:val="single" w:sz="12" w:space="0" w:color="auto"/>
              <w:right w:val="single" w:sz="12" w:space="0" w:color="auto"/>
            </w:tcBorders>
          </w:tcPr>
          <w:p w14:paraId="6E353E42" w14:textId="77777777" w:rsidR="0021165A" w:rsidRDefault="0021165A" w:rsidP="00A0330F">
            <w:pPr>
              <w:pStyle w:val="210"/>
              <w:spacing w:line="240" w:lineRule="auto"/>
              <w:ind w:firstLine="0"/>
              <w:rPr>
                <w:sz w:val="24"/>
                <w:szCs w:val="24"/>
              </w:rPr>
            </w:pPr>
            <w:r>
              <w:rPr>
                <w:sz w:val="24"/>
                <w:szCs w:val="24"/>
              </w:rPr>
              <w:t>Текущие расходы, связанные с созданием услуги</w:t>
            </w:r>
          </w:p>
        </w:tc>
        <w:tc>
          <w:tcPr>
            <w:tcW w:w="2006" w:type="dxa"/>
            <w:tcBorders>
              <w:top w:val="single" w:sz="12" w:space="0" w:color="auto"/>
              <w:left w:val="single" w:sz="12" w:space="0" w:color="auto"/>
              <w:bottom w:val="single" w:sz="12" w:space="0" w:color="auto"/>
              <w:right w:val="single" w:sz="12" w:space="0" w:color="auto"/>
            </w:tcBorders>
          </w:tcPr>
          <w:p w14:paraId="0BA262D7" w14:textId="77777777" w:rsidR="0021165A" w:rsidRDefault="0021165A" w:rsidP="00A0330F">
            <w:pPr>
              <w:pStyle w:val="210"/>
              <w:spacing w:line="240" w:lineRule="auto"/>
              <w:ind w:firstLine="0"/>
              <w:rPr>
                <w:sz w:val="24"/>
                <w:szCs w:val="24"/>
              </w:rPr>
            </w:pPr>
            <w:r>
              <w:rPr>
                <w:sz w:val="24"/>
                <w:szCs w:val="24"/>
              </w:rPr>
              <w:t>Затраты, связанные с обслуживанием оборудования</w:t>
            </w:r>
          </w:p>
        </w:tc>
        <w:tc>
          <w:tcPr>
            <w:tcW w:w="1635" w:type="dxa"/>
            <w:tcBorders>
              <w:top w:val="single" w:sz="12" w:space="0" w:color="auto"/>
              <w:left w:val="single" w:sz="12" w:space="0" w:color="auto"/>
              <w:bottom w:val="single" w:sz="12" w:space="0" w:color="auto"/>
              <w:right w:val="single" w:sz="12" w:space="0" w:color="auto"/>
            </w:tcBorders>
          </w:tcPr>
          <w:p w14:paraId="6FB68521" w14:textId="77777777" w:rsidR="0021165A" w:rsidRDefault="0021165A" w:rsidP="00A0330F">
            <w:pPr>
              <w:pStyle w:val="210"/>
              <w:spacing w:line="240" w:lineRule="auto"/>
              <w:ind w:firstLine="0"/>
              <w:rPr>
                <w:sz w:val="24"/>
                <w:szCs w:val="24"/>
              </w:rPr>
            </w:pPr>
            <w:r>
              <w:rPr>
                <w:sz w:val="24"/>
                <w:szCs w:val="24"/>
              </w:rPr>
              <w:t>Затраты на маркетинг и работу с клиентами</w:t>
            </w:r>
          </w:p>
        </w:tc>
        <w:tc>
          <w:tcPr>
            <w:tcW w:w="1484" w:type="dxa"/>
            <w:tcBorders>
              <w:top w:val="single" w:sz="12" w:space="0" w:color="auto"/>
              <w:left w:val="single" w:sz="12" w:space="0" w:color="auto"/>
              <w:bottom w:val="single" w:sz="12" w:space="0" w:color="auto"/>
              <w:right w:val="single" w:sz="12" w:space="0" w:color="auto"/>
            </w:tcBorders>
          </w:tcPr>
          <w:p w14:paraId="481E3794" w14:textId="77777777" w:rsidR="0021165A" w:rsidRDefault="0021165A" w:rsidP="00A0330F">
            <w:pPr>
              <w:pStyle w:val="210"/>
              <w:spacing w:line="240" w:lineRule="auto"/>
              <w:ind w:firstLine="0"/>
              <w:rPr>
                <w:sz w:val="24"/>
                <w:szCs w:val="24"/>
              </w:rPr>
            </w:pPr>
            <w:r>
              <w:rPr>
                <w:sz w:val="24"/>
                <w:szCs w:val="24"/>
              </w:rPr>
              <w:t>Общие (накладные) расходы</w:t>
            </w:r>
          </w:p>
        </w:tc>
        <w:tc>
          <w:tcPr>
            <w:tcW w:w="1408" w:type="dxa"/>
            <w:tcBorders>
              <w:top w:val="single" w:sz="12" w:space="0" w:color="auto"/>
              <w:left w:val="single" w:sz="12" w:space="0" w:color="auto"/>
              <w:bottom w:val="single" w:sz="12" w:space="0" w:color="auto"/>
              <w:right w:val="single" w:sz="12" w:space="0" w:color="auto"/>
            </w:tcBorders>
          </w:tcPr>
          <w:p w14:paraId="4A46F485" w14:textId="77777777" w:rsidR="0021165A" w:rsidRDefault="0021165A" w:rsidP="00A0330F">
            <w:pPr>
              <w:pStyle w:val="210"/>
              <w:spacing w:line="240" w:lineRule="auto"/>
              <w:ind w:firstLine="0"/>
              <w:rPr>
                <w:sz w:val="24"/>
                <w:szCs w:val="24"/>
              </w:rPr>
            </w:pPr>
          </w:p>
          <w:p w14:paraId="1F1F5E4C" w14:textId="77777777" w:rsidR="0021165A" w:rsidRDefault="0021165A" w:rsidP="00A0330F">
            <w:pPr>
              <w:pStyle w:val="210"/>
              <w:spacing w:line="240" w:lineRule="auto"/>
              <w:ind w:firstLine="0"/>
              <w:rPr>
                <w:sz w:val="24"/>
                <w:szCs w:val="24"/>
              </w:rPr>
            </w:pPr>
            <w:r>
              <w:rPr>
                <w:sz w:val="24"/>
                <w:szCs w:val="24"/>
              </w:rPr>
              <w:t>Прибыль</w:t>
            </w:r>
          </w:p>
        </w:tc>
        <w:tc>
          <w:tcPr>
            <w:tcW w:w="1390" w:type="dxa"/>
            <w:tcBorders>
              <w:top w:val="single" w:sz="12" w:space="0" w:color="auto"/>
              <w:left w:val="single" w:sz="12" w:space="0" w:color="auto"/>
              <w:bottom w:val="single" w:sz="12" w:space="0" w:color="auto"/>
              <w:right w:val="single" w:sz="12" w:space="0" w:color="auto"/>
            </w:tcBorders>
          </w:tcPr>
          <w:p w14:paraId="11714422" w14:textId="77777777" w:rsidR="0021165A" w:rsidRDefault="0021165A" w:rsidP="00A0330F">
            <w:pPr>
              <w:pStyle w:val="210"/>
              <w:spacing w:line="240" w:lineRule="auto"/>
              <w:ind w:firstLine="0"/>
              <w:rPr>
                <w:sz w:val="24"/>
                <w:szCs w:val="24"/>
              </w:rPr>
            </w:pPr>
          </w:p>
          <w:p w14:paraId="414F7A82" w14:textId="77777777" w:rsidR="0021165A" w:rsidRDefault="0021165A" w:rsidP="00A0330F">
            <w:pPr>
              <w:pStyle w:val="210"/>
              <w:spacing w:line="240" w:lineRule="auto"/>
              <w:ind w:firstLine="0"/>
              <w:rPr>
                <w:sz w:val="24"/>
                <w:szCs w:val="24"/>
              </w:rPr>
            </w:pPr>
            <w:r>
              <w:rPr>
                <w:sz w:val="24"/>
                <w:szCs w:val="24"/>
              </w:rPr>
              <w:t>Налоги</w:t>
            </w:r>
          </w:p>
        </w:tc>
      </w:tr>
      <w:tr w:rsidR="0021165A" w14:paraId="5AD578FB" w14:textId="77777777" w:rsidTr="00A0330F">
        <w:trPr>
          <w:cantSplit/>
        </w:trPr>
        <w:tc>
          <w:tcPr>
            <w:tcW w:w="3510" w:type="dxa"/>
            <w:gridSpan w:val="2"/>
            <w:tcBorders>
              <w:top w:val="single" w:sz="12" w:space="0" w:color="auto"/>
              <w:left w:val="single" w:sz="8" w:space="0" w:color="auto"/>
              <w:bottom w:val="single" w:sz="8" w:space="0" w:color="auto"/>
              <w:right w:val="single" w:sz="8" w:space="0" w:color="auto"/>
            </w:tcBorders>
          </w:tcPr>
          <w:p w14:paraId="3C441017" w14:textId="77777777" w:rsidR="0021165A" w:rsidRDefault="0021165A" w:rsidP="00A0330F">
            <w:pPr>
              <w:pStyle w:val="210"/>
              <w:ind w:firstLine="0"/>
              <w:jc w:val="center"/>
              <w:rPr>
                <w:sz w:val="24"/>
                <w:szCs w:val="24"/>
              </w:rPr>
            </w:pPr>
            <w:r>
              <w:rPr>
                <w:sz w:val="24"/>
                <w:szCs w:val="24"/>
              </w:rPr>
              <w:t>Прямые затраты</w:t>
            </w:r>
          </w:p>
        </w:tc>
        <w:tc>
          <w:tcPr>
            <w:tcW w:w="3119" w:type="dxa"/>
            <w:gridSpan w:val="2"/>
            <w:tcBorders>
              <w:top w:val="single" w:sz="12" w:space="0" w:color="auto"/>
              <w:left w:val="single" w:sz="8" w:space="0" w:color="auto"/>
              <w:bottom w:val="single" w:sz="8" w:space="0" w:color="auto"/>
              <w:right w:val="single" w:sz="8" w:space="0" w:color="auto"/>
            </w:tcBorders>
          </w:tcPr>
          <w:p w14:paraId="1A2A1C59" w14:textId="77777777" w:rsidR="0021165A" w:rsidRDefault="0021165A" w:rsidP="00A0330F">
            <w:pPr>
              <w:pStyle w:val="210"/>
              <w:ind w:firstLine="0"/>
              <w:jc w:val="center"/>
              <w:rPr>
                <w:sz w:val="24"/>
                <w:szCs w:val="24"/>
              </w:rPr>
            </w:pPr>
            <w:r>
              <w:rPr>
                <w:sz w:val="24"/>
                <w:szCs w:val="24"/>
              </w:rPr>
              <w:t>Косвенные расходы</w:t>
            </w:r>
          </w:p>
        </w:tc>
        <w:tc>
          <w:tcPr>
            <w:tcW w:w="1408" w:type="dxa"/>
            <w:vMerge w:val="restart"/>
            <w:tcBorders>
              <w:top w:val="single" w:sz="12" w:space="0" w:color="auto"/>
              <w:left w:val="single" w:sz="8" w:space="0" w:color="auto"/>
              <w:right w:val="single" w:sz="8" w:space="0" w:color="auto"/>
            </w:tcBorders>
          </w:tcPr>
          <w:p w14:paraId="5C8E3B93" w14:textId="77777777" w:rsidR="0021165A" w:rsidRDefault="0021165A" w:rsidP="00A0330F">
            <w:pPr>
              <w:pStyle w:val="210"/>
              <w:ind w:firstLine="0"/>
              <w:jc w:val="center"/>
              <w:rPr>
                <w:sz w:val="24"/>
                <w:szCs w:val="24"/>
              </w:rPr>
            </w:pPr>
          </w:p>
        </w:tc>
        <w:tc>
          <w:tcPr>
            <w:tcW w:w="1390" w:type="dxa"/>
            <w:tcBorders>
              <w:top w:val="single" w:sz="12" w:space="0" w:color="auto"/>
              <w:left w:val="single" w:sz="8" w:space="0" w:color="auto"/>
              <w:right w:val="single" w:sz="8" w:space="0" w:color="auto"/>
            </w:tcBorders>
          </w:tcPr>
          <w:p w14:paraId="57906DE9" w14:textId="77777777" w:rsidR="0021165A" w:rsidRDefault="0021165A" w:rsidP="00A0330F">
            <w:pPr>
              <w:pStyle w:val="210"/>
              <w:ind w:firstLine="0"/>
              <w:jc w:val="center"/>
              <w:rPr>
                <w:sz w:val="24"/>
                <w:szCs w:val="24"/>
              </w:rPr>
            </w:pPr>
          </w:p>
        </w:tc>
      </w:tr>
      <w:tr w:rsidR="0021165A" w14:paraId="2F37456E" w14:textId="77777777" w:rsidTr="00A0330F">
        <w:trPr>
          <w:cantSplit/>
        </w:trPr>
        <w:tc>
          <w:tcPr>
            <w:tcW w:w="6629" w:type="dxa"/>
            <w:gridSpan w:val="4"/>
            <w:tcBorders>
              <w:top w:val="single" w:sz="8" w:space="0" w:color="auto"/>
              <w:left w:val="single" w:sz="8" w:space="0" w:color="auto"/>
              <w:bottom w:val="single" w:sz="8" w:space="0" w:color="auto"/>
              <w:right w:val="single" w:sz="8" w:space="0" w:color="auto"/>
            </w:tcBorders>
          </w:tcPr>
          <w:p w14:paraId="4A8F2041"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8480" behindDoc="0" locked="0" layoutInCell="0" allowOverlap="1" wp14:anchorId="2364C2B9" wp14:editId="6B8EF6DD">
                      <wp:simplePos x="0" y="0"/>
                      <wp:positionH relativeFrom="column">
                        <wp:posOffset>2049780</wp:posOffset>
                      </wp:positionH>
                      <wp:positionV relativeFrom="paragraph">
                        <wp:posOffset>-3810</wp:posOffset>
                      </wp:positionV>
                      <wp:extent cx="114300" cy="0"/>
                      <wp:effectExtent l="5715" t="53340" r="22860" b="6096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F1EB9" id="Прямая соединительная линия 4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3pt" to="17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" o:allowincell="f">
                      <v:stroke endarrow="block"/>
                    </v:line>
                  </w:pict>
                </mc:Fallback>
              </mc:AlternateContent>
            </w:r>
            <w:r>
              <w:rPr>
                <w:noProof/>
                <w:sz w:val="24"/>
                <w:szCs w:val="24"/>
              </w:rPr>
              <mc:AlternateContent>
                <mc:Choice Requires="wps">
                  <w:drawing>
                    <wp:anchor distT="0" distB="0" distL="114300" distR="114300" simplePos="0" relativeHeight="251660288" behindDoc="0" locked="0" layoutInCell="0" allowOverlap="1" wp14:anchorId="66A17D4F" wp14:editId="5C5137CF">
                      <wp:simplePos x="0" y="0"/>
                      <wp:positionH relativeFrom="column">
                        <wp:posOffset>3996055</wp:posOffset>
                      </wp:positionH>
                      <wp:positionV relativeFrom="paragraph">
                        <wp:posOffset>-7620</wp:posOffset>
                      </wp:positionV>
                      <wp:extent cx="114300" cy="0"/>
                      <wp:effectExtent l="8890" t="59055" r="19685" b="55245"/>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2CB02" id="Прямая соединительная линия 4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65pt,-.6pt" to="323.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4384" behindDoc="0" locked="0" layoutInCell="0" allowOverlap="1" wp14:anchorId="32D6E08F" wp14:editId="7871980D">
                      <wp:simplePos x="0" y="0"/>
                      <wp:positionH relativeFrom="column">
                        <wp:posOffset>2150745</wp:posOffset>
                      </wp:positionH>
                      <wp:positionV relativeFrom="paragraph">
                        <wp:posOffset>-6985</wp:posOffset>
                      </wp:positionV>
                      <wp:extent cx="114300" cy="0"/>
                      <wp:effectExtent l="20955" t="59690" r="7620" b="5461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26B76" id="Прямая соединительная линия 4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55pt" to="17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" o:allowincell="f">
                      <v:stroke endarrow="block"/>
                    </v:line>
                  </w:pict>
                </mc:Fallback>
              </mc:AlternateContent>
            </w:r>
            <w:r>
              <w:rPr>
                <w:noProof/>
                <w:sz w:val="24"/>
                <w:szCs w:val="24"/>
              </w:rPr>
              <mc:AlternateContent>
                <mc:Choice Requires="wps">
                  <w:drawing>
                    <wp:anchor distT="0" distB="0" distL="114300" distR="114300" simplePos="0" relativeHeight="251659264" behindDoc="0" locked="0" layoutInCell="0" allowOverlap="1" wp14:anchorId="38E31D37" wp14:editId="7BE48F6F">
                      <wp:simplePos x="0" y="0"/>
                      <wp:positionH relativeFrom="column">
                        <wp:posOffset>-76200</wp:posOffset>
                      </wp:positionH>
                      <wp:positionV relativeFrom="paragraph">
                        <wp:posOffset>-8255</wp:posOffset>
                      </wp:positionV>
                      <wp:extent cx="114300" cy="0"/>
                      <wp:effectExtent l="22860" t="58420" r="5715" b="5588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0CA63" id="Прямая соединительная линия 4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5pt" to="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" o:allowincell="f">
                      <v:stroke endarrow="block"/>
                    </v:line>
                  </w:pict>
                </mc:Fallback>
              </mc:AlternateContent>
            </w:r>
            <w:r>
              <w:rPr>
                <w:sz w:val="24"/>
                <w:szCs w:val="24"/>
              </w:rPr>
              <w:t>Себестоимость</w:t>
            </w:r>
          </w:p>
        </w:tc>
        <w:tc>
          <w:tcPr>
            <w:tcW w:w="1408" w:type="dxa"/>
            <w:vMerge/>
            <w:tcBorders>
              <w:left w:val="single" w:sz="8" w:space="0" w:color="auto"/>
              <w:right w:val="single" w:sz="8" w:space="0" w:color="auto"/>
            </w:tcBorders>
          </w:tcPr>
          <w:p w14:paraId="6FD54D1B" w14:textId="77777777" w:rsidR="0021165A" w:rsidRDefault="0021165A" w:rsidP="00A0330F">
            <w:pPr>
              <w:pStyle w:val="210"/>
              <w:ind w:firstLine="0"/>
              <w:jc w:val="center"/>
              <w:rPr>
                <w:sz w:val="24"/>
                <w:szCs w:val="24"/>
              </w:rPr>
            </w:pPr>
          </w:p>
        </w:tc>
        <w:tc>
          <w:tcPr>
            <w:tcW w:w="1390" w:type="dxa"/>
            <w:tcBorders>
              <w:left w:val="single" w:sz="8" w:space="0" w:color="auto"/>
              <w:right w:val="single" w:sz="8" w:space="0" w:color="auto"/>
            </w:tcBorders>
          </w:tcPr>
          <w:p w14:paraId="64FBE96F" w14:textId="77777777" w:rsidR="0021165A" w:rsidRDefault="0021165A" w:rsidP="00A0330F">
            <w:pPr>
              <w:pStyle w:val="210"/>
              <w:ind w:firstLine="0"/>
              <w:jc w:val="center"/>
              <w:rPr>
                <w:sz w:val="24"/>
                <w:szCs w:val="24"/>
              </w:rPr>
            </w:pPr>
          </w:p>
        </w:tc>
      </w:tr>
      <w:tr w:rsidR="0021165A" w14:paraId="5E0F53A2" w14:textId="77777777" w:rsidTr="00A0330F">
        <w:trPr>
          <w:cantSplit/>
        </w:trPr>
        <w:tc>
          <w:tcPr>
            <w:tcW w:w="8037" w:type="dxa"/>
            <w:gridSpan w:val="5"/>
            <w:tcBorders>
              <w:left w:val="single" w:sz="8" w:space="0" w:color="auto"/>
              <w:bottom w:val="single" w:sz="8" w:space="0" w:color="auto"/>
              <w:right w:val="single" w:sz="8" w:space="0" w:color="auto"/>
            </w:tcBorders>
          </w:tcPr>
          <w:p w14:paraId="766F5B55"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5408" behindDoc="0" locked="0" layoutInCell="0" allowOverlap="1" wp14:anchorId="0A5F87F8" wp14:editId="0DEFE547">
                      <wp:simplePos x="0" y="0"/>
                      <wp:positionH relativeFrom="column">
                        <wp:posOffset>3997325</wp:posOffset>
                      </wp:positionH>
                      <wp:positionV relativeFrom="paragraph">
                        <wp:posOffset>-3810</wp:posOffset>
                      </wp:positionV>
                      <wp:extent cx="114300" cy="0"/>
                      <wp:effectExtent l="10160" t="57785" r="18415" b="56515"/>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46A3D" id="Прямая соединительная линия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75pt,-.3pt" to="32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" o:allowincell="f">
                      <v:stroke endarrow="block"/>
                    </v:line>
                  </w:pict>
                </mc:Fallback>
              </mc:AlternateContent>
            </w:r>
            <w:r>
              <w:rPr>
                <w:noProof/>
                <w:sz w:val="24"/>
                <w:szCs w:val="24"/>
              </w:rPr>
              <mc:AlternateContent>
                <mc:Choice Requires="wps">
                  <w:drawing>
                    <wp:anchor distT="0" distB="0" distL="114300" distR="114300" simplePos="0" relativeHeight="251661312" behindDoc="0" locked="0" layoutInCell="0" allowOverlap="1" wp14:anchorId="473B8067" wp14:editId="50B9BE51">
                      <wp:simplePos x="0" y="0"/>
                      <wp:positionH relativeFrom="column">
                        <wp:posOffset>-78740</wp:posOffset>
                      </wp:positionH>
                      <wp:positionV relativeFrom="paragraph">
                        <wp:posOffset>-4445</wp:posOffset>
                      </wp:positionV>
                      <wp:extent cx="114300" cy="0"/>
                      <wp:effectExtent l="20320" t="57150" r="8255" b="5715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3F64C" id="Прямая соединительная линия 4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35pt" to="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" o:allowincell="f">
                      <v:stroke endarrow="block"/>
                    </v:line>
                  </w:pict>
                </mc:Fallback>
              </mc:AlternateContent>
            </w:r>
            <w:r>
              <w:rPr>
                <w:sz w:val="24"/>
                <w:szCs w:val="24"/>
              </w:rPr>
              <w:t>Тариф для организаций</w:t>
            </w:r>
          </w:p>
        </w:tc>
        <w:tc>
          <w:tcPr>
            <w:tcW w:w="1390" w:type="dxa"/>
            <w:tcBorders>
              <w:left w:val="single" w:sz="8" w:space="0" w:color="auto"/>
              <w:right w:val="single" w:sz="8" w:space="0" w:color="auto"/>
            </w:tcBorders>
          </w:tcPr>
          <w:p w14:paraId="290FCBEF" w14:textId="77777777" w:rsidR="0021165A" w:rsidRDefault="0021165A" w:rsidP="00A0330F">
            <w:pPr>
              <w:pStyle w:val="210"/>
              <w:ind w:firstLine="0"/>
              <w:jc w:val="center"/>
              <w:rPr>
                <w:sz w:val="24"/>
                <w:szCs w:val="24"/>
              </w:rPr>
            </w:pPr>
          </w:p>
        </w:tc>
      </w:tr>
      <w:tr w:rsidR="0021165A" w14:paraId="13E96980" w14:textId="77777777" w:rsidTr="00A0330F">
        <w:trPr>
          <w:cantSplit/>
        </w:trPr>
        <w:tc>
          <w:tcPr>
            <w:tcW w:w="9427" w:type="dxa"/>
            <w:gridSpan w:val="6"/>
            <w:tcBorders>
              <w:left w:val="single" w:sz="8" w:space="0" w:color="auto"/>
              <w:bottom w:val="single" w:sz="8" w:space="0" w:color="auto"/>
              <w:right w:val="single" w:sz="8" w:space="0" w:color="auto"/>
            </w:tcBorders>
          </w:tcPr>
          <w:p w14:paraId="0D085674"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7456" behindDoc="0" locked="0" layoutInCell="0" allowOverlap="1" wp14:anchorId="00C70D89" wp14:editId="6F5EE7A8">
                      <wp:simplePos x="0" y="0"/>
                      <wp:positionH relativeFrom="column">
                        <wp:posOffset>5803265</wp:posOffset>
                      </wp:positionH>
                      <wp:positionV relativeFrom="paragraph">
                        <wp:posOffset>288290</wp:posOffset>
                      </wp:positionV>
                      <wp:extent cx="114300" cy="0"/>
                      <wp:effectExtent l="6350" t="59055" r="22225" b="5524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15566"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95pt,22.7pt" to="465.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6432" behindDoc="0" locked="0" layoutInCell="0" allowOverlap="1" wp14:anchorId="26E9FC4A" wp14:editId="7980633E">
                      <wp:simplePos x="0" y="0"/>
                      <wp:positionH relativeFrom="column">
                        <wp:posOffset>4915535</wp:posOffset>
                      </wp:positionH>
                      <wp:positionV relativeFrom="paragraph">
                        <wp:posOffset>-8890</wp:posOffset>
                      </wp:positionV>
                      <wp:extent cx="114300" cy="0"/>
                      <wp:effectExtent l="13970" t="57150" r="14605" b="571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8A6C9" id="Прямая соединительная линия 4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05pt,-.7pt" to="39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3360" behindDoc="0" locked="0" layoutInCell="0" allowOverlap="1" wp14:anchorId="4D6C42D9" wp14:editId="4D4D6C74">
                      <wp:simplePos x="0" y="0"/>
                      <wp:positionH relativeFrom="column">
                        <wp:posOffset>-74930</wp:posOffset>
                      </wp:positionH>
                      <wp:positionV relativeFrom="paragraph">
                        <wp:posOffset>288925</wp:posOffset>
                      </wp:positionV>
                      <wp:extent cx="114300" cy="0"/>
                      <wp:effectExtent l="14605" t="59690" r="13970" b="54610"/>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63684" id="Прямая соединительная линия 4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2.75pt" to="3.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" o:allowincell="f">
                      <v:stroke endarrow="block"/>
                    </v:line>
                  </w:pict>
                </mc:Fallback>
              </mc:AlternateContent>
            </w:r>
            <w:r>
              <w:rPr>
                <w:noProof/>
                <w:sz w:val="24"/>
                <w:szCs w:val="24"/>
              </w:rPr>
              <mc:AlternateContent>
                <mc:Choice Requires="wps">
                  <w:drawing>
                    <wp:anchor distT="0" distB="0" distL="114300" distR="114300" simplePos="0" relativeHeight="251662336" behindDoc="0" locked="0" layoutInCell="0" allowOverlap="1" wp14:anchorId="2E466E04" wp14:editId="5EF75B0E">
                      <wp:simplePos x="0" y="0"/>
                      <wp:positionH relativeFrom="column">
                        <wp:posOffset>-68580</wp:posOffset>
                      </wp:positionH>
                      <wp:positionV relativeFrom="paragraph">
                        <wp:posOffset>-7620</wp:posOffset>
                      </wp:positionV>
                      <wp:extent cx="114300" cy="0"/>
                      <wp:effectExtent l="20955" t="58420" r="7620" b="5588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91D33" id="Прямая соединительная линия 4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pt" to="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" o:allowincell="f">
                      <v:stroke endarrow="block"/>
                    </v:line>
                  </w:pict>
                </mc:Fallback>
              </mc:AlternateContent>
            </w:r>
            <w:r>
              <w:rPr>
                <w:sz w:val="24"/>
                <w:szCs w:val="24"/>
              </w:rPr>
              <w:t>Тариф для населения</w:t>
            </w:r>
          </w:p>
        </w:tc>
      </w:tr>
    </w:tbl>
    <w:p w14:paraId="7C81004E" w14:textId="77777777" w:rsidR="0021165A" w:rsidRPr="0013726C" w:rsidRDefault="0021165A" w:rsidP="00EE1128">
      <w:pPr>
        <w:pStyle w:val="210"/>
        <w:ind w:firstLine="720"/>
        <w:jc w:val="center"/>
        <w:rPr>
          <w:szCs w:val="28"/>
        </w:rPr>
      </w:pPr>
      <w:r w:rsidRPr="0013726C">
        <w:rPr>
          <w:szCs w:val="28"/>
        </w:rPr>
        <w:t xml:space="preserve">Рис. </w:t>
      </w:r>
      <w:r w:rsidR="0003672E">
        <w:rPr>
          <w:szCs w:val="28"/>
        </w:rPr>
        <w:t>С</w:t>
      </w:r>
      <w:r w:rsidRPr="0013726C">
        <w:rPr>
          <w:szCs w:val="28"/>
        </w:rPr>
        <w:t>.</w:t>
      </w:r>
      <w:r w:rsidR="0003672E">
        <w:rPr>
          <w:szCs w:val="28"/>
        </w:rPr>
        <w:t>1</w:t>
      </w:r>
      <w:r w:rsidRPr="0013726C">
        <w:rPr>
          <w:szCs w:val="28"/>
        </w:rPr>
        <w:t>. Структура тарифов на услуги связи</w:t>
      </w:r>
    </w:p>
    <w:p w14:paraId="7BF5A200" w14:textId="77777777" w:rsidR="0021165A" w:rsidRPr="0013726C" w:rsidRDefault="0021165A" w:rsidP="0021165A">
      <w:pPr>
        <w:pStyle w:val="210"/>
        <w:spacing w:line="240" w:lineRule="auto"/>
        <w:ind w:firstLine="567"/>
        <w:rPr>
          <w:szCs w:val="28"/>
        </w:rPr>
      </w:pPr>
      <w:r w:rsidRPr="0013726C">
        <w:rPr>
          <w:szCs w:val="28"/>
        </w:rPr>
        <w:t xml:space="preserve">Расходы, непосредственно связанным с созданием услуг, </w:t>
      </w:r>
      <w:r>
        <w:rPr>
          <w:szCs w:val="28"/>
        </w:rPr>
        <w:t>–</w:t>
      </w:r>
      <w:r w:rsidRPr="0013726C">
        <w:rPr>
          <w:szCs w:val="28"/>
        </w:rPr>
        <w:t xml:space="preserve"> это заработная плата производственного персонала с начислениями на социальные нужды, материалы на текущее обслуживание, затраты операторов по системе взаиморасч</w:t>
      </w:r>
      <w:r w:rsidR="00EE1128">
        <w:rPr>
          <w:szCs w:val="28"/>
        </w:rPr>
        <w:t>ё</w:t>
      </w:r>
      <w:r w:rsidRPr="0013726C">
        <w:rPr>
          <w:szCs w:val="28"/>
        </w:rPr>
        <w:t>тов, расходы на оплату электроэнергии для производственных нужд.</w:t>
      </w:r>
    </w:p>
    <w:p w14:paraId="1954C8F9" w14:textId="77777777" w:rsidR="0021165A" w:rsidRPr="0013726C" w:rsidRDefault="0021165A" w:rsidP="0021165A">
      <w:pPr>
        <w:pStyle w:val="210"/>
        <w:spacing w:line="240" w:lineRule="auto"/>
        <w:ind w:firstLine="567"/>
        <w:rPr>
          <w:szCs w:val="28"/>
        </w:rPr>
      </w:pPr>
      <w:r w:rsidRPr="0013726C">
        <w:rPr>
          <w:szCs w:val="28"/>
        </w:rPr>
        <w:t>Расходы, связанные с содержанием оборудования и сооружений, включают амортизацию и затраты на текущий и капитальный ремонт.</w:t>
      </w:r>
    </w:p>
    <w:p w14:paraId="64AEAC61" w14:textId="77777777" w:rsidR="0021165A" w:rsidRPr="0013726C" w:rsidRDefault="0021165A" w:rsidP="0021165A">
      <w:pPr>
        <w:pStyle w:val="210"/>
        <w:spacing w:line="240" w:lineRule="auto"/>
        <w:ind w:firstLine="567"/>
        <w:rPr>
          <w:szCs w:val="28"/>
        </w:rPr>
      </w:pPr>
      <w:r w:rsidRPr="0013726C">
        <w:rPr>
          <w:szCs w:val="28"/>
        </w:rPr>
        <w:t xml:space="preserve">Рассмотренные группы расходов относятся к </w:t>
      </w:r>
      <w:r w:rsidRPr="0013726C">
        <w:rPr>
          <w:b/>
          <w:szCs w:val="28"/>
        </w:rPr>
        <w:t>прямым</w:t>
      </w:r>
      <w:r w:rsidRPr="0013726C">
        <w:rPr>
          <w:szCs w:val="28"/>
        </w:rPr>
        <w:t xml:space="preserve">, поскольку они непосредственно связаны с производством конкретных услуг. В отличие от них, </w:t>
      </w:r>
      <w:r w:rsidRPr="0013726C">
        <w:rPr>
          <w:b/>
          <w:szCs w:val="28"/>
        </w:rPr>
        <w:t>косвенные</w:t>
      </w:r>
      <w:r w:rsidRPr="0013726C">
        <w:rPr>
          <w:szCs w:val="28"/>
        </w:rPr>
        <w:t xml:space="preserve"> расходы относятся либо к созданию группы услуг, либо к деятельности компании в целом. К косвенным расходам, как следует из рис.</w:t>
      </w:r>
      <w:r>
        <w:rPr>
          <w:szCs w:val="28"/>
        </w:rPr>
        <w:t> </w:t>
      </w:r>
      <w:r w:rsidR="0003672E">
        <w:rPr>
          <w:szCs w:val="28"/>
        </w:rPr>
        <w:t>С</w:t>
      </w:r>
      <w:r w:rsidRPr="0013726C">
        <w:rPr>
          <w:szCs w:val="28"/>
        </w:rPr>
        <w:t>.</w:t>
      </w:r>
      <w:r w:rsidR="0003672E">
        <w:rPr>
          <w:szCs w:val="28"/>
        </w:rPr>
        <w:t>1</w:t>
      </w:r>
      <w:r w:rsidRPr="0013726C">
        <w:rPr>
          <w:szCs w:val="28"/>
        </w:rPr>
        <w:t>, относятся:</w:t>
      </w:r>
    </w:p>
    <w:p w14:paraId="1C1800B9" w14:textId="77777777" w:rsidR="0021165A" w:rsidRPr="0013726C" w:rsidRDefault="0021165A" w:rsidP="0021165A">
      <w:pPr>
        <w:pStyle w:val="210"/>
        <w:spacing w:line="240" w:lineRule="auto"/>
        <w:ind w:firstLine="567"/>
        <w:rPr>
          <w:szCs w:val="28"/>
        </w:rPr>
      </w:pPr>
      <w:r>
        <w:rPr>
          <w:szCs w:val="28"/>
        </w:rPr>
        <w:t>– </w:t>
      </w:r>
      <w:r w:rsidRPr="0013726C">
        <w:rPr>
          <w:szCs w:val="28"/>
        </w:rPr>
        <w:t>затраты на маркетинг и работу с клиентами, отражающие расходы на исследование рынка соответствующей услуги, рекламу, биллинг, выставление счетов и т.п.;</w:t>
      </w:r>
    </w:p>
    <w:p w14:paraId="5FE079DE" w14:textId="77777777" w:rsidR="0021165A" w:rsidRPr="0013726C" w:rsidRDefault="0021165A" w:rsidP="0021165A">
      <w:pPr>
        <w:pStyle w:val="210"/>
        <w:spacing w:line="240" w:lineRule="auto"/>
        <w:ind w:firstLine="567"/>
        <w:rPr>
          <w:szCs w:val="28"/>
        </w:rPr>
      </w:pPr>
      <w:r>
        <w:rPr>
          <w:szCs w:val="28"/>
        </w:rPr>
        <w:t>– </w:t>
      </w:r>
      <w:r w:rsidRPr="0013726C">
        <w:rPr>
          <w:szCs w:val="28"/>
        </w:rPr>
        <w:t xml:space="preserve">общие (накладные) расходы, включающие административно-управленческие и оперативно-хозяйственные расходы, налоги, относимые </w:t>
      </w:r>
      <w:r w:rsidRPr="0013726C">
        <w:rPr>
          <w:szCs w:val="28"/>
        </w:rPr>
        <w:lastRenderedPageBreak/>
        <w:t xml:space="preserve">на себестоимость, а также прочие расходы, которые связаны с решением общефирменных задач. </w:t>
      </w:r>
    </w:p>
    <w:p w14:paraId="41B0307C" w14:textId="77777777" w:rsidR="0021165A" w:rsidRPr="0013726C" w:rsidRDefault="0021165A" w:rsidP="0021165A">
      <w:pPr>
        <w:pStyle w:val="210"/>
        <w:spacing w:line="240" w:lineRule="auto"/>
        <w:ind w:firstLine="567"/>
        <w:rPr>
          <w:szCs w:val="28"/>
        </w:rPr>
      </w:pPr>
      <w:r w:rsidRPr="0013726C">
        <w:rPr>
          <w:szCs w:val="28"/>
        </w:rPr>
        <w:t>Получение прибыли в рыночной экономике является непременным условием деятельности оператора. Размер прибыли, включаемой в тариф, зависит от многих факторов, прежде всего от степени вмешательства государства в систему ценообразования и проводимой им ценовой политики, наличия перекр</w:t>
      </w:r>
      <w:r w:rsidR="0003672E">
        <w:rPr>
          <w:szCs w:val="28"/>
        </w:rPr>
        <w:t>ё</w:t>
      </w:r>
      <w:r w:rsidRPr="0013726C">
        <w:rPr>
          <w:szCs w:val="28"/>
        </w:rPr>
        <w:t>стного субсидирования.</w:t>
      </w:r>
    </w:p>
    <w:p w14:paraId="1F40E209" w14:textId="77777777" w:rsidR="0021165A" w:rsidRDefault="0021165A" w:rsidP="0021165A">
      <w:pPr>
        <w:pStyle w:val="210"/>
        <w:spacing w:line="240" w:lineRule="auto"/>
        <w:ind w:firstLine="567"/>
        <w:rPr>
          <w:szCs w:val="28"/>
        </w:rPr>
      </w:pPr>
      <w:r w:rsidRPr="0013726C">
        <w:rPr>
          <w:szCs w:val="28"/>
        </w:rPr>
        <w:t>Величина прибыли, включаемая в нерегулируемые тарифы, определяется операторами чаще всего не на основе каких-либо методик, а с учетом выбранной стратегии ценообразования и целей, которые ставят перед собой компании</w:t>
      </w:r>
      <w:r w:rsidR="00EE1128">
        <w:rPr>
          <w:szCs w:val="28"/>
        </w:rPr>
        <w:t>.</w:t>
      </w:r>
      <w:r w:rsidRPr="0013726C">
        <w:rPr>
          <w:szCs w:val="28"/>
        </w:rPr>
        <w:t xml:space="preserve"> Поэтому для определения оптимального уровня прибыли, закладываемой в тариф на конкретную услугу, телекоммуникационные компании постоянно проводят маркетинговые исследования для выявления зависимости спроса от рыночных ценообразующих факторов.</w:t>
      </w:r>
    </w:p>
    <w:p w14:paraId="172C36B5" w14:textId="77777777" w:rsidR="0021165A" w:rsidRPr="0013726C" w:rsidRDefault="0021165A" w:rsidP="0021165A">
      <w:pPr>
        <w:pStyle w:val="210"/>
        <w:spacing w:line="240" w:lineRule="auto"/>
        <w:ind w:firstLine="567"/>
        <w:rPr>
          <w:szCs w:val="28"/>
        </w:rPr>
      </w:pPr>
      <w:r w:rsidRPr="0013726C">
        <w:rPr>
          <w:szCs w:val="28"/>
        </w:rPr>
        <w:t xml:space="preserve">Все расходы операторов связи делятся </w:t>
      </w:r>
      <w:r w:rsidRPr="0013726C">
        <w:rPr>
          <w:b/>
          <w:szCs w:val="28"/>
        </w:rPr>
        <w:t>на переменные и</w:t>
      </w:r>
      <w:r w:rsidRPr="0013726C">
        <w:rPr>
          <w:szCs w:val="28"/>
        </w:rPr>
        <w:t xml:space="preserve"> </w:t>
      </w:r>
      <w:r w:rsidRPr="0013726C">
        <w:rPr>
          <w:b/>
          <w:szCs w:val="28"/>
        </w:rPr>
        <w:t>условно-постоянные</w:t>
      </w:r>
      <w:r w:rsidRPr="0013726C">
        <w:rPr>
          <w:szCs w:val="28"/>
        </w:rPr>
        <w:t>. Переменные в сво</w:t>
      </w:r>
      <w:r w:rsidR="0003672E">
        <w:rPr>
          <w:szCs w:val="28"/>
        </w:rPr>
        <w:t>ё</w:t>
      </w:r>
      <w:r w:rsidRPr="0013726C">
        <w:rPr>
          <w:szCs w:val="28"/>
        </w:rPr>
        <w:t>м суммарном выражении, то есть на весь объем услуг, всегда меняются с ростом производства, а сумма условно-постоянных оста</w:t>
      </w:r>
      <w:r w:rsidR="0003672E">
        <w:rPr>
          <w:szCs w:val="28"/>
        </w:rPr>
        <w:t>ё</w:t>
      </w:r>
      <w:r w:rsidRPr="0013726C">
        <w:rPr>
          <w:szCs w:val="28"/>
        </w:rPr>
        <w:t>тся неизменной при росте или снижении объ</w:t>
      </w:r>
      <w:r w:rsidR="0003672E">
        <w:rPr>
          <w:szCs w:val="28"/>
        </w:rPr>
        <w:t>ё</w:t>
      </w:r>
      <w:r w:rsidRPr="0013726C">
        <w:rPr>
          <w:szCs w:val="28"/>
        </w:rPr>
        <w:t>мов производства в определ</w:t>
      </w:r>
      <w:r w:rsidR="0003672E">
        <w:rPr>
          <w:szCs w:val="28"/>
        </w:rPr>
        <w:t>ё</w:t>
      </w:r>
      <w:r w:rsidRPr="0013726C">
        <w:rPr>
          <w:szCs w:val="28"/>
        </w:rPr>
        <w:t>нных, часто достаточно значительных пределах. В расч</w:t>
      </w:r>
      <w:r w:rsidR="0003672E">
        <w:rPr>
          <w:szCs w:val="28"/>
        </w:rPr>
        <w:t>ё</w:t>
      </w:r>
      <w:r w:rsidRPr="0013726C">
        <w:rPr>
          <w:szCs w:val="28"/>
        </w:rPr>
        <w:t>те же на единицу услуг характер их поведения иной: с ростом объ</w:t>
      </w:r>
      <w:r w:rsidR="0003672E">
        <w:rPr>
          <w:szCs w:val="28"/>
        </w:rPr>
        <w:t>ё</w:t>
      </w:r>
      <w:r w:rsidRPr="0013726C">
        <w:rPr>
          <w:szCs w:val="28"/>
        </w:rPr>
        <w:t>мов производства условно-постоянные расходы на единицу услуг сокращаются, что обеспечивает возможность снижения себестоимости.</w:t>
      </w:r>
    </w:p>
    <w:p w14:paraId="163B8384" w14:textId="77777777" w:rsidR="0021165A" w:rsidRPr="0013726C" w:rsidRDefault="0021165A" w:rsidP="0021165A">
      <w:pPr>
        <w:ind w:firstLine="567"/>
        <w:rPr>
          <w:sz w:val="28"/>
          <w:szCs w:val="28"/>
        </w:rPr>
      </w:pPr>
      <w:r w:rsidRPr="0013726C">
        <w:rPr>
          <w:sz w:val="28"/>
          <w:szCs w:val="28"/>
        </w:rPr>
        <w:t xml:space="preserve">Определение </w:t>
      </w:r>
      <w:r w:rsidRPr="0013726C">
        <w:rPr>
          <w:b/>
          <w:sz w:val="28"/>
          <w:szCs w:val="28"/>
        </w:rPr>
        <w:t>себестоимости услуг</w:t>
      </w:r>
      <w:r w:rsidRPr="0013726C">
        <w:rPr>
          <w:sz w:val="28"/>
          <w:szCs w:val="28"/>
        </w:rPr>
        <w:t xml:space="preserve"> связи для формирования тарифов основано на использовании результатов раздельного уч</w:t>
      </w:r>
      <w:r w:rsidR="0003672E">
        <w:rPr>
          <w:sz w:val="28"/>
          <w:szCs w:val="28"/>
        </w:rPr>
        <w:t>ё</w:t>
      </w:r>
      <w:r w:rsidRPr="0013726C">
        <w:rPr>
          <w:sz w:val="28"/>
          <w:szCs w:val="28"/>
        </w:rPr>
        <w:t>та доходов и расходов по осуществляемым видам деятельности, оказываемым услугам и используемым для оказания этих услуг частям сети связи. Раздельный уч</w:t>
      </w:r>
      <w:r w:rsidR="0003672E">
        <w:rPr>
          <w:sz w:val="28"/>
          <w:szCs w:val="28"/>
        </w:rPr>
        <w:t>ё</w:t>
      </w:r>
      <w:r w:rsidRPr="0013726C">
        <w:rPr>
          <w:sz w:val="28"/>
          <w:szCs w:val="28"/>
        </w:rPr>
        <w:t>т вед</w:t>
      </w:r>
      <w:r w:rsidR="0003672E">
        <w:rPr>
          <w:sz w:val="28"/>
          <w:szCs w:val="28"/>
        </w:rPr>
        <w:t>ё</w:t>
      </w:r>
      <w:r w:rsidRPr="0013726C">
        <w:rPr>
          <w:sz w:val="28"/>
          <w:szCs w:val="28"/>
        </w:rPr>
        <w:t>тся операторами связи в соответствии с Методическими рекомендациями, разработанными Министерством информационных технологий и связи Российской Федерации</w:t>
      </w:r>
      <w:r>
        <w:rPr>
          <w:sz w:val="28"/>
          <w:szCs w:val="28"/>
        </w:rPr>
        <w:t xml:space="preserve"> (2006 г.)</w:t>
      </w:r>
      <w:r w:rsidRPr="0013726C">
        <w:rPr>
          <w:sz w:val="28"/>
          <w:szCs w:val="28"/>
        </w:rPr>
        <w:t xml:space="preserve"> и предназначенными для практического применения операторами, занимающими существенное положение в сети связи общего пользования, операторами, являющимися субъектами естественных монополий в области связи и операторами универсального обслуживания.</w:t>
      </w:r>
    </w:p>
    <w:p w14:paraId="0431168E" w14:textId="77777777" w:rsidR="0021165A" w:rsidRPr="0013726C" w:rsidRDefault="0021165A" w:rsidP="0021165A">
      <w:pPr>
        <w:ind w:firstLine="567"/>
        <w:rPr>
          <w:sz w:val="28"/>
          <w:szCs w:val="28"/>
        </w:rPr>
      </w:pPr>
      <w:r w:rsidRPr="0013726C">
        <w:rPr>
          <w:b/>
          <w:sz w:val="28"/>
          <w:szCs w:val="28"/>
        </w:rPr>
        <w:t>Раздельный уч</w:t>
      </w:r>
      <w:r w:rsidR="0003672E">
        <w:rPr>
          <w:b/>
          <w:sz w:val="28"/>
          <w:szCs w:val="28"/>
        </w:rPr>
        <w:t>ё</w:t>
      </w:r>
      <w:r w:rsidRPr="0013726C">
        <w:rPr>
          <w:b/>
          <w:sz w:val="28"/>
          <w:szCs w:val="28"/>
        </w:rPr>
        <w:t xml:space="preserve">т </w:t>
      </w:r>
      <w:r w:rsidRPr="0013726C">
        <w:rPr>
          <w:sz w:val="28"/>
          <w:szCs w:val="28"/>
        </w:rPr>
        <w:t>представляет собой упорядоченную систему сбора, регистрации и распределения информации бухгалтерского, статистического и оперативного уч</w:t>
      </w:r>
      <w:r w:rsidR="00EE1128">
        <w:rPr>
          <w:sz w:val="28"/>
          <w:szCs w:val="28"/>
        </w:rPr>
        <w:t>ё</w:t>
      </w:r>
      <w:r w:rsidRPr="0013726C">
        <w:rPr>
          <w:sz w:val="28"/>
          <w:szCs w:val="28"/>
        </w:rPr>
        <w:t>тов о доходах и расходах операторов по видам деятельности и объектам калькулирования – услугам связи.</w:t>
      </w:r>
    </w:p>
    <w:p w14:paraId="6A3AF085" w14:textId="77777777" w:rsidR="0021165A" w:rsidRPr="0013726C" w:rsidRDefault="0021165A" w:rsidP="0021165A">
      <w:pPr>
        <w:ind w:firstLine="567"/>
        <w:rPr>
          <w:sz w:val="28"/>
          <w:szCs w:val="28"/>
        </w:rPr>
      </w:pPr>
      <w:r w:rsidRPr="0013726C">
        <w:rPr>
          <w:sz w:val="28"/>
          <w:szCs w:val="28"/>
        </w:rPr>
        <w:t>Основным принципом раздельного уч</w:t>
      </w:r>
      <w:r w:rsidR="00EE1128">
        <w:rPr>
          <w:sz w:val="28"/>
          <w:szCs w:val="28"/>
        </w:rPr>
        <w:t>ё</w:t>
      </w:r>
      <w:r w:rsidRPr="0013726C">
        <w:rPr>
          <w:sz w:val="28"/>
          <w:szCs w:val="28"/>
        </w:rPr>
        <w:t>та является распределение доходов и расходов операторов по видам деятельности и услугам на основе установления взаимосвязи между объ</w:t>
      </w:r>
      <w:r w:rsidR="00EE1128">
        <w:rPr>
          <w:sz w:val="28"/>
          <w:szCs w:val="28"/>
        </w:rPr>
        <w:t>ё</w:t>
      </w:r>
      <w:r w:rsidRPr="0013726C">
        <w:rPr>
          <w:sz w:val="28"/>
          <w:szCs w:val="28"/>
        </w:rPr>
        <w:t>мом оказанных услуг конкретного вида и теми доходами и расходами, которые возникают в результате их оказания потребителям. Реализация этого принципа осуществляется посредством деления всей производственно-коммерческой деятельности ор</w:t>
      </w:r>
      <w:r w:rsidRPr="0013726C">
        <w:rPr>
          <w:sz w:val="28"/>
          <w:szCs w:val="28"/>
        </w:rPr>
        <w:lastRenderedPageBreak/>
        <w:t>ганизации на производственные процессы, которые позволяют установить причинную связь между объ</w:t>
      </w:r>
      <w:r w:rsidR="00EE1128">
        <w:rPr>
          <w:sz w:val="28"/>
          <w:szCs w:val="28"/>
        </w:rPr>
        <w:t>ё</w:t>
      </w:r>
      <w:r w:rsidRPr="0013726C">
        <w:rPr>
          <w:sz w:val="28"/>
          <w:szCs w:val="28"/>
        </w:rPr>
        <w:t>мом конкретных услуг и расходами, понес</w:t>
      </w:r>
      <w:r w:rsidR="00EE1128">
        <w:rPr>
          <w:sz w:val="28"/>
          <w:szCs w:val="28"/>
        </w:rPr>
        <w:t>ё</w:t>
      </w:r>
      <w:r w:rsidRPr="0013726C">
        <w:rPr>
          <w:sz w:val="28"/>
          <w:szCs w:val="28"/>
        </w:rPr>
        <w:t>нными при их оказании. Раздельный уч</w:t>
      </w:r>
      <w:r w:rsidR="00EE1128">
        <w:rPr>
          <w:sz w:val="28"/>
          <w:szCs w:val="28"/>
        </w:rPr>
        <w:t>ё</w:t>
      </w:r>
      <w:r w:rsidRPr="0013726C">
        <w:rPr>
          <w:sz w:val="28"/>
          <w:szCs w:val="28"/>
        </w:rPr>
        <w:t>т вед</w:t>
      </w:r>
      <w:r w:rsidR="00EE1128">
        <w:rPr>
          <w:sz w:val="28"/>
          <w:szCs w:val="28"/>
        </w:rPr>
        <w:t>ё</w:t>
      </w:r>
      <w:r w:rsidRPr="0013726C">
        <w:rPr>
          <w:sz w:val="28"/>
          <w:szCs w:val="28"/>
        </w:rPr>
        <w:t>тся также в соответствии с принципами объективности, последовательности и эффективности.</w:t>
      </w:r>
    </w:p>
    <w:p w14:paraId="7229FB3A" w14:textId="77777777" w:rsidR="0021165A" w:rsidRPr="0013726C" w:rsidRDefault="0021165A" w:rsidP="0021165A">
      <w:pPr>
        <w:ind w:firstLine="567"/>
        <w:rPr>
          <w:sz w:val="28"/>
          <w:szCs w:val="28"/>
        </w:rPr>
      </w:pPr>
      <w:r w:rsidRPr="0013726C">
        <w:rPr>
          <w:sz w:val="28"/>
          <w:szCs w:val="28"/>
        </w:rPr>
        <w:t>Для распределения затрат по услугам в рамках раздельного уч</w:t>
      </w:r>
      <w:r w:rsidR="00EE1128">
        <w:rPr>
          <w:sz w:val="28"/>
          <w:szCs w:val="28"/>
        </w:rPr>
        <w:t>ё</w:t>
      </w:r>
      <w:r w:rsidRPr="0013726C">
        <w:rPr>
          <w:sz w:val="28"/>
          <w:szCs w:val="28"/>
        </w:rPr>
        <w:t>та расходы оператора по обычным видам деятельности делятся на расходы по основным и расходы по неосновным видам деятельности. По каждому основному виду деятельности операторы формируют перечень основных, вспомогательных и совместных производственных процессов (ПС) и составляют общий перечень неосновных видов деятельности.</w:t>
      </w:r>
    </w:p>
    <w:p w14:paraId="4F97C2E6" w14:textId="77777777" w:rsidR="0021165A" w:rsidRPr="0013726C" w:rsidRDefault="0021165A" w:rsidP="0021165A">
      <w:pPr>
        <w:ind w:firstLine="567"/>
        <w:rPr>
          <w:sz w:val="28"/>
          <w:szCs w:val="28"/>
        </w:rPr>
      </w:pPr>
      <w:r w:rsidRPr="0013726C">
        <w:rPr>
          <w:b/>
          <w:sz w:val="28"/>
          <w:szCs w:val="28"/>
        </w:rPr>
        <w:t xml:space="preserve">Основные производственные процессы </w:t>
      </w:r>
      <w:r w:rsidRPr="0013726C">
        <w:rPr>
          <w:sz w:val="28"/>
          <w:szCs w:val="28"/>
        </w:rPr>
        <w:t>непосредственно связаны с эксплуатацией средств и линий связи, а также оказанием услуг, в том числе услуг присоединения и услуг по пропуску трафика. К первой группе основных ПС относятся эксплуатация, контроль состояния, техническое обслуживание и ремонт оборудования, линейно-кабельных сооружений, систем передачи, систем абонентского и средств коллективного доступа, таксофонов, систем информационно-справочного обслуживания и т.д.</w:t>
      </w:r>
    </w:p>
    <w:p w14:paraId="0C1CE1E0" w14:textId="77777777" w:rsidR="0021165A" w:rsidRPr="0013726C" w:rsidRDefault="0021165A" w:rsidP="0021165A">
      <w:pPr>
        <w:ind w:firstLine="567"/>
        <w:rPr>
          <w:sz w:val="28"/>
          <w:szCs w:val="28"/>
        </w:rPr>
      </w:pPr>
      <w:r w:rsidRPr="0013726C">
        <w:rPr>
          <w:sz w:val="28"/>
          <w:szCs w:val="28"/>
        </w:rPr>
        <w:t>Основные ПС, связанные с оказанием услуг, отражают деятельность операторов по продвижению и маркетингу предоставляемых конечным потребителям услуг; выполнению работ по заключению договоров с абонентами и обеспечению их доступа к сетям и соответствующим услугам; осуществлению расч</w:t>
      </w:r>
      <w:r w:rsidR="00EE1128">
        <w:rPr>
          <w:sz w:val="28"/>
          <w:szCs w:val="28"/>
        </w:rPr>
        <w:t>ё</w:t>
      </w:r>
      <w:r w:rsidRPr="0013726C">
        <w:rPr>
          <w:sz w:val="28"/>
          <w:szCs w:val="28"/>
        </w:rPr>
        <w:t>тов с пользователями и операторами за услуги и другие. Перечень основных производственных процессов в соответствии с Методическими рекомендациями по раздельному уч</w:t>
      </w:r>
      <w:r w:rsidR="00EE1128">
        <w:rPr>
          <w:sz w:val="28"/>
          <w:szCs w:val="28"/>
        </w:rPr>
        <w:t>ё</w:t>
      </w:r>
      <w:r w:rsidRPr="0013726C">
        <w:rPr>
          <w:sz w:val="28"/>
          <w:szCs w:val="28"/>
        </w:rPr>
        <w:t>ту доходов и расходов представлен в приложении к данной главе.</w:t>
      </w:r>
    </w:p>
    <w:p w14:paraId="4B120C91" w14:textId="77777777" w:rsidR="0021165A" w:rsidRPr="0013726C" w:rsidRDefault="0021165A" w:rsidP="0021165A">
      <w:pPr>
        <w:ind w:firstLine="567"/>
        <w:rPr>
          <w:sz w:val="28"/>
          <w:szCs w:val="28"/>
        </w:rPr>
      </w:pPr>
      <w:r w:rsidRPr="0013726C">
        <w:rPr>
          <w:b/>
          <w:sz w:val="28"/>
          <w:szCs w:val="28"/>
        </w:rPr>
        <w:t xml:space="preserve">Вспомогательные производственные процессы </w:t>
      </w:r>
      <w:r w:rsidRPr="0013726C">
        <w:rPr>
          <w:sz w:val="28"/>
          <w:szCs w:val="28"/>
        </w:rPr>
        <w:t>включают сферы деятельности, связанные с созданием нормальных организационно-технических и санитарно-гигиенических условий труда и производства. Они связаны с обеспечением работы персонала, эксплуатацией зданий и сооружений, эксплуатацией оргтехники и других внеоборотных активов.</w:t>
      </w:r>
    </w:p>
    <w:p w14:paraId="0E78E760" w14:textId="77777777" w:rsidR="0021165A" w:rsidRPr="0013726C" w:rsidRDefault="0021165A" w:rsidP="0021165A">
      <w:pPr>
        <w:ind w:firstLine="567"/>
        <w:rPr>
          <w:sz w:val="28"/>
          <w:szCs w:val="28"/>
        </w:rPr>
      </w:pPr>
      <w:r w:rsidRPr="0013726C">
        <w:rPr>
          <w:b/>
          <w:sz w:val="28"/>
          <w:szCs w:val="28"/>
        </w:rPr>
        <w:t xml:space="preserve">Совместные производственные процессы </w:t>
      </w:r>
      <w:r w:rsidRPr="0013726C">
        <w:rPr>
          <w:sz w:val="28"/>
          <w:szCs w:val="28"/>
        </w:rPr>
        <w:t>относятся к общему руководству организацией связи, организации уч</w:t>
      </w:r>
      <w:r w:rsidR="00EE1128">
        <w:rPr>
          <w:sz w:val="28"/>
          <w:szCs w:val="28"/>
        </w:rPr>
        <w:t>ё</w:t>
      </w:r>
      <w:r w:rsidRPr="0013726C">
        <w:rPr>
          <w:sz w:val="28"/>
          <w:szCs w:val="28"/>
        </w:rPr>
        <w:t>та, отч</w:t>
      </w:r>
      <w:r w:rsidR="00EE1128">
        <w:rPr>
          <w:sz w:val="28"/>
          <w:szCs w:val="28"/>
        </w:rPr>
        <w:t>ё</w:t>
      </w:r>
      <w:r w:rsidRPr="0013726C">
        <w:rPr>
          <w:sz w:val="28"/>
          <w:szCs w:val="28"/>
        </w:rPr>
        <w:t>тности и аудита, общему маркетингу, снабжению, планированию развития сети оператора, обеспечению защиты информационных ресурсов, проведению метрологических проверок и метрологическому обеспечению.</w:t>
      </w:r>
    </w:p>
    <w:p w14:paraId="4F511967" w14:textId="77777777" w:rsidR="0021165A" w:rsidRDefault="0021165A" w:rsidP="0021165A">
      <w:pPr>
        <w:ind w:firstLine="567"/>
        <w:rPr>
          <w:sz w:val="28"/>
          <w:szCs w:val="28"/>
        </w:rPr>
      </w:pPr>
      <w:r w:rsidRPr="0013726C">
        <w:rPr>
          <w:sz w:val="28"/>
          <w:szCs w:val="28"/>
        </w:rPr>
        <w:t xml:space="preserve">В перечень </w:t>
      </w:r>
      <w:r w:rsidRPr="0013726C">
        <w:rPr>
          <w:b/>
          <w:sz w:val="28"/>
          <w:szCs w:val="28"/>
        </w:rPr>
        <w:t xml:space="preserve">неосновных видов деятельности </w:t>
      </w:r>
      <w:r w:rsidRPr="0013726C">
        <w:rPr>
          <w:sz w:val="28"/>
          <w:szCs w:val="28"/>
        </w:rPr>
        <w:t xml:space="preserve">включаются все виды работ, выполняемых организацией связи, непосредственно не связанные с созданием услуг. Это, например, транспортные услуги, ремонтные и строительные работы, проектно-изыскательская деятельность, организация общественного питания, амбулаторно-поликлинического обслуживания и отдыха, обслуживание ведомственного жилого сектора и дошкольных учреждений и другие. Если какие-либо из неосновных видов деятельности косвенно связаны с эксплуатацией средств и линий связи или предоставлением </w:t>
      </w:r>
      <w:r w:rsidRPr="0013726C">
        <w:rPr>
          <w:sz w:val="28"/>
          <w:szCs w:val="28"/>
        </w:rPr>
        <w:lastRenderedPageBreak/>
        <w:t>услуг, то расходы по ним учитываются при распределении затрат на основные, вспомогательные и совместные производственные процессы. Остальная часть расходов по неосновным видам деятельности в определении себестоимости услуг не участвует.</w:t>
      </w:r>
    </w:p>
    <w:sectPr w:rsidR="0021165A" w:rsidSect="0050307D">
      <w:headerReference w:type="default" r:id="rId214"/>
      <w:footerReference w:type="default" r:id="rId215"/>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5122" w14:textId="77777777" w:rsidR="001026EC" w:rsidRDefault="001026EC">
      <w:r>
        <w:separator/>
      </w:r>
    </w:p>
  </w:endnote>
  <w:endnote w:type="continuationSeparator" w:id="0">
    <w:p w14:paraId="684843F0" w14:textId="77777777" w:rsidR="001026EC" w:rsidRDefault="0010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840C" w14:textId="77777777" w:rsidR="00413748" w:rsidRDefault="0041374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15B2" w14:textId="77777777" w:rsidR="00413748" w:rsidRDefault="00413748">
    <w:pPr>
      <w:pStyle w:val="af5"/>
      <w:jc w:val="right"/>
    </w:pPr>
    <w:r>
      <w:fldChar w:fldCharType="begin"/>
    </w:r>
    <w:r>
      <w:instrText xml:space="preserve"> PAGE   \* MERGEFORMAT </w:instrText>
    </w:r>
    <w:r>
      <w:fldChar w:fldCharType="separate"/>
    </w:r>
    <w:r w:rsidR="00BA49DA">
      <w:rPr>
        <w:noProof/>
      </w:rPr>
      <w:t>2</w:t>
    </w:r>
    <w:r>
      <w:rPr>
        <w:noProof/>
      </w:rPr>
      <w:fldChar w:fldCharType="end"/>
    </w:r>
  </w:p>
  <w:p w14:paraId="1CEB0B1C" w14:textId="77777777" w:rsidR="00413748" w:rsidRDefault="0041374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F5308" w14:textId="77777777" w:rsidR="001026EC" w:rsidRDefault="001026EC">
      <w:r>
        <w:separator/>
      </w:r>
    </w:p>
  </w:footnote>
  <w:footnote w:type="continuationSeparator" w:id="0">
    <w:p w14:paraId="031C928F" w14:textId="77777777" w:rsidR="001026EC" w:rsidRDefault="00102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7BCD" w14:textId="77777777" w:rsidR="00413748" w:rsidRDefault="0041374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768F3"/>
    <w:multiLevelType w:val="multilevel"/>
    <w:tmpl w:val="EA7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4"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624661">
    <w:abstractNumId w:val="2"/>
  </w:num>
  <w:num w:numId="2" w16cid:durableId="797457756">
    <w:abstractNumId w:val="0"/>
  </w:num>
  <w:num w:numId="3" w16cid:durableId="1660226926">
    <w:abstractNumId w:val="1"/>
  </w:num>
  <w:num w:numId="4" w16cid:durableId="1169053656">
    <w:abstractNumId w:val="18"/>
  </w:num>
  <w:num w:numId="5" w16cid:durableId="1548294129">
    <w:abstractNumId w:val="15"/>
  </w:num>
  <w:num w:numId="6" w16cid:durableId="1243954425">
    <w:abstractNumId w:val="13"/>
  </w:num>
  <w:num w:numId="7" w16cid:durableId="311562005">
    <w:abstractNumId w:val="16"/>
  </w:num>
  <w:num w:numId="8" w16cid:durableId="1279067796">
    <w:abstractNumId w:val="19"/>
  </w:num>
  <w:num w:numId="9" w16cid:durableId="907492278">
    <w:abstractNumId w:val="21"/>
  </w:num>
  <w:num w:numId="10" w16cid:durableId="2021665221">
    <w:abstractNumId w:val="22"/>
  </w:num>
  <w:num w:numId="11" w16cid:durableId="1551575622">
    <w:abstractNumId w:val="17"/>
  </w:num>
  <w:num w:numId="12" w16cid:durableId="1802990126">
    <w:abstractNumId w:val="8"/>
  </w:num>
  <w:num w:numId="13" w16cid:durableId="110518769">
    <w:abstractNumId w:val="23"/>
  </w:num>
  <w:num w:numId="14" w16cid:durableId="2049526620">
    <w:abstractNumId w:val="4"/>
  </w:num>
  <w:num w:numId="15" w16cid:durableId="665865388">
    <w:abstractNumId w:val="10"/>
  </w:num>
  <w:num w:numId="16" w16cid:durableId="1131902063">
    <w:abstractNumId w:val="5"/>
  </w:num>
  <w:num w:numId="17" w16cid:durableId="278033748">
    <w:abstractNumId w:val="20"/>
  </w:num>
  <w:num w:numId="18" w16cid:durableId="353926644">
    <w:abstractNumId w:val="11"/>
  </w:num>
  <w:num w:numId="19" w16cid:durableId="1604654571">
    <w:abstractNumId w:val="9"/>
  </w:num>
  <w:num w:numId="20" w16cid:durableId="1428114127">
    <w:abstractNumId w:val="12"/>
  </w:num>
  <w:num w:numId="21" w16cid:durableId="1180852462">
    <w:abstractNumId w:val="14"/>
  </w:num>
  <w:num w:numId="22" w16cid:durableId="2122146490">
    <w:abstractNumId w:val="6"/>
  </w:num>
  <w:num w:numId="23" w16cid:durableId="397479352">
    <w:abstractNumId w:val="3"/>
  </w:num>
  <w:num w:numId="24" w16cid:durableId="17227042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02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3672E"/>
    <w:rsid w:val="00042EFC"/>
    <w:rsid w:val="00043D51"/>
    <w:rsid w:val="000455B1"/>
    <w:rsid w:val="00050038"/>
    <w:rsid w:val="00050605"/>
    <w:rsid w:val="00053BF3"/>
    <w:rsid w:val="00053DDC"/>
    <w:rsid w:val="00054A3D"/>
    <w:rsid w:val="00057392"/>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1DD0"/>
    <w:rsid w:val="00082C4A"/>
    <w:rsid w:val="00086ACE"/>
    <w:rsid w:val="00086F62"/>
    <w:rsid w:val="000878F7"/>
    <w:rsid w:val="00090519"/>
    <w:rsid w:val="00090985"/>
    <w:rsid w:val="00092297"/>
    <w:rsid w:val="00094A9C"/>
    <w:rsid w:val="00095A97"/>
    <w:rsid w:val="000966E4"/>
    <w:rsid w:val="00096B9E"/>
    <w:rsid w:val="00096BAD"/>
    <w:rsid w:val="00097A32"/>
    <w:rsid w:val="00097BEC"/>
    <w:rsid w:val="000A0134"/>
    <w:rsid w:val="000A114A"/>
    <w:rsid w:val="000A14B1"/>
    <w:rsid w:val="000A3E5D"/>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790"/>
    <w:rsid w:val="000D2FBE"/>
    <w:rsid w:val="000D3C3D"/>
    <w:rsid w:val="000D3DF4"/>
    <w:rsid w:val="000D43B5"/>
    <w:rsid w:val="000D46F1"/>
    <w:rsid w:val="000D4939"/>
    <w:rsid w:val="000D5A57"/>
    <w:rsid w:val="000D61A8"/>
    <w:rsid w:val="000D6D1D"/>
    <w:rsid w:val="000D7C35"/>
    <w:rsid w:val="000E0518"/>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4DCC"/>
    <w:rsid w:val="000F65B7"/>
    <w:rsid w:val="000F74F9"/>
    <w:rsid w:val="000F7F46"/>
    <w:rsid w:val="000F7FDB"/>
    <w:rsid w:val="00100910"/>
    <w:rsid w:val="00101DFB"/>
    <w:rsid w:val="001026EC"/>
    <w:rsid w:val="0010286C"/>
    <w:rsid w:val="00103C1D"/>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3CD"/>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5C36"/>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0F08"/>
    <w:rsid w:val="001A1D81"/>
    <w:rsid w:val="001A2428"/>
    <w:rsid w:val="001A2B1A"/>
    <w:rsid w:val="001A3572"/>
    <w:rsid w:val="001A395D"/>
    <w:rsid w:val="001A42BC"/>
    <w:rsid w:val="001A47F3"/>
    <w:rsid w:val="001A559E"/>
    <w:rsid w:val="001A5BB2"/>
    <w:rsid w:val="001A5E46"/>
    <w:rsid w:val="001A659C"/>
    <w:rsid w:val="001B1055"/>
    <w:rsid w:val="001B1F0A"/>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E76F7"/>
    <w:rsid w:val="001F0B7C"/>
    <w:rsid w:val="001F12C5"/>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229"/>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783B"/>
    <w:rsid w:val="00220C64"/>
    <w:rsid w:val="00220FE4"/>
    <w:rsid w:val="00221AC1"/>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A09"/>
    <w:rsid w:val="00250B1D"/>
    <w:rsid w:val="002510A4"/>
    <w:rsid w:val="00251347"/>
    <w:rsid w:val="002513F7"/>
    <w:rsid w:val="002514AB"/>
    <w:rsid w:val="00251C23"/>
    <w:rsid w:val="00252CF7"/>
    <w:rsid w:val="0025328A"/>
    <w:rsid w:val="00260F09"/>
    <w:rsid w:val="00264152"/>
    <w:rsid w:val="00265A1B"/>
    <w:rsid w:val="00266DA8"/>
    <w:rsid w:val="00270ACF"/>
    <w:rsid w:val="002715CF"/>
    <w:rsid w:val="00273184"/>
    <w:rsid w:val="0027352E"/>
    <w:rsid w:val="00273BFC"/>
    <w:rsid w:val="00274566"/>
    <w:rsid w:val="00274AD5"/>
    <w:rsid w:val="0027590D"/>
    <w:rsid w:val="00276EBA"/>
    <w:rsid w:val="00281038"/>
    <w:rsid w:val="00282A3B"/>
    <w:rsid w:val="00283351"/>
    <w:rsid w:val="002838E1"/>
    <w:rsid w:val="00284398"/>
    <w:rsid w:val="00285346"/>
    <w:rsid w:val="00286051"/>
    <w:rsid w:val="00286B72"/>
    <w:rsid w:val="00294B35"/>
    <w:rsid w:val="002A1AF9"/>
    <w:rsid w:val="002A2D68"/>
    <w:rsid w:val="002A4CAE"/>
    <w:rsid w:val="002B0539"/>
    <w:rsid w:val="002B0AAC"/>
    <w:rsid w:val="002B35E3"/>
    <w:rsid w:val="002B6C2E"/>
    <w:rsid w:val="002C0016"/>
    <w:rsid w:val="002C2352"/>
    <w:rsid w:val="002C4E4D"/>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CBB"/>
    <w:rsid w:val="00300D05"/>
    <w:rsid w:val="00300D35"/>
    <w:rsid w:val="0030183F"/>
    <w:rsid w:val="00303EB1"/>
    <w:rsid w:val="00305BE6"/>
    <w:rsid w:val="00305F91"/>
    <w:rsid w:val="0030697B"/>
    <w:rsid w:val="00306C70"/>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4473"/>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697"/>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4D74"/>
    <w:rsid w:val="00387741"/>
    <w:rsid w:val="0039134C"/>
    <w:rsid w:val="00392AF6"/>
    <w:rsid w:val="0039366A"/>
    <w:rsid w:val="00393796"/>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54A5"/>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22D"/>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3748"/>
    <w:rsid w:val="0041449D"/>
    <w:rsid w:val="004148EC"/>
    <w:rsid w:val="00414A14"/>
    <w:rsid w:val="0041554D"/>
    <w:rsid w:val="00415F37"/>
    <w:rsid w:val="0041633E"/>
    <w:rsid w:val="004164D2"/>
    <w:rsid w:val="00416B42"/>
    <w:rsid w:val="004174ED"/>
    <w:rsid w:val="00417B4C"/>
    <w:rsid w:val="00421152"/>
    <w:rsid w:val="00421D3E"/>
    <w:rsid w:val="004220F1"/>
    <w:rsid w:val="004238EB"/>
    <w:rsid w:val="00424A96"/>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08AE"/>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4C2"/>
    <w:rsid w:val="00486B89"/>
    <w:rsid w:val="00487DA6"/>
    <w:rsid w:val="00490773"/>
    <w:rsid w:val="00492395"/>
    <w:rsid w:val="00493404"/>
    <w:rsid w:val="0049378C"/>
    <w:rsid w:val="004941D2"/>
    <w:rsid w:val="004946FB"/>
    <w:rsid w:val="004954A1"/>
    <w:rsid w:val="00496DA9"/>
    <w:rsid w:val="00496E00"/>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18D2"/>
    <w:rsid w:val="004D2EA3"/>
    <w:rsid w:val="004D409F"/>
    <w:rsid w:val="004D6374"/>
    <w:rsid w:val="004D7A26"/>
    <w:rsid w:val="004E002C"/>
    <w:rsid w:val="004E09A6"/>
    <w:rsid w:val="004E0A4E"/>
    <w:rsid w:val="004E1261"/>
    <w:rsid w:val="004E1A78"/>
    <w:rsid w:val="004E20A9"/>
    <w:rsid w:val="004E2D51"/>
    <w:rsid w:val="004E3424"/>
    <w:rsid w:val="004E4D2D"/>
    <w:rsid w:val="004E60D2"/>
    <w:rsid w:val="004E7DEB"/>
    <w:rsid w:val="004E7DFD"/>
    <w:rsid w:val="004F0784"/>
    <w:rsid w:val="004F1668"/>
    <w:rsid w:val="004F2B69"/>
    <w:rsid w:val="004F2E6D"/>
    <w:rsid w:val="004F2EBF"/>
    <w:rsid w:val="004F33B2"/>
    <w:rsid w:val="004F3A75"/>
    <w:rsid w:val="004F3C52"/>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6D4C"/>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567B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3927"/>
    <w:rsid w:val="005847F3"/>
    <w:rsid w:val="0058569E"/>
    <w:rsid w:val="00586A6A"/>
    <w:rsid w:val="005870BB"/>
    <w:rsid w:val="00587482"/>
    <w:rsid w:val="005911F7"/>
    <w:rsid w:val="00591D77"/>
    <w:rsid w:val="00592455"/>
    <w:rsid w:val="0059282C"/>
    <w:rsid w:val="00592A73"/>
    <w:rsid w:val="00592D6B"/>
    <w:rsid w:val="005952B5"/>
    <w:rsid w:val="00596930"/>
    <w:rsid w:val="00596BF0"/>
    <w:rsid w:val="005A21D1"/>
    <w:rsid w:val="005A25A3"/>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042E"/>
    <w:rsid w:val="005E3125"/>
    <w:rsid w:val="005E522F"/>
    <w:rsid w:val="005E591C"/>
    <w:rsid w:val="005E6A27"/>
    <w:rsid w:val="005E71DF"/>
    <w:rsid w:val="005F00F4"/>
    <w:rsid w:val="005F1CE1"/>
    <w:rsid w:val="005F3E2F"/>
    <w:rsid w:val="005F4786"/>
    <w:rsid w:val="005F4ACF"/>
    <w:rsid w:val="005F5382"/>
    <w:rsid w:val="005F5594"/>
    <w:rsid w:val="005F6633"/>
    <w:rsid w:val="0060117B"/>
    <w:rsid w:val="00601523"/>
    <w:rsid w:val="00605512"/>
    <w:rsid w:val="00605515"/>
    <w:rsid w:val="00606AF5"/>
    <w:rsid w:val="00607335"/>
    <w:rsid w:val="006108FF"/>
    <w:rsid w:val="006116F3"/>
    <w:rsid w:val="00612233"/>
    <w:rsid w:val="00612D27"/>
    <w:rsid w:val="00613C3B"/>
    <w:rsid w:val="00614644"/>
    <w:rsid w:val="0061524E"/>
    <w:rsid w:val="006158EB"/>
    <w:rsid w:val="006159E4"/>
    <w:rsid w:val="00615E83"/>
    <w:rsid w:val="006203A5"/>
    <w:rsid w:val="006219BF"/>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2C43"/>
    <w:rsid w:val="00645383"/>
    <w:rsid w:val="00645A55"/>
    <w:rsid w:val="006460D2"/>
    <w:rsid w:val="006460E3"/>
    <w:rsid w:val="006464F2"/>
    <w:rsid w:val="00646E0A"/>
    <w:rsid w:val="00647046"/>
    <w:rsid w:val="00650FFA"/>
    <w:rsid w:val="00651596"/>
    <w:rsid w:val="0065190A"/>
    <w:rsid w:val="00651932"/>
    <w:rsid w:val="00651DBC"/>
    <w:rsid w:val="0065244B"/>
    <w:rsid w:val="0065414F"/>
    <w:rsid w:val="00654262"/>
    <w:rsid w:val="0065535D"/>
    <w:rsid w:val="00655BBE"/>
    <w:rsid w:val="00655EFB"/>
    <w:rsid w:val="00660107"/>
    <w:rsid w:val="00660820"/>
    <w:rsid w:val="0066183A"/>
    <w:rsid w:val="00661910"/>
    <w:rsid w:val="0066233C"/>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9BB"/>
    <w:rsid w:val="006D7DB6"/>
    <w:rsid w:val="006D7FEC"/>
    <w:rsid w:val="006E29AF"/>
    <w:rsid w:val="006E52E5"/>
    <w:rsid w:val="006E6312"/>
    <w:rsid w:val="006E64A8"/>
    <w:rsid w:val="006E708E"/>
    <w:rsid w:val="006F0773"/>
    <w:rsid w:val="006F1A81"/>
    <w:rsid w:val="006F1CBC"/>
    <w:rsid w:val="006F3438"/>
    <w:rsid w:val="006F407D"/>
    <w:rsid w:val="006F4568"/>
    <w:rsid w:val="006F49E0"/>
    <w:rsid w:val="006F4BFC"/>
    <w:rsid w:val="006F61EF"/>
    <w:rsid w:val="006F6530"/>
    <w:rsid w:val="006F7720"/>
    <w:rsid w:val="00701A46"/>
    <w:rsid w:val="00701ECC"/>
    <w:rsid w:val="00702671"/>
    <w:rsid w:val="00702FF4"/>
    <w:rsid w:val="00704FB7"/>
    <w:rsid w:val="007050E4"/>
    <w:rsid w:val="00706266"/>
    <w:rsid w:val="00712C59"/>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34C"/>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67E5E"/>
    <w:rsid w:val="00770C98"/>
    <w:rsid w:val="00770E07"/>
    <w:rsid w:val="00771D27"/>
    <w:rsid w:val="00772B89"/>
    <w:rsid w:val="0077310F"/>
    <w:rsid w:val="00773351"/>
    <w:rsid w:val="00773B45"/>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0F62"/>
    <w:rsid w:val="007A1967"/>
    <w:rsid w:val="007A2156"/>
    <w:rsid w:val="007A2963"/>
    <w:rsid w:val="007A300F"/>
    <w:rsid w:val="007A3583"/>
    <w:rsid w:val="007A384B"/>
    <w:rsid w:val="007A41DF"/>
    <w:rsid w:val="007A536E"/>
    <w:rsid w:val="007B0254"/>
    <w:rsid w:val="007B1476"/>
    <w:rsid w:val="007B215B"/>
    <w:rsid w:val="007B268D"/>
    <w:rsid w:val="007B2A50"/>
    <w:rsid w:val="007B5B02"/>
    <w:rsid w:val="007B5F1E"/>
    <w:rsid w:val="007B6861"/>
    <w:rsid w:val="007B72D5"/>
    <w:rsid w:val="007B79AC"/>
    <w:rsid w:val="007B7E09"/>
    <w:rsid w:val="007C07F4"/>
    <w:rsid w:val="007C0D2C"/>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2967"/>
    <w:rsid w:val="0080447C"/>
    <w:rsid w:val="008047E5"/>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0E"/>
    <w:rsid w:val="00840CF0"/>
    <w:rsid w:val="00842C7E"/>
    <w:rsid w:val="00843A81"/>
    <w:rsid w:val="00843E41"/>
    <w:rsid w:val="008440E4"/>
    <w:rsid w:val="00847F52"/>
    <w:rsid w:val="0085016E"/>
    <w:rsid w:val="00851B12"/>
    <w:rsid w:val="0085365B"/>
    <w:rsid w:val="00854571"/>
    <w:rsid w:val="0085620E"/>
    <w:rsid w:val="00856E2D"/>
    <w:rsid w:val="00860780"/>
    <w:rsid w:val="00860C8C"/>
    <w:rsid w:val="00863653"/>
    <w:rsid w:val="00864442"/>
    <w:rsid w:val="0086517E"/>
    <w:rsid w:val="0086608C"/>
    <w:rsid w:val="00867263"/>
    <w:rsid w:val="008714C0"/>
    <w:rsid w:val="00871F2C"/>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6C3E"/>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7A3"/>
    <w:rsid w:val="008C2D60"/>
    <w:rsid w:val="008C3926"/>
    <w:rsid w:val="008C4ECE"/>
    <w:rsid w:val="008C5112"/>
    <w:rsid w:val="008C6C02"/>
    <w:rsid w:val="008C70E5"/>
    <w:rsid w:val="008C7893"/>
    <w:rsid w:val="008D010D"/>
    <w:rsid w:val="008D20F3"/>
    <w:rsid w:val="008D21A4"/>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5EA"/>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11B9"/>
    <w:rsid w:val="00913948"/>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4F33"/>
    <w:rsid w:val="0098599C"/>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6189"/>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E6918"/>
    <w:rsid w:val="009F1702"/>
    <w:rsid w:val="009F2182"/>
    <w:rsid w:val="009F378D"/>
    <w:rsid w:val="009F436E"/>
    <w:rsid w:val="009F5B5C"/>
    <w:rsid w:val="009F5E3F"/>
    <w:rsid w:val="009F698C"/>
    <w:rsid w:val="009F73C7"/>
    <w:rsid w:val="00A00911"/>
    <w:rsid w:val="00A00EFD"/>
    <w:rsid w:val="00A01E12"/>
    <w:rsid w:val="00A0330F"/>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49A"/>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5C6E"/>
    <w:rsid w:val="00A763C6"/>
    <w:rsid w:val="00A76B2D"/>
    <w:rsid w:val="00A77179"/>
    <w:rsid w:val="00A80318"/>
    <w:rsid w:val="00A805E3"/>
    <w:rsid w:val="00A80FA8"/>
    <w:rsid w:val="00A81C70"/>
    <w:rsid w:val="00A83185"/>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2824"/>
    <w:rsid w:val="00AA3647"/>
    <w:rsid w:val="00AA39B9"/>
    <w:rsid w:val="00AA43A5"/>
    <w:rsid w:val="00AA4A2C"/>
    <w:rsid w:val="00AA7FED"/>
    <w:rsid w:val="00AB330E"/>
    <w:rsid w:val="00AB3FF5"/>
    <w:rsid w:val="00AB68E6"/>
    <w:rsid w:val="00AB7613"/>
    <w:rsid w:val="00AC0072"/>
    <w:rsid w:val="00AC0187"/>
    <w:rsid w:val="00AC0227"/>
    <w:rsid w:val="00AC13A7"/>
    <w:rsid w:val="00AC1D89"/>
    <w:rsid w:val="00AC1DBF"/>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092"/>
    <w:rsid w:val="00AF1230"/>
    <w:rsid w:val="00AF17A7"/>
    <w:rsid w:val="00AF1836"/>
    <w:rsid w:val="00AF1EE6"/>
    <w:rsid w:val="00AF2682"/>
    <w:rsid w:val="00AF31FB"/>
    <w:rsid w:val="00AF3885"/>
    <w:rsid w:val="00AF394C"/>
    <w:rsid w:val="00AF5677"/>
    <w:rsid w:val="00AF5B6B"/>
    <w:rsid w:val="00AF618B"/>
    <w:rsid w:val="00AF647D"/>
    <w:rsid w:val="00AF68FA"/>
    <w:rsid w:val="00AF7DDE"/>
    <w:rsid w:val="00B00476"/>
    <w:rsid w:val="00B005E8"/>
    <w:rsid w:val="00B00FFD"/>
    <w:rsid w:val="00B01788"/>
    <w:rsid w:val="00B0226D"/>
    <w:rsid w:val="00B03A65"/>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1397"/>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76F36"/>
    <w:rsid w:val="00B8110E"/>
    <w:rsid w:val="00B81F7B"/>
    <w:rsid w:val="00B8208D"/>
    <w:rsid w:val="00B8284A"/>
    <w:rsid w:val="00B83BFD"/>
    <w:rsid w:val="00B86346"/>
    <w:rsid w:val="00B867A7"/>
    <w:rsid w:val="00B87523"/>
    <w:rsid w:val="00B96E11"/>
    <w:rsid w:val="00BA137B"/>
    <w:rsid w:val="00BA3344"/>
    <w:rsid w:val="00BA3431"/>
    <w:rsid w:val="00BA34C9"/>
    <w:rsid w:val="00BA3D53"/>
    <w:rsid w:val="00BA3E72"/>
    <w:rsid w:val="00BA48EE"/>
    <w:rsid w:val="00BA49DA"/>
    <w:rsid w:val="00BA4F9C"/>
    <w:rsid w:val="00BB321F"/>
    <w:rsid w:val="00BB3239"/>
    <w:rsid w:val="00BB43AD"/>
    <w:rsid w:val="00BB43F7"/>
    <w:rsid w:val="00BB4FDD"/>
    <w:rsid w:val="00BB708B"/>
    <w:rsid w:val="00BB7C18"/>
    <w:rsid w:val="00BC06CE"/>
    <w:rsid w:val="00BC16DD"/>
    <w:rsid w:val="00BC2B1B"/>
    <w:rsid w:val="00BC3A28"/>
    <w:rsid w:val="00BC3A3F"/>
    <w:rsid w:val="00BC457E"/>
    <w:rsid w:val="00BC6423"/>
    <w:rsid w:val="00BC6B44"/>
    <w:rsid w:val="00BC7D2E"/>
    <w:rsid w:val="00BD059F"/>
    <w:rsid w:val="00BD0B01"/>
    <w:rsid w:val="00BD1697"/>
    <w:rsid w:val="00BD6B27"/>
    <w:rsid w:val="00BD773D"/>
    <w:rsid w:val="00BE0F34"/>
    <w:rsid w:val="00BE1665"/>
    <w:rsid w:val="00BE20FA"/>
    <w:rsid w:val="00BE2BED"/>
    <w:rsid w:val="00BE4D22"/>
    <w:rsid w:val="00BE5B29"/>
    <w:rsid w:val="00BE6733"/>
    <w:rsid w:val="00BE73B4"/>
    <w:rsid w:val="00BE7776"/>
    <w:rsid w:val="00BE7AAF"/>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2BF"/>
    <w:rsid w:val="00C1560A"/>
    <w:rsid w:val="00C17571"/>
    <w:rsid w:val="00C20AD2"/>
    <w:rsid w:val="00C22591"/>
    <w:rsid w:val="00C226E1"/>
    <w:rsid w:val="00C231AE"/>
    <w:rsid w:val="00C25342"/>
    <w:rsid w:val="00C25723"/>
    <w:rsid w:val="00C258F5"/>
    <w:rsid w:val="00C265B3"/>
    <w:rsid w:val="00C300D6"/>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6E9"/>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5AE"/>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53AF"/>
    <w:rsid w:val="00CA53E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0D28"/>
    <w:rsid w:val="00CD13A3"/>
    <w:rsid w:val="00CD3DDB"/>
    <w:rsid w:val="00CD47CE"/>
    <w:rsid w:val="00CD49B8"/>
    <w:rsid w:val="00CD5509"/>
    <w:rsid w:val="00CD70D1"/>
    <w:rsid w:val="00CD73E0"/>
    <w:rsid w:val="00CE2C12"/>
    <w:rsid w:val="00CE4284"/>
    <w:rsid w:val="00CE5388"/>
    <w:rsid w:val="00CE5F72"/>
    <w:rsid w:val="00CE7350"/>
    <w:rsid w:val="00CE7CA6"/>
    <w:rsid w:val="00CF0015"/>
    <w:rsid w:val="00CF01DD"/>
    <w:rsid w:val="00CF1CAD"/>
    <w:rsid w:val="00CF2C3D"/>
    <w:rsid w:val="00CF37B9"/>
    <w:rsid w:val="00CF3C05"/>
    <w:rsid w:val="00CF3D38"/>
    <w:rsid w:val="00CF3F8F"/>
    <w:rsid w:val="00CF612D"/>
    <w:rsid w:val="00CF6340"/>
    <w:rsid w:val="00CF67F5"/>
    <w:rsid w:val="00D00B17"/>
    <w:rsid w:val="00D038BF"/>
    <w:rsid w:val="00D0437C"/>
    <w:rsid w:val="00D045FC"/>
    <w:rsid w:val="00D076FD"/>
    <w:rsid w:val="00D10330"/>
    <w:rsid w:val="00D10AD8"/>
    <w:rsid w:val="00D121D3"/>
    <w:rsid w:val="00D1409C"/>
    <w:rsid w:val="00D141D5"/>
    <w:rsid w:val="00D1423D"/>
    <w:rsid w:val="00D14427"/>
    <w:rsid w:val="00D15013"/>
    <w:rsid w:val="00D15FB1"/>
    <w:rsid w:val="00D16801"/>
    <w:rsid w:val="00D178B2"/>
    <w:rsid w:val="00D17F0A"/>
    <w:rsid w:val="00D22AAA"/>
    <w:rsid w:val="00D2379C"/>
    <w:rsid w:val="00D246D6"/>
    <w:rsid w:val="00D2581C"/>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20E"/>
    <w:rsid w:val="00D73720"/>
    <w:rsid w:val="00D75106"/>
    <w:rsid w:val="00D75265"/>
    <w:rsid w:val="00D7649D"/>
    <w:rsid w:val="00D77657"/>
    <w:rsid w:val="00D776A4"/>
    <w:rsid w:val="00D816F6"/>
    <w:rsid w:val="00D8297F"/>
    <w:rsid w:val="00D83969"/>
    <w:rsid w:val="00D852BE"/>
    <w:rsid w:val="00D85FFD"/>
    <w:rsid w:val="00D86370"/>
    <w:rsid w:val="00D86DDC"/>
    <w:rsid w:val="00D870FD"/>
    <w:rsid w:val="00D879CB"/>
    <w:rsid w:val="00D9303F"/>
    <w:rsid w:val="00D931E6"/>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0D5"/>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749"/>
    <w:rsid w:val="00E93F88"/>
    <w:rsid w:val="00E95824"/>
    <w:rsid w:val="00E95DC9"/>
    <w:rsid w:val="00E96E33"/>
    <w:rsid w:val="00E97114"/>
    <w:rsid w:val="00EA0B50"/>
    <w:rsid w:val="00EA0F88"/>
    <w:rsid w:val="00EA1AF5"/>
    <w:rsid w:val="00EA731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195B"/>
    <w:rsid w:val="00ED2650"/>
    <w:rsid w:val="00ED321A"/>
    <w:rsid w:val="00ED3599"/>
    <w:rsid w:val="00ED5CD5"/>
    <w:rsid w:val="00ED755F"/>
    <w:rsid w:val="00ED75A6"/>
    <w:rsid w:val="00EE0079"/>
    <w:rsid w:val="00EE0BA3"/>
    <w:rsid w:val="00EE1128"/>
    <w:rsid w:val="00EE1E6B"/>
    <w:rsid w:val="00EE3545"/>
    <w:rsid w:val="00EE41DA"/>
    <w:rsid w:val="00EE48CC"/>
    <w:rsid w:val="00EE5A3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00A"/>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6807"/>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30C"/>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3E"/>
    <w:rsid w:val="00FD27DC"/>
    <w:rsid w:val="00FD30E7"/>
    <w:rsid w:val="00FD3416"/>
    <w:rsid w:val="00FD4BB5"/>
    <w:rsid w:val="00FD5850"/>
    <w:rsid w:val="00FD5C23"/>
    <w:rsid w:val="00FD6BA9"/>
    <w:rsid w:val="00FD73C8"/>
    <w:rsid w:val="00FD76A0"/>
    <w:rsid w:val="00FD78A6"/>
    <w:rsid w:val="00FD7C55"/>
    <w:rsid w:val="00FE0136"/>
    <w:rsid w:val="00FE0472"/>
    <w:rsid w:val="00FE0B40"/>
    <w:rsid w:val="00FE15FE"/>
    <w:rsid w:val="00FE1B17"/>
    <w:rsid w:val="00FE5449"/>
    <w:rsid w:val="00FE5F96"/>
    <w:rsid w:val="00FE75AE"/>
    <w:rsid w:val="00FF13CA"/>
    <w:rsid w:val="00FF41BF"/>
    <w:rsid w:val="00FF4786"/>
    <w:rsid w:val="00FF4939"/>
    <w:rsid w:val="00FF57F6"/>
    <w:rsid w:val="00FF5B6D"/>
    <w:rsid w:val="00FF5F93"/>
    <w:rsid w:val="00FF6683"/>
    <w:rsid w:val="00FF67B8"/>
    <w:rsid w:val="00FF6DB2"/>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5AACD"/>
  <w15:docId w15:val="{46BC712B-2235-49D9-8471-90966E52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character" w:customStyle="1" w:styleId="incut-head-control">
    <w:name w:val="incut-head-control"/>
    <w:basedOn w:val="a4"/>
    <w:rsid w:val="00306C70"/>
  </w:style>
  <w:style w:type="character" w:customStyle="1" w:styleId="incut-head-sub">
    <w:name w:val="incut-head-sub"/>
    <w:basedOn w:val="a4"/>
    <w:rsid w:val="00306C70"/>
  </w:style>
  <w:style w:type="paragraph" w:customStyle="1" w:styleId="s15">
    <w:name w:val="s_15"/>
    <w:basedOn w:val="a3"/>
    <w:rsid w:val="00210229"/>
    <w:pPr>
      <w:spacing w:before="100" w:beforeAutospacing="1" w:after="100" w:afterAutospacing="1"/>
      <w:jc w:val="left"/>
    </w:pPr>
  </w:style>
  <w:style w:type="paragraph" w:customStyle="1" w:styleId="s9">
    <w:name w:val="s_9"/>
    <w:basedOn w:val="a3"/>
    <w:rsid w:val="00210229"/>
    <w:pPr>
      <w:spacing w:before="100" w:beforeAutospacing="1" w:after="100" w:afterAutospacing="1"/>
      <w:jc w:val="left"/>
    </w:pPr>
  </w:style>
  <w:style w:type="paragraph" w:customStyle="1" w:styleId="s1">
    <w:name w:val="s_1"/>
    <w:basedOn w:val="a3"/>
    <w:rsid w:val="0021022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30221337">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293559310">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17729769">
      <w:bodyDiv w:val="1"/>
      <w:marLeft w:val="0"/>
      <w:marRight w:val="0"/>
      <w:marTop w:val="0"/>
      <w:marBottom w:val="0"/>
      <w:divBdr>
        <w:top w:val="none" w:sz="0" w:space="0" w:color="auto"/>
        <w:left w:val="none" w:sz="0" w:space="0" w:color="auto"/>
        <w:bottom w:val="none" w:sz="0" w:space="0" w:color="auto"/>
        <w:right w:val="none" w:sz="0" w:space="0" w:color="auto"/>
      </w:divBdr>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6577894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6185">
      <w:bodyDiv w:val="1"/>
      <w:marLeft w:val="0"/>
      <w:marRight w:val="0"/>
      <w:marTop w:val="0"/>
      <w:marBottom w:val="0"/>
      <w:divBdr>
        <w:top w:val="none" w:sz="0" w:space="0" w:color="auto"/>
        <w:left w:val="none" w:sz="0" w:space="0" w:color="auto"/>
        <w:bottom w:val="none" w:sz="0" w:space="0" w:color="auto"/>
        <w:right w:val="none" w:sz="0" w:space="0" w:color="auto"/>
      </w:divBdr>
      <w:divsChild>
        <w:div w:id="838081593">
          <w:marLeft w:val="0"/>
          <w:marRight w:val="0"/>
          <w:marTop w:val="0"/>
          <w:marBottom w:val="0"/>
          <w:divBdr>
            <w:top w:val="none" w:sz="0" w:space="0" w:color="auto"/>
            <w:left w:val="none" w:sz="0" w:space="0" w:color="auto"/>
            <w:bottom w:val="none" w:sz="0" w:space="0" w:color="auto"/>
            <w:right w:val="none" w:sz="0" w:space="0" w:color="auto"/>
          </w:divBdr>
          <w:divsChild>
            <w:div w:id="902371074">
              <w:marLeft w:val="0"/>
              <w:marRight w:val="0"/>
              <w:marTop w:val="0"/>
              <w:marBottom w:val="300"/>
              <w:divBdr>
                <w:top w:val="none" w:sz="0" w:space="0" w:color="auto"/>
                <w:left w:val="none" w:sz="0" w:space="0" w:color="auto"/>
                <w:bottom w:val="none" w:sz="0" w:space="0" w:color="auto"/>
                <w:right w:val="none" w:sz="0" w:space="0" w:color="auto"/>
              </w:divBdr>
            </w:div>
          </w:divsChild>
        </w:div>
        <w:div w:id="1291933961">
          <w:marLeft w:val="0"/>
          <w:marRight w:val="0"/>
          <w:marTop w:val="0"/>
          <w:marBottom w:val="0"/>
          <w:divBdr>
            <w:top w:val="none" w:sz="0" w:space="0" w:color="auto"/>
            <w:left w:val="none" w:sz="0" w:space="0" w:color="auto"/>
            <w:bottom w:val="none" w:sz="0" w:space="0" w:color="auto"/>
            <w:right w:val="none" w:sz="0" w:space="0" w:color="auto"/>
          </w:divBdr>
        </w:div>
        <w:div w:id="1565676700">
          <w:marLeft w:val="0"/>
          <w:marRight w:val="0"/>
          <w:marTop w:val="0"/>
          <w:marBottom w:val="0"/>
          <w:divBdr>
            <w:top w:val="none" w:sz="0" w:space="0" w:color="auto"/>
            <w:left w:val="none" w:sz="0" w:space="0" w:color="auto"/>
            <w:bottom w:val="none" w:sz="0" w:space="0" w:color="auto"/>
            <w:right w:val="none" w:sz="0" w:space="0" w:color="auto"/>
          </w:divBdr>
        </w:div>
        <w:div w:id="1784961917">
          <w:marLeft w:val="0"/>
          <w:marRight w:val="0"/>
          <w:marTop w:val="0"/>
          <w:marBottom w:val="0"/>
          <w:divBdr>
            <w:top w:val="none" w:sz="0" w:space="0" w:color="auto"/>
            <w:left w:val="none" w:sz="0" w:space="0" w:color="auto"/>
            <w:bottom w:val="none" w:sz="0" w:space="0" w:color="auto"/>
            <w:right w:val="none" w:sz="0" w:space="0" w:color="auto"/>
          </w:divBdr>
          <w:divsChild>
            <w:div w:id="170727605">
              <w:marLeft w:val="0"/>
              <w:marRight w:val="0"/>
              <w:marTop w:val="0"/>
              <w:marBottom w:val="300"/>
              <w:divBdr>
                <w:top w:val="none" w:sz="0" w:space="0" w:color="auto"/>
                <w:left w:val="none" w:sz="0" w:space="0" w:color="auto"/>
                <w:bottom w:val="none" w:sz="0" w:space="0" w:color="auto"/>
                <w:right w:val="none" w:sz="0" w:space="0" w:color="auto"/>
              </w:divBdr>
            </w:div>
          </w:divsChild>
        </w:div>
        <w:div w:id="235669180">
          <w:marLeft w:val="0"/>
          <w:marRight w:val="0"/>
          <w:marTop w:val="0"/>
          <w:marBottom w:val="0"/>
          <w:divBdr>
            <w:top w:val="none" w:sz="0" w:space="0" w:color="auto"/>
            <w:left w:val="none" w:sz="0" w:space="0" w:color="auto"/>
            <w:bottom w:val="none" w:sz="0" w:space="0" w:color="auto"/>
            <w:right w:val="none" w:sz="0" w:space="0" w:color="auto"/>
          </w:divBdr>
          <w:divsChild>
            <w:div w:id="1980457487">
              <w:marLeft w:val="0"/>
              <w:marRight w:val="0"/>
              <w:marTop w:val="0"/>
              <w:marBottom w:val="0"/>
              <w:divBdr>
                <w:top w:val="none" w:sz="0" w:space="0" w:color="auto"/>
                <w:left w:val="none" w:sz="0" w:space="0" w:color="auto"/>
                <w:bottom w:val="none" w:sz="0" w:space="0" w:color="auto"/>
                <w:right w:val="none" w:sz="0" w:space="0" w:color="auto"/>
              </w:divBdr>
            </w:div>
            <w:div w:id="1338071443">
              <w:marLeft w:val="0"/>
              <w:marRight w:val="0"/>
              <w:marTop w:val="0"/>
              <w:marBottom w:val="0"/>
              <w:divBdr>
                <w:top w:val="none" w:sz="0" w:space="0" w:color="auto"/>
                <w:left w:val="none" w:sz="0" w:space="0" w:color="auto"/>
                <w:bottom w:val="none" w:sz="0" w:space="0" w:color="auto"/>
                <w:right w:val="none" w:sz="0" w:space="0" w:color="auto"/>
              </w:divBdr>
              <w:divsChild>
                <w:div w:id="127403859">
                  <w:marLeft w:val="0"/>
                  <w:marRight w:val="0"/>
                  <w:marTop w:val="0"/>
                  <w:marBottom w:val="300"/>
                  <w:divBdr>
                    <w:top w:val="none" w:sz="0" w:space="0" w:color="auto"/>
                    <w:left w:val="none" w:sz="0" w:space="0" w:color="auto"/>
                    <w:bottom w:val="none" w:sz="0" w:space="0" w:color="auto"/>
                    <w:right w:val="none" w:sz="0" w:space="0" w:color="auto"/>
                  </w:divBdr>
                </w:div>
                <w:div w:id="962347361">
                  <w:marLeft w:val="0"/>
                  <w:marRight w:val="0"/>
                  <w:marTop w:val="0"/>
                  <w:marBottom w:val="0"/>
                  <w:divBdr>
                    <w:top w:val="none" w:sz="0" w:space="0" w:color="auto"/>
                    <w:left w:val="none" w:sz="0" w:space="0" w:color="auto"/>
                    <w:bottom w:val="none" w:sz="0" w:space="0" w:color="auto"/>
                    <w:right w:val="none" w:sz="0" w:space="0" w:color="auto"/>
                  </w:divBdr>
                  <w:divsChild>
                    <w:div w:id="20537278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5592252">
          <w:marLeft w:val="0"/>
          <w:marRight w:val="0"/>
          <w:marTop w:val="0"/>
          <w:marBottom w:val="0"/>
          <w:divBdr>
            <w:top w:val="none" w:sz="0" w:space="0" w:color="auto"/>
            <w:left w:val="none" w:sz="0" w:space="0" w:color="auto"/>
            <w:bottom w:val="none" w:sz="0" w:space="0" w:color="auto"/>
            <w:right w:val="none" w:sz="0" w:space="0" w:color="auto"/>
          </w:divBdr>
          <w:divsChild>
            <w:div w:id="1670406974">
              <w:marLeft w:val="0"/>
              <w:marRight w:val="0"/>
              <w:marTop w:val="0"/>
              <w:marBottom w:val="0"/>
              <w:divBdr>
                <w:top w:val="none" w:sz="0" w:space="0" w:color="auto"/>
                <w:left w:val="none" w:sz="0" w:space="0" w:color="auto"/>
                <w:bottom w:val="none" w:sz="0" w:space="0" w:color="auto"/>
                <w:right w:val="none" w:sz="0" w:space="0" w:color="auto"/>
              </w:divBdr>
            </w:div>
            <w:div w:id="1926651322">
              <w:marLeft w:val="0"/>
              <w:marRight w:val="0"/>
              <w:marTop w:val="0"/>
              <w:marBottom w:val="0"/>
              <w:divBdr>
                <w:top w:val="none" w:sz="0" w:space="0" w:color="auto"/>
                <w:left w:val="none" w:sz="0" w:space="0" w:color="auto"/>
                <w:bottom w:val="none" w:sz="0" w:space="0" w:color="auto"/>
                <w:right w:val="none" w:sz="0" w:space="0" w:color="auto"/>
              </w:divBdr>
            </w:div>
            <w:div w:id="1117870431">
              <w:marLeft w:val="0"/>
              <w:marRight w:val="0"/>
              <w:marTop w:val="0"/>
              <w:marBottom w:val="0"/>
              <w:divBdr>
                <w:top w:val="none" w:sz="0" w:space="0" w:color="auto"/>
                <w:left w:val="none" w:sz="0" w:space="0" w:color="auto"/>
                <w:bottom w:val="none" w:sz="0" w:space="0" w:color="auto"/>
                <w:right w:val="none" w:sz="0" w:space="0" w:color="auto"/>
              </w:divBdr>
            </w:div>
          </w:divsChild>
        </w:div>
        <w:div w:id="349260832">
          <w:marLeft w:val="0"/>
          <w:marRight w:val="0"/>
          <w:marTop w:val="0"/>
          <w:marBottom w:val="0"/>
          <w:divBdr>
            <w:top w:val="none" w:sz="0" w:space="0" w:color="auto"/>
            <w:left w:val="none" w:sz="0" w:space="0" w:color="auto"/>
            <w:bottom w:val="none" w:sz="0" w:space="0" w:color="auto"/>
            <w:right w:val="none" w:sz="0" w:space="0" w:color="auto"/>
          </w:divBdr>
        </w:div>
        <w:div w:id="22485464">
          <w:marLeft w:val="0"/>
          <w:marRight w:val="0"/>
          <w:marTop w:val="0"/>
          <w:marBottom w:val="0"/>
          <w:divBdr>
            <w:top w:val="none" w:sz="0" w:space="0" w:color="auto"/>
            <w:left w:val="none" w:sz="0" w:space="0" w:color="auto"/>
            <w:bottom w:val="none" w:sz="0" w:space="0" w:color="auto"/>
            <w:right w:val="none" w:sz="0" w:space="0" w:color="auto"/>
          </w:divBdr>
        </w:div>
        <w:div w:id="2119832424">
          <w:marLeft w:val="0"/>
          <w:marRight w:val="0"/>
          <w:marTop w:val="0"/>
          <w:marBottom w:val="0"/>
          <w:divBdr>
            <w:top w:val="none" w:sz="0" w:space="0" w:color="auto"/>
            <w:left w:val="none" w:sz="0" w:space="0" w:color="auto"/>
            <w:bottom w:val="none" w:sz="0" w:space="0" w:color="auto"/>
            <w:right w:val="none" w:sz="0" w:space="0" w:color="auto"/>
          </w:divBdr>
          <w:divsChild>
            <w:div w:id="2111120434">
              <w:marLeft w:val="0"/>
              <w:marRight w:val="0"/>
              <w:marTop w:val="0"/>
              <w:marBottom w:val="0"/>
              <w:divBdr>
                <w:top w:val="none" w:sz="0" w:space="0" w:color="auto"/>
                <w:left w:val="none" w:sz="0" w:space="0" w:color="auto"/>
                <w:bottom w:val="none" w:sz="0" w:space="0" w:color="auto"/>
                <w:right w:val="none" w:sz="0" w:space="0" w:color="auto"/>
              </w:divBdr>
            </w:div>
            <w:div w:id="910311298">
              <w:marLeft w:val="0"/>
              <w:marRight w:val="0"/>
              <w:marTop w:val="0"/>
              <w:marBottom w:val="0"/>
              <w:divBdr>
                <w:top w:val="none" w:sz="0" w:space="0" w:color="auto"/>
                <w:left w:val="none" w:sz="0" w:space="0" w:color="auto"/>
                <w:bottom w:val="none" w:sz="0" w:space="0" w:color="auto"/>
                <w:right w:val="none" w:sz="0" w:space="0" w:color="auto"/>
              </w:divBdr>
            </w:div>
          </w:divsChild>
        </w:div>
        <w:div w:id="162205357">
          <w:marLeft w:val="0"/>
          <w:marRight w:val="0"/>
          <w:marTop w:val="0"/>
          <w:marBottom w:val="0"/>
          <w:divBdr>
            <w:top w:val="none" w:sz="0" w:space="0" w:color="auto"/>
            <w:left w:val="none" w:sz="0" w:space="0" w:color="auto"/>
            <w:bottom w:val="none" w:sz="0" w:space="0" w:color="auto"/>
            <w:right w:val="none" w:sz="0" w:space="0" w:color="auto"/>
          </w:divBdr>
        </w:div>
        <w:div w:id="937905123">
          <w:marLeft w:val="0"/>
          <w:marRight w:val="0"/>
          <w:marTop w:val="0"/>
          <w:marBottom w:val="0"/>
          <w:divBdr>
            <w:top w:val="none" w:sz="0" w:space="0" w:color="auto"/>
            <w:left w:val="none" w:sz="0" w:space="0" w:color="auto"/>
            <w:bottom w:val="none" w:sz="0" w:space="0" w:color="auto"/>
            <w:right w:val="none" w:sz="0" w:space="0" w:color="auto"/>
          </w:divBdr>
          <w:divsChild>
            <w:div w:id="127940591">
              <w:marLeft w:val="0"/>
              <w:marRight w:val="0"/>
              <w:marTop w:val="0"/>
              <w:marBottom w:val="0"/>
              <w:divBdr>
                <w:top w:val="none" w:sz="0" w:space="0" w:color="auto"/>
                <w:left w:val="none" w:sz="0" w:space="0" w:color="auto"/>
                <w:bottom w:val="none" w:sz="0" w:space="0" w:color="auto"/>
                <w:right w:val="none" w:sz="0" w:space="0" w:color="auto"/>
              </w:divBdr>
            </w:div>
            <w:div w:id="1673952324">
              <w:marLeft w:val="0"/>
              <w:marRight w:val="0"/>
              <w:marTop w:val="0"/>
              <w:marBottom w:val="0"/>
              <w:divBdr>
                <w:top w:val="none" w:sz="0" w:space="0" w:color="auto"/>
                <w:left w:val="none" w:sz="0" w:space="0" w:color="auto"/>
                <w:bottom w:val="none" w:sz="0" w:space="0" w:color="auto"/>
                <w:right w:val="none" w:sz="0" w:space="0" w:color="auto"/>
              </w:divBdr>
            </w:div>
            <w:div w:id="1955403719">
              <w:marLeft w:val="0"/>
              <w:marRight w:val="0"/>
              <w:marTop w:val="0"/>
              <w:marBottom w:val="0"/>
              <w:divBdr>
                <w:top w:val="none" w:sz="0" w:space="0" w:color="auto"/>
                <w:left w:val="none" w:sz="0" w:space="0" w:color="auto"/>
                <w:bottom w:val="none" w:sz="0" w:space="0" w:color="auto"/>
                <w:right w:val="none" w:sz="0" w:space="0" w:color="auto"/>
              </w:divBdr>
            </w:div>
            <w:div w:id="781610066">
              <w:marLeft w:val="0"/>
              <w:marRight w:val="0"/>
              <w:marTop w:val="0"/>
              <w:marBottom w:val="0"/>
              <w:divBdr>
                <w:top w:val="none" w:sz="0" w:space="0" w:color="auto"/>
                <w:left w:val="none" w:sz="0" w:space="0" w:color="auto"/>
                <w:bottom w:val="none" w:sz="0" w:space="0" w:color="auto"/>
                <w:right w:val="none" w:sz="0" w:space="0" w:color="auto"/>
              </w:divBdr>
            </w:div>
          </w:divsChild>
        </w:div>
        <w:div w:id="869227245">
          <w:marLeft w:val="0"/>
          <w:marRight w:val="0"/>
          <w:marTop w:val="0"/>
          <w:marBottom w:val="0"/>
          <w:divBdr>
            <w:top w:val="none" w:sz="0" w:space="0" w:color="auto"/>
            <w:left w:val="none" w:sz="0" w:space="0" w:color="auto"/>
            <w:bottom w:val="none" w:sz="0" w:space="0" w:color="auto"/>
            <w:right w:val="none" w:sz="0" w:space="0" w:color="auto"/>
          </w:divBdr>
          <w:divsChild>
            <w:div w:id="1753430555">
              <w:marLeft w:val="0"/>
              <w:marRight w:val="0"/>
              <w:marTop w:val="0"/>
              <w:marBottom w:val="0"/>
              <w:divBdr>
                <w:top w:val="none" w:sz="0" w:space="0" w:color="auto"/>
                <w:left w:val="none" w:sz="0" w:space="0" w:color="auto"/>
                <w:bottom w:val="none" w:sz="0" w:space="0" w:color="auto"/>
                <w:right w:val="none" w:sz="0" w:space="0" w:color="auto"/>
              </w:divBdr>
            </w:div>
            <w:div w:id="638848783">
              <w:marLeft w:val="0"/>
              <w:marRight w:val="0"/>
              <w:marTop w:val="0"/>
              <w:marBottom w:val="0"/>
              <w:divBdr>
                <w:top w:val="none" w:sz="0" w:space="0" w:color="auto"/>
                <w:left w:val="none" w:sz="0" w:space="0" w:color="auto"/>
                <w:bottom w:val="none" w:sz="0" w:space="0" w:color="auto"/>
                <w:right w:val="none" w:sz="0" w:space="0" w:color="auto"/>
              </w:divBdr>
            </w:div>
          </w:divsChild>
        </w:div>
        <w:div w:id="1222450315">
          <w:marLeft w:val="0"/>
          <w:marRight w:val="0"/>
          <w:marTop w:val="0"/>
          <w:marBottom w:val="0"/>
          <w:divBdr>
            <w:top w:val="none" w:sz="0" w:space="0" w:color="auto"/>
            <w:left w:val="none" w:sz="0" w:space="0" w:color="auto"/>
            <w:bottom w:val="none" w:sz="0" w:space="0" w:color="auto"/>
            <w:right w:val="none" w:sz="0" w:space="0" w:color="auto"/>
          </w:divBdr>
        </w:div>
        <w:div w:id="565189502">
          <w:marLeft w:val="0"/>
          <w:marRight w:val="0"/>
          <w:marTop w:val="0"/>
          <w:marBottom w:val="0"/>
          <w:divBdr>
            <w:top w:val="none" w:sz="0" w:space="0" w:color="auto"/>
            <w:left w:val="none" w:sz="0" w:space="0" w:color="auto"/>
            <w:bottom w:val="none" w:sz="0" w:space="0" w:color="auto"/>
            <w:right w:val="none" w:sz="0" w:space="0" w:color="auto"/>
          </w:divBdr>
        </w:div>
        <w:div w:id="673344320">
          <w:marLeft w:val="0"/>
          <w:marRight w:val="0"/>
          <w:marTop w:val="0"/>
          <w:marBottom w:val="0"/>
          <w:divBdr>
            <w:top w:val="none" w:sz="0" w:space="0" w:color="auto"/>
            <w:left w:val="none" w:sz="0" w:space="0" w:color="auto"/>
            <w:bottom w:val="none" w:sz="0" w:space="0" w:color="auto"/>
            <w:right w:val="none" w:sz="0" w:space="0" w:color="auto"/>
          </w:divBdr>
          <w:divsChild>
            <w:div w:id="1192189762">
              <w:marLeft w:val="0"/>
              <w:marRight w:val="0"/>
              <w:marTop w:val="0"/>
              <w:marBottom w:val="300"/>
              <w:divBdr>
                <w:top w:val="none" w:sz="0" w:space="0" w:color="auto"/>
                <w:left w:val="none" w:sz="0" w:space="0" w:color="auto"/>
                <w:bottom w:val="none" w:sz="0" w:space="0" w:color="auto"/>
                <w:right w:val="none" w:sz="0" w:space="0" w:color="auto"/>
              </w:divBdr>
            </w:div>
            <w:div w:id="967857532">
              <w:marLeft w:val="0"/>
              <w:marRight w:val="0"/>
              <w:marTop w:val="0"/>
              <w:marBottom w:val="0"/>
              <w:divBdr>
                <w:top w:val="none" w:sz="0" w:space="0" w:color="auto"/>
                <w:left w:val="none" w:sz="0" w:space="0" w:color="auto"/>
                <w:bottom w:val="none" w:sz="0" w:space="0" w:color="auto"/>
                <w:right w:val="none" w:sz="0" w:space="0" w:color="auto"/>
              </w:divBdr>
              <w:divsChild>
                <w:div w:id="4223848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35571235">
      <w:bodyDiv w:val="1"/>
      <w:marLeft w:val="0"/>
      <w:marRight w:val="0"/>
      <w:marTop w:val="0"/>
      <w:marBottom w:val="0"/>
      <w:divBdr>
        <w:top w:val="none" w:sz="0" w:space="0" w:color="auto"/>
        <w:left w:val="none" w:sz="0" w:space="0" w:color="auto"/>
        <w:bottom w:val="none" w:sz="0" w:space="0" w:color="auto"/>
        <w:right w:val="none" w:sz="0" w:space="0" w:color="auto"/>
      </w:divBdr>
    </w:div>
    <w:div w:id="639458779">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4692391">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15611787">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141">
      <w:bodyDiv w:val="1"/>
      <w:marLeft w:val="0"/>
      <w:marRight w:val="0"/>
      <w:marTop w:val="0"/>
      <w:marBottom w:val="0"/>
      <w:divBdr>
        <w:top w:val="none" w:sz="0" w:space="0" w:color="auto"/>
        <w:left w:val="none" w:sz="0" w:space="0" w:color="auto"/>
        <w:bottom w:val="none" w:sz="0" w:space="0" w:color="auto"/>
        <w:right w:val="none" w:sz="0" w:space="0" w:color="auto"/>
      </w:divBdr>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447060">
      <w:bodyDiv w:val="1"/>
      <w:marLeft w:val="0"/>
      <w:marRight w:val="0"/>
      <w:marTop w:val="0"/>
      <w:marBottom w:val="0"/>
      <w:divBdr>
        <w:top w:val="none" w:sz="0" w:space="0" w:color="auto"/>
        <w:left w:val="none" w:sz="0" w:space="0" w:color="auto"/>
        <w:bottom w:val="none" w:sz="0" w:space="0" w:color="auto"/>
        <w:right w:val="none" w:sz="0" w:space="0" w:color="auto"/>
      </w:divBdr>
      <w:divsChild>
        <w:div w:id="1535269229">
          <w:marLeft w:val="0"/>
          <w:marRight w:val="0"/>
          <w:marTop w:val="0"/>
          <w:marBottom w:val="0"/>
          <w:divBdr>
            <w:top w:val="none" w:sz="0" w:space="0" w:color="auto"/>
            <w:left w:val="none" w:sz="0" w:space="0" w:color="auto"/>
            <w:bottom w:val="none" w:sz="0" w:space="0" w:color="auto"/>
            <w:right w:val="none" w:sz="0" w:space="0" w:color="auto"/>
          </w:divBdr>
          <w:divsChild>
            <w:div w:id="1894730366">
              <w:marLeft w:val="0"/>
              <w:marRight w:val="0"/>
              <w:marTop w:val="0"/>
              <w:marBottom w:val="300"/>
              <w:divBdr>
                <w:top w:val="none" w:sz="0" w:space="0" w:color="auto"/>
                <w:left w:val="none" w:sz="0" w:space="0" w:color="auto"/>
                <w:bottom w:val="none" w:sz="0" w:space="0" w:color="auto"/>
                <w:right w:val="none" w:sz="0" w:space="0" w:color="auto"/>
              </w:divBdr>
            </w:div>
          </w:divsChild>
        </w:div>
        <w:div w:id="1256405427">
          <w:marLeft w:val="0"/>
          <w:marRight w:val="0"/>
          <w:marTop w:val="0"/>
          <w:marBottom w:val="0"/>
          <w:divBdr>
            <w:top w:val="none" w:sz="0" w:space="0" w:color="auto"/>
            <w:left w:val="none" w:sz="0" w:space="0" w:color="auto"/>
            <w:bottom w:val="none" w:sz="0" w:space="0" w:color="auto"/>
            <w:right w:val="none" w:sz="0" w:space="0" w:color="auto"/>
          </w:divBdr>
        </w:div>
        <w:div w:id="443964892">
          <w:marLeft w:val="0"/>
          <w:marRight w:val="0"/>
          <w:marTop w:val="0"/>
          <w:marBottom w:val="0"/>
          <w:divBdr>
            <w:top w:val="none" w:sz="0" w:space="0" w:color="auto"/>
            <w:left w:val="none" w:sz="0" w:space="0" w:color="auto"/>
            <w:bottom w:val="none" w:sz="0" w:space="0" w:color="auto"/>
            <w:right w:val="none" w:sz="0" w:space="0" w:color="auto"/>
          </w:divBdr>
        </w:div>
        <w:div w:id="1077631200">
          <w:marLeft w:val="0"/>
          <w:marRight w:val="0"/>
          <w:marTop w:val="0"/>
          <w:marBottom w:val="0"/>
          <w:divBdr>
            <w:top w:val="none" w:sz="0" w:space="0" w:color="auto"/>
            <w:left w:val="none" w:sz="0" w:space="0" w:color="auto"/>
            <w:bottom w:val="none" w:sz="0" w:space="0" w:color="auto"/>
            <w:right w:val="none" w:sz="0" w:space="0" w:color="auto"/>
          </w:divBdr>
          <w:divsChild>
            <w:div w:id="1949383744">
              <w:marLeft w:val="0"/>
              <w:marRight w:val="0"/>
              <w:marTop w:val="0"/>
              <w:marBottom w:val="0"/>
              <w:divBdr>
                <w:top w:val="none" w:sz="0" w:space="0" w:color="auto"/>
                <w:left w:val="none" w:sz="0" w:space="0" w:color="auto"/>
                <w:bottom w:val="none" w:sz="0" w:space="0" w:color="auto"/>
                <w:right w:val="none" w:sz="0" w:space="0" w:color="auto"/>
              </w:divBdr>
            </w:div>
            <w:div w:id="1803185842">
              <w:marLeft w:val="0"/>
              <w:marRight w:val="0"/>
              <w:marTop w:val="0"/>
              <w:marBottom w:val="0"/>
              <w:divBdr>
                <w:top w:val="none" w:sz="0" w:space="0" w:color="auto"/>
                <w:left w:val="none" w:sz="0" w:space="0" w:color="auto"/>
                <w:bottom w:val="none" w:sz="0" w:space="0" w:color="auto"/>
                <w:right w:val="none" w:sz="0" w:space="0" w:color="auto"/>
              </w:divBdr>
            </w:div>
            <w:div w:id="1479424041">
              <w:marLeft w:val="0"/>
              <w:marRight w:val="0"/>
              <w:marTop w:val="0"/>
              <w:marBottom w:val="0"/>
              <w:divBdr>
                <w:top w:val="none" w:sz="0" w:space="0" w:color="auto"/>
                <w:left w:val="none" w:sz="0" w:space="0" w:color="auto"/>
                <w:bottom w:val="none" w:sz="0" w:space="0" w:color="auto"/>
                <w:right w:val="none" w:sz="0" w:space="0" w:color="auto"/>
              </w:divBdr>
            </w:div>
            <w:div w:id="464474397">
              <w:marLeft w:val="0"/>
              <w:marRight w:val="0"/>
              <w:marTop w:val="0"/>
              <w:marBottom w:val="0"/>
              <w:divBdr>
                <w:top w:val="none" w:sz="0" w:space="0" w:color="auto"/>
                <w:left w:val="none" w:sz="0" w:space="0" w:color="auto"/>
                <w:bottom w:val="none" w:sz="0" w:space="0" w:color="auto"/>
                <w:right w:val="none" w:sz="0" w:space="0" w:color="auto"/>
              </w:divBdr>
            </w:div>
            <w:div w:id="1564943971">
              <w:marLeft w:val="0"/>
              <w:marRight w:val="0"/>
              <w:marTop w:val="0"/>
              <w:marBottom w:val="0"/>
              <w:divBdr>
                <w:top w:val="none" w:sz="0" w:space="0" w:color="auto"/>
                <w:left w:val="none" w:sz="0" w:space="0" w:color="auto"/>
                <w:bottom w:val="none" w:sz="0" w:space="0" w:color="auto"/>
                <w:right w:val="none" w:sz="0" w:space="0" w:color="auto"/>
              </w:divBdr>
            </w:div>
          </w:divsChild>
        </w:div>
        <w:div w:id="434832469">
          <w:marLeft w:val="0"/>
          <w:marRight w:val="0"/>
          <w:marTop w:val="0"/>
          <w:marBottom w:val="0"/>
          <w:divBdr>
            <w:top w:val="none" w:sz="0" w:space="0" w:color="auto"/>
            <w:left w:val="none" w:sz="0" w:space="0" w:color="auto"/>
            <w:bottom w:val="none" w:sz="0" w:space="0" w:color="auto"/>
            <w:right w:val="none" w:sz="0" w:space="0" w:color="auto"/>
          </w:divBdr>
        </w:div>
        <w:div w:id="627900743">
          <w:marLeft w:val="0"/>
          <w:marRight w:val="0"/>
          <w:marTop w:val="0"/>
          <w:marBottom w:val="0"/>
          <w:divBdr>
            <w:top w:val="none" w:sz="0" w:space="0" w:color="auto"/>
            <w:left w:val="none" w:sz="0" w:space="0" w:color="auto"/>
            <w:bottom w:val="none" w:sz="0" w:space="0" w:color="auto"/>
            <w:right w:val="none" w:sz="0" w:space="0" w:color="auto"/>
          </w:divBdr>
          <w:divsChild>
            <w:div w:id="1025862101">
              <w:marLeft w:val="0"/>
              <w:marRight w:val="0"/>
              <w:marTop w:val="0"/>
              <w:marBottom w:val="0"/>
              <w:divBdr>
                <w:top w:val="none" w:sz="0" w:space="0" w:color="auto"/>
                <w:left w:val="none" w:sz="0" w:space="0" w:color="auto"/>
                <w:bottom w:val="none" w:sz="0" w:space="0" w:color="auto"/>
                <w:right w:val="none" w:sz="0" w:space="0" w:color="auto"/>
              </w:divBdr>
            </w:div>
            <w:div w:id="1015034042">
              <w:marLeft w:val="0"/>
              <w:marRight w:val="0"/>
              <w:marTop w:val="0"/>
              <w:marBottom w:val="0"/>
              <w:divBdr>
                <w:top w:val="none" w:sz="0" w:space="0" w:color="auto"/>
                <w:left w:val="none" w:sz="0" w:space="0" w:color="auto"/>
                <w:bottom w:val="none" w:sz="0" w:space="0" w:color="auto"/>
                <w:right w:val="none" w:sz="0" w:space="0" w:color="auto"/>
              </w:divBdr>
            </w:div>
            <w:div w:id="1573586702">
              <w:marLeft w:val="0"/>
              <w:marRight w:val="0"/>
              <w:marTop w:val="0"/>
              <w:marBottom w:val="0"/>
              <w:divBdr>
                <w:top w:val="none" w:sz="0" w:space="0" w:color="auto"/>
                <w:left w:val="none" w:sz="0" w:space="0" w:color="auto"/>
                <w:bottom w:val="none" w:sz="0" w:space="0" w:color="auto"/>
                <w:right w:val="none" w:sz="0" w:space="0" w:color="auto"/>
              </w:divBdr>
            </w:div>
            <w:div w:id="1008018065">
              <w:marLeft w:val="0"/>
              <w:marRight w:val="0"/>
              <w:marTop w:val="0"/>
              <w:marBottom w:val="0"/>
              <w:divBdr>
                <w:top w:val="none" w:sz="0" w:space="0" w:color="auto"/>
                <w:left w:val="none" w:sz="0" w:space="0" w:color="auto"/>
                <w:bottom w:val="none" w:sz="0" w:space="0" w:color="auto"/>
                <w:right w:val="none" w:sz="0" w:space="0" w:color="auto"/>
              </w:divBdr>
            </w:div>
          </w:divsChild>
        </w:div>
        <w:div w:id="2108846714">
          <w:marLeft w:val="0"/>
          <w:marRight w:val="0"/>
          <w:marTop w:val="0"/>
          <w:marBottom w:val="0"/>
          <w:divBdr>
            <w:top w:val="none" w:sz="0" w:space="0" w:color="auto"/>
            <w:left w:val="none" w:sz="0" w:space="0" w:color="auto"/>
            <w:bottom w:val="none" w:sz="0" w:space="0" w:color="auto"/>
            <w:right w:val="none" w:sz="0" w:space="0" w:color="auto"/>
          </w:divBdr>
          <w:divsChild>
            <w:div w:id="315575349">
              <w:marLeft w:val="0"/>
              <w:marRight w:val="0"/>
              <w:marTop w:val="0"/>
              <w:marBottom w:val="0"/>
              <w:divBdr>
                <w:top w:val="none" w:sz="0" w:space="0" w:color="auto"/>
                <w:left w:val="none" w:sz="0" w:space="0" w:color="auto"/>
                <w:bottom w:val="none" w:sz="0" w:space="0" w:color="auto"/>
                <w:right w:val="none" w:sz="0" w:space="0" w:color="auto"/>
              </w:divBdr>
            </w:div>
            <w:div w:id="796685141">
              <w:marLeft w:val="0"/>
              <w:marRight w:val="0"/>
              <w:marTop w:val="0"/>
              <w:marBottom w:val="0"/>
              <w:divBdr>
                <w:top w:val="none" w:sz="0" w:space="0" w:color="auto"/>
                <w:left w:val="none" w:sz="0" w:space="0" w:color="auto"/>
                <w:bottom w:val="none" w:sz="0" w:space="0" w:color="auto"/>
                <w:right w:val="none" w:sz="0" w:space="0" w:color="auto"/>
              </w:divBdr>
            </w:div>
            <w:div w:id="519391043">
              <w:marLeft w:val="0"/>
              <w:marRight w:val="0"/>
              <w:marTop w:val="0"/>
              <w:marBottom w:val="0"/>
              <w:divBdr>
                <w:top w:val="none" w:sz="0" w:space="0" w:color="auto"/>
                <w:left w:val="none" w:sz="0" w:space="0" w:color="auto"/>
                <w:bottom w:val="none" w:sz="0" w:space="0" w:color="auto"/>
                <w:right w:val="none" w:sz="0" w:space="0" w:color="auto"/>
              </w:divBdr>
            </w:div>
          </w:divsChild>
        </w:div>
        <w:div w:id="1644966744">
          <w:marLeft w:val="0"/>
          <w:marRight w:val="0"/>
          <w:marTop w:val="0"/>
          <w:marBottom w:val="0"/>
          <w:divBdr>
            <w:top w:val="none" w:sz="0" w:space="0" w:color="auto"/>
            <w:left w:val="none" w:sz="0" w:space="0" w:color="auto"/>
            <w:bottom w:val="none" w:sz="0" w:space="0" w:color="auto"/>
            <w:right w:val="none" w:sz="0" w:space="0" w:color="auto"/>
          </w:divBdr>
        </w:div>
        <w:div w:id="1326741349">
          <w:marLeft w:val="0"/>
          <w:marRight w:val="0"/>
          <w:marTop w:val="0"/>
          <w:marBottom w:val="0"/>
          <w:divBdr>
            <w:top w:val="none" w:sz="0" w:space="0" w:color="auto"/>
            <w:left w:val="none" w:sz="0" w:space="0" w:color="auto"/>
            <w:bottom w:val="none" w:sz="0" w:space="0" w:color="auto"/>
            <w:right w:val="none" w:sz="0" w:space="0" w:color="auto"/>
          </w:divBdr>
        </w:div>
        <w:div w:id="373233638">
          <w:marLeft w:val="0"/>
          <w:marRight w:val="0"/>
          <w:marTop w:val="0"/>
          <w:marBottom w:val="0"/>
          <w:divBdr>
            <w:top w:val="none" w:sz="0" w:space="0" w:color="auto"/>
            <w:left w:val="none" w:sz="0" w:space="0" w:color="auto"/>
            <w:bottom w:val="none" w:sz="0" w:space="0" w:color="auto"/>
            <w:right w:val="none" w:sz="0" w:space="0" w:color="auto"/>
          </w:divBdr>
        </w:div>
        <w:div w:id="451444503">
          <w:marLeft w:val="0"/>
          <w:marRight w:val="0"/>
          <w:marTop w:val="0"/>
          <w:marBottom w:val="0"/>
          <w:divBdr>
            <w:top w:val="none" w:sz="0" w:space="0" w:color="auto"/>
            <w:left w:val="none" w:sz="0" w:space="0" w:color="auto"/>
            <w:bottom w:val="none" w:sz="0" w:space="0" w:color="auto"/>
            <w:right w:val="none" w:sz="0" w:space="0" w:color="auto"/>
          </w:divBdr>
          <w:divsChild>
            <w:div w:id="1624966490">
              <w:marLeft w:val="0"/>
              <w:marRight w:val="0"/>
              <w:marTop w:val="0"/>
              <w:marBottom w:val="300"/>
              <w:divBdr>
                <w:top w:val="none" w:sz="0" w:space="0" w:color="auto"/>
                <w:left w:val="none" w:sz="0" w:space="0" w:color="auto"/>
                <w:bottom w:val="none" w:sz="0" w:space="0" w:color="auto"/>
                <w:right w:val="none" w:sz="0" w:space="0" w:color="auto"/>
              </w:divBdr>
            </w:div>
            <w:div w:id="539437336">
              <w:marLeft w:val="0"/>
              <w:marRight w:val="0"/>
              <w:marTop w:val="0"/>
              <w:marBottom w:val="0"/>
              <w:divBdr>
                <w:top w:val="none" w:sz="0" w:space="0" w:color="auto"/>
                <w:left w:val="none" w:sz="0" w:space="0" w:color="auto"/>
                <w:bottom w:val="none" w:sz="0" w:space="0" w:color="auto"/>
                <w:right w:val="none" w:sz="0" w:space="0" w:color="auto"/>
              </w:divBdr>
              <w:divsChild>
                <w:div w:id="1328552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50769544">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6197057">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36800241">
      <w:bodyDiv w:val="1"/>
      <w:marLeft w:val="0"/>
      <w:marRight w:val="0"/>
      <w:marTop w:val="0"/>
      <w:marBottom w:val="0"/>
      <w:divBdr>
        <w:top w:val="none" w:sz="0" w:space="0" w:color="auto"/>
        <w:left w:val="none" w:sz="0" w:space="0" w:color="auto"/>
        <w:bottom w:val="none" w:sz="0" w:space="0" w:color="auto"/>
        <w:right w:val="none" w:sz="0" w:space="0" w:color="auto"/>
      </w:divBdr>
    </w:div>
    <w:div w:id="1144004382">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195802008">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267153590">
      <w:bodyDiv w:val="1"/>
      <w:marLeft w:val="0"/>
      <w:marRight w:val="0"/>
      <w:marTop w:val="0"/>
      <w:marBottom w:val="0"/>
      <w:divBdr>
        <w:top w:val="none" w:sz="0" w:space="0" w:color="auto"/>
        <w:left w:val="none" w:sz="0" w:space="0" w:color="auto"/>
        <w:bottom w:val="none" w:sz="0" w:space="0" w:color="auto"/>
        <w:right w:val="none" w:sz="0" w:space="0" w:color="auto"/>
      </w:divBdr>
    </w:div>
    <w:div w:id="1324511992">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28891672">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09965268">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50675003">
      <w:bodyDiv w:val="1"/>
      <w:marLeft w:val="0"/>
      <w:marRight w:val="0"/>
      <w:marTop w:val="0"/>
      <w:marBottom w:val="0"/>
      <w:divBdr>
        <w:top w:val="none" w:sz="0" w:space="0" w:color="auto"/>
        <w:left w:val="none" w:sz="0" w:space="0" w:color="auto"/>
        <w:bottom w:val="none" w:sz="0" w:space="0" w:color="auto"/>
        <w:right w:val="none" w:sz="0" w:space="0" w:color="auto"/>
      </w:divBdr>
      <w:divsChild>
        <w:div w:id="527794131">
          <w:marLeft w:val="0"/>
          <w:marRight w:val="0"/>
          <w:marTop w:val="0"/>
          <w:marBottom w:val="0"/>
          <w:divBdr>
            <w:top w:val="none" w:sz="0" w:space="0" w:color="auto"/>
            <w:left w:val="none" w:sz="0" w:space="0" w:color="auto"/>
            <w:bottom w:val="none" w:sz="0" w:space="0" w:color="auto"/>
            <w:right w:val="none" w:sz="0" w:space="0" w:color="auto"/>
          </w:divBdr>
          <w:divsChild>
            <w:div w:id="1210461071">
              <w:marLeft w:val="0"/>
              <w:marRight w:val="0"/>
              <w:marTop w:val="0"/>
              <w:marBottom w:val="300"/>
              <w:divBdr>
                <w:top w:val="none" w:sz="0" w:space="0" w:color="auto"/>
                <w:left w:val="none" w:sz="0" w:space="0" w:color="auto"/>
                <w:bottom w:val="none" w:sz="0" w:space="0" w:color="auto"/>
                <w:right w:val="none" w:sz="0" w:space="0" w:color="auto"/>
              </w:divBdr>
            </w:div>
          </w:divsChild>
        </w:div>
        <w:div w:id="1782190799">
          <w:marLeft w:val="0"/>
          <w:marRight w:val="0"/>
          <w:marTop w:val="0"/>
          <w:marBottom w:val="0"/>
          <w:divBdr>
            <w:top w:val="none" w:sz="0" w:space="0" w:color="auto"/>
            <w:left w:val="none" w:sz="0" w:space="0" w:color="auto"/>
            <w:bottom w:val="none" w:sz="0" w:space="0" w:color="auto"/>
            <w:right w:val="none" w:sz="0" w:space="0" w:color="auto"/>
          </w:divBdr>
        </w:div>
        <w:div w:id="1272516848">
          <w:marLeft w:val="0"/>
          <w:marRight w:val="0"/>
          <w:marTop w:val="0"/>
          <w:marBottom w:val="0"/>
          <w:divBdr>
            <w:top w:val="none" w:sz="0" w:space="0" w:color="auto"/>
            <w:left w:val="none" w:sz="0" w:space="0" w:color="auto"/>
            <w:bottom w:val="none" w:sz="0" w:space="0" w:color="auto"/>
            <w:right w:val="none" w:sz="0" w:space="0" w:color="auto"/>
          </w:divBdr>
          <w:divsChild>
            <w:div w:id="709958565">
              <w:marLeft w:val="0"/>
              <w:marRight w:val="0"/>
              <w:marTop w:val="0"/>
              <w:marBottom w:val="0"/>
              <w:divBdr>
                <w:top w:val="none" w:sz="0" w:space="0" w:color="auto"/>
                <w:left w:val="none" w:sz="0" w:space="0" w:color="auto"/>
                <w:bottom w:val="none" w:sz="0" w:space="0" w:color="auto"/>
                <w:right w:val="none" w:sz="0" w:space="0" w:color="auto"/>
              </w:divBdr>
            </w:div>
            <w:div w:id="393818144">
              <w:marLeft w:val="0"/>
              <w:marRight w:val="0"/>
              <w:marTop w:val="0"/>
              <w:marBottom w:val="0"/>
              <w:divBdr>
                <w:top w:val="none" w:sz="0" w:space="0" w:color="auto"/>
                <w:left w:val="none" w:sz="0" w:space="0" w:color="auto"/>
                <w:bottom w:val="none" w:sz="0" w:space="0" w:color="auto"/>
                <w:right w:val="none" w:sz="0" w:space="0" w:color="auto"/>
              </w:divBdr>
            </w:div>
          </w:divsChild>
        </w:div>
        <w:div w:id="1612662975">
          <w:marLeft w:val="0"/>
          <w:marRight w:val="0"/>
          <w:marTop w:val="0"/>
          <w:marBottom w:val="0"/>
          <w:divBdr>
            <w:top w:val="none" w:sz="0" w:space="0" w:color="auto"/>
            <w:left w:val="none" w:sz="0" w:space="0" w:color="auto"/>
            <w:bottom w:val="none" w:sz="0" w:space="0" w:color="auto"/>
            <w:right w:val="none" w:sz="0" w:space="0" w:color="auto"/>
          </w:divBdr>
        </w:div>
        <w:div w:id="1753238909">
          <w:marLeft w:val="0"/>
          <w:marRight w:val="0"/>
          <w:marTop w:val="0"/>
          <w:marBottom w:val="0"/>
          <w:divBdr>
            <w:top w:val="none" w:sz="0" w:space="0" w:color="auto"/>
            <w:left w:val="none" w:sz="0" w:space="0" w:color="auto"/>
            <w:bottom w:val="none" w:sz="0" w:space="0" w:color="auto"/>
            <w:right w:val="none" w:sz="0" w:space="0" w:color="auto"/>
          </w:divBdr>
        </w:div>
        <w:div w:id="1202132145">
          <w:marLeft w:val="0"/>
          <w:marRight w:val="0"/>
          <w:marTop w:val="0"/>
          <w:marBottom w:val="0"/>
          <w:divBdr>
            <w:top w:val="none" w:sz="0" w:space="0" w:color="auto"/>
            <w:left w:val="none" w:sz="0" w:space="0" w:color="auto"/>
            <w:bottom w:val="none" w:sz="0" w:space="0" w:color="auto"/>
            <w:right w:val="none" w:sz="0" w:space="0" w:color="auto"/>
          </w:divBdr>
        </w:div>
        <w:div w:id="1349061490">
          <w:marLeft w:val="0"/>
          <w:marRight w:val="0"/>
          <w:marTop w:val="0"/>
          <w:marBottom w:val="0"/>
          <w:divBdr>
            <w:top w:val="none" w:sz="0" w:space="0" w:color="auto"/>
            <w:left w:val="none" w:sz="0" w:space="0" w:color="auto"/>
            <w:bottom w:val="none" w:sz="0" w:space="0" w:color="auto"/>
            <w:right w:val="none" w:sz="0" w:space="0" w:color="auto"/>
          </w:divBdr>
        </w:div>
        <w:div w:id="1557162925">
          <w:marLeft w:val="0"/>
          <w:marRight w:val="0"/>
          <w:marTop w:val="0"/>
          <w:marBottom w:val="0"/>
          <w:divBdr>
            <w:top w:val="none" w:sz="0" w:space="0" w:color="auto"/>
            <w:left w:val="none" w:sz="0" w:space="0" w:color="auto"/>
            <w:bottom w:val="none" w:sz="0" w:space="0" w:color="auto"/>
            <w:right w:val="none" w:sz="0" w:space="0" w:color="auto"/>
          </w:divBdr>
          <w:divsChild>
            <w:div w:id="260770638">
              <w:marLeft w:val="0"/>
              <w:marRight w:val="0"/>
              <w:marTop w:val="0"/>
              <w:marBottom w:val="300"/>
              <w:divBdr>
                <w:top w:val="none" w:sz="0" w:space="0" w:color="auto"/>
                <w:left w:val="none" w:sz="0" w:space="0" w:color="auto"/>
                <w:bottom w:val="none" w:sz="0" w:space="0" w:color="auto"/>
                <w:right w:val="none" w:sz="0" w:space="0" w:color="auto"/>
              </w:divBdr>
            </w:div>
            <w:div w:id="1450202384">
              <w:marLeft w:val="0"/>
              <w:marRight w:val="0"/>
              <w:marTop w:val="0"/>
              <w:marBottom w:val="0"/>
              <w:divBdr>
                <w:top w:val="none" w:sz="0" w:space="0" w:color="auto"/>
                <w:left w:val="none" w:sz="0" w:space="0" w:color="auto"/>
                <w:bottom w:val="none" w:sz="0" w:space="0" w:color="auto"/>
                <w:right w:val="none" w:sz="0" w:space="0" w:color="auto"/>
              </w:divBdr>
              <w:divsChild>
                <w:div w:id="9184388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95958109">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2290927">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773357034">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15293886">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26702616">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53184305">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44799702">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08901">
      <w:bodyDiv w:val="1"/>
      <w:marLeft w:val="0"/>
      <w:marRight w:val="0"/>
      <w:marTop w:val="0"/>
      <w:marBottom w:val="0"/>
      <w:divBdr>
        <w:top w:val="none" w:sz="0" w:space="0" w:color="auto"/>
        <w:left w:val="none" w:sz="0" w:space="0" w:color="auto"/>
        <w:bottom w:val="none" w:sz="0" w:space="0" w:color="auto"/>
        <w:right w:val="none" w:sz="0" w:space="0" w:color="auto"/>
      </w:divBdr>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67530737">
      <w:bodyDiv w:val="1"/>
      <w:marLeft w:val="0"/>
      <w:marRight w:val="0"/>
      <w:marTop w:val="0"/>
      <w:marBottom w:val="0"/>
      <w:divBdr>
        <w:top w:val="none" w:sz="0" w:space="0" w:color="auto"/>
        <w:left w:val="none" w:sz="0" w:space="0" w:color="auto"/>
        <w:bottom w:val="none" w:sz="0" w:space="0" w:color="auto"/>
        <w:right w:val="none" w:sz="0" w:space="0" w:color="auto"/>
      </w:divBdr>
    </w:div>
    <w:div w:id="207607616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13815670">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1gl.ru/" TargetMode="External"/><Relationship Id="rId21" Type="http://schemas.openxmlformats.org/officeDocument/2006/relationships/hyperlink" Target="http://www.1gl.ru/" TargetMode="External"/><Relationship Id="rId42" Type="http://schemas.openxmlformats.org/officeDocument/2006/relationships/hyperlink" Target="http://www.1gl.ru/" TargetMode="External"/><Relationship Id="rId63" Type="http://schemas.openxmlformats.org/officeDocument/2006/relationships/hyperlink" Target="http://www.1gl.ru/" TargetMode="External"/><Relationship Id="rId84" Type="http://schemas.openxmlformats.org/officeDocument/2006/relationships/hyperlink" Target="http://www.1gl.ru/" TargetMode="External"/><Relationship Id="rId138" Type="http://schemas.openxmlformats.org/officeDocument/2006/relationships/hyperlink" Target="http://www.1gl.ru/" TargetMode="External"/><Relationship Id="rId159" Type="http://schemas.openxmlformats.org/officeDocument/2006/relationships/hyperlink" Target="https://base.garant.ru/10900200/8699ca0ca6e96eb917fe647ad907e051/" TargetMode="External"/><Relationship Id="rId170" Type="http://schemas.openxmlformats.org/officeDocument/2006/relationships/hyperlink" Target="https://base.garant.ru/71066776/1cafb24d049dcd1e7707a22d98e9858f/" TargetMode="External"/><Relationship Id="rId191" Type="http://schemas.openxmlformats.org/officeDocument/2006/relationships/hyperlink" Target="https://base.garant.ru/10900200/88da12fee9d2d8882e165e39d3a23ad9/" TargetMode="External"/><Relationship Id="rId205" Type="http://schemas.openxmlformats.org/officeDocument/2006/relationships/hyperlink" Target="https://base.garant.ru/10900200/a52ffae98de815e762552b4ac9960b26/" TargetMode="External"/><Relationship Id="rId107" Type="http://schemas.openxmlformats.org/officeDocument/2006/relationships/hyperlink" Target="http://www.1gl.ru/" TargetMode="External"/><Relationship Id="rId11" Type="http://schemas.openxmlformats.org/officeDocument/2006/relationships/hyperlink" Target="http://www.1gl.ru/" TargetMode="External"/><Relationship Id="rId32" Type="http://schemas.openxmlformats.org/officeDocument/2006/relationships/hyperlink" Target="http://www.1gl.ru/" TargetMode="External"/><Relationship Id="rId53" Type="http://schemas.openxmlformats.org/officeDocument/2006/relationships/hyperlink" Target="http://www.customs.ru/index.php?option=com_content&amp;" TargetMode="External"/><Relationship Id="rId74" Type="http://schemas.openxmlformats.org/officeDocument/2006/relationships/hyperlink" Target="http://www.1gl.ru/" TargetMode="External"/><Relationship Id="rId128" Type="http://schemas.openxmlformats.org/officeDocument/2006/relationships/hyperlink" Target="http://www.1gl.ru/" TargetMode="External"/><Relationship Id="rId149" Type="http://schemas.openxmlformats.org/officeDocument/2006/relationships/hyperlink" Target="http://www.1gl.ru/" TargetMode="External"/><Relationship Id="rId5" Type="http://schemas.openxmlformats.org/officeDocument/2006/relationships/webSettings" Target="webSettings.xml"/><Relationship Id="rId95" Type="http://schemas.openxmlformats.org/officeDocument/2006/relationships/hyperlink" Target="http://www.1gl.ru/" TargetMode="External"/><Relationship Id="rId160" Type="http://schemas.openxmlformats.org/officeDocument/2006/relationships/hyperlink" Target="https://base.garant.ru/10900200/88da12fee9d2d8882e165e39d3a23ad9/" TargetMode="External"/><Relationship Id="rId181" Type="http://schemas.openxmlformats.org/officeDocument/2006/relationships/hyperlink" Target="https://base.garant.ru/10900200/88da12fee9d2d8882e165e39d3a23ad9/" TargetMode="External"/><Relationship Id="rId216" Type="http://schemas.openxmlformats.org/officeDocument/2006/relationships/fontTable" Target="fontTable.xml"/><Relationship Id="rId22" Type="http://schemas.openxmlformats.org/officeDocument/2006/relationships/hyperlink" Target="http://www.1gl.ru/" TargetMode="External"/><Relationship Id="rId43" Type="http://schemas.openxmlformats.org/officeDocument/2006/relationships/hyperlink" Target="http://www.1gl.ru/" TargetMode="External"/><Relationship Id="rId64" Type="http://schemas.openxmlformats.org/officeDocument/2006/relationships/hyperlink" Target="http://www.1gl.ru/" TargetMode="External"/><Relationship Id="rId118" Type="http://schemas.openxmlformats.org/officeDocument/2006/relationships/hyperlink" Target="http://www.1gl.ru/" TargetMode="External"/><Relationship Id="rId139" Type="http://schemas.openxmlformats.org/officeDocument/2006/relationships/hyperlink" Target="http://www.1gl.ru/" TargetMode="External"/><Relationship Id="rId85" Type="http://schemas.openxmlformats.org/officeDocument/2006/relationships/hyperlink" Target="http://www.1gl.ru/" TargetMode="External"/><Relationship Id="rId150" Type="http://schemas.openxmlformats.org/officeDocument/2006/relationships/hyperlink" Target="http://www.1gl.ru/" TargetMode="External"/><Relationship Id="rId171" Type="http://schemas.openxmlformats.org/officeDocument/2006/relationships/hyperlink" Target="https://base.garant.ru/71066776/5633a92d35b966c2ba2f1e859e7bdd69/" TargetMode="External"/><Relationship Id="rId192" Type="http://schemas.openxmlformats.org/officeDocument/2006/relationships/hyperlink" Target="https://base.garant.ru/10900200/d08b825e386c7297d2bb2329cf0ce611/" TargetMode="External"/><Relationship Id="rId206" Type="http://schemas.openxmlformats.org/officeDocument/2006/relationships/hyperlink" Target="https://base.garant.ru/72783090/1cafb24d049dcd1e7707a22d98e9858f/" TargetMode="External"/><Relationship Id="rId12" Type="http://schemas.openxmlformats.org/officeDocument/2006/relationships/hyperlink" Target="http://www.1gl.ru/" TargetMode="External"/><Relationship Id="rId33" Type="http://schemas.openxmlformats.org/officeDocument/2006/relationships/hyperlink" Target="http://www.1gl.ru/" TargetMode="External"/><Relationship Id="rId108" Type="http://schemas.openxmlformats.org/officeDocument/2006/relationships/hyperlink" Target="http://www.1gl.ru/" TargetMode="External"/><Relationship Id="rId129" Type="http://schemas.openxmlformats.org/officeDocument/2006/relationships/hyperlink" Target="http://www.1gl.ru/" TargetMode="External"/><Relationship Id="rId54" Type="http://schemas.openxmlformats.org/officeDocument/2006/relationships/hyperlink" Target="http://www.1gl.ru/" TargetMode="External"/><Relationship Id="rId75" Type="http://schemas.openxmlformats.org/officeDocument/2006/relationships/hyperlink" Target="http://www.1gl.ru/" TargetMode="External"/><Relationship Id="rId96" Type="http://schemas.openxmlformats.org/officeDocument/2006/relationships/hyperlink" Target="http://www.1gl.ru/" TargetMode="External"/><Relationship Id="rId140" Type="http://schemas.openxmlformats.org/officeDocument/2006/relationships/hyperlink" Target="http://www.1gl.ru/" TargetMode="External"/><Relationship Id="rId161" Type="http://schemas.openxmlformats.org/officeDocument/2006/relationships/hyperlink" Target="https://base.garant.ru/10900200/a52ffae98de815e762552b4ac9960b26/" TargetMode="External"/><Relationship Id="rId182" Type="http://schemas.openxmlformats.org/officeDocument/2006/relationships/hyperlink" Target="https://base.garant.ru/10900200/88da12fee9d2d8882e165e39d3a23ad9/" TargetMode="External"/><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http://www.1gl.ru/" TargetMode="External"/><Relationship Id="rId119" Type="http://schemas.openxmlformats.org/officeDocument/2006/relationships/hyperlink" Target="http://www.1gl.ru/" TargetMode="External"/><Relationship Id="rId44" Type="http://schemas.openxmlformats.org/officeDocument/2006/relationships/image" Target="media/image1.emf"/><Relationship Id="rId65" Type="http://schemas.openxmlformats.org/officeDocument/2006/relationships/hyperlink" Target="http://www.1gl.ru/" TargetMode="External"/><Relationship Id="rId86" Type="http://schemas.openxmlformats.org/officeDocument/2006/relationships/hyperlink" Target="http://www.1gl.ru/" TargetMode="External"/><Relationship Id="rId130" Type="http://schemas.openxmlformats.org/officeDocument/2006/relationships/hyperlink" Target="http://www.1gl.ru/" TargetMode="External"/><Relationship Id="rId151" Type="http://schemas.openxmlformats.org/officeDocument/2006/relationships/hyperlink" Target="http://www.1gl.ru/" TargetMode="External"/><Relationship Id="rId172" Type="http://schemas.openxmlformats.org/officeDocument/2006/relationships/hyperlink" Target="https://base.garant.ru/10900200/d08b825e386c7297d2bb2329cf0ce611/" TargetMode="External"/><Relationship Id="rId193" Type="http://schemas.openxmlformats.org/officeDocument/2006/relationships/hyperlink" Target="https://base.garant.ru/3921846/" TargetMode="External"/><Relationship Id="rId207" Type="http://schemas.openxmlformats.org/officeDocument/2006/relationships/hyperlink" Target="https://base.garant.ru/77673352/a52ffae98de815e762552b4ac9960b26/" TargetMode="External"/><Relationship Id="rId13" Type="http://schemas.openxmlformats.org/officeDocument/2006/relationships/hyperlink" Target="http://www.1gl.ru/" TargetMode="External"/><Relationship Id="rId109" Type="http://schemas.openxmlformats.org/officeDocument/2006/relationships/image" Target="media/image5.emf"/><Relationship Id="rId34" Type="http://schemas.openxmlformats.org/officeDocument/2006/relationships/hyperlink" Target="http://www.1gl.ru/" TargetMode="External"/><Relationship Id="rId55" Type="http://schemas.openxmlformats.org/officeDocument/2006/relationships/hyperlink" Target="http://www.1gl.ru/" TargetMode="External"/><Relationship Id="rId76" Type="http://schemas.openxmlformats.org/officeDocument/2006/relationships/hyperlink" Target="http://www.1gl.ru/" TargetMode="External"/><Relationship Id="rId97" Type="http://schemas.openxmlformats.org/officeDocument/2006/relationships/hyperlink" Target="http://www.1gl.ru/" TargetMode="External"/><Relationship Id="rId120" Type="http://schemas.openxmlformats.org/officeDocument/2006/relationships/hyperlink" Target="http://www.1gl.ru/" TargetMode="External"/><Relationship Id="rId141" Type="http://schemas.openxmlformats.org/officeDocument/2006/relationships/hyperlink" Target="http://www.1gl.ru/" TargetMode="External"/><Relationship Id="rId7" Type="http://schemas.openxmlformats.org/officeDocument/2006/relationships/endnotes" Target="endnotes.xml"/><Relationship Id="rId162" Type="http://schemas.openxmlformats.org/officeDocument/2006/relationships/hyperlink" Target="https://base.garant.ru/3921846/" TargetMode="External"/><Relationship Id="rId183" Type="http://schemas.openxmlformats.org/officeDocument/2006/relationships/hyperlink" Target="https://base.garant.ru/10900200/a37705b9c63f82f734b7a54bd14366fe/" TargetMode="External"/><Relationship Id="rId24" Type="http://schemas.openxmlformats.org/officeDocument/2006/relationships/hyperlink" Target="http://www.1gl.ru/" TargetMode="External"/><Relationship Id="rId45" Type="http://schemas.openxmlformats.org/officeDocument/2006/relationships/hyperlink" Target="http://www.1gl.ru/" TargetMode="External"/><Relationship Id="rId66" Type="http://schemas.openxmlformats.org/officeDocument/2006/relationships/hyperlink" Target="http://www.1gl.ru/" TargetMode="External"/><Relationship Id="rId87" Type="http://schemas.openxmlformats.org/officeDocument/2006/relationships/hyperlink" Target="http://www.1gl.ru/" TargetMode="External"/><Relationship Id="rId110" Type="http://schemas.openxmlformats.org/officeDocument/2006/relationships/hyperlink" Target="http://www.1gl.ru/" TargetMode="External"/><Relationship Id="rId131" Type="http://schemas.openxmlformats.org/officeDocument/2006/relationships/hyperlink" Target="http://www.1gl.ru/" TargetMode="External"/><Relationship Id="rId152" Type="http://schemas.openxmlformats.org/officeDocument/2006/relationships/hyperlink" Target="http://www.1gl.ru/" TargetMode="External"/><Relationship Id="rId173" Type="http://schemas.openxmlformats.org/officeDocument/2006/relationships/hyperlink" Target="https://base.garant.ru/10900200/75bef3cf359bc6c8bb26b98c70df0780/" TargetMode="External"/><Relationship Id="rId194" Type="http://schemas.openxmlformats.org/officeDocument/2006/relationships/hyperlink" Target="https://base.garant.ru/70194788/1cafb24d049dcd1e7707a22d98e9858f/" TargetMode="External"/><Relationship Id="rId208" Type="http://schemas.openxmlformats.org/officeDocument/2006/relationships/hyperlink" Target="https://base.garant.ru/71066776/1cafb24d049dcd1e7707a22d98e9858f/" TargetMode="External"/><Relationship Id="rId14" Type="http://schemas.openxmlformats.org/officeDocument/2006/relationships/hyperlink" Target="http://www.1gl.ru/" TargetMode="External"/><Relationship Id="rId30" Type="http://schemas.openxmlformats.org/officeDocument/2006/relationships/hyperlink" Target="http://www.1gl.ru/" TargetMode="External"/><Relationship Id="rId35" Type="http://schemas.openxmlformats.org/officeDocument/2006/relationships/hyperlink" Target="http://www.1gl.ru/" TargetMode="External"/><Relationship Id="rId56" Type="http://schemas.openxmlformats.org/officeDocument/2006/relationships/hyperlink" Target="http://www.1gl.ru/" TargetMode="External"/><Relationship Id="rId77" Type="http://schemas.openxmlformats.org/officeDocument/2006/relationships/hyperlink" Target="http://www.1gl.ru/" TargetMode="External"/><Relationship Id="rId100" Type="http://schemas.openxmlformats.org/officeDocument/2006/relationships/hyperlink" Target="http://www.1gl.ru/" TargetMode="External"/><Relationship Id="rId105" Type="http://schemas.openxmlformats.org/officeDocument/2006/relationships/hyperlink" Target="http://www.1gl.ru/" TargetMode="External"/><Relationship Id="rId126" Type="http://schemas.openxmlformats.org/officeDocument/2006/relationships/hyperlink" Target="http://www.1gl.ru/" TargetMode="External"/><Relationship Id="rId147" Type="http://schemas.openxmlformats.org/officeDocument/2006/relationships/hyperlink" Target="http://www.1gl.ru/" TargetMode="External"/><Relationship Id="rId168" Type="http://schemas.openxmlformats.org/officeDocument/2006/relationships/hyperlink" Target="https://base.garant.ru/72783090/1cafb24d049dcd1e7707a22d98e9858f/" TargetMode="External"/><Relationship Id="rId8" Type="http://schemas.openxmlformats.org/officeDocument/2006/relationships/footer" Target="footer1.xml"/><Relationship Id="rId51" Type="http://schemas.openxmlformats.org/officeDocument/2006/relationships/hyperlink" Target="http://www.1gl.ru/" TargetMode="External"/><Relationship Id="rId72" Type="http://schemas.openxmlformats.org/officeDocument/2006/relationships/hyperlink" Target="http://www.1gl.ru/" TargetMode="External"/><Relationship Id="rId93" Type="http://schemas.openxmlformats.org/officeDocument/2006/relationships/hyperlink" Target="http://www.1gl.ru/" TargetMode="External"/><Relationship Id="rId98" Type="http://schemas.openxmlformats.org/officeDocument/2006/relationships/hyperlink" Target="http://www.1gl.ru/" TargetMode="External"/><Relationship Id="rId121" Type="http://schemas.openxmlformats.org/officeDocument/2006/relationships/hyperlink" Target="http://www.1gl.ru/" TargetMode="External"/><Relationship Id="rId142" Type="http://schemas.openxmlformats.org/officeDocument/2006/relationships/hyperlink" Target="http://www.1gl.ru/" TargetMode="External"/><Relationship Id="rId163" Type="http://schemas.openxmlformats.org/officeDocument/2006/relationships/hyperlink" Target="https://base.garant.ru/10900200/a37705b9c63f82f734b7a54bd14366fe/" TargetMode="External"/><Relationship Id="rId184" Type="http://schemas.openxmlformats.org/officeDocument/2006/relationships/hyperlink" Target="https://base.garant.ru/10900200/a37705b9c63f82f734b7a54bd14366fe/" TargetMode="External"/><Relationship Id="rId189" Type="http://schemas.openxmlformats.org/officeDocument/2006/relationships/hyperlink" Target="https://base.garant.ru/71066776/5633a92d35b966c2ba2f1e859e7bdd69/" TargetMode="External"/><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hyperlink" Target="http://www.1gl.ru/" TargetMode="External"/><Relationship Id="rId46" Type="http://schemas.openxmlformats.org/officeDocument/2006/relationships/hyperlink" Target="http://www.1gl.ru/" TargetMode="External"/><Relationship Id="rId67" Type="http://schemas.openxmlformats.org/officeDocument/2006/relationships/hyperlink" Target="http://www.1gl.ru/" TargetMode="External"/><Relationship Id="rId116" Type="http://schemas.openxmlformats.org/officeDocument/2006/relationships/hyperlink" Target="http://www.1gl.ru/" TargetMode="External"/><Relationship Id="rId137" Type="http://schemas.openxmlformats.org/officeDocument/2006/relationships/hyperlink" Target="http://www.1gl.ru/" TargetMode="External"/><Relationship Id="rId158" Type="http://schemas.openxmlformats.org/officeDocument/2006/relationships/hyperlink" Target="https://base.garant.ru/10900200/75bef3cf359bc6c8bb26b98c70df0780/" TargetMode="External"/><Relationship Id="rId20" Type="http://schemas.openxmlformats.org/officeDocument/2006/relationships/hyperlink" Target="http://www.1gl.ru/" TargetMode="External"/><Relationship Id="rId41" Type="http://schemas.openxmlformats.org/officeDocument/2006/relationships/hyperlink" Target="http://www.1gl.ru/" TargetMode="External"/><Relationship Id="rId62" Type="http://schemas.openxmlformats.org/officeDocument/2006/relationships/hyperlink" Target="http://www.1gl.ru/" TargetMode="External"/><Relationship Id="rId83" Type="http://schemas.openxmlformats.org/officeDocument/2006/relationships/hyperlink" Target="http://www.1gl.ru/" TargetMode="External"/><Relationship Id="rId88" Type="http://schemas.openxmlformats.org/officeDocument/2006/relationships/hyperlink" Target="http://www.1gl.ru/" TargetMode="External"/><Relationship Id="rId111" Type="http://schemas.openxmlformats.org/officeDocument/2006/relationships/hyperlink" Target="http://www.1gl.ru/" TargetMode="External"/><Relationship Id="rId132" Type="http://schemas.openxmlformats.org/officeDocument/2006/relationships/hyperlink" Target="http://www.1gl.ru/" TargetMode="External"/><Relationship Id="rId153" Type="http://schemas.openxmlformats.org/officeDocument/2006/relationships/hyperlink" Target="http://www.1gl.ru/" TargetMode="External"/><Relationship Id="rId174" Type="http://schemas.openxmlformats.org/officeDocument/2006/relationships/hyperlink" Target="https://base.garant.ru/10900200/d08b825e386c7297d2bb2329cf0ce611/" TargetMode="External"/><Relationship Id="rId179" Type="http://schemas.openxmlformats.org/officeDocument/2006/relationships/hyperlink" Target="https://base.garant.ru/10900200/5ef2fa68b6df58bdcca3a3d047fb3281/" TargetMode="External"/><Relationship Id="rId195" Type="http://schemas.openxmlformats.org/officeDocument/2006/relationships/hyperlink" Target="https://base.garant.ru/70194788/5633a92d35b966c2ba2f1e859e7bdd69/" TargetMode="External"/><Relationship Id="rId209" Type="http://schemas.openxmlformats.org/officeDocument/2006/relationships/hyperlink" Target="https://base.garant.ru/71066776/5633a92d35b966c2ba2f1e859e7bdd69/" TargetMode="External"/><Relationship Id="rId190" Type="http://schemas.openxmlformats.org/officeDocument/2006/relationships/hyperlink" Target="https://base.garant.ru/10900200/d08b825e386c7297d2bb2329cf0ce611/" TargetMode="External"/><Relationship Id="rId204" Type="http://schemas.openxmlformats.org/officeDocument/2006/relationships/hyperlink" Target="https://base.garant.ru/10900200/5ef2fa68b6df58bdcca3a3d047fb3281/" TargetMode="External"/><Relationship Id="rId15" Type="http://schemas.openxmlformats.org/officeDocument/2006/relationships/hyperlink" Target="http://www.1gl.ru/" TargetMode="External"/><Relationship Id="rId36" Type="http://schemas.openxmlformats.org/officeDocument/2006/relationships/hyperlink" Target="http://www.1gl.ru/" TargetMode="External"/><Relationship Id="rId57" Type="http://schemas.openxmlformats.org/officeDocument/2006/relationships/hyperlink" Target="http://www.1gl.ru/" TargetMode="External"/><Relationship Id="rId106" Type="http://schemas.openxmlformats.org/officeDocument/2006/relationships/hyperlink" Target="http://www.1gl.ru/" TargetMode="External"/><Relationship Id="rId127" Type="http://schemas.openxmlformats.org/officeDocument/2006/relationships/hyperlink" Target="http://www.1gl.ru/" TargetMode="External"/><Relationship Id="rId10" Type="http://schemas.openxmlformats.org/officeDocument/2006/relationships/hyperlink" Target="http://www.1gl.ru/" TargetMode="External"/><Relationship Id="rId31" Type="http://schemas.openxmlformats.org/officeDocument/2006/relationships/hyperlink" Target="http://www.1gl.ru/" TargetMode="External"/><Relationship Id="rId52" Type="http://schemas.openxmlformats.org/officeDocument/2006/relationships/hyperlink" Target="http://www.1gl.ru/" TargetMode="External"/><Relationship Id="rId73" Type="http://schemas.openxmlformats.org/officeDocument/2006/relationships/hyperlink" Target="http://www.1gl.ru/" TargetMode="External"/><Relationship Id="rId78" Type="http://schemas.openxmlformats.org/officeDocument/2006/relationships/image" Target="media/image2.emf"/><Relationship Id="rId94" Type="http://schemas.openxmlformats.org/officeDocument/2006/relationships/hyperlink" Target="http://www.1gl.ru/" TargetMode="External"/><Relationship Id="rId99" Type="http://schemas.openxmlformats.org/officeDocument/2006/relationships/hyperlink" Target="http://www.1gl.ru/" TargetMode="External"/><Relationship Id="rId101" Type="http://schemas.openxmlformats.org/officeDocument/2006/relationships/image" Target="media/image4.emf"/><Relationship Id="rId122" Type="http://schemas.openxmlformats.org/officeDocument/2006/relationships/hyperlink" Target="http://www.1gl.ru/" TargetMode="External"/><Relationship Id="rId143" Type="http://schemas.openxmlformats.org/officeDocument/2006/relationships/hyperlink" Target="http://www.1gl.ru/" TargetMode="External"/><Relationship Id="rId148" Type="http://schemas.openxmlformats.org/officeDocument/2006/relationships/hyperlink" Target="http://www.1gl.ru/" TargetMode="External"/><Relationship Id="rId164" Type="http://schemas.openxmlformats.org/officeDocument/2006/relationships/hyperlink" Target="https://base.garant.ru/10900200/a37705b9c63f82f734b7a54bd14366fe/" TargetMode="External"/><Relationship Id="rId169" Type="http://schemas.openxmlformats.org/officeDocument/2006/relationships/hyperlink" Target="https://base.garant.ru/77673352/75bef3cf359bc6c8bb26b98c70df0780/" TargetMode="External"/><Relationship Id="rId185" Type="http://schemas.openxmlformats.org/officeDocument/2006/relationships/hyperlink" Target="https://base.garant.ru/10900200/a37705b9c63f82f734b7a54bd14366fe/" TargetMode="External"/><Relationship Id="rId4" Type="http://schemas.openxmlformats.org/officeDocument/2006/relationships/settings" Target="settings.xml"/><Relationship Id="rId9" Type="http://schemas.openxmlformats.org/officeDocument/2006/relationships/hyperlink" Target="http://www.1gl.ru/" TargetMode="External"/><Relationship Id="rId180" Type="http://schemas.openxmlformats.org/officeDocument/2006/relationships/hyperlink" Target="https://base.garant.ru/10900200/a37705b9c63f82f734b7a54bd14366fe/" TargetMode="External"/><Relationship Id="rId210" Type="http://schemas.openxmlformats.org/officeDocument/2006/relationships/hyperlink" Target="https://base.garant.ru/10900200/d08b825e386c7297d2bb2329cf0ce611/" TargetMode="External"/><Relationship Id="rId215" Type="http://schemas.openxmlformats.org/officeDocument/2006/relationships/footer" Target="footer2.xml"/><Relationship Id="rId26" Type="http://schemas.openxmlformats.org/officeDocument/2006/relationships/hyperlink" Target="http://www.1gl.ru/" TargetMode="External"/><Relationship Id="rId47" Type="http://schemas.openxmlformats.org/officeDocument/2006/relationships/hyperlink" Target="http://www.1gl.ru/" TargetMode="External"/><Relationship Id="rId68" Type="http://schemas.openxmlformats.org/officeDocument/2006/relationships/hyperlink" Target="http://www.1gl.ru/" TargetMode="External"/><Relationship Id="rId89" Type="http://schemas.openxmlformats.org/officeDocument/2006/relationships/image" Target="media/image3.emf"/><Relationship Id="rId112" Type="http://schemas.openxmlformats.org/officeDocument/2006/relationships/hyperlink" Target="http://www.1gl.ru/" TargetMode="External"/><Relationship Id="rId133" Type="http://schemas.openxmlformats.org/officeDocument/2006/relationships/hyperlink" Target="http://www.1gl.ru/" TargetMode="External"/><Relationship Id="rId154" Type="http://schemas.openxmlformats.org/officeDocument/2006/relationships/hyperlink" Target="http://www.1gl.ru/" TargetMode="External"/><Relationship Id="rId175" Type="http://schemas.openxmlformats.org/officeDocument/2006/relationships/hyperlink" Target="https://base.garant.ru/57593459/" TargetMode="External"/><Relationship Id="rId196" Type="http://schemas.openxmlformats.org/officeDocument/2006/relationships/hyperlink" Target="https://base.garant.ru/5759700/a52ffae98de815e762552b4ac9960b26/" TargetMode="External"/><Relationship Id="rId200" Type="http://schemas.openxmlformats.org/officeDocument/2006/relationships/hyperlink" Target="https://base.garant.ru/72783090/1cafb24d049dcd1e7707a22d98e9858f/" TargetMode="External"/><Relationship Id="rId16" Type="http://schemas.openxmlformats.org/officeDocument/2006/relationships/hyperlink" Target="http://www.1gl.ru/" TargetMode="External"/><Relationship Id="rId37" Type="http://schemas.openxmlformats.org/officeDocument/2006/relationships/hyperlink" Target="http://www.1gl.ru/" TargetMode="External"/><Relationship Id="rId58" Type="http://schemas.openxmlformats.org/officeDocument/2006/relationships/hyperlink" Target="http://www.1gl.ru/" TargetMode="External"/><Relationship Id="rId79" Type="http://schemas.openxmlformats.org/officeDocument/2006/relationships/hyperlink" Target="http://www.1gl.ru/" TargetMode="External"/><Relationship Id="rId102" Type="http://schemas.openxmlformats.org/officeDocument/2006/relationships/hyperlink" Target="http://www.1gl.ru/" TargetMode="External"/><Relationship Id="rId123" Type="http://schemas.openxmlformats.org/officeDocument/2006/relationships/hyperlink" Target="http://www.1gl.ru/" TargetMode="External"/><Relationship Id="rId144" Type="http://schemas.openxmlformats.org/officeDocument/2006/relationships/hyperlink" Target="http://www.1gl.ru/" TargetMode="External"/><Relationship Id="rId90" Type="http://schemas.openxmlformats.org/officeDocument/2006/relationships/hyperlink" Target="http://www.1gl.ru/" TargetMode="External"/><Relationship Id="rId165" Type="http://schemas.openxmlformats.org/officeDocument/2006/relationships/hyperlink" Target="https://base.garant.ru/10900200/a37705b9c63f82f734b7a54bd14366fe/" TargetMode="External"/><Relationship Id="rId186" Type="http://schemas.openxmlformats.org/officeDocument/2006/relationships/hyperlink" Target="https://base.garant.ru/72783090/1cafb24d049dcd1e7707a22d98e9858f/" TargetMode="External"/><Relationship Id="rId211" Type="http://schemas.openxmlformats.org/officeDocument/2006/relationships/hyperlink" Target="https://base.garant.ru/10900200/a52ffae98de815e762552b4ac9960b26/" TargetMode="External"/><Relationship Id="rId27" Type="http://schemas.openxmlformats.org/officeDocument/2006/relationships/hyperlink" Target="http://www.1gl.ru/" TargetMode="External"/><Relationship Id="rId48" Type="http://schemas.openxmlformats.org/officeDocument/2006/relationships/hyperlink" Target="http://www.1gl.ru/" TargetMode="External"/><Relationship Id="rId69" Type="http://schemas.openxmlformats.org/officeDocument/2006/relationships/hyperlink" Target="http://www.1gl.ru/" TargetMode="External"/><Relationship Id="rId113" Type="http://schemas.openxmlformats.org/officeDocument/2006/relationships/hyperlink" Target="http://www.1gl.ru/" TargetMode="External"/><Relationship Id="rId134" Type="http://schemas.openxmlformats.org/officeDocument/2006/relationships/hyperlink" Target="http://www.1gl.ru/" TargetMode="External"/><Relationship Id="rId80" Type="http://schemas.openxmlformats.org/officeDocument/2006/relationships/hyperlink" Target="http://www.1gl.ru/" TargetMode="External"/><Relationship Id="rId155" Type="http://schemas.openxmlformats.org/officeDocument/2006/relationships/hyperlink" Target="https://base.garant.ru/10900200/5ef2fa68b6df58bdcca3a3d047fb3281/" TargetMode="External"/><Relationship Id="rId176" Type="http://schemas.openxmlformats.org/officeDocument/2006/relationships/hyperlink" Target="https://base.garant.ru/3921846/" TargetMode="External"/><Relationship Id="rId197" Type="http://schemas.openxmlformats.org/officeDocument/2006/relationships/hyperlink" Target="https://base.garant.ru/10900200/5ef2fa68b6df58bdcca3a3d047fb3281/" TargetMode="External"/><Relationship Id="rId201" Type="http://schemas.openxmlformats.org/officeDocument/2006/relationships/hyperlink" Target="https://base.garant.ru/72783090/5ac206a89ea76855804609cd950fcaf7/" TargetMode="External"/><Relationship Id="rId17" Type="http://schemas.openxmlformats.org/officeDocument/2006/relationships/hyperlink" Target="http://www.1gl.ru/" TargetMode="External"/><Relationship Id="rId38" Type="http://schemas.openxmlformats.org/officeDocument/2006/relationships/hyperlink" Target="http://www.1gl.ru/" TargetMode="External"/><Relationship Id="rId59" Type="http://schemas.openxmlformats.org/officeDocument/2006/relationships/hyperlink" Target="http://www.1gl.ru/" TargetMode="External"/><Relationship Id="rId103" Type="http://schemas.openxmlformats.org/officeDocument/2006/relationships/hyperlink" Target="http://www.1gl.ru/" TargetMode="External"/><Relationship Id="rId124" Type="http://schemas.openxmlformats.org/officeDocument/2006/relationships/hyperlink" Target="http://www.1gl.ru/" TargetMode="External"/><Relationship Id="rId70" Type="http://schemas.openxmlformats.org/officeDocument/2006/relationships/hyperlink" Target="http://www.1gl.ru/" TargetMode="External"/><Relationship Id="rId91" Type="http://schemas.openxmlformats.org/officeDocument/2006/relationships/hyperlink" Target="http://www.1gl.ru/" TargetMode="External"/><Relationship Id="rId145" Type="http://schemas.openxmlformats.org/officeDocument/2006/relationships/hyperlink" Target="http://www.1gl.ru/" TargetMode="External"/><Relationship Id="rId166" Type="http://schemas.openxmlformats.org/officeDocument/2006/relationships/hyperlink" Target="https://base.garant.ru/10900200/a37705b9c63f82f734b7a54bd14366fe/" TargetMode="External"/><Relationship Id="rId187" Type="http://schemas.openxmlformats.org/officeDocument/2006/relationships/hyperlink" Target="https://base.garant.ru/77673352/88da12fee9d2d8882e165e39d3a23ad9/" TargetMode="External"/><Relationship Id="rId1" Type="http://schemas.openxmlformats.org/officeDocument/2006/relationships/customXml" Target="../customXml/item1.xml"/><Relationship Id="rId212" Type="http://schemas.openxmlformats.org/officeDocument/2006/relationships/hyperlink" Target="https://base.garant.ru/10900200/a52ffae98de815e762552b4ac9960b26/" TargetMode="External"/><Relationship Id="rId28" Type="http://schemas.openxmlformats.org/officeDocument/2006/relationships/hyperlink" Target="http://www.1gl.ru/" TargetMode="External"/><Relationship Id="rId49" Type="http://schemas.openxmlformats.org/officeDocument/2006/relationships/hyperlink" Target="http://www.1gl.ru/" TargetMode="External"/><Relationship Id="rId114" Type="http://schemas.openxmlformats.org/officeDocument/2006/relationships/hyperlink" Target="http://www.1gl.ru/" TargetMode="External"/><Relationship Id="rId60" Type="http://schemas.openxmlformats.org/officeDocument/2006/relationships/hyperlink" Target="http://www.1gl.ru/" TargetMode="External"/><Relationship Id="rId81" Type="http://schemas.openxmlformats.org/officeDocument/2006/relationships/hyperlink" Target="http://www.1gl.ru/" TargetMode="External"/><Relationship Id="rId135" Type="http://schemas.openxmlformats.org/officeDocument/2006/relationships/hyperlink" Target="http://www.1gl.ru/" TargetMode="External"/><Relationship Id="rId156" Type="http://schemas.openxmlformats.org/officeDocument/2006/relationships/hyperlink" Target="https://base.garant.ru/10900200/a37705b9c63f82f734b7a54bd14366fe/" TargetMode="External"/><Relationship Id="rId177" Type="http://schemas.openxmlformats.org/officeDocument/2006/relationships/hyperlink" Target="https://base.garant.ru/10900200/a37705b9c63f82f734b7a54bd14366fe/" TargetMode="External"/><Relationship Id="rId198" Type="http://schemas.openxmlformats.org/officeDocument/2006/relationships/hyperlink" Target="https://base.garant.ru/72783090/1cafb24d049dcd1e7707a22d98e9858f/" TargetMode="External"/><Relationship Id="rId202" Type="http://schemas.openxmlformats.org/officeDocument/2006/relationships/hyperlink" Target="https://base.garant.ru/10900200/d08b825e386c7297d2bb2329cf0ce611/" TargetMode="External"/><Relationship Id="rId18" Type="http://schemas.openxmlformats.org/officeDocument/2006/relationships/hyperlink" Target="http://www.1gl.ru/" TargetMode="External"/><Relationship Id="rId39" Type="http://schemas.openxmlformats.org/officeDocument/2006/relationships/hyperlink" Target="http://www.1gl.ru/" TargetMode="External"/><Relationship Id="rId50" Type="http://schemas.openxmlformats.org/officeDocument/2006/relationships/hyperlink" Target="http://www.1gl.ru/" TargetMode="External"/><Relationship Id="rId104" Type="http://schemas.openxmlformats.org/officeDocument/2006/relationships/hyperlink" Target="http://www.1gl.ru/" TargetMode="External"/><Relationship Id="rId125" Type="http://schemas.openxmlformats.org/officeDocument/2006/relationships/hyperlink" Target="http://www.1gl.ru/" TargetMode="External"/><Relationship Id="rId146" Type="http://schemas.openxmlformats.org/officeDocument/2006/relationships/hyperlink" Target="http://www.1gl.ru/" TargetMode="External"/><Relationship Id="rId167" Type="http://schemas.openxmlformats.org/officeDocument/2006/relationships/hyperlink" Target="https://base.garant.ru/10900200/9ce950d4fffd1d26a86bffe366d0dcda/" TargetMode="External"/><Relationship Id="rId188" Type="http://schemas.openxmlformats.org/officeDocument/2006/relationships/hyperlink" Target="https://base.garant.ru/71066776/1cafb24d049dcd1e7707a22d98e9858f/" TargetMode="External"/><Relationship Id="rId71" Type="http://schemas.openxmlformats.org/officeDocument/2006/relationships/hyperlink" Target="http://www.1gl.ru/" TargetMode="External"/><Relationship Id="rId92" Type="http://schemas.openxmlformats.org/officeDocument/2006/relationships/hyperlink" Target="http://www.1gl.ru/" TargetMode="External"/><Relationship Id="rId213" Type="http://schemas.openxmlformats.org/officeDocument/2006/relationships/hyperlink" Target="https://base.garant.ru/10900200/d08b825e386c7297d2bb2329cf0ce611/" TargetMode="External"/><Relationship Id="rId2" Type="http://schemas.openxmlformats.org/officeDocument/2006/relationships/numbering" Target="numbering.xml"/><Relationship Id="rId29" Type="http://schemas.openxmlformats.org/officeDocument/2006/relationships/hyperlink" Target="http://www.1gl.ru/" TargetMode="External"/><Relationship Id="rId40" Type="http://schemas.openxmlformats.org/officeDocument/2006/relationships/hyperlink" Target="http://www.1gl.ru/" TargetMode="External"/><Relationship Id="rId115" Type="http://schemas.openxmlformats.org/officeDocument/2006/relationships/hyperlink" Target="http://www.1gl.ru/" TargetMode="External"/><Relationship Id="rId136" Type="http://schemas.openxmlformats.org/officeDocument/2006/relationships/hyperlink" Target="http://www.1gl.ru/" TargetMode="External"/><Relationship Id="rId157" Type="http://schemas.openxmlformats.org/officeDocument/2006/relationships/hyperlink" Target="https://base.garant.ru/10900200/9ce950d4fffd1d26a86bffe366d0dcda/" TargetMode="External"/><Relationship Id="rId178" Type="http://schemas.openxmlformats.org/officeDocument/2006/relationships/hyperlink" Target="https://base.garant.ru/10900200/5ef2fa68b6df58bdcca3a3d047fb3281/" TargetMode="External"/><Relationship Id="rId61" Type="http://schemas.openxmlformats.org/officeDocument/2006/relationships/hyperlink" Target="http://www.1gl.ru/" TargetMode="External"/><Relationship Id="rId82" Type="http://schemas.openxmlformats.org/officeDocument/2006/relationships/hyperlink" Target="http://www.1gl.ru/" TargetMode="External"/><Relationship Id="rId199" Type="http://schemas.openxmlformats.org/officeDocument/2006/relationships/hyperlink" Target="https://base.garant.ru/77673352/a52ffae98de815e762552b4ac9960b26/" TargetMode="External"/><Relationship Id="rId203" Type="http://schemas.openxmlformats.org/officeDocument/2006/relationships/hyperlink" Target="https://base.garant.ru/10900200/e2277015ea5db8a869fc06125323cebf/" TargetMode="External"/><Relationship Id="rId19" Type="http://schemas.openxmlformats.org/officeDocument/2006/relationships/hyperlink" Target="http://www.1g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D1FF9-B163-46B8-A36F-1039F081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59</Pages>
  <Words>22998</Words>
  <Characters>131092</Characters>
  <Application>Microsoft Office Word</Application>
  <DocSecurity>0</DocSecurity>
  <Lines>1092</Lines>
  <Paragraphs>307</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153783</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данила мазеин</cp:lastModifiedBy>
  <cp:revision>23</cp:revision>
  <cp:lastPrinted>2017-01-30T08:53:00Z</cp:lastPrinted>
  <dcterms:created xsi:type="dcterms:W3CDTF">2022-03-21T10:31:00Z</dcterms:created>
  <dcterms:modified xsi:type="dcterms:W3CDTF">2022-03-23T21:10:00Z</dcterms:modified>
</cp:coreProperties>
</file>