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B0D8" w14:textId="77777777" w:rsidR="00436310" w:rsidRPr="00351659" w:rsidRDefault="00EF6F8B" w:rsidP="00436310">
      <w:pPr>
        <w:pStyle w:val="af"/>
        <w:ind w:firstLine="0"/>
        <w:jc w:val="center"/>
      </w:pPr>
      <w:r w:rsidRPr="0087589B">
        <w:br/>
      </w:r>
      <w:r w:rsidR="00436310" w:rsidRPr="00351659">
        <w:t>ФЕДЕРАЛЬНОЕ АГЕНТСТВО СВЯЗИ</w:t>
      </w:r>
    </w:p>
    <w:p w14:paraId="709614C0" w14:textId="77777777" w:rsidR="00436310" w:rsidRPr="00351659" w:rsidRDefault="00436310" w:rsidP="00436310">
      <w:pPr>
        <w:pStyle w:val="af"/>
        <w:ind w:firstLine="0"/>
        <w:jc w:val="center"/>
      </w:pPr>
      <w:r w:rsidRPr="00351659">
        <w:t>Федеральное государственное</w:t>
      </w:r>
    </w:p>
    <w:p w14:paraId="48A6F220" w14:textId="77777777" w:rsidR="00436310" w:rsidRPr="00351659" w:rsidRDefault="000F1326" w:rsidP="00436310">
      <w:pPr>
        <w:pStyle w:val="af"/>
        <w:ind w:firstLine="0"/>
        <w:jc w:val="center"/>
      </w:pPr>
      <w:r w:rsidRPr="00351659">
        <w:t xml:space="preserve">бюджетное </w:t>
      </w:r>
      <w:r w:rsidR="00436310" w:rsidRPr="00351659">
        <w:t>образовательное учреждение</w:t>
      </w:r>
    </w:p>
    <w:p w14:paraId="47A39083" w14:textId="77777777" w:rsidR="00436310" w:rsidRPr="00351659" w:rsidRDefault="00436310" w:rsidP="00436310">
      <w:pPr>
        <w:pStyle w:val="af"/>
        <w:ind w:firstLine="0"/>
        <w:jc w:val="center"/>
      </w:pPr>
      <w:r w:rsidRPr="00351659">
        <w:t>высшего образования</w:t>
      </w:r>
    </w:p>
    <w:p w14:paraId="68EBD817" w14:textId="77777777" w:rsidR="00436310" w:rsidRPr="00351659" w:rsidRDefault="00436310" w:rsidP="00436310">
      <w:pPr>
        <w:pStyle w:val="af"/>
        <w:ind w:firstLine="0"/>
        <w:jc w:val="center"/>
      </w:pPr>
      <w:r w:rsidRPr="00351659">
        <w:t>«САНКТ</w:t>
      </w:r>
      <w:r w:rsidR="002510A4">
        <w:t>–</w:t>
      </w:r>
      <w:r w:rsidRPr="00351659">
        <w:t>ПЕТЕРБУРГСКИЙ</w:t>
      </w:r>
    </w:p>
    <w:p w14:paraId="3ACDD6C7" w14:textId="77777777" w:rsidR="00436310" w:rsidRPr="00351659" w:rsidRDefault="00436310" w:rsidP="00436310">
      <w:pPr>
        <w:pStyle w:val="af"/>
        <w:ind w:firstLine="0"/>
        <w:jc w:val="center"/>
      </w:pPr>
      <w:r w:rsidRPr="00351659">
        <w:t>ГОСУДАРСТВЕННЫЙ УНИВЕРСИТЕТ ТЕЛЕКОММУНИКАЦИЙ</w:t>
      </w:r>
    </w:p>
    <w:p w14:paraId="05B563C4" w14:textId="77777777" w:rsidR="00436310" w:rsidRPr="00351659" w:rsidRDefault="00CD49B8" w:rsidP="00436310">
      <w:pPr>
        <w:pStyle w:val="af"/>
        <w:ind w:firstLine="0"/>
        <w:jc w:val="center"/>
      </w:pPr>
      <w:r w:rsidRPr="00351659">
        <w:t>и</w:t>
      </w:r>
      <w:r w:rsidR="00436310" w:rsidRPr="00351659">
        <w:t xml:space="preserve">м. </w:t>
      </w:r>
      <w:r w:rsidRPr="00351659">
        <w:t>п</w:t>
      </w:r>
      <w:r w:rsidR="00436310" w:rsidRPr="00351659">
        <w:t>роф. М.А. Бонч</w:t>
      </w:r>
      <w:r w:rsidR="0079419C">
        <w:t>-</w:t>
      </w:r>
      <w:r w:rsidR="00436310" w:rsidRPr="00351659">
        <w:t>Бруевича»</w:t>
      </w:r>
    </w:p>
    <w:p w14:paraId="1AC11705" w14:textId="77777777" w:rsidR="00436310" w:rsidRPr="00351659" w:rsidRDefault="00436310" w:rsidP="00436310">
      <w:pPr>
        <w:pStyle w:val="af"/>
        <w:ind w:firstLine="0"/>
      </w:pPr>
      <w:r w:rsidRPr="00351659">
        <w:t>_________________________________________________________________________</w:t>
      </w:r>
    </w:p>
    <w:p w14:paraId="7C9CD2DC" w14:textId="77777777" w:rsidR="00AB3FF5" w:rsidRPr="00AB3FF5" w:rsidRDefault="00AB3FF5" w:rsidP="00436310">
      <w:pPr>
        <w:pStyle w:val="af"/>
        <w:ind w:firstLine="0"/>
      </w:pPr>
    </w:p>
    <w:p w14:paraId="27523D08" w14:textId="77777777" w:rsidR="00973D2B" w:rsidRDefault="00973D2B" w:rsidP="00FD76A0">
      <w:pPr>
        <w:jc w:val="center"/>
        <w:rPr>
          <w:b/>
          <w:sz w:val="28"/>
          <w:szCs w:val="28"/>
        </w:rPr>
      </w:pPr>
      <w:r>
        <w:rPr>
          <w:b/>
          <w:sz w:val="28"/>
          <w:szCs w:val="28"/>
          <w:lang w:val="en-US"/>
        </w:rPr>
        <w:t>Ex</w:t>
      </w:r>
      <w:r w:rsidRPr="000F2790">
        <w:rPr>
          <w:b/>
          <w:sz w:val="28"/>
          <w:szCs w:val="28"/>
        </w:rPr>
        <w:t>_</w:t>
      </w:r>
      <w:r w:rsidR="00F57D45" w:rsidRPr="00F41754">
        <w:rPr>
          <w:b/>
          <w:sz w:val="28"/>
          <w:szCs w:val="28"/>
        </w:rPr>
        <w:t>5</w:t>
      </w:r>
    </w:p>
    <w:p w14:paraId="18FC202B"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1B6AD74F" w14:textId="77777777" w:rsidR="00FD76A0" w:rsidRPr="00B2667B" w:rsidRDefault="00FD76A0" w:rsidP="00FD76A0">
      <w:pPr>
        <w:pStyle w:val="af"/>
        <w:ind w:firstLine="0"/>
        <w:jc w:val="center"/>
        <w:rPr>
          <w:b/>
          <w:caps/>
        </w:rPr>
      </w:pPr>
      <w:r>
        <w:rPr>
          <w:b/>
          <w:caps/>
        </w:rPr>
        <w:t>Экономика отрасли</w:t>
      </w:r>
      <w:r w:rsidR="00B2667B">
        <w:rPr>
          <w:b/>
          <w:caps/>
        </w:rPr>
        <w:t>. Раздел</w:t>
      </w:r>
      <w:r w:rsidR="0053615B">
        <w:rPr>
          <w:b/>
          <w:caps/>
        </w:rPr>
        <w:t>ы</w:t>
      </w:r>
      <w:r w:rsidR="00B2667B">
        <w:rPr>
          <w:b/>
          <w:caps/>
        </w:rPr>
        <w:t xml:space="preserve"> </w:t>
      </w:r>
      <w:r w:rsidR="00B2667B" w:rsidRPr="00B2667B">
        <w:rPr>
          <w:b/>
          <w:caps/>
        </w:rPr>
        <w:t>экономическая сущность производственных фондов</w:t>
      </w:r>
      <w:r w:rsidR="0053615B">
        <w:rPr>
          <w:b/>
          <w:caps/>
        </w:rPr>
        <w:t xml:space="preserve"> и </w:t>
      </w:r>
      <w:proofErr w:type="gramStart"/>
      <w:r w:rsidR="0053615B">
        <w:rPr>
          <w:b/>
          <w:caps/>
        </w:rPr>
        <w:t>р</w:t>
      </w:r>
      <w:r w:rsidR="0053615B" w:rsidRPr="0053615B">
        <w:rPr>
          <w:b/>
          <w:caps/>
        </w:rPr>
        <w:t>ЕСУРС НУМЕРАЦИИ</w:t>
      </w:r>
      <w:proofErr w:type="gramEnd"/>
      <w:r w:rsidR="0053615B" w:rsidRPr="0053615B">
        <w:rPr>
          <w:b/>
          <w:caps/>
        </w:rPr>
        <w:t xml:space="preserve"> И РАДИОЧАСТОТНЫЙ РЕСУРС</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5DEE6AEE" w14:textId="77777777" w:rsidTr="00FD76A0">
        <w:tc>
          <w:tcPr>
            <w:tcW w:w="928" w:type="dxa"/>
          </w:tcPr>
          <w:p w14:paraId="6CD2A253"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67AA45EF" w14:textId="77777777" w:rsidR="00FD76A0" w:rsidRPr="00A8230E" w:rsidRDefault="00FD76A0" w:rsidP="00FD76A0">
            <w:pPr>
              <w:ind w:firstLine="0"/>
              <w:jc w:val="center"/>
              <w:rPr>
                <w:sz w:val="28"/>
                <w:szCs w:val="28"/>
              </w:rPr>
            </w:pPr>
            <w:r>
              <w:rPr>
                <w:sz w:val="28"/>
                <w:szCs w:val="28"/>
              </w:rPr>
              <w:t>2</w:t>
            </w:r>
          </w:p>
        </w:tc>
        <w:tc>
          <w:tcPr>
            <w:tcW w:w="928" w:type="dxa"/>
          </w:tcPr>
          <w:p w14:paraId="0A49BE5D" w14:textId="77777777" w:rsidR="00FD76A0" w:rsidRPr="00A8230E" w:rsidRDefault="00FD76A0" w:rsidP="00FD76A0">
            <w:pPr>
              <w:ind w:firstLine="0"/>
              <w:jc w:val="center"/>
              <w:rPr>
                <w:sz w:val="28"/>
                <w:szCs w:val="28"/>
              </w:rPr>
            </w:pPr>
            <w:r>
              <w:rPr>
                <w:sz w:val="28"/>
                <w:szCs w:val="28"/>
              </w:rPr>
              <w:t>3</w:t>
            </w:r>
          </w:p>
        </w:tc>
        <w:tc>
          <w:tcPr>
            <w:tcW w:w="928" w:type="dxa"/>
          </w:tcPr>
          <w:p w14:paraId="4A18B5C6" w14:textId="77777777" w:rsidR="00FD76A0" w:rsidRPr="00A8230E" w:rsidRDefault="00FD76A0" w:rsidP="00FD76A0">
            <w:pPr>
              <w:ind w:firstLine="0"/>
              <w:jc w:val="center"/>
              <w:rPr>
                <w:sz w:val="28"/>
                <w:szCs w:val="28"/>
              </w:rPr>
            </w:pPr>
          </w:p>
        </w:tc>
        <w:tc>
          <w:tcPr>
            <w:tcW w:w="929" w:type="dxa"/>
          </w:tcPr>
          <w:p w14:paraId="31024B6A" w14:textId="77777777" w:rsidR="00FD76A0" w:rsidRPr="00A8230E" w:rsidRDefault="00FD76A0" w:rsidP="00FD76A0">
            <w:pPr>
              <w:ind w:firstLine="0"/>
              <w:jc w:val="center"/>
              <w:rPr>
                <w:sz w:val="28"/>
                <w:szCs w:val="28"/>
              </w:rPr>
            </w:pPr>
          </w:p>
        </w:tc>
        <w:tc>
          <w:tcPr>
            <w:tcW w:w="929" w:type="dxa"/>
          </w:tcPr>
          <w:p w14:paraId="4013FD38" w14:textId="77777777" w:rsidR="00FD76A0" w:rsidRPr="00A8230E" w:rsidRDefault="00FD76A0" w:rsidP="00FD76A0">
            <w:pPr>
              <w:ind w:firstLine="0"/>
              <w:jc w:val="center"/>
              <w:rPr>
                <w:sz w:val="28"/>
                <w:szCs w:val="28"/>
              </w:rPr>
            </w:pPr>
          </w:p>
        </w:tc>
        <w:tc>
          <w:tcPr>
            <w:tcW w:w="929" w:type="dxa"/>
          </w:tcPr>
          <w:p w14:paraId="59E633C5" w14:textId="77777777" w:rsidR="00FD76A0" w:rsidRPr="00A8230E" w:rsidRDefault="00FD76A0" w:rsidP="00FD76A0">
            <w:pPr>
              <w:ind w:firstLine="0"/>
              <w:jc w:val="center"/>
              <w:rPr>
                <w:sz w:val="28"/>
                <w:szCs w:val="28"/>
              </w:rPr>
            </w:pPr>
          </w:p>
        </w:tc>
        <w:tc>
          <w:tcPr>
            <w:tcW w:w="929" w:type="dxa"/>
          </w:tcPr>
          <w:p w14:paraId="6F5CF204" w14:textId="77777777" w:rsidR="00FD76A0" w:rsidRPr="00A8230E" w:rsidRDefault="00FD76A0" w:rsidP="00FD76A0">
            <w:pPr>
              <w:ind w:firstLine="0"/>
              <w:jc w:val="center"/>
              <w:rPr>
                <w:sz w:val="28"/>
                <w:szCs w:val="28"/>
              </w:rPr>
            </w:pPr>
          </w:p>
        </w:tc>
        <w:tc>
          <w:tcPr>
            <w:tcW w:w="929" w:type="dxa"/>
          </w:tcPr>
          <w:p w14:paraId="5BBD8168" w14:textId="77777777" w:rsidR="00FD76A0" w:rsidRPr="00A8230E" w:rsidRDefault="00FD76A0" w:rsidP="00FD76A0">
            <w:pPr>
              <w:ind w:firstLine="0"/>
              <w:jc w:val="center"/>
              <w:rPr>
                <w:sz w:val="28"/>
                <w:szCs w:val="28"/>
              </w:rPr>
            </w:pPr>
          </w:p>
        </w:tc>
        <w:tc>
          <w:tcPr>
            <w:tcW w:w="2383" w:type="dxa"/>
          </w:tcPr>
          <w:p w14:paraId="101A59A9"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0306D05B" w14:textId="77777777" w:rsidTr="00FD76A0">
        <w:tc>
          <w:tcPr>
            <w:tcW w:w="928" w:type="dxa"/>
          </w:tcPr>
          <w:p w14:paraId="1E8911B1" w14:textId="77777777" w:rsidR="00FD76A0" w:rsidRPr="00A8230E" w:rsidRDefault="00FD76A0" w:rsidP="00FD76A0">
            <w:pPr>
              <w:ind w:firstLine="0"/>
              <w:jc w:val="right"/>
              <w:rPr>
                <w:sz w:val="28"/>
                <w:szCs w:val="28"/>
              </w:rPr>
            </w:pPr>
          </w:p>
        </w:tc>
        <w:tc>
          <w:tcPr>
            <w:tcW w:w="928" w:type="dxa"/>
          </w:tcPr>
          <w:p w14:paraId="0B7875FE" w14:textId="77777777" w:rsidR="00FD76A0" w:rsidRPr="00A8230E" w:rsidRDefault="00FD76A0" w:rsidP="00FD76A0">
            <w:pPr>
              <w:ind w:firstLine="0"/>
              <w:jc w:val="right"/>
              <w:rPr>
                <w:sz w:val="28"/>
                <w:szCs w:val="28"/>
              </w:rPr>
            </w:pPr>
          </w:p>
        </w:tc>
        <w:tc>
          <w:tcPr>
            <w:tcW w:w="928" w:type="dxa"/>
          </w:tcPr>
          <w:p w14:paraId="275337B7" w14:textId="77777777" w:rsidR="00FD76A0" w:rsidRPr="00A8230E" w:rsidRDefault="00FD76A0" w:rsidP="00FD76A0">
            <w:pPr>
              <w:ind w:firstLine="0"/>
              <w:jc w:val="right"/>
              <w:rPr>
                <w:sz w:val="28"/>
                <w:szCs w:val="28"/>
              </w:rPr>
            </w:pPr>
          </w:p>
        </w:tc>
        <w:tc>
          <w:tcPr>
            <w:tcW w:w="928" w:type="dxa"/>
          </w:tcPr>
          <w:p w14:paraId="3E8D21ED" w14:textId="77777777" w:rsidR="00FD76A0" w:rsidRPr="00A8230E" w:rsidRDefault="00FD76A0" w:rsidP="00FD76A0">
            <w:pPr>
              <w:ind w:firstLine="0"/>
              <w:jc w:val="right"/>
              <w:rPr>
                <w:sz w:val="28"/>
                <w:szCs w:val="28"/>
              </w:rPr>
            </w:pPr>
          </w:p>
        </w:tc>
        <w:tc>
          <w:tcPr>
            <w:tcW w:w="929" w:type="dxa"/>
          </w:tcPr>
          <w:p w14:paraId="475B4EA6" w14:textId="77777777" w:rsidR="00FD76A0" w:rsidRPr="00A8230E" w:rsidRDefault="00FD76A0" w:rsidP="00FD76A0">
            <w:pPr>
              <w:ind w:firstLine="0"/>
              <w:jc w:val="right"/>
              <w:rPr>
                <w:sz w:val="28"/>
                <w:szCs w:val="28"/>
              </w:rPr>
            </w:pPr>
          </w:p>
        </w:tc>
        <w:tc>
          <w:tcPr>
            <w:tcW w:w="929" w:type="dxa"/>
          </w:tcPr>
          <w:p w14:paraId="14E51012" w14:textId="77777777" w:rsidR="00FD76A0" w:rsidRPr="00A8230E" w:rsidRDefault="00FD76A0" w:rsidP="00FD76A0">
            <w:pPr>
              <w:ind w:firstLine="0"/>
              <w:jc w:val="right"/>
              <w:rPr>
                <w:sz w:val="28"/>
                <w:szCs w:val="28"/>
              </w:rPr>
            </w:pPr>
          </w:p>
        </w:tc>
        <w:tc>
          <w:tcPr>
            <w:tcW w:w="929" w:type="dxa"/>
          </w:tcPr>
          <w:p w14:paraId="32A64D3E" w14:textId="77777777" w:rsidR="00FD76A0" w:rsidRPr="00A8230E" w:rsidRDefault="00FD76A0" w:rsidP="00FD76A0">
            <w:pPr>
              <w:ind w:firstLine="0"/>
              <w:jc w:val="right"/>
              <w:rPr>
                <w:sz w:val="28"/>
                <w:szCs w:val="28"/>
              </w:rPr>
            </w:pPr>
          </w:p>
        </w:tc>
        <w:tc>
          <w:tcPr>
            <w:tcW w:w="929" w:type="dxa"/>
          </w:tcPr>
          <w:p w14:paraId="30EE2109" w14:textId="77777777" w:rsidR="00FD76A0" w:rsidRPr="00A8230E" w:rsidRDefault="00FD76A0" w:rsidP="00FD76A0">
            <w:pPr>
              <w:ind w:firstLine="0"/>
              <w:jc w:val="right"/>
              <w:rPr>
                <w:sz w:val="28"/>
                <w:szCs w:val="28"/>
              </w:rPr>
            </w:pPr>
          </w:p>
        </w:tc>
        <w:tc>
          <w:tcPr>
            <w:tcW w:w="929" w:type="dxa"/>
          </w:tcPr>
          <w:p w14:paraId="3A76241F" w14:textId="77777777" w:rsidR="00FD76A0" w:rsidRPr="00A8230E" w:rsidRDefault="00FD76A0" w:rsidP="00FD76A0">
            <w:pPr>
              <w:ind w:firstLine="0"/>
              <w:jc w:val="right"/>
              <w:rPr>
                <w:sz w:val="28"/>
                <w:szCs w:val="28"/>
              </w:rPr>
            </w:pPr>
          </w:p>
        </w:tc>
        <w:tc>
          <w:tcPr>
            <w:tcW w:w="2383" w:type="dxa"/>
          </w:tcPr>
          <w:p w14:paraId="61548889" w14:textId="77777777" w:rsidR="00FD76A0" w:rsidRPr="00A8230E" w:rsidRDefault="00FD76A0" w:rsidP="00FD76A0">
            <w:pPr>
              <w:ind w:firstLine="0"/>
              <w:jc w:val="right"/>
              <w:rPr>
                <w:sz w:val="28"/>
                <w:szCs w:val="28"/>
              </w:rPr>
            </w:pPr>
          </w:p>
        </w:tc>
      </w:tr>
    </w:tbl>
    <w:p w14:paraId="3773EBB5"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75263E84"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573954E6" w14:textId="77777777" w:rsidR="00FD76A0" w:rsidRPr="00A8230E" w:rsidRDefault="00FD76A0" w:rsidP="00FD76A0">
      <w:pPr>
        <w:jc w:val="center"/>
        <w:rPr>
          <w:b/>
          <w:sz w:val="28"/>
          <w:szCs w:val="29"/>
        </w:rPr>
      </w:pPr>
    </w:p>
    <w:p w14:paraId="20A56C57" w14:textId="77777777" w:rsidR="00073B33" w:rsidRDefault="00073B33" w:rsidP="00073B33">
      <w:pPr>
        <w:jc w:val="right"/>
        <w:rPr>
          <w:b/>
          <w:sz w:val="29"/>
          <w:szCs w:val="29"/>
        </w:rPr>
      </w:pPr>
      <w:r>
        <w:rPr>
          <w:b/>
          <w:sz w:val="29"/>
          <w:szCs w:val="29"/>
        </w:rPr>
        <w:t>Выполнил студент гр. ИКТЗ-83:</w:t>
      </w:r>
    </w:p>
    <w:p w14:paraId="0539FD95" w14:textId="77777777" w:rsidR="00073B33" w:rsidRPr="000B25A6" w:rsidRDefault="00073B33" w:rsidP="00073B33">
      <w:pPr>
        <w:jc w:val="right"/>
        <w:rPr>
          <w:sz w:val="29"/>
          <w:szCs w:val="29"/>
        </w:rPr>
      </w:pPr>
      <w:r>
        <w:rPr>
          <w:sz w:val="29"/>
          <w:szCs w:val="29"/>
        </w:rPr>
        <w:t>Громов Артем</w:t>
      </w:r>
    </w:p>
    <w:p w14:paraId="316D9E86" w14:textId="77777777" w:rsidR="00FD76A0" w:rsidRDefault="00FD76A0" w:rsidP="00FD76A0">
      <w:pPr>
        <w:jc w:val="right"/>
        <w:rPr>
          <w:b/>
          <w:sz w:val="29"/>
          <w:szCs w:val="29"/>
        </w:rPr>
      </w:pPr>
    </w:p>
    <w:p w14:paraId="55673CD7" w14:textId="77777777" w:rsidR="00FD76A0" w:rsidRDefault="00FD76A0" w:rsidP="00FD76A0">
      <w:pPr>
        <w:jc w:val="right"/>
        <w:rPr>
          <w:b/>
          <w:sz w:val="29"/>
          <w:szCs w:val="29"/>
        </w:rPr>
      </w:pPr>
    </w:p>
    <w:p w14:paraId="7495ECDA" w14:textId="77777777" w:rsidR="00FD76A0" w:rsidRDefault="00FD76A0" w:rsidP="00FD76A0">
      <w:pPr>
        <w:jc w:val="right"/>
        <w:rPr>
          <w:b/>
          <w:sz w:val="29"/>
          <w:szCs w:val="29"/>
        </w:rPr>
      </w:pPr>
      <w:r>
        <w:rPr>
          <w:b/>
          <w:sz w:val="29"/>
          <w:szCs w:val="29"/>
        </w:rPr>
        <w:t>Проверил ст. пр. кафедры ЭМИ:</w:t>
      </w:r>
    </w:p>
    <w:p w14:paraId="36AC64DA" w14:textId="77777777" w:rsidR="00FD76A0" w:rsidRPr="000B25A6" w:rsidRDefault="00FD76A0" w:rsidP="00FD76A0">
      <w:pPr>
        <w:jc w:val="right"/>
        <w:rPr>
          <w:sz w:val="29"/>
          <w:szCs w:val="29"/>
        </w:rPr>
      </w:pPr>
      <w:r w:rsidRPr="000B25A6">
        <w:rPr>
          <w:sz w:val="29"/>
          <w:szCs w:val="29"/>
        </w:rPr>
        <w:t>Старкова Татьяна Николаевна</w:t>
      </w:r>
    </w:p>
    <w:p w14:paraId="0EA5CA34" w14:textId="77777777" w:rsidR="00481A33" w:rsidRPr="00CA2590" w:rsidRDefault="00481A33" w:rsidP="00481A33"/>
    <w:p w14:paraId="094AD98D" w14:textId="77777777" w:rsidR="00FC2C52" w:rsidRPr="00CA2590" w:rsidRDefault="00FC2C52" w:rsidP="00FC2C52"/>
    <w:p w14:paraId="1788B397" w14:textId="77777777" w:rsidR="00FD76A0" w:rsidRDefault="00FD76A0" w:rsidP="00436310">
      <w:pPr>
        <w:pStyle w:val="af"/>
        <w:ind w:firstLine="0"/>
        <w:jc w:val="center"/>
      </w:pPr>
    </w:p>
    <w:p w14:paraId="725E78A0" w14:textId="77777777" w:rsidR="00FD76A0" w:rsidRDefault="00FD76A0" w:rsidP="00436310">
      <w:pPr>
        <w:pStyle w:val="af"/>
        <w:ind w:firstLine="0"/>
        <w:jc w:val="center"/>
      </w:pPr>
    </w:p>
    <w:p w14:paraId="2D468AFC" w14:textId="77777777" w:rsidR="00FD76A0" w:rsidRDefault="00FD76A0" w:rsidP="00436310">
      <w:pPr>
        <w:pStyle w:val="af"/>
        <w:ind w:firstLine="0"/>
        <w:jc w:val="center"/>
      </w:pPr>
    </w:p>
    <w:p w14:paraId="064EBEF1" w14:textId="77777777" w:rsidR="00FD76A0" w:rsidRDefault="00FD76A0" w:rsidP="00436310">
      <w:pPr>
        <w:pStyle w:val="af"/>
        <w:ind w:firstLine="0"/>
        <w:jc w:val="center"/>
      </w:pPr>
    </w:p>
    <w:p w14:paraId="15FFCB6A" w14:textId="77777777" w:rsidR="00FD76A0" w:rsidRDefault="00FD76A0" w:rsidP="00436310">
      <w:pPr>
        <w:pStyle w:val="af"/>
        <w:ind w:firstLine="0"/>
        <w:jc w:val="center"/>
      </w:pPr>
    </w:p>
    <w:p w14:paraId="112B6D43" w14:textId="77777777" w:rsidR="00FD76A0" w:rsidRDefault="00FD76A0" w:rsidP="00436310">
      <w:pPr>
        <w:pStyle w:val="af"/>
        <w:ind w:firstLine="0"/>
        <w:jc w:val="center"/>
      </w:pPr>
    </w:p>
    <w:p w14:paraId="4A0B6F51" w14:textId="77777777" w:rsidR="00FD76A0" w:rsidRDefault="00FD76A0" w:rsidP="00436310">
      <w:pPr>
        <w:pStyle w:val="af"/>
        <w:ind w:firstLine="0"/>
        <w:jc w:val="center"/>
      </w:pPr>
    </w:p>
    <w:p w14:paraId="33BA574F" w14:textId="77777777" w:rsidR="00FD76A0" w:rsidRPr="005B3D0D" w:rsidRDefault="00FD76A0" w:rsidP="00436310">
      <w:pPr>
        <w:pStyle w:val="af"/>
        <w:ind w:firstLine="0"/>
        <w:jc w:val="center"/>
      </w:pPr>
    </w:p>
    <w:p w14:paraId="0EB44639" w14:textId="77777777" w:rsidR="00424DF2" w:rsidRPr="005B3D0D" w:rsidRDefault="00424DF2" w:rsidP="00436310">
      <w:pPr>
        <w:pStyle w:val="af"/>
        <w:ind w:firstLine="0"/>
        <w:jc w:val="center"/>
      </w:pPr>
    </w:p>
    <w:p w14:paraId="34F6A7FD" w14:textId="77777777" w:rsidR="00424DF2" w:rsidRPr="005B3D0D" w:rsidRDefault="00424DF2" w:rsidP="00436310">
      <w:pPr>
        <w:pStyle w:val="af"/>
        <w:ind w:firstLine="0"/>
        <w:jc w:val="center"/>
      </w:pPr>
    </w:p>
    <w:p w14:paraId="75975FFC" w14:textId="77777777" w:rsidR="00424DF2" w:rsidRPr="005B3D0D" w:rsidRDefault="00424DF2" w:rsidP="00436310">
      <w:pPr>
        <w:pStyle w:val="af"/>
        <w:ind w:firstLine="0"/>
        <w:jc w:val="center"/>
      </w:pPr>
    </w:p>
    <w:p w14:paraId="4B4A46E6" w14:textId="77777777" w:rsidR="00436310" w:rsidRPr="00351659" w:rsidRDefault="00436310" w:rsidP="00436310">
      <w:pPr>
        <w:pStyle w:val="af"/>
        <w:ind w:firstLine="0"/>
        <w:jc w:val="center"/>
      </w:pPr>
      <w:r w:rsidRPr="00351659">
        <w:t>Санкт</w:t>
      </w:r>
      <w:r w:rsidR="002510A4">
        <w:t>–</w:t>
      </w:r>
      <w:r w:rsidRPr="00351659">
        <w:t>Петербург</w:t>
      </w:r>
    </w:p>
    <w:p w14:paraId="7B8EC53C" w14:textId="77777777" w:rsidR="00436310" w:rsidRPr="00351659" w:rsidRDefault="00436310" w:rsidP="00436310">
      <w:pPr>
        <w:pStyle w:val="af"/>
        <w:ind w:firstLine="0"/>
        <w:jc w:val="center"/>
      </w:pPr>
      <w:r w:rsidRPr="00351659">
        <w:t>20</w:t>
      </w:r>
      <w:r w:rsidR="00265A1B">
        <w:t>2</w:t>
      </w:r>
      <w:r w:rsidR="00B2667B">
        <w:t>2</w:t>
      </w:r>
    </w:p>
    <w:p w14:paraId="2F318D47" w14:textId="77777777" w:rsidR="000E61F5" w:rsidRPr="00351659" w:rsidRDefault="000E61F5" w:rsidP="00436310">
      <w:pPr>
        <w:pStyle w:val="af"/>
        <w:ind w:firstLine="0"/>
        <w:jc w:val="center"/>
      </w:pPr>
    </w:p>
    <w:p w14:paraId="1B05A7A6"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42FD5064"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0B01D1F1" w14:textId="77777777" w:rsidR="00C56044"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281860" w:history="1">
        <w:r w:rsidR="00C56044" w:rsidRPr="006962A2">
          <w:rPr>
            <w:rStyle w:val="aa"/>
          </w:rPr>
          <w:t>Введение</w:t>
        </w:r>
        <w:r w:rsidR="00C56044">
          <w:rPr>
            <w:webHidden/>
          </w:rPr>
          <w:tab/>
        </w:r>
        <w:r w:rsidR="00C56044">
          <w:rPr>
            <w:webHidden/>
          </w:rPr>
          <w:fldChar w:fldCharType="begin"/>
        </w:r>
        <w:r w:rsidR="00C56044">
          <w:rPr>
            <w:webHidden/>
          </w:rPr>
          <w:instrText xml:space="preserve"> PAGEREF _Toc98281860 \h </w:instrText>
        </w:r>
        <w:r w:rsidR="00C56044">
          <w:rPr>
            <w:webHidden/>
          </w:rPr>
        </w:r>
        <w:r w:rsidR="00C56044">
          <w:rPr>
            <w:webHidden/>
          </w:rPr>
          <w:fldChar w:fldCharType="separate"/>
        </w:r>
        <w:r w:rsidR="00C56044">
          <w:rPr>
            <w:webHidden/>
          </w:rPr>
          <w:t>3</w:t>
        </w:r>
        <w:r w:rsidR="00C56044">
          <w:rPr>
            <w:webHidden/>
          </w:rPr>
          <w:fldChar w:fldCharType="end"/>
        </w:r>
      </w:hyperlink>
    </w:p>
    <w:p w14:paraId="5FDFB436" w14:textId="77777777" w:rsidR="00C56044" w:rsidRDefault="0004006D">
      <w:pPr>
        <w:pStyle w:val="12"/>
        <w:rPr>
          <w:rFonts w:asciiTheme="minorHAnsi" w:eastAsiaTheme="minorEastAsia" w:hAnsiTheme="minorHAnsi" w:cstheme="minorBidi"/>
          <w:b w:val="0"/>
          <w:bCs w:val="0"/>
          <w:sz w:val="22"/>
          <w:szCs w:val="22"/>
          <w:lang w:bidi="ar-SA"/>
        </w:rPr>
      </w:pPr>
      <w:hyperlink w:anchor="_Toc98281861" w:history="1">
        <w:r w:rsidR="00C56044" w:rsidRPr="006962A2">
          <w:rPr>
            <w:rStyle w:val="aa"/>
          </w:rPr>
          <w:t>1.</w:t>
        </w:r>
        <w:r w:rsidR="00C56044">
          <w:rPr>
            <w:rFonts w:asciiTheme="minorHAnsi" w:eastAsiaTheme="minorEastAsia" w:hAnsiTheme="minorHAnsi" w:cstheme="minorBidi"/>
            <w:b w:val="0"/>
            <w:bCs w:val="0"/>
            <w:sz w:val="22"/>
            <w:szCs w:val="22"/>
            <w:lang w:bidi="ar-SA"/>
          </w:rPr>
          <w:tab/>
        </w:r>
        <w:r w:rsidR="00C56044" w:rsidRPr="006962A2">
          <w:rPr>
            <w:rStyle w:val="aa"/>
          </w:rPr>
          <w:t>Экономическая сущность производственных фондов</w:t>
        </w:r>
        <w:r w:rsidR="00C56044">
          <w:rPr>
            <w:webHidden/>
          </w:rPr>
          <w:tab/>
        </w:r>
        <w:r w:rsidR="00C56044">
          <w:rPr>
            <w:webHidden/>
          </w:rPr>
          <w:fldChar w:fldCharType="begin"/>
        </w:r>
        <w:r w:rsidR="00C56044">
          <w:rPr>
            <w:webHidden/>
          </w:rPr>
          <w:instrText xml:space="preserve"> PAGEREF _Toc98281861 \h </w:instrText>
        </w:r>
        <w:r w:rsidR="00C56044">
          <w:rPr>
            <w:webHidden/>
          </w:rPr>
        </w:r>
        <w:r w:rsidR="00C56044">
          <w:rPr>
            <w:webHidden/>
          </w:rPr>
          <w:fldChar w:fldCharType="separate"/>
        </w:r>
        <w:r w:rsidR="00C56044">
          <w:rPr>
            <w:webHidden/>
          </w:rPr>
          <w:t>4</w:t>
        </w:r>
        <w:r w:rsidR="00C56044">
          <w:rPr>
            <w:webHidden/>
          </w:rPr>
          <w:fldChar w:fldCharType="end"/>
        </w:r>
      </w:hyperlink>
    </w:p>
    <w:p w14:paraId="24115529" w14:textId="77777777" w:rsidR="00C56044" w:rsidRDefault="0004006D">
      <w:pPr>
        <w:pStyle w:val="12"/>
        <w:rPr>
          <w:rFonts w:asciiTheme="minorHAnsi" w:eastAsiaTheme="minorEastAsia" w:hAnsiTheme="minorHAnsi" w:cstheme="minorBidi"/>
          <w:b w:val="0"/>
          <w:bCs w:val="0"/>
          <w:sz w:val="22"/>
          <w:szCs w:val="22"/>
          <w:lang w:bidi="ar-SA"/>
        </w:rPr>
      </w:pPr>
      <w:hyperlink w:anchor="_Toc98281862" w:history="1">
        <w:r w:rsidR="00C56044" w:rsidRPr="006962A2">
          <w:rPr>
            <w:rStyle w:val="aa"/>
          </w:rPr>
          <w:t>2.</w:t>
        </w:r>
        <w:r w:rsidR="00C56044">
          <w:rPr>
            <w:rFonts w:asciiTheme="minorHAnsi" w:eastAsiaTheme="minorEastAsia" w:hAnsiTheme="minorHAnsi" w:cstheme="minorBidi"/>
            <w:b w:val="0"/>
            <w:bCs w:val="0"/>
            <w:sz w:val="22"/>
            <w:szCs w:val="22"/>
            <w:lang w:bidi="ar-SA"/>
          </w:rPr>
          <w:tab/>
        </w:r>
        <w:r w:rsidR="00C56044" w:rsidRPr="006962A2">
          <w:rPr>
            <w:rStyle w:val="aa"/>
          </w:rPr>
          <w:t>Ресурс нумерации и радиочастотный ресурс</w:t>
        </w:r>
        <w:r w:rsidR="00C56044">
          <w:rPr>
            <w:webHidden/>
          </w:rPr>
          <w:tab/>
        </w:r>
        <w:r w:rsidR="00C56044">
          <w:rPr>
            <w:webHidden/>
          </w:rPr>
          <w:fldChar w:fldCharType="begin"/>
        </w:r>
        <w:r w:rsidR="00C56044">
          <w:rPr>
            <w:webHidden/>
          </w:rPr>
          <w:instrText xml:space="preserve"> PAGEREF _Toc98281862 \h </w:instrText>
        </w:r>
        <w:r w:rsidR="00C56044">
          <w:rPr>
            <w:webHidden/>
          </w:rPr>
        </w:r>
        <w:r w:rsidR="00C56044">
          <w:rPr>
            <w:webHidden/>
          </w:rPr>
          <w:fldChar w:fldCharType="separate"/>
        </w:r>
        <w:r w:rsidR="00C56044">
          <w:rPr>
            <w:webHidden/>
          </w:rPr>
          <w:t>6</w:t>
        </w:r>
        <w:r w:rsidR="00C56044">
          <w:rPr>
            <w:webHidden/>
          </w:rPr>
          <w:fldChar w:fldCharType="end"/>
        </w:r>
      </w:hyperlink>
    </w:p>
    <w:p w14:paraId="47FCBBB1" w14:textId="77777777" w:rsidR="00C56044" w:rsidRDefault="0004006D">
      <w:pPr>
        <w:pStyle w:val="12"/>
        <w:rPr>
          <w:rFonts w:asciiTheme="minorHAnsi" w:eastAsiaTheme="minorEastAsia" w:hAnsiTheme="minorHAnsi" w:cstheme="minorBidi"/>
          <w:b w:val="0"/>
          <w:bCs w:val="0"/>
          <w:sz w:val="22"/>
          <w:szCs w:val="22"/>
          <w:lang w:bidi="ar-SA"/>
        </w:rPr>
      </w:pPr>
      <w:hyperlink w:anchor="_Toc98281863" w:history="1">
        <w:r w:rsidR="00C56044" w:rsidRPr="006962A2">
          <w:rPr>
            <w:rStyle w:val="aa"/>
          </w:rPr>
          <w:t xml:space="preserve">Приложение </w:t>
        </w:r>
        <w:r w:rsidR="00C56044" w:rsidRPr="006962A2">
          <w:rPr>
            <w:rStyle w:val="aa"/>
            <w:lang w:val="en-US"/>
          </w:rPr>
          <w:t>A</w:t>
        </w:r>
        <w:r w:rsidR="00C56044" w:rsidRPr="006962A2">
          <w:rPr>
            <w:rStyle w:val="aa"/>
          </w:rPr>
          <w:t>. О</w:t>
        </w:r>
        <w:r w:rsidR="00C56044" w:rsidRPr="006962A2">
          <w:rPr>
            <w:rStyle w:val="aa"/>
            <w:spacing w:val="-10"/>
          </w:rPr>
          <w:t>новные средства</w:t>
        </w:r>
        <w:r w:rsidR="00C56044">
          <w:rPr>
            <w:webHidden/>
          </w:rPr>
          <w:tab/>
        </w:r>
        <w:r w:rsidR="00C56044">
          <w:rPr>
            <w:webHidden/>
          </w:rPr>
          <w:fldChar w:fldCharType="begin"/>
        </w:r>
        <w:r w:rsidR="00C56044">
          <w:rPr>
            <w:webHidden/>
          </w:rPr>
          <w:instrText xml:space="preserve"> PAGEREF _Toc98281863 \h </w:instrText>
        </w:r>
        <w:r w:rsidR="00C56044">
          <w:rPr>
            <w:webHidden/>
          </w:rPr>
        </w:r>
        <w:r w:rsidR="00C56044">
          <w:rPr>
            <w:webHidden/>
          </w:rPr>
          <w:fldChar w:fldCharType="separate"/>
        </w:r>
        <w:r w:rsidR="00C56044">
          <w:rPr>
            <w:webHidden/>
          </w:rPr>
          <w:t>9</w:t>
        </w:r>
        <w:r w:rsidR="00C56044">
          <w:rPr>
            <w:webHidden/>
          </w:rPr>
          <w:fldChar w:fldCharType="end"/>
        </w:r>
      </w:hyperlink>
    </w:p>
    <w:p w14:paraId="45B95F2D" w14:textId="77777777" w:rsidR="005034BC" w:rsidRPr="00351659" w:rsidRDefault="00666D2D" w:rsidP="00ED5CD5">
      <w:pPr>
        <w:pStyle w:val="12"/>
      </w:pPr>
      <w:r>
        <w:fldChar w:fldCharType="end"/>
      </w:r>
    </w:p>
    <w:p w14:paraId="73850E12" w14:textId="77777777" w:rsidR="00436310" w:rsidRPr="00D36AB2" w:rsidRDefault="00CC3F8D" w:rsidP="00D36AB2">
      <w:pPr>
        <w:pStyle w:val="11"/>
      </w:pPr>
      <w:bookmarkStart w:id="1" w:name="_Toc395612935"/>
      <w:bookmarkStart w:id="2" w:name="_Toc395644413"/>
      <w:bookmarkStart w:id="3" w:name="_Toc98281860"/>
      <w:r>
        <w:lastRenderedPageBreak/>
        <w:t>Введение</w:t>
      </w:r>
      <w:bookmarkEnd w:id="1"/>
      <w:bookmarkEnd w:id="2"/>
      <w:bookmarkEnd w:id="3"/>
    </w:p>
    <w:p w14:paraId="5279C8BE"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2516F2C6"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7C6C4FEC"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2430133" w14:textId="77777777" w:rsidR="00F57D45" w:rsidRDefault="00F57D45" w:rsidP="00F57D45">
      <w:pPr>
        <w:pStyle w:val="1"/>
      </w:pPr>
      <w:bookmarkStart w:id="4" w:name="_Toc64048568"/>
      <w:bookmarkStart w:id="5" w:name="_Toc98281861"/>
      <w:r w:rsidRPr="00DE37BB">
        <w:lastRenderedPageBreak/>
        <w:t>Экономическая сущность производственных фондов</w:t>
      </w:r>
      <w:bookmarkEnd w:id="4"/>
      <w:bookmarkEnd w:id="5"/>
    </w:p>
    <w:p w14:paraId="3F91F418" w14:textId="77777777" w:rsidR="00F57D45" w:rsidRDefault="00F57D45" w:rsidP="00F57D45">
      <w:pPr>
        <w:rPr>
          <w:lang w:eastAsia="en-US" w:bidi="en-US"/>
        </w:rPr>
      </w:pPr>
      <w:r>
        <w:rPr>
          <w:i/>
          <w:lang w:eastAsia="en-US" w:bidi="en-US"/>
        </w:rPr>
        <w:t xml:space="preserve">Тема 5. </w:t>
      </w:r>
      <w:r w:rsidRPr="00DE37BB">
        <w:rPr>
          <w:lang w:eastAsia="en-US" w:bidi="en-US"/>
        </w:rPr>
        <w:t>Методы оценки основных производственных фондов. Износ основных производственных фондов. Амортизация основных производственных фондов. Натуральные показатели использования основных фондов и производственных мощностей связи. Стоимостные показатели использования основных фондов. Экономическая характеристика и состав оборотных средств</w:t>
      </w:r>
    </w:p>
    <w:p w14:paraId="5D4E0C24" w14:textId="77777777" w:rsidR="001A47F3" w:rsidRDefault="001A47F3" w:rsidP="00F57D45">
      <w:pPr>
        <w:rPr>
          <w:lang w:eastAsia="en-US" w:bidi="en-US"/>
        </w:rPr>
      </w:pPr>
    </w:p>
    <w:p w14:paraId="1634AF9A" w14:textId="77777777" w:rsidR="001A47F3" w:rsidRPr="00B345D3" w:rsidRDefault="001A47F3" w:rsidP="001A47F3">
      <w:pPr>
        <w:pStyle w:val="ac"/>
        <w:rPr>
          <w:bCs/>
          <w:i/>
          <w:iCs/>
          <w:szCs w:val="28"/>
        </w:rPr>
      </w:pPr>
      <w:r w:rsidRPr="00B713C8">
        <w:rPr>
          <w:b/>
          <w:bCs/>
          <w:i/>
          <w:iCs/>
          <w:szCs w:val="28"/>
        </w:rPr>
        <w:t xml:space="preserve">Задание </w:t>
      </w:r>
      <w:r w:rsidR="00B345D3" w:rsidRPr="00B345D3">
        <w:rPr>
          <w:b/>
          <w:bCs/>
          <w:i/>
          <w:iCs/>
          <w:szCs w:val="28"/>
        </w:rPr>
        <w:t>1</w:t>
      </w:r>
    </w:p>
    <w:p w14:paraId="7E415758" w14:textId="77777777" w:rsidR="007443AA" w:rsidRPr="007443AA" w:rsidRDefault="007443AA" w:rsidP="007443AA">
      <w:pPr>
        <w:ind w:firstLine="567"/>
        <w:rPr>
          <w:bCs/>
          <w:iCs/>
          <w:sz w:val="28"/>
          <w:szCs w:val="28"/>
        </w:rPr>
      </w:pPr>
      <w:r>
        <w:rPr>
          <w:bCs/>
          <w:iCs/>
          <w:sz w:val="28"/>
          <w:szCs w:val="28"/>
        </w:rPr>
        <w:t>1.</w:t>
      </w:r>
      <w:r w:rsidR="00242C5D">
        <w:rPr>
          <w:bCs/>
          <w:iCs/>
          <w:sz w:val="28"/>
          <w:szCs w:val="28"/>
        </w:rPr>
        <w:t xml:space="preserve"> </w:t>
      </w:r>
      <w:r w:rsidRPr="007443AA">
        <w:rPr>
          <w:bCs/>
          <w:iCs/>
          <w:sz w:val="28"/>
          <w:szCs w:val="28"/>
        </w:rPr>
        <w:t>Изучите методику расчёта</w:t>
      </w:r>
      <w:r>
        <w:rPr>
          <w:bCs/>
          <w:iCs/>
          <w:sz w:val="28"/>
          <w:szCs w:val="28"/>
        </w:rPr>
        <w:t xml:space="preserve"> </w:t>
      </w:r>
      <w:r w:rsidRPr="007443AA">
        <w:rPr>
          <w:bCs/>
          <w:iCs/>
          <w:sz w:val="28"/>
          <w:szCs w:val="28"/>
        </w:rPr>
        <w:t>амортизации</w:t>
      </w:r>
      <w:r>
        <w:rPr>
          <w:bCs/>
          <w:iCs/>
          <w:sz w:val="28"/>
          <w:szCs w:val="28"/>
        </w:rPr>
        <w:t xml:space="preserve"> </w:t>
      </w:r>
      <w:r w:rsidRPr="007443AA">
        <w:rPr>
          <w:bCs/>
          <w:iCs/>
          <w:sz w:val="28"/>
          <w:szCs w:val="28"/>
        </w:rPr>
        <w:t>способом уменьшаемого остатка</w:t>
      </w:r>
      <w:r w:rsidR="00B345D3" w:rsidRPr="00B345D3">
        <w:rPr>
          <w:bCs/>
          <w:iCs/>
          <w:sz w:val="28"/>
          <w:szCs w:val="28"/>
        </w:rPr>
        <w:t xml:space="preserve"> </w:t>
      </w:r>
      <w:r w:rsidR="00B345D3">
        <w:rPr>
          <w:bCs/>
          <w:iCs/>
          <w:sz w:val="28"/>
          <w:szCs w:val="28"/>
        </w:rPr>
        <w:t>ФСБУ</w:t>
      </w:r>
      <w:r w:rsidR="00B345D3" w:rsidRPr="00B345D3">
        <w:rPr>
          <w:bCs/>
          <w:iCs/>
          <w:sz w:val="28"/>
          <w:szCs w:val="28"/>
        </w:rPr>
        <w:t xml:space="preserve"> </w:t>
      </w:r>
      <w:r w:rsidR="00B345D3">
        <w:rPr>
          <w:bCs/>
          <w:iCs/>
          <w:sz w:val="28"/>
          <w:szCs w:val="28"/>
        </w:rPr>
        <w:t>06</w:t>
      </w:r>
      <w:r w:rsidR="00B345D3" w:rsidRPr="00B345D3">
        <w:rPr>
          <w:bCs/>
          <w:iCs/>
          <w:sz w:val="28"/>
          <w:szCs w:val="28"/>
        </w:rPr>
        <w:t>/2020</w:t>
      </w:r>
      <w:r>
        <w:rPr>
          <w:bCs/>
          <w:iCs/>
          <w:sz w:val="28"/>
          <w:szCs w:val="28"/>
        </w:rPr>
        <w:t>.</w:t>
      </w:r>
    </w:p>
    <w:p w14:paraId="2BC0D836" w14:textId="77777777" w:rsidR="001A47F3" w:rsidRDefault="001A47F3" w:rsidP="001A47F3">
      <w:pPr>
        <w:pStyle w:val="ac"/>
        <w:rPr>
          <w:bCs/>
          <w:iCs/>
        </w:rPr>
      </w:pPr>
      <w:r>
        <w:rPr>
          <w:szCs w:val="28"/>
          <w:lang w:eastAsia="en-US" w:bidi="en-US"/>
        </w:rPr>
        <w:t>2.</w:t>
      </w:r>
      <w:r w:rsidR="00242C5D">
        <w:rPr>
          <w:szCs w:val="28"/>
          <w:lang w:eastAsia="en-US" w:bidi="en-US"/>
        </w:rPr>
        <w:t xml:space="preserve"> </w:t>
      </w:r>
      <w:r w:rsidR="00286B72">
        <w:rPr>
          <w:szCs w:val="28"/>
          <w:lang w:eastAsia="en-US" w:bidi="en-US"/>
        </w:rPr>
        <w:t xml:space="preserve">Выполните расчёт </w:t>
      </w:r>
      <w:r w:rsidR="00B345D3">
        <w:rPr>
          <w:szCs w:val="28"/>
          <w:lang w:eastAsia="en-US" w:bidi="en-US"/>
        </w:rPr>
        <w:t xml:space="preserve">ликвидационной стоимости, затем </w:t>
      </w:r>
      <w:r w:rsidR="00286B72">
        <w:rPr>
          <w:szCs w:val="28"/>
          <w:lang w:eastAsia="en-US" w:bidi="en-US"/>
        </w:rPr>
        <w:t xml:space="preserve">амортизационных отчислений </w:t>
      </w:r>
      <w:r w:rsidR="00286B72" w:rsidRPr="00286B72">
        <w:rPr>
          <w:szCs w:val="28"/>
          <w:lang w:eastAsia="en-US" w:bidi="en-US"/>
        </w:rPr>
        <w:t>способом уменьшаемого остатка</w:t>
      </w:r>
      <w:r w:rsidR="00286B72">
        <w:rPr>
          <w:szCs w:val="28"/>
          <w:lang w:eastAsia="en-US" w:bidi="en-US"/>
        </w:rPr>
        <w:t xml:space="preserve"> для автомобиля, приобретённого организацией в декабре 201</w:t>
      </w:r>
      <w:r w:rsidR="00B345D3" w:rsidRPr="00B345D3">
        <w:rPr>
          <w:szCs w:val="28"/>
          <w:lang w:eastAsia="en-US" w:bidi="en-US"/>
        </w:rPr>
        <w:t>8</w:t>
      </w:r>
      <w:r w:rsidR="00286B72">
        <w:rPr>
          <w:szCs w:val="28"/>
          <w:lang w:eastAsia="en-US" w:bidi="en-US"/>
        </w:rPr>
        <w:t xml:space="preserve"> года, учитывая срок полезного использования равным 4 года. За какую сумму организация может продать автомобиль по истечении 4 лет?</w:t>
      </w:r>
    </w:p>
    <w:p w14:paraId="2033523B" w14:textId="77777777" w:rsidR="00B345D3" w:rsidRDefault="00B345D3">
      <w:pPr>
        <w:rPr>
          <w:sz w:val="28"/>
          <w:szCs w:val="28"/>
          <w:lang w:eastAsia="en-US" w:bidi="en-US"/>
        </w:rPr>
      </w:pPr>
      <w:r>
        <w:rPr>
          <w:szCs w:val="28"/>
          <w:lang w:eastAsia="en-US" w:bidi="en-US"/>
        </w:rPr>
        <w:br w:type="page"/>
      </w:r>
    </w:p>
    <w:p w14:paraId="6BE66744" w14:textId="77777777" w:rsidR="001A47F3" w:rsidRDefault="001A47F3" w:rsidP="001A47F3">
      <w:pPr>
        <w:pStyle w:val="ac"/>
        <w:rPr>
          <w:szCs w:val="28"/>
          <w:lang w:eastAsia="en-US" w:bidi="en-US"/>
        </w:rPr>
      </w:pPr>
    </w:p>
    <w:tbl>
      <w:tblPr>
        <w:tblStyle w:val="af3"/>
        <w:tblW w:w="4988" w:type="pct"/>
        <w:tblLook w:val="04A0" w:firstRow="1" w:lastRow="0" w:firstColumn="1" w:lastColumn="0" w:noHBand="0" w:noVBand="1"/>
      </w:tblPr>
      <w:tblGrid>
        <w:gridCol w:w="956"/>
        <w:gridCol w:w="8388"/>
      </w:tblGrid>
      <w:tr w:rsidR="008C70E5" w:rsidRPr="000C4EC5" w14:paraId="74198DB3" w14:textId="77777777" w:rsidTr="008C70E5">
        <w:tc>
          <w:tcPr>
            <w:tcW w:w="607" w:type="pct"/>
          </w:tcPr>
          <w:p w14:paraId="011480A3" w14:textId="77777777" w:rsidR="008C70E5" w:rsidRPr="00F432DD" w:rsidRDefault="008C70E5" w:rsidP="004174ED">
            <w:pPr>
              <w:ind w:firstLine="0"/>
              <w:jc w:val="center"/>
              <w:rPr>
                <w:bCs/>
                <w:iCs/>
              </w:rPr>
            </w:pPr>
            <w:r>
              <w:rPr>
                <w:bCs/>
                <w:iCs/>
              </w:rPr>
              <w:t>Номер варианта</w:t>
            </w:r>
          </w:p>
        </w:tc>
        <w:tc>
          <w:tcPr>
            <w:tcW w:w="4393" w:type="pct"/>
          </w:tcPr>
          <w:p w14:paraId="0A97941B" w14:textId="77777777" w:rsidR="008C70E5" w:rsidRPr="00C33C8E" w:rsidRDefault="008C70E5" w:rsidP="007443AA">
            <w:pPr>
              <w:ind w:firstLine="0"/>
              <w:jc w:val="center"/>
              <w:rPr>
                <w:bCs/>
                <w:iCs/>
              </w:rPr>
            </w:pPr>
            <w:r>
              <w:rPr>
                <w:bCs/>
                <w:iCs/>
              </w:rPr>
              <w:t>Расчёт амортизационных отчислений</w:t>
            </w:r>
          </w:p>
        </w:tc>
      </w:tr>
      <w:tr w:rsidR="008C70E5" w:rsidRPr="00204165" w14:paraId="53BB5119" w14:textId="77777777" w:rsidTr="008C70E5">
        <w:tc>
          <w:tcPr>
            <w:tcW w:w="607" w:type="pct"/>
          </w:tcPr>
          <w:p w14:paraId="135DF2B8" w14:textId="77777777" w:rsidR="008C70E5" w:rsidRPr="00204165" w:rsidRDefault="00B345D3" w:rsidP="004174ED">
            <w:pPr>
              <w:ind w:firstLine="0"/>
              <w:rPr>
                <w:bCs/>
                <w:iCs/>
              </w:rPr>
            </w:pPr>
            <w:r>
              <w:rPr>
                <w:bCs/>
                <w:iCs/>
              </w:rPr>
              <w:t>пример</w:t>
            </w:r>
          </w:p>
        </w:tc>
        <w:tc>
          <w:tcPr>
            <w:tcW w:w="4393" w:type="pct"/>
          </w:tcPr>
          <w:tbl>
            <w:tblPr>
              <w:tblW w:w="9800" w:type="dxa"/>
              <w:tblLook w:val="04A0" w:firstRow="1" w:lastRow="0" w:firstColumn="1" w:lastColumn="0" w:noHBand="0" w:noVBand="1"/>
            </w:tblPr>
            <w:tblGrid>
              <w:gridCol w:w="1238"/>
              <w:gridCol w:w="1125"/>
              <w:gridCol w:w="1448"/>
              <w:gridCol w:w="1642"/>
              <w:gridCol w:w="1529"/>
              <w:gridCol w:w="1190"/>
            </w:tblGrid>
            <w:tr w:rsidR="00073B33" w14:paraId="7D23B463" w14:textId="77777777" w:rsidTr="00073B33">
              <w:trPr>
                <w:trHeight w:val="300"/>
              </w:trPr>
              <w:tc>
                <w:tcPr>
                  <w:tcW w:w="9800" w:type="dxa"/>
                  <w:gridSpan w:val="6"/>
                  <w:tcBorders>
                    <w:top w:val="nil"/>
                    <w:left w:val="nil"/>
                    <w:bottom w:val="single" w:sz="4" w:space="0" w:color="auto"/>
                    <w:right w:val="nil"/>
                  </w:tcBorders>
                  <w:shd w:val="clear" w:color="000000" w:fill="FFFF00"/>
                  <w:noWrap/>
                  <w:vAlign w:val="bottom"/>
                  <w:hideMark/>
                </w:tcPr>
                <w:p w14:paraId="6D414C94" w14:textId="77777777" w:rsidR="00073B33" w:rsidRDefault="00073B33" w:rsidP="00073B33">
                  <w:pPr>
                    <w:jc w:val="center"/>
                    <w:rPr>
                      <w:color w:val="000000"/>
                      <w:sz w:val="20"/>
                      <w:szCs w:val="20"/>
                    </w:rPr>
                  </w:pPr>
                  <w:r>
                    <w:rPr>
                      <w:color w:val="000000"/>
                      <w:sz w:val="20"/>
                      <w:szCs w:val="20"/>
                    </w:rPr>
                    <w:t>Расчет ликвидационной стоимости объекта, используя ПБУ 06/01</w:t>
                  </w:r>
                </w:p>
              </w:tc>
            </w:tr>
            <w:tr w:rsidR="00073B33" w14:paraId="35A4605D" w14:textId="77777777" w:rsidTr="00073B33">
              <w:trPr>
                <w:trHeight w:val="218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DCC2616" w14:textId="77777777" w:rsidR="00073B33" w:rsidRDefault="00073B33" w:rsidP="00073B33">
                  <w:pPr>
                    <w:jc w:val="center"/>
                    <w:rPr>
                      <w:color w:val="000000"/>
                      <w:sz w:val="20"/>
                      <w:szCs w:val="20"/>
                    </w:rPr>
                  </w:pPr>
                  <w:r>
                    <w:rPr>
                      <w:color w:val="000000"/>
                      <w:sz w:val="20"/>
                      <w:szCs w:val="20"/>
                    </w:rPr>
                    <w:t>Год  эксплуатации</w:t>
                  </w:r>
                </w:p>
              </w:tc>
              <w:tc>
                <w:tcPr>
                  <w:tcW w:w="1340" w:type="dxa"/>
                  <w:tcBorders>
                    <w:top w:val="nil"/>
                    <w:left w:val="nil"/>
                    <w:bottom w:val="single" w:sz="4" w:space="0" w:color="auto"/>
                    <w:right w:val="single" w:sz="4" w:space="0" w:color="auto"/>
                  </w:tcBorders>
                  <w:shd w:val="clear" w:color="auto" w:fill="auto"/>
                  <w:vAlign w:val="center"/>
                  <w:hideMark/>
                </w:tcPr>
                <w:p w14:paraId="7BDDF806" w14:textId="77777777" w:rsidR="00073B33" w:rsidRDefault="00073B33" w:rsidP="00073B33">
                  <w:pPr>
                    <w:jc w:val="center"/>
                    <w:rPr>
                      <w:color w:val="000000"/>
                      <w:sz w:val="20"/>
                      <w:szCs w:val="20"/>
                    </w:rPr>
                  </w:pPr>
                  <w:r>
                    <w:rPr>
                      <w:color w:val="000000"/>
                      <w:sz w:val="20"/>
                      <w:szCs w:val="20"/>
                    </w:rPr>
                    <w:t>Остаточная стоимость на начало года, руб.</w:t>
                  </w:r>
                </w:p>
              </w:tc>
              <w:tc>
                <w:tcPr>
                  <w:tcW w:w="1740" w:type="dxa"/>
                  <w:tcBorders>
                    <w:top w:val="nil"/>
                    <w:left w:val="nil"/>
                    <w:bottom w:val="single" w:sz="4" w:space="0" w:color="auto"/>
                    <w:right w:val="single" w:sz="4" w:space="0" w:color="auto"/>
                  </w:tcBorders>
                  <w:shd w:val="clear" w:color="auto" w:fill="auto"/>
                  <w:vAlign w:val="center"/>
                  <w:hideMark/>
                </w:tcPr>
                <w:p w14:paraId="0D80FCD0" w14:textId="77777777" w:rsidR="00073B33" w:rsidRDefault="00073B33" w:rsidP="00073B33">
                  <w:pPr>
                    <w:jc w:val="center"/>
                    <w:rPr>
                      <w:color w:val="000000"/>
                      <w:sz w:val="20"/>
                      <w:szCs w:val="20"/>
                    </w:rPr>
                  </w:pPr>
                  <w:r>
                    <w:rPr>
                      <w:color w:val="000000"/>
                      <w:sz w:val="20"/>
                      <w:szCs w:val="20"/>
                    </w:rPr>
                    <w:t>Норма                  амортизации, %</w:t>
                  </w:r>
                </w:p>
              </w:tc>
              <w:tc>
                <w:tcPr>
                  <w:tcW w:w="1980" w:type="dxa"/>
                  <w:tcBorders>
                    <w:top w:val="nil"/>
                    <w:left w:val="nil"/>
                    <w:bottom w:val="single" w:sz="4" w:space="0" w:color="auto"/>
                    <w:right w:val="single" w:sz="4" w:space="0" w:color="auto"/>
                  </w:tcBorders>
                  <w:shd w:val="clear" w:color="auto" w:fill="auto"/>
                  <w:vAlign w:val="center"/>
                  <w:hideMark/>
                </w:tcPr>
                <w:p w14:paraId="286F6A24" w14:textId="77777777" w:rsidR="00073B33" w:rsidRDefault="00073B33" w:rsidP="00073B33">
                  <w:pPr>
                    <w:jc w:val="center"/>
                    <w:rPr>
                      <w:color w:val="000000"/>
                      <w:sz w:val="20"/>
                      <w:szCs w:val="20"/>
                    </w:rPr>
                  </w:pPr>
                  <w:r>
                    <w:rPr>
                      <w:color w:val="000000"/>
                      <w:sz w:val="20"/>
                      <w:szCs w:val="20"/>
                    </w:rPr>
                    <w:t>Годовая сумма амортизационных отчислений с учётом повышающего коэффициента, руб. (графа 2 × графа 3 × 2,0)</w:t>
                  </w:r>
                </w:p>
              </w:tc>
              <w:tc>
                <w:tcPr>
                  <w:tcW w:w="1840" w:type="dxa"/>
                  <w:tcBorders>
                    <w:top w:val="nil"/>
                    <w:left w:val="nil"/>
                    <w:bottom w:val="single" w:sz="4" w:space="0" w:color="auto"/>
                    <w:right w:val="single" w:sz="4" w:space="0" w:color="auto"/>
                  </w:tcBorders>
                  <w:shd w:val="clear" w:color="auto" w:fill="auto"/>
                  <w:vAlign w:val="center"/>
                  <w:hideMark/>
                </w:tcPr>
                <w:p w14:paraId="5547B1DB" w14:textId="77777777" w:rsidR="00073B33" w:rsidRDefault="00073B33" w:rsidP="00073B33">
                  <w:pPr>
                    <w:jc w:val="center"/>
                    <w:rPr>
                      <w:color w:val="000000"/>
                      <w:sz w:val="20"/>
                      <w:szCs w:val="20"/>
                    </w:rPr>
                  </w:pPr>
                  <w:r>
                    <w:rPr>
                      <w:color w:val="000000"/>
                      <w:sz w:val="20"/>
                      <w:szCs w:val="20"/>
                    </w:rPr>
                    <w:t>Ежемесячная сумма амортизационных отчислений в течение года, руб. (графа 4 : 12)</w:t>
                  </w:r>
                </w:p>
              </w:tc>
              <w:tc>
                <w:tcPr>
                  <w:tcW w:w="1420" w:type="dxa"/>
                  <w:tcBorders>
                    <w:top w:val="nil"/>
                    <w:left w:val="nil"/>
                    <w:bottom w:val="single" w:sz="4" w:space="0" w:color="auto"/>
                    <w:right w:val="single" w:sz="4" w:space="0" w:color="auto"/>
                  </w:tcBorders>
                  <w:shd w:val="clear" w:color="auto" w:fill="auto"/>
                  <w:vAlign w:val="center"/>
                  <w:hideMark/>
                </w:tcPr>
                <w:p w14:paraId="3A7F030A" w14:textId="77777777" w:rsidR="00073B33" w:rsidRDefault="00073B33" w:rsidP="00073B33">
                  <w:pPr>
                    <w:jc w:val="center"/>
                    <w:rPr>
                      <w:color w:val="000000"/>
                      <w:sz w:val="20"/>
                      <w:szCs w:val="20"/>
                    </w:rPr>
                  </w:pPr>
                  <w:r>
                    <w:rPr>
                      <w:color w:val="000000"/>
                      <w:sz w:val="20"/>
                      <w:szCs w:val="20"/>
                    </w:rPr>
                    <w:t>Остаточная стоимость на конец года, руб. (графа 2 – графа 4)</w:t>
                  </w:r>
                </w:p>
              </w:tc>
            </w:tr>
            <w:tr w:rsidR="00073B33" w14:paraId="7C470662" w14:textId="77777777" w:rsidTr="00073B33">
              <w:trPr>
                <w:trHeight w:val="29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E119F6E" w14:textId="77777777" w:rsidR="00073B33" w:rsidRDefault="00073B33" w:rsidP="00073B33">
                  <w:pPr>
                    <w:jc w:val="center"/>
                    <w:rPr>
                      <w:color w:val="000000"/>
                      <w:sz w:val="20"/>
                      <w:szCs w:val="20"/>
                    </w:rPr>
                  </w:pPr>
                  <w:r>
                    <w:rPr>
                      <w:color w:val="000000"/>
                      <w:sz w:val="20"/>
                      <w:szCs w:val="20"/>
                    </w:rPr>
                    <w:t>1</w:t>
                  </w:r>
                </w:p>
              </w:tc>
              <w:tc>
                <w:tcPr>
                  <w:tcW w:w="1340" w:type="dxa"/>
                  <w:tcBorders>
                    <w:top w:val="nil"/>
                    <w:left w:val="nil"/>
                    <w:bottom w:val="single" w:sz="4" w:space="0" w:color="auto"/>
                    <w:right w:val="single" w:sz="4" w:space="0" w:color="auto"/>
                  </w:tcBorders>
                  <w:shd w:val="clear" w:color="auto" w:fill="auto"/>
                  <w:vAlign w:val="center"/>
                  <w:hideMark/>
                </w:tcPr>
                <w:p w14:paraId="051E4264" w14:textId="77777777" w:rsidR="00073B33" w:rsidRDefault="00073B33" w:rsidP="00073B33">
                  <w:pPr>
                    <w:jc w:val="center"/>
                    <w:rPr>
                      <w:color w:val="000000"/>
                      <w:sz w:val="20"/>
                      <w:szCs w:val="20"/>
                    </w:rPr>
                  </w:pPr>
                  <w:r>
                    <w:rPr>
                      <w:color w:val="000000"/>
                      <w:sz w:val="20"/>
                      <w:szCs w:val="20"/>
                    </w:rPr>
                    <w:t>2</w:t>
                  </w:r>
                </w:p>
              </w:tc>
              <w:tc>
                <w:tcPr>
                  <w:tcW w:w="1740" w:type="dxa"/>
                  <w:tcBorders>
                    <w:top w:val="nil"/>
                    <w:left w:val="nil"/>
                    <w:bottom w:val="single" w:sz="4" w:space="0" w:color="auto"/>
                    <w:right w:val="single" w:sz="4" w:space="0" w:color="auto"/>
                  </w:tcBorders>
                  <w:shd w:val="clear" w:color="auto" w:fill="auto"/>
                  <w:vAlign w:val="center"/>
                  <w:hideMark/>
                </w:tcPr>
                <w:p w14:paraId="74E59A84" w14:textId="77777777" w:rsidR="00073B33" w:rsidRDefault="00073B33" w:rsidP="00073B33">
                  <w:pPr>
                    <w:jc w:val="center"/>
                    <w:rPr>
                      <w:color w:val="000000"/>
                      <w:sz w:val="20"/>
                      <w:szCs w:val="20"/>
                    </w:rPr>
                  </w:pPr>
                  <w:r>
                    <w:rPr>
                      <w:color w:val="000000"/>
                      <w:sz w:val="20"/>
                      <w:szCs w:val="20"/>
                    </w:rPr>
                    <w:t>3</w:t>
                  </w:r>
                </w:p>
              </w:tc>
              <w:tc>
                <w:tcPr>
                  <w:tcW w:w="1980" w:type="dxa"/>
                  <w:tcBorders>
                    <w:top w:val="nil"/>
                    <w:left w:val="nil"/>
                    <w:bottom w:val="single" w:sz="4" w:space="0" w:color="auto"/>
                    <w:right w:val="single" w:sz="4" w:space="0" w:color="auto"/>
                  </w:tcBorders>
                  <w:shd w:val="clear" w:color="auto" w:fill="auto"/>
                  <w:vAlign w:val="center"/>
                  <w:hideMark/>
                </w:tcPr>
                <w:p w14:paraId="2765AFE4" w14:textId="77777777" w:rsidR="00073B33" w:rsidRDefault="00073B33" w:rsidP="00073B33">
                  <w:pPr>
                    <w:jc w:val="center"/>
                    <w:rPr>
                      <w:color w:val="000000"/>
                      <w:sz w:val="20"/>
                      <w:szCs w:val="20"/>
                    </w:rPr>
                  </w:pPr>
                  <w:r>
                    <w:rPr>
                      <w:color w:val="000000"/>
                      <w:sz w:val="20"/>
                      <w:szCs w:val="20"/>
                    </w:rPr>
                    <w:t>4</w:t>
                  </w:r>
                </w:p>
              </w:tc>
              <w:tc>
                <w:tcPr>
                  <w:tcW w:w="1840" w:type="dxa"/>
                  <w:tcBorders>
                    <w:top w:val="nil"/>
                    <w:left w:val="nil"/>
                    <w:bottom w:val="single" w:sz="4" w:space="0" w:color="auto"/>
                    <w:right w:val="single" w:sz="4" w:space="0" w:color="auto"/>
                  </w:tcBorders>
                  <w:shd w:val="clear" w:color="auto" w:fill="auto"/>
                  <w:vAlign w:val="center"/>
                  <w:hideMark/>
                </w:tcPr>
                <w:p w14:paraId="03199413" w14:textId="77777777" w:rsidR="00073B33" w:rsidRDefault="00073B33" w:rsidP="00073B33">
                  <w:pPr>
                    <w:jc w:val="center"/>
                    <w:rPr>
                      <w:color w:val="000000"/>
                      <w:sz w:val="20"/>
                      <w:szCs w:val="20"/>
                    </w:rPr>
                  </w:pPr>
                  <w:r>
                    <w:rPr>
                      <w:color w:val="000000"/>
                      <w:sz w:val="20"/>
                      <w:szCs w:val="20"/>
                    </w:rPr>
                    <w:t>5</w:t>
                  </w:r>
                </w:p>
              </w:tc>
              <w:tc>
                <w:tcPr>
                  <w:tcW w:w="1420" w:type="dxa"/>
                  <w:tcBorders>
                    <w:top w:val="nil"/>
                    <w:left w:val="nil"/>
                    <w:bottom w:val="single" w:sz="4" w:space="0" w:color="auto"/>
                    <w:right w:val="single" w:sz="4" w:space="0" w:color="auto"/>
                  </w:tcBorders>
                  <w:shd w:val="clear" w:color="auto" w:fill="auto"/>
                  <w:vAlign w:val="center"/>
                  <w:hideMark/>
                </w:tcPr>
                <w:p w14:paraId="07525301" w14:textId="77777777" w:rsidR="00073B33" w:rsidRDefault="00073B33" w:rsidP="00073B33">
                  <w:pPr>
                    <w:jc w:val="center"/>
                    <w:rPr>
                      <w:color w:val="000000"/>
                      <w:sz w:val="20"/>
                      <w:szCs w:val="20"/>
                    </w:rPr>
                  </w:pPr>
                  <w:r>
                    <w:rPr>
                      <w:color w:val="000000"/>
                      <w:sz w:val="20"/>
                      <w:szCs w:val="20"/>
                    </w:rPr>
                    <w:t>6</w:t>
                  </w:r>
                </w:p>
              </w:tc>
            </w:tr>
            <w:tr w:rsidR="00073B33" w14:paraId="19CD5592"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BCCD733" w14:textId="77777777" w:rsidR="00073B33" w:rsidRDefault="00073B33" w:rsidP="00073B33">
                  <w:pPr>
                    <w:jc w:val="center"/>
                    <w:rPr>
                      <w:color w:val="000000"/>
                      <w:sz w:val="20"/>
                      <w:szCs w:val="20"/>
                    </w:rPr>
                  </w:pPr>
                  <w:r>
                    <w:rPr>
                      <w:color w:val="000000"/>
                      <w:sz w:val="20"/>
                      <w:szCs w:val="20"/>
                    </w:rPr>
                    <w:t>2018 год</w:t>
                  </w:r>
                </w:p>
              </w:tc>
              <w:tc>
                <w:tcPr>
                  <w:tcW w:w="1340" w:type="dxa"/>
                  <w:tcBorders>
                    <w:top w:val="nil"/>
                    <w:left w:val="nil"/>
                    <w:bottom w:val="nil"/>
                    <w:right w:val="nil"/>
                  </w:tcBorders>
                  <w:shd w:val="clear" w:color="auto" w:fill="auto"/>
                  <w:noWrap/>
                  <w:vAlign w:val="bottom"/>
                  <w:hideMark/>
                </w:tcPr>
                <w:p w14:paraId="0C68A8F4" w14:textId="77777777" w:rsidR="00073B33" w:rsidRDefault="00073B33" w:rsidP="00073B33">
                  <w:pPr>
                    <w:jc w:val="right"/>
                    <w:rPr>
                      <w:color w:val="000000"/>
                      <w:sz w:val="20"/>
                      <w:szCs w:val="20"/>
                    </w:rPr>
                  </w:pPr>
                  <w:r>
                    <w:rPr>
                      <w:color w:val="000000"/>
                      <w:sz w:val="20"/>
                      <w:szCs w:val="20"/>
                    </w:rPr>
                    <w:t>740000</w:t>
                  </w:r>
                </w:p>
              </w:tc>
              <w:tc>
                <w:tcPr>
                  <w:tcW w:w="1740" w:type="dxa"/>
                  <w:tcBorders>
                    <w:top w:val="nil"/>
                    <w:left w:val="single" w:sz="4" w:space="0" w:color="auto"/>
                    <w:bottom w:val="single" w:sz="4" w:space="0" w:color="auto"/>
                    <w:right w:val="single" w:sz="4" w:space="0" w:color="auto"/>
                  </w:tcBorders>
                  <w:shd w:val="clear" w:color="auto" w:fill="auto"/>
                  <w:vAlign w:val="center"/>
                  <w:hideMark/>
                </w:tcPr>
                <w:p w14:paraId="262661EC"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298766F0" w14:textId="77777777" w:rsidR="00073B33" w:rsidRDefault="00073B33" w:rsidP="00073B33">
                  <w:pPr>
                    <w:jc w:val="right"/>
                    <w:rPr>
                      <w:color w:val="000000"/>
                      <w:sz w:val="20"/>
                      <w:szCs w:val="20"/>
                    </w:rPr>
                  </w:pPr>
                  <w:r>
                    <w:rPr>
                      <w:color w:val="000000"/>
                      <w:sz w:val="20"/>
                      <w:szCs w:val="20"/>
                    </w:rPr>
                    <w:t>370000</w:t>
                  </w:r>
                </w:p>
              </w:tc>
              <w:tc>
                <w:tcPr>
                  <w:tcW w:w="1840" w:type="dxa"/>
                  <w:tcBorders>
                    <w:top w:val="nil"/>
                    <w:left w:val="nil"/>
                    <w:bottom w:val="single" w:sz="4" w:space="0" w:color="auto"/>
                    <w:right w:val="single" w:sz="4" w:space="0" w:color="auto"/>
                  </w:tcBorders>
                  <w:shd w:val="clear" w:color="auto" w:fill="auto"/>
                  <w:vAlign w:val="center"/>
                  <w:hideMark/>
                </w:tcPr>
                <w:p w14:paraId="4A84D49C" w14:textId="77777777" w:rsidR="00073B33" w:rsidRDefault="00073B33" w:rsidP="00073B33">
                  <w:pPr>
                    <w:jc w:val="right"/>
                    <w:rPr>
                      <w:color w:val="000000"/>
                      <w:sz w:val="20"/>
                      <w:szCs w:val="20"/>
                    </w:rPr>
                  </w:pPr>
                  <w:r>
                    <w:rPr>
                      <w:color w:val="000000"/>
                      <w:sz w:val="20"/>
                      <w:szCs w:val="20"/>
                    </w:rPr>
                    <w:t>30833</w:t>
                  </w:r>
                </w:p>
              </w:tc>
              <w:tc>
                <w:tcPr>
                  <w:tcW w:w="1420" w:type="dxa"/>
                  <w:tcBorders>
                    <w:top w:val="nil"/>
                    <w:left w:val="nil"/>
                    <w:bottom w:val="single" w:sz="4" w:space="0" w:color="auto"/>
                    <w:right w:val="single" w:sz="4" w:space="0" w:color="auto"/>
                  </w:tcBorders>
                  <w:shd w:val="clear" w:color="auto" w:fill="auto"/>
                  <w:vAlign w:val="center"/>
                  <w:hideMark/>
                </w:tcPr>
                <w:p w14:paraId="64DD5330" w14:textId="77777777" w:rsidR="00073B33" w:rsidRDefault="00073B33" w:rsidP="00073B33">
                  <w:pPr>
                    <w:jc w:val="right"/>
                    <w:rPr>
                      <w:color w:val="000000"/>
                      <w:sz w:val="20"/>
                      <w:szCs w:val="20"/>
                    </w:rPr>
                  </w:pPr>
                  <w:r>
                    <w:rPr>
                      <w:color w:val="000000"/>
                      <w:sz w:val="20"/>
                      <w:szCs w:val="20"/>
                    </w:rPr>
                    <w:t>370000</w:t>
                  </w:r>
                </w:p>
              </w:tc>
            </w:tr>
            <w:tr w:rsidR="00073B33" w14:paraId="432D30CB"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558828D" w14:textId="77777777" w:rsidR="00073B33" w:rsidRDefault="00073B33" w:rsidP="00073B33">
                  <w:pPr>
                    <w:jc w:val="center"/>
                    <w:rPr>
                      <w:color w:val="000000"/>
                      <w:sz w:val="20"/>
                      <w:szCs w:val="20"/>
                    </w:rPr>
                  </w:pPr>
                  <w:r>
                    <w:rPr>
                      <w:color w:val="000000"/>
                      <w:sz w:val="20"/>
                      <w:szCs w:val="20"/>
                    </w:rPr>
                    <w:t>2019 год</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5F95441F" w14:textId="77777777" w:rsidR="00073B33" w:rsidRDefault="00073B33" w:rsidP="00073B33">
                  <w:pPr>
                    <w:jc w:val="right"/>
                    <w:rPr>
                      <w:color w:val="000000"/>
                      <w:sz w:val="20"/>
                      <w:szCs w:val="20"/>
                    </w:rPr>
                  </w:pPr>
                  <w:r>
                    <w:rPr>
                      <w:color w:val="000000"/>
                      <w:sz w:val="20"/>
                      <w:szCs w:val="20"/>
                    </w:rPr>
                    <w:t>370000</w:t>
                  </w:r>
                </w:p>
              </w:tc>
              <w:tc>
                <w:tcPr>
                  <w:tcW w:w="1740" w:type="dxa"/>
                  <w:tcBorders>
                    <w:top w:val="nil"/>
                    <w:left w:val="nil"/>
                    <w:bottom w:val="single" w:sz="4" w:space="0" w:color="auto"/>
                    <w:right w:val="single" w:sz="4" w:space="0" w:color="auto"/>
                  </w:tcBorders>
                  <w:shd w:val="clear" w:color="auto" w:fill="auto"/>
                  <w:vAlign w:val="center"/>
                  <w:hideMark/>
                </w:tcPr>
                <w:p w14:paraId="7C633E7D"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06612A77" w14:textId="77777777" w:rsidR="00073B33" w:rsidRDefault="00073B33" w:rsidP="00073B33">
                  <w:pPr>
                    <w:jc w:val="right"/>
                    <w:rPr>
                      <w:color w:val="000000"/>
                      <w:sz w:val="20"/>
                      <w:szCs w:val="20"/>
                    </w:rPr>
                  </w:pPr>
                  <w:r>
                    <w:rPr>
                      <w:color w:val="000000"/>
                      <w:sz w:val="20"/>
                      <w:szCs w:val="20"/>
                    </w:rPr>
                    <w:t>185000</w:t>
                  </w:r>
                </w:p>
              </w:tc>
              <w:tc>
                <w:tcPr>
                  <w:tcW w:w="1840" w:type="dxa"/>
                  <w:tcBorders>
                    <w:top w:val="nil"/>
                    <w:left w:val="nil"/>
                    <w:bottom w:val="single" w:sz="4" w:space="0" w:color="auto"/>
                    <w:right w:val="single" w:sz="4" w:space="0" w:color="auto"/>
                  </w:tcBorders>
                  <w:shd w:val="clear" w:color="auto" w:fill="auto"/>
                  <w:vAlign w:val="center"/>
                  <w:hideMark/>
                </w:tcPr>
                <w:p w14:paraId="58A6BDD1" w14:textId="77777777" w:rsidR="00073B33" w:rsidRDefault="00073B33" w:rsidP="00073B33">
                  <w:pPr>
                    <w:jc w:val="right"/>
                    <w:rPr>
                      <w:color w:val="000000"/>
                      <w:sz w:val="20"/>
                      <w:szCs w:val="20"/>
                    </w:rPr>
                  </w:pPr>
                  <w:r>
                    <w:rPr>
                      <w:color w:val="000000"/>
                      <w:sz w:val="20"/>
                      <w:szCs w:val="20"/>
                    </w:rPr>
                    <w:t>15417</w:t>
                  </w:r>
                </w:p>
              </w:tc>
              <w:tc>
                <w:tcPr>
                  <w:tcW w:w="1420" w:type="dxa"/>
                  <w:tcBorders>
                    <w:top w:val="nil"/>
                    <w:left w:val="nil"/>
                    <w:bottom w:val="single" w:sz="4" w:space="0" w:color="auto"/>
                    <w:right w:val="single" w:sz="4" w:space="0" w:color="auto"/>
                  </w:tcBorders>
                  <w:shd w:val="clear" w:color="auto" w:fill="auto"/>
                  <w:vAlign w:val="center"/>
                  <w:hideMark/>
                </w:tcPr>
                <w:p w14:paraId="0FCCE9AC" w14:textId="77777777" w:rsidR="00073B33" w:rsidRDefault="00073B33" w:rsidP="00073B33">
                  <w:pPr>
                    <w:jc w:val="right"/>
                    <w:rPr>
                      <w:color w:val="000000"/>
                      <w:sz w:val="20"/>
                      <w:szCs w:val="20"/>
                    </w:rPr>
                  </w:pPr>
                  <w:r>
                    <w:rPr>
                      <w:color w:val="000000"/>
                      <w:sz w:val="20"/>
                      <w:szCs w:val="20"/>
                    </w:rPr>
                    <w:t>185000</w:t>
                  </w:r>
                </w:p>
              </w:tc>
            </w:tr>
            <w:tr w:rsidR="00073B33" w14:paraId="72C46548"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37B5B643" w14:textId="77777777" w:rsidR="00073B33" w:rsidRDefault="00073B33" w:rsidP="00073B33">
                  <w:pPr>
                    <w:jc w:val="center"/>
                    <w:rPr>
                      <w:color w:val="000000"/>
                      <w:sz w:val="20"/>
                      <w:szCs w:val="20"/>
                    </w:rPr>
                  </w:pPr>
                  <w:r>
                    <w:rPr>
                      <w:color w:val="000000"/>
                      <w:sz w:val="20"/>
                      <w:szCs w:val="20"/>
                    </w:rPr>
                    <w:t>2020год</w:t>
                  </w:r>
                </w:p>
              </w:tc>
              <w:tc>
                <w:tcPr>
                  <w:tcW w:w="1340" w:type="dxa"/>
                  <w:tcBorders>
                    <w:top w:val="nil"/>
                    <w:left w:val="nil"/>
                    <w:bottom w:val="single" w:sz="4" w:space="0" w:color="auto"/>
                    <w:right w:val="single" w:sz="4" w:space="0" w:color="auto"/>
                  </w:tcBorders>
                  <w:shd w:val="clear" w:color="auto" w:fill="auto"/>
                  <w:vAlign w:val="center"/>
                  <w:hideMark/>
                </w:tcPr>
                <w:p w14:paraId="511DEC00" w14:textId="77777777" w:rsidR="00073B33" w:rsidRDefault="00073B33" w:rsidP="00073B33">
                  <w:pPr>
                    <w:jc w:val="right"/>
                    <w:rPr>
                      <w:color w:val="000000"/>
                      <w:sz w:val="20"/>
                      <w:szCs w:val="20"/>
                    </w:rPr>
                  </w:pPr>
                  <w:r>
                    <w:rPr>
                      <w:color w:val="000000"/>
                      <w:sz w:val="20"/>
                      <w:szCs w:val="20"/>
                    </w:rPr>
                    <w:t>185000</w:t>
                  </w:r>
                </w:p>
              </w:tc>
              <w:tc>
                <w:tcPr>
                  <w:tcW w:w="1740" w:type="dxa"/>
                  <w:tcBorders>
                    <w:top w:val="nil"/>
                    <w:left w:val="nil"/>
                    <w:bottom w:val="single" w:sz="4" w:space="0" w:color="auto"/>
                    <w:right w:val="single" w:sz="4" w:space="0" w:color="auto"/>
                  </w:tcBorders>
                  <w:shd w:val="clear" w:color="auto" w:fill="auto"/>
                  <w:vAlign w:val="center"/>
                  <w:hideMark/>
                </w:tcPr>
                <w:p w14:paraId="03F396AB"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32E7C95B" w14:textId="77777777" w:rsidR="00073B33" w:rsidRDefault="00073B33" w:rsidP="00073B33">
                  <w:pPr>
                    <w:jc w:val="right"/>
                    <w:rPr>
                      <w:color w:val="000000"/>
                      <w:sz w:val="20"/>
                      <w:szCs w:val="20"/>
                    </w:rPr>
                  </w:pPr>
                  <w:r>
                    <w:rPr>
                      <w:color w:val="000000"/>
                      <w:sz w:val="20"/>
                      <w:szCs w:val="20"/>
                    </w:rPr>
                    <w:t>92500</w:t>
                  </w:r>
                </w:p>
              </w:tc>
              <w:tc>
                <w:tcPr>
                  <w:tcW w:w="1840" w:type="dxa"/>
                  <w:tcBorders>
                    <w:top w:val="nil"/>
                    <w:left w:val="nil"/>
                    <w:bottom w:val="single" w:sz="4" w:space="0" w:color="auto"/>
                    <w:right w:val="single" w:sz="4" w:space="0" w:color="auto"/>
                  </w:tcBorders>
                  <w:shd w:val="clear" w:color="auto" w:fill="auto"/>
                  <w:vAlign w:val="center"/>
                  <w:hideMark/>
                </w:tcPr>
                <w:p w14:paraId="01247A7C" w14:textId="77777777" w:rsidR="00073B33" w:rsidRDefault="00073B33" w:rsidP="00073B33">
                  <w:pPr>
                    <w:jc w:val="right"/>
                    <w:rPr>
                      <w:color w:val="000000"/>
                      <w:sz w:val="20"/>
                      <w:szCs w:val="20"/>
                    </w:rPr>
                  </w:pPr>
                  <w:r>
                    <w:rPr>
                      <w:color w:val="000000"/>
                      <w:sz w:val="20"/>
                      <w:szCs w:val="20"/>
                    </w:rPr>
                    <w:t>7708</w:t>
                  </w:r>
                </w:p>
              </w:tc>
              <w:tc>
                <w:tcPr>
                  <w:tcW w:w="1420" w:type="dxa"/>
                  <w:tcBorders>
                    <w:top w:val="nil"/>
                    <w:left w:val="nil"/>
                    <w:bottom w:val="single" w:sz="4" w:space="0" w:color="auto"/>
                    <w:right w:val="single" w:sz="4" w:space="0" w:color="auto"/>
                  </w:tcBorders>
                  <w:shd w:val="clear" w:color="auto" w:fill="auto"/>
                  <w:vAlign w:val="center"/>
                  <w:hideMark/>
                </w:tcPr>
                <w:p w14:paraId="6F7B9307" w14:textId="77777777" w:rsidR="00073B33" w:rsidRDefault="00073B33" w:rsidP="00073B33">
                  <w:pPr>
                    <w:jc w:val="right"/>
                    <w:rPr>
                      <w:color w:val="000000"/>
                      <w:sz w:val="20"/>
                      <w:szCs w:val="20"/>
                    </w:rPr>
                  </w:pPr>
                  <w:r>
                    <w:rPr>
                      <w:color w:val="000000"/>
                      <w:sz w:val="20"/>
                      <w:szCs w:val="20"/>
                    </w:rPr>
                    <w:t>92500</w:t>
                  </w:r>
                </w:p>
              </w:tc>
            </w:tr>
            <w:tr w:rsidR="00073B33" w14:paraId="2043412F"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36E7C8E" w14:textId="77777777" w:rsidR="00073B33" w:rsidRDefault="00073B33" w:rsidP="00073B33">
                  <w:pPr>
                    <w:jc w:val="center"/>
                    <w:rPr>
                      <w:color w:val="000000"/>
                      <w:sz w:val="20"/>
                      <w:szCs w:val="20"/>
                    </w:rPr>
                  </w:pPr>
                  <w:r>
                    <w:rPr>
                      <w:color w:val="000000"/>
                      <w:sz w:val="20"/>
                      <w:szCs w:val="20"/>
                    </w:rPr>
                    <w:t>2021 год</w:t>
                  </w:r>
                </w:p>
              </w:tc>
              <w:tc>
                <w:tcPr>
                  <w:tcW w:w="1340" w:type="dxa"/>
                  <w:tcBorders>
                    <w:top w:val="nil"/>
                    <w:left w:val="nil"/>
                    <w:bottom w:val="single" w:sz="4" w:space="0" w:color="auto"/>
                    <w:right w:val="single" w:sz="4" w:space="0" w:color="auto"/>
                  </w:tcBorders>
                  <w:shd w:val="clear" w:color="auto" w:fill="auto"/>
                  <w:vAlign w:val="center"/>
                  <w:hideMark/>
                </w:tcPr>
                <w:p w14:paraId="70AD4819" w14:textId="77777777" w:rsidR="00073B33" w:rsidRDefault="00073B33" w:rsidP="00073B33">
                  <w:pPr>
                    <w:jc w:val="right"/>
                    <w:rPr>
                      <w:color w:val="000000"/>
                      <w:sz w:val="20"/>
                      <w:szCs w:val="20"/>
                    </w:rPr>
                  </w:pPr>
                  <w:r>
                    <w:rPr>
                      <w:color w:val="000000"/>
                      <w:sz w:val="20"/>
                      <w:szCs w:val="20"/>
                    </w:rPr>
                    <w:t>92500</w:t>
                  </w:r>
                </w:p>
              </w:tc>
              <w:tc>
                <w:tcPr>
                  <w:tcW w:w="1740" w:type="dxa"/>
                  <w:tcBorders>
                    <w:top w:val="nil"/>
                    <w:left w:val="nil"/>
                    <w:bottom w:val="single" w:sz="4" w:space="0" w:color="auto"/>
                    <w:right w:val="single" w:sz="4" w:space="0" w:color="auto"/>
                  </w:tcBorders>
                  <w:shd w:val="clear" w:color="auto" w:fill="auto"/>
                  <w:vAlign w:val="center"/>
                  <w:hideMark/>
                </w:tcPr>
                <w:p w14:paraId="42B3D24E"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auto" w:fill="auto"/>
                  <w:vAlign w:val="center"/>
                  <w:hideMark/>
                </w:tcPr>
                <w:p w14:paraId="0797D17B" w14:textId="77777777" w:rsidR="00073B33" w:rsidRDefault="00073B33" w:rsidP="00073B33">
                  <w:pPr>
                    <w:jc w:val="right"/>
                    <w:rPr>
                      <w:color w:val="000000"/>
                      <w:sz w:val="20"/>
                      <w:szCs w:val="20"/>
                    </w:rPr>
                  </w:pPr>
                  <w:r>
                    <w:rPr>
                      <w:color w:val="000000"/>
                      <w:sz w:val="20"/>
                      <w:szCs w:val="20"/>
                    </w:rPr>
                    <w:t>46250</w:t>
                  </w:r>
                </w:p>
              </w:tc>
              <w:tc>
                <w:tcPr>
                  <w:tcW w:w="1840" w:type="dxa"/>
                  <w:tcBorders>
                    <w:top w:val="nil"/>
                    <w:left w:val="nil"/>
                    <w:bottom w:val="single" w:sz="4" w:space="0" w:color="auto"/>
                    <w:right w:val="single" w:sz="4" w:space="0" w:color="auto"/>
                  </w:tcBorders>
                  <w:shd w:val="clear" w:color="auto" w:fill="auto"/>
                  <w:vAlign w:val="center"/>
                  <w:hideMark/>
                </w:tcPr>
                <w:p w14:paraId="664C18AC" w14:textId="77777777" w:rsidR="00073B33" w:rsidRDefault="00073B33" w:rsidP="00073B33">
                  <w:pPr>
                    <w:jc w:val="right"/>
                    <w:rPr>
                      <w:color w:val="000000"/>
                      <w:sz w:val="20"/>
                      <w:szCs w:val="20"/>
                    </w:rPr>
                  </w:pPr>
                  <w:r>
                    <w:rPr>
                      <w:color w:val="000000"/>
                      <w:sz w:val="20"/>
                      <w:szCs w:val="20"/>
                    </w:rPr>
                    <w:t>3854</w:t>
                  </w:r>
                </w:p>
              </w:tc>
              <w:tc>
                <w:tcPr>
                  <w:tcW w:w="1420" w:type="dxa"/>
                  <w:tcBorders>
                    <w:top w:val="nil"/>
                    <w:left w:val="nil"/>
                    <w:bottom w:val="single" w:sz="4" w:space="0" w:color="auto"/>
                    <w:right w:val="single" w:sz="4" w:space="0" w:color="auto"/>
                  </w:tcBorders>
                  <w:shd w:val="clear" w:color="000000" w:fill="FFFF00"/>
                  <w:vAlign w:val="center"/>
                  <w:hideMark/>
                </w:tcPr>
                <w:p w14:paraId="105B7925" w14:textId="77777777" w:rsidR="00073B33" w:rsidRDefault="00073B33" w:rsidP="00073B33">
                  <w:pPr>
                    <w:jc w:val="right"/>
                    <w:rPr>
                      <w:color w:val="000000"/>
                      <w:sz w:val="20"/>
                      <w:szCs w:val="20"/>
                    </w:rPr>
                  </w:pPr>
                  <w:r>
                    <w:rPr>
                      <w:color w:val="000000"/>
                      <w:sz w:val="20"/>
                      <w:szCs w:val="20"/>
                    </w:rPr>
                    <w:t>46250</w:t>
                  </w:r>
                </w:p>
              </w:tc>
            </w:tr>
            <w:tr w:rsidR="00073B33" w14:paraId="3ACF8413" w14:textId="77777777" w:rsidTr="00073B33">
              <w:trPr>
                <w:trHeight w:val="300"/>
              </w:trPr>
              <w:tc>
                <w:tcPr>
                  <w:tcW w:w="1480" w:type="dxa"/>
                  <w:tcBorders>
                    <w:top w:val="nil"/>
                    <w:left w:val="nil"/>
                    <w:bottom w:val="nil"/>
                    <w:right w:val="nil"/>
                  </w:tcBorders>
                  <w:shd w:val="clear" w:color="auto" w:fill="auto"/>
                  <w:noWrap/>
                  <w:vAlign w:val="center"/>
                  <w:hideMark/>
                </w:tcPr>
                <w:p w14:paraId="4F285927" w14:textId="77777777" w:rsidR="00073B33" w:rsidRDefault="00073B33" w:rsidP="00073B33">
                  <w:pPr>
                    <w:jc w:val="right"/>
                    <w:rPr>
                      <w:color w:val="000000"/>
                      <w:sz w:val="20"/>
                      <w:szCs w:val="20"/>
                    </w:rPr>
                  </w:pPr>
                </w:p>
              </w:tc>
              <w:tc>
                <w:tcPr>
                  <w:tcW w:w="1340" w:type="dxa"/>
                  <w:tcBorders>
                    <w:top w:val="nil"/>
                    <w:left w:val="nil"/>
                    <w:bottom w:val="nil"/>
                    <w:right w:val="nil"/>
                  </w:tcBorders>
                  <w:shd w:val="clear" w:color="auto" w:fill="auto"/>
                  <w:noWrap/>
                  <w:vAlign w:val="bottom"/>
                  <w:hideMark/>
                </w:tcPr>
                <w:p w14:paraId="59F10608" w14:textId="77777777" w:rsidR="00073B33" w:rsidRDefault="00073B33" w:rsidP="00073B33">
                  <w:pPr>
                    <w:jc w:val="both"/>
                    <w:rPr>
                      <w:sz w:val="20"/>
                      <w:szCs w:val="20"/>
                    </w:rPr>
                  </w:pPr>
                </w:p>
              </w:tc>
              <w:tc>
                <w:tcPr>
                  <w:tcW w:w="1740" w:type="dxa"/>
                  <w:tcBorders>
                    <w:top w:val="nil"/>
                    <w:left w:val="nil"/>
                    <w:bottom w:val="nil"/>
                    <w:right w:val="nil"/>
                  </w:tcBorders>
                  <w:shd w:val="clear" w:color="auto" w:fill="auto"/>
                  <w:noWrap/>
                  <w:vAlign w:val="bottom"/>
                  <w:hideMark/>
                </w:tcPr>
                <w:p w14:paraId="0E814B15" w14:textId="77777777" w:rsidR="00073B33" w:rsidRDefault="00073B33" w:rsidP="00073B33">
                  <w:pPr>
                    <w:rPr>
                      <w:sz w:val="20"/>
                      <w:szCs w:val="20"/>
                    </w:rPr>
                  </w:pPr>
                </w:p>
              </w:tc>
              <w:tc>
                <w:tcPr>
                  <w:tcW w:w="1980" w:type="dxa"/>
                  <w:tcBorders>
                    <w:top w:val="nil"/>
                    <w:left w:val="nil"/>
                    <w:bottom w:val="nil"/>
                    <w:right w:val="nil"/>
                  </w:tcBorders>
                  <w:shd w:val="clear" w:color="auto" w:fill="auto"/>
                  <w:noWrap/>
                  <w:vAlign w:val="bottom"/>
                  <w:hideMark/>
                </w:tcPr>
                <w:p w14:paraId="112A26DE" w14:textId="77777777" w:rsidR="00073B33" w:rsidRDefault="00073B33" w:rsidP="00073B33">
                  <w:pPr>
                    <w:rPr>
                      <w:sz w:val="20"/>
                      <w:szCs w:val="20"/>
                    </w:rPr>
                  </w:pPr>
                </w:p>
              </w:tc>
              <w:tc>
                <w:tcPr>
                  <w:tcW w:w="1840" w:type="dxa"/>
                  <w:tcBorders>
                    <w:top w:val="nil"/>
                    <w:left w:val="nil"/>
                    <w:bottom w:val="nil"/>
                    <w:right w:val="nil"/>
                  </w:tcBorders>
                  <w:shd w:val="clear" w:color="auto" w:fill="auto"/>
                  <w:noWrap/>
                  <w:vAlign w:val="bottom"/>
                  <w:hideMark/>
                </w:tcPr>
                <w:p w14:paraId="1921DC02" w14:textId="77777777" w:rsidR="00073B33" w:rsidRDefault="00073B33" w:rsidP="00073B33">
                  <w:pPr>
                    <w:rPr>
                      <w:sz w:val="20"/>
                      <w:szCs w:val="20"/>
                    </w:rPr>
                  </w:pPr>
                </w:p>
              </w:tc>
              <w:tc>
                <w:tcPr>
                  <w:tcW w:w="1420" w:type="dxa"/>
                  <w:tcBorders>
                    <w:top w:val="nil"/>
                    <w:left w:val="nil"/>
                    <w:bottom w:val="nil"/>
                    <w:right w:val="nil"/>
                  </w:tcBorders>
                  <w:shd w:val="clear" w:color="auto" w:fill="auto"/>
                  <w:noWrap/>
                  <w:vAlign w:val="bottom"/>
                  <w:hideMark/>
                </w:tcPr>
                <w:p w14:paraId="4301E589" w14:textId="77777777" w:rsidR="00073B33" w:rsidRDefault="00073B33" w:rsidP="00073B33">
                  <w:pPr>
                    <w:rPr>
                      <w:sz w:val="20"/>
                      <w:szCs w:val="20"/>
                    </w:rPr>
                  </w:pPr>
                </w:p>
              </w:tc>
            </w:tr>
            <w:tr w:rsidR="00073B33" w14:paraId="23544D1F" w14:textId="77777777" w:rsidTr="00073B33">
              <w:trPr>
                <w:trHeight w:val="300"/>
              </w:trPr>
              <w:tc>
                <w:tcPr>
                  <w:tcW w:w="1480" w:type="dxa"/>
                  <w:tcBorders>
                    <w:top w:val="nil"/>
                    <w:left w:val="nil"/>
                    <w:bottom w:val="nil"/>
                    <w:right w:val="nil"/>
                  </w:tcBorders>
                  <w:shd w:val="clear" w:color="auto" w:fill="auto"/>
                  <w:noWrap/>
                  <w:vAlign w:val="bottom"/>
                  <w:hideMark/>
                </w:tcPr>
                <w:p w14:paraId="460A956F" w14:textId="77777777" w:rsidR="00073B33" w:rsidRDefault="00073B33" w:rsidP="00073B33">
                  <w:pPr>
                    <w:rPr>
                      <w:sz w:val="20"/>
                      <w:szCs w:val="20"/>
                    </w:rPr>
                  </w:pPr>
                </w:p>
              </w:tc>
              <w:tc>
                <w:tcPr>
                  <w:tcW w:w="1340" w:type="dxa"/>
                  <w:tcBorders>
                    <w:top w:val="nil"/>
                    <w:left w:val="nil"/>
                    <w:bottom w:val="nil"/>
                    <w:right w:val="nil"/>
                  </w:tcBorders>
                  <w:shd w:val="clear" w:color="auto" w:fill="auto"/>
                  <w:noWrap/>
                  <w:vAlign w:val="bottom"/>
                  <w:hideMark/>
                </w:tcPr>
                <w:p w14:paraId="1F139692" w14:textId="77777777" w:rsidR="00073B33" w:rsidRDefault="00073B33" w:rsidP="00073B33">
                  <w:pPr>
                    <w:rPr>
                      <w:sz w:val="20"/>
                      <w:szCs w:val="20"/>
                    </w:rPr>
                  </w:pPr>
                </w:p>
              </w:tc>
              <w:tc>
                <w:tcPr>
                  <w:tcW w:w="1740" w:type="dxa"/>
                  <w:tcBorders>
                    <w:top w:val="nil"/>
                    <w:left w:val="nil"/>
                    <w:bottom w:val="nil"/>
                    <w:right w:val="nil"/>
                  </w:tcBorders>
                  <w:shd w:val="clear" w:color="auto" w:fill="auto"/>
                  <w:noWrap/>
                  <w:vAlign w:val="bottom"/>
                  <w:hideMark/>
                </w:tcPr>
                <w:p w14:paraId="4D84314F" w14:textId="77777777" w:rsidR="00073B33" w:rsidRDefault="00073B33" w:rsidP="00073B33">
                  <w:pPr>
                    <w:rPr>
                      <w:sz w:val="20"/>
                      <w:szCs w:val="20"/>
                    </w:rPr>
                  </w:pPr>
                </w:p>
              </w:tc>
              <w:tc>
                <w:tcPr>
                  <w:tcW w:w="1980" w:type="dxa"/>
                  <w:tcBorders>
                    <w:top w:val="nil"/>
                    <w:left w:val="nil"/>
                    <w:bottom w:val="nil"/>
                    <w:right w:val="nil"/>
                  </w:tcBorders>
                  <w:shd w:val="clear" w:color="auto" w:fill="auto"/>
                  <w:noWrap/>
                  <w:vAlign w:val="bottom"/>
                  <w:hideMark/>
                </w:tcPr>
                <w:p w14:paraId="63648E78" w14:textId="77777777" w:rsidR="00073B33" w:rsidRDefault="00073B33" w:rsidP="00073B33">
                  <w:pPr>
                    <w:rPr>
                      <w:sz w:val="20"/>
                      <w:szCs w:val="20"/>
                    </w:rPr>
                  </w:pPr>
                </w:p>
              </w:tc>
              <w:tc>
                <w:tcPr>
                  <w:tcW w:w="1840" w:type="dxa"/>
                  <w:tcBorders>
                    <w:top w:val="nil"/>
                    <w:left w:val="nil"/>
                    <w:bottom w:val="nil"/>
                    <w:right w:val="nil"/>
                  </w:tcBorders>
                  <w:shd w:val="clear" w:color="auto" w:fill="auto"/>
                  <w:noWrap/>
                  <w:vAlign w:val="bottom"/>
                  <w:hideMark/>
                </w:tcPr>
                <w:p w14:paraId="23BA8B94" w14:textId="77777777" w:rsidR="00073B33" w:rsidRDefault="00073B33" w:rsidP="00073B33">
                  <w:pPr>
                    <w:rPr>
                      <w:sz w:val="20"/>
                      <w:szCs w:val="20"/>
                    </w:rPr>
                  </w:pPr>
                </w:p>
              </w:tc>
              <w:tc>
                <w:tcPr>
                  <w:tcW w:w="1420" w:type="dxa"/>
                  <w:tcBorders>
                    <w:top w:val="nil"/>
                    <w:left w:val="nil"/>
                    <w:bottom w:val="nil"/>
                    <w:right w:val="nil"/>
                  </w:tcBorders>
                  <w:shd w:val="clear" w:color="auto" w:fill="auto"/>
                  <w:noWrap/>
                  <w:vAlign w:val="bottom"/>
                  <w:hideMark/>
                </w:tcPr>
                <w:p w14:paraId="46897B84" w14:textId="77777777" w:rsidR="00073B33" w:rsidRDefault="00073B33" w:rsidP="00073B33">
                  <w:pPr>
                    <w:rPr>
                      <w:sz w:val="20"/>
                      <w:szCs w:val="20"/>
                    </w:rPr>
                  </w:pPr>
                </w:p>
              </w:tc>
            </w:tr>
            <w:tr w:rsidR="00073B33" w14:paraId="75A8969D" w14:textId="77777777" w:rsidTr="00073B33">
              <w:trPr>
                <w:trHeight w:val="300"/>
              </w:trPr>
              <w:tc>
                <w:tcPr>
                  <w:tcW w:w="9800" w:type="dxa"/>
                  <w:gridSpan w:val="6"/>
                  <w:tcBorders>
                    <w:top w:val="nil"/>
                    <w:left w:val="nil"/>
                    <w:bottom w:val="single" w:sz="4" w:space="0" w:color="auto"/>
                    <w:right w:val="nil"/>
                  </w:tcBorders>
                  <w:shd w:val="clear" w:color="000000" w:fill="92D050"/>
                  <w:noWrap/>
                  <w:vAlign w:val="bottom"/>
                  <w:hideMark/>
                </w:tcPr>
                <w:p w14:paraId="741F73C1" w14:textId="77777777" w:rsidR="00073B33" w:rsidRDefault="00073B33" w:rsidP="00073B33">
                  <w:pPr>
                    <w:jc w:val="center"/>
                    <w:rPr>
                      <w:sz w:val="20"/>
                      <w:szCs w:val="20"/>
                    </w:rPr>
                  </w:pPr>
                  <w:r>
                    <w:rPr>
                      <w:sz w:val="20"/>
                      <w:szCs w:val="20"/>
                    </w:rPr>
                    <w:t>Расчет амортизационных отчислений по ФСБУ 6/2020</w:t>
                  </w:r>
                </w:p>
              </w:tc>
            </w:tr>
            <w:tr w:rsidR="00073B33" w14:paraId="2D8F6F69" w14:textId="77777777" w:rsidTr="00073B33">
              <w:trPr>
                <w:trHeight w:val="1960"/>
              </w:trPr>
              <w:tc>
                <w:tcPr>
                  <w:tcW w:w="1480" w:type="dxa"/>
                  <w:tcBorders>
                    <w:top w:val="nil"/>
                    <w:left w:val="single" w:sz="4" w:space="0" w:color="auto"/>
                    <w:bottom w:val="single" w:sz="4" w:space="0" w:color="auto"/>
                    <w:right w:val="single" w:sz="4" w:space="0" w:color="auto"/>
                  </w:tcBorders>
                  <w:shd w:val="clear" w:color="000000" w:fill="FFFFFF"/>
                  <w:vAlign w:val="center"/>
                  <w:hideMark/>
                </w:tcPr>
                <w:p w14:paraId="5FA70DA1" w14:textId="77777777" w:rsidR="00073B33" w:rsidRDefault="00073B33" w:rsidP="00073B33">
                  <w:pPr>
                    <w:jc w:val="center"/>
                    <w:rPr>
                      <w:color w:val="000000"/>
                      <w:sz w:val="20"/>
                      <w:szCs w:val="20"/>
                    </w:rPr>
                  </w:pPr>
                  <w:r>
                    <w:rPr>
                      <w:color w:val="000000"/>
                      <w:sz w:val="20"/>
                      <w:szCs w:val="20"/>
                    </w:rPr>
                    <w:t>Год  эксплуатации</w:t>
                  </w:r>
                </w:p>
              </w:tc>
              <w:tc>
                <w:tcPr>
                  <w:tcW w:w="1340" w:type="dxa"/>
                  <w:tcBorders>
                    <w:top w:val="nil"/>
                    <w:left w:val="nil"/>
                    <w:bottom w:val="single" w:sz="4" w:space="0" w:color="auto"/>
                    <w:right w:val="single" w:sz="4" w:space="0" w:color="auto"/>
                  </w:tcBorders>
                  <w:shd w:val="clear" w:color="000000" w:fill="FFFFFF"/>
                  <w:vAlign w:val="center"/>
                  <w:hideMark/>
                </w:tcPr>
                <w:p w14:paraId="26C2B86D" w14:textId="77777777" w:rsidR="00073B33" w:rsidRDefault="00073B33" w:rsidP="00073B33">
                  <w:pPr>
                    <w:jc w:val="center"/>
                    <w:rPr>
                      <w:color w:val="000000"/>
                      <w:sz w:val="20"/>
                      <w:szCs w:val="20"/>
                    </w:rPr>
                  </w:pPr>
                  <w:r>
                    <w:rPr>
                      <w:color w:val="000000"/>
                      <w:sz w:val="20"/>
                      <w:szCs w:val="20"/>
                    </w:rPr>
                    <w:t>Остаточная стоимость на начало года, руб.</w:t>
                  </w:r>
                </w:p>
              </w:tc>
              <w:tc>
                <w:tcPr>
                  <w:tcW w:w="1740" w:type="dxa"/>
                  <w:tcBorders>
                    <w:top w:val="nil"/>
                    <w:left w:val="nil"/>
                    <w:bottom w:val="single" w:sz="4" w:space="0" w:color="auto"/>
                    <w:right w:val="single" w:sz="4" w:space="0" w:color="auto"/>
                  </w:tcBorders>
                  <w:shd w:val="clear" w:color="000000" w:fill="FFFFFF"/>
                  <w:vAlign w:val="center"/>
                  <w:hideMark/>
                </w:tcPr>
                <w:p w14:paraId="1729E665" w14:textId="77777777" w:rsidR="00073B33" w:rsidRDefault="00073B33" w:rsidP="00073B33">
                  <w:pPr>
                    <w:jc w:val="center"/>
                    <w:rPr>
                      <w:color w:val="000000"/>
                      <w:sz w:val="20"/>
                      <w:szCs w:val="20"/>
                    </w:rPr>
                  </w:pPr>
                  <w:r>
                    <w:rPr>
                      <w:color w:val="000000"/>
                      <w:sz w:val="20"/>
                      <w:szCs w:val="20"/>
                    </w:rPr>
                    <w:t>Норма                  амортизации, %</w:t>
                  </w:r>
                </w:p>
              </w:tc>
              <w:tc>
                <w:tcPr>
                  <w:tcW w:w="1980" w:type="dxa"/>
                  <w:tcBorders>
                    <w:top w:val="nil"/>
                    <w:left w:val="nil"/>
                    <w:bottom w:val="single" w:sz="4" w:space="0" w:color="auto"/>
                    <w:right w:val="single" w:sz="4" w:space="0" w:color="auto"/>
                  </w:tcBorders>
                  <w:shd w:val="clear" w:color="000000" w:fill="FFFFFF"/>
                  <w:vAlign w:val="center"/>
                  <w:hideMark/>
                </w:tcPr>
                <w:p w14:paraId="3D787E64" w14:textId="77777777" w:rsidR="00073B33" w:rsidRDefault="00073B33" w:rsidP="00073B33">
                  <w:pPr>
                    <w:jc w:val="center"/>
                    <w:rPr>
                      <w:color w:val="000000"/>
                      <w:sz w:val="20"/>
                      <w:szCs w:val="20"/>
                    </w:rPr>
                  </w:pPr>
                  <w:r>
                    <w:rPr>
                      <w:color w:val="000000"/>
                      <w:sz w:val="20"/>
                      <w:szCs w:val="20"/>
                    </w:rPr>
                    <w:t>Годовая сумма амортизационных отчислений с учётом повышающего коэффициента, руб. (графа 2 × графа 3 × 2,0)</w:t>
                  </w:r>
                </w:p>
              </w:tc>
              <w:tc>
                <w:tcPr>
                  <w:tcW w:w="1840" w:type="dxa"/>
                  <w:tcBorders>
                    <w:top w:val="nil"/>
                    <w:left w:val="nil"/>
                    <w:bottom w:val="single" w:sz="4" w:space="0" w:color="auto"/>
                    <w:right w:val="single" w:sz="4" w:space="0" w:color="auto"/>
                  </w:tcBorders>
                  <w:shd w:val="clear" w:color="000000" w:fill="FFFFFF"/>
                  <w:vAlign w:val="center"/>
                  <w:hideMark/>
                </w:tcPr>
                <w:p w14:paraId="5295AA07" w14:textId="77777777" w:rsidR="00073B33" w:rsidRDefault="00073B33" w:rsidP="00073B33">
                  <w:pPr>
                    <w:jc w:val="center"/>
                    <w:rPr>
                      <w:color w:val="000000"/>
                      <w:sz w:val="20"/>
                      <w:szCs w:val="20"/>
                    </w:rPr>
                  </w:pPr>
                  <w:r>
                    <w:rPr>
                      <w:color w:val="000000"/>
                      <w:sz w:val="20"/>
                      <w:szCs w:val="20"/>
                    </w:rPr>
                    <w:t>Ежемесячная сумма амортизационных отчислений в течение года, руб. (графа 4 : 12)</w:t>
                  </w:r>
                </w:p>
              </w:tc>
              <w:tc>
                <w:tcPr>
                  <w:tcW w:w="1420" w:type="dxa"/>
                  <w:tcBorders>
                    <w:top w:val="nil"/>
                    <w:left w:val="nil"/>
                    <w:bottom w:val="single" w:sz="4" w:space="0" w:color="auto"/>
                    <w:right w:val="single" w:sz="4" w:space="0" w:color="auto"/>
                  </w:tcBorders>
                  <w:shd w:val="clear" w:color="000000" w:fill="FFFFFF"/>
                  <w:vAlign w:val="center"/>
                  <w:hideMark/>
                </w:tcPr>
                <w:p w14:paraId="52A8B75E" w14:textId="77777777" w:rsidR="00073B33" w:rsidRDefault="00073B33" w:rsidP="00073B33">
                  <w:pPr>
                    <w:jc w:val="center"/>
                    <w:rPr>
                      <w:color w:val="000000"/>
                      <w:sz w:val="20"/>
                      <w:szCs w:val="20"/>
                    </w:rPr>
                  </w:pPr>
                  <w:r>
                    <w:rPr>
                      <w:color w:val="000000"/>
                      <w:sz w:val="20"/>
                      <w:szCs w:val="20"/>
                    </w:rPr>
                    <w:t>Остаточная стоимость на конец года, руб. (графа 2 – графа 4)</w:t>
                  </w:r>
                </w:p>
              </w:tc>
            </w:tr>
            <w:tr w:rsidR="00073B33" w14:paraId="28D4E1A0" w14:textId="77777777" w:rsidTr="00073B33">
              <w:trPr>
                <w:trHeight w:val="300"/>
              </w:trPr>
              <w:tc>
                <w:tcPr>
                  <w:tcW w:w="1480" w:type="dxa"/>
                  <w:tcBorders>
                    <w:top w:val="nil"/>
                    <w:left w:val="single" w:sz="4" w:space="0" w:color="auto"/>
                    <w:bottom w:val="single" w:sz="4" w:space="0" w:color="auto"/>
                    <w:right w:val="single" w:sz="4" w:space="0" w:color="auto"/>
                  </w:tcBorders>
                  <w:shd w:val="clear" w:color="000000" w:fill="FFFFFF"/>
                  <w:vAlign w:val="center"/>
                  <w:hideMark/>
                </w:tcPr>
                <w:p w14:paraId="72B1D5F3" w14:textId="77777777" w:rsidR="00073B33" w:rsidRDefault="00073B33" w:rsidP="00073B33">
                  <w:pPr>
                    <w:jc w:val="center"/>
                    <w:rPr>
                      <w:color w:val="000000"/>
                      <w:sz w:val="20"/>
                      <w:szCs w:val="20"/>
                    </w:rPr>
                  </w:pPr>
                  <w:r>
                    <w:rPr>
                      <w:color w:val="000000"/>
                      <w:sz w:val="20"/>
                      <w:szCs w:val="20"/>
                    </w:rPr>
                    <w:t>1</w:t>
                  </w:r>
                </w:p>
              </w:tc>
              <w:tc>
                <w:tcPr>
                  <w:tcW w:w="1340" w:type="dxa"/>
                  <w:tcBorders>
                    <w:top w:val="nil"/>
                    <w:left w:val="nil"/>
                    <w:bottom w:val="single" w:sz="4" w:space="0" w:color="auto"/>
                    <w:right w:val="single" w:sz="4" w:space="0" w:color="auto"/>
                  </w:tcBorders>
                  <w:shd w:val="clear" w:color="000000" w:fill="FFFFFF"/>
                  <w:vAlign w:val="center"/>
                  <w:hideMark/>
                </w:tcPr>
                <w:p w14:paraId="2B69BE12" w14:textId="77777777" w:rsidR="00073B33" w:rsidRDefault="00073B33" w:rsidP="00073B33">
                  <w:pPr>
                    <w:jc w:val="center"/>
                    <w:rPr>
                      <w:color w:val="000000"/>
                      <w:sz w:val="20"/>
                      <w:szCs w:val="20"/>
                    </w:rPr>
                  </w:pPr>
                  <w:r>
                    <w:rPr>
                      <w:color w:val="000000"/>
                      <w:sz w:val="20"/>
                      <w:szCs w:val="20"/>
                    </w:rPr>
                    <w:t>2</w:t>
                  </w:r>
                </w:p>
              </w:tc>
              <w:tc>
                <w:tcPr>
                  <w:tcW w:w="1740" w:type="dxa"/>
                  <w:tcBorders>
                    <w:top w:val="nil"/>
                    <w:left w:val="nil"/>
                    <w:bottom w:val="single" w:sz="4" w:space="0" w:color="auto"/>
                    <w:right w:val="single" w:sz="4" w:space="0" w:color="auto"/>
                  </w:tcBorders>
                  <w:shd w:val="clear" w:color="000000" w:fill="FFFFFF"/>
                  <w:vAlign w:val="center"/>
                  <w:hideMark/>
                </w:tcPr>
                <w:p w14:paraId="12AD7682" w14:textId="77777777" w:rsidR="00073B33" w:rsidRDefault="00073B33" w:rsidP="00073B33">
                  <w:pPr>
                    <w:jc w:val="center"/>
                    <w:rPr>
                      <w:color w:val="000000"/>
                      <w:sz w:val="20"/>
                      <w:szCs w:val="20"/>
                    </w:rPr>
                  </w:pPr>
                  <w:r>
                    <w:rPr>
                      <w:color w:val="000000"/>
                      <w:sz w:val="20"/>
                      <w:szCs w:val="20"/>
                    </w:rPr>
                    <w:t>3</w:t>
                  </w:r>
                </w:p>
              </w:tc>
              <w:tc>
                <w:tcPr>
                  <w:tcW w:w="1980" w:type="dxa"/>
                  <w:tcBorders>
                    <w:top w:val="nil"/>
                    <w:left w:val="nil"/>
                    <w:bottom w:val="single" w:sz="4" w:space="0" w:color="auto"/>
                    <w:right w:val="single" w:sz="4" w:space="0" w:color="auto"/>
                  </w:tcBorders>
                  <w:shd w:val="clear" w:color="000000" w:fill="FFFFFF"/>
                  <w:vAlign w:val="center"/>
                  <w:hideMark/>
                </w:tcPr>
                <w:p w14:paraId="23A81505" w14:textId="77777777" w:rsidR="00073B33" w:rsidRDefault="00073B33" w:rsidP="00073B33">
                  <w:pPr>
                    <w:jc w:val="center"/>
                    <w:rPr>
                      <w:color w:val="000000"/>
                      <w:sz w:val="20"/>
                      <w:szCs w:val="20"/>
                    </w:rPr>
                  </w:pPr>
                  <w:r>
                    <w:rPr>
                      <w:color w:val="000000"/>
                      <w:sz w:val="20"/>
                      <w:szCs w:val="20"/>
                    </w:rPr>
                    <w:t>4</w:t>
                  </w:r>
                </w:p>
              </w:tc>
              <w:tc>
                <w:tcPr>
                  <w:tcW w:w="1840" w:type="dxa"/>
                  <w:tcBorders>
                    <w:top w:val="nil"/>
                    <w:left w:val="nil"/>
                    <w:bottom w:val="single" w:sz="4" w:space="0" w:color="auto"/>
                    <w:right w:val="single" w:sz="4" w:space="0" w:color="auto"/>
                  </w:tcBorders>
                  <w:shd w:val="clear" w:color="000000" w:fill="FFFFFF"/>
                  <w:vAlign w:val="center"/>
                  <w:hideMark/>
                </w:tcPr>
                <w:p w14:paraId="023B38B6" w14:textId="77777777" w:rsidR="00073B33" w:rsidRDefault="00073B33" w:rsidP="00073B33">
                  <w:pPr>
                    <w:jc w:val="center"/>
                    <w:rPr>
                      <w:color w:val="000000"/>
                      <w:sz w:val="20"/>
                      <w:szCs w:val="20"/>
                    </w:rPr>
                  </w:pPr>
                  <w:r>
                    <w:rPr>
                      <w:color w:val="000000"/>
                      <w:sz w:val="20"/>
                      <w:szCs w:val="20"/>
                    </w:rPr>
                    <w:t>5</w:t>
                  </w:r>
                </w:p>
              </w:tc>
              <w:tc>
                <w:tcPr>
                  <w:tcW w:w="1420" w:type="dxa"/>
                  <w:tcBorders>
                    <w:top w:val="nil"/>
                    <w:left w:val="nil"/>
                    <w:bottom w:val="single" w:sz="4" w:space="0" w:color="auto"/>
                    <w:right w:val="single" w:sz="4" w:space="0" w:color="auto"/>
                  </w:tcBorders>
                  <w:shd w:val="clear" w:color="000000" w:fill="FFFFFF"/>
                  <w:vAlign w:val="center"/>
                  <w:hideMark/>
                </w:tcPr>
                <w:p w14:paraId="34FB5411" w14:textId="77777777" w:rsidR="00073B33" w:rsidRDefault="00073B33" w:rsidP="00073B33">
                  <w:pPr>
                    <w:jc w:val="center"/>
                    <w:rPr>
                      <w:color w:val="000000"/>
                      <w:sz w:val="20"/>
                      <w:szCs w:val="20"/>
                    </w:rPr>
                  </w:pPr>
                  <w:r>
                    <w:rPr>
                      <w:color w:val="000000"/>
                      <w:sz w:val="20"/>
                      <w:szCs w:val="20"/>
                    </w:rPr>
                    <w:t>6</w:t>
                  </w:r>
                </w:p>
              </w:tc>
            </w:tr>
            <w:tr w:rsidR="00073B33" w14:paraId="50A563C4"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9E0929E" w14:textId="77777777" w:rsidR="00073B33" w:rsidRDefault="00073B33" w:rsidP="00073B33">
                  <w:pPr>
                    <w:jc w:val="center"/>
                    <w:rPr>
                      <w:color w:val="000000"/>
                      <w:sz w:val="20"/>
                      <w:szCs w:val="20"/>
                    </w:rPr>
                  </w:pPr>
                  <w:r>
                    <w:rPr>
                      <w:color w:val="000000"/>
                      <w:sz w:val="20"/>
                      <w:szCs w:val="20"/>
                    </w:rPr>
                    <w:t>2018 год</w:t>
                  </w:r>
                </w:p>
              </w:tc>
              <w:tc>
                <w:tcPr>
                  <w:tcW w:w="1340" w:type="dxa"/>
                  <w:tcBorders>
                    <w:top w:val="nil"/>
                    <w:left w:val="nil"/>
                    <w:bottom w:val="single" w:sz="4" w:space="0" w:color="auto"/>
                    <w:right w:val="single" w:sz="4" w:space="0" w:color="auto"/>
                  </w:tcBorders>
                  <w:shd w:val="clear" w:color="000000" w:fill="FFFFFF"/>
                  <w:vAlign w:val="center"/>
                  <w:hideMark/>
                </w:tcPr>
                <w:p w14:paraId="07656290" w14:textId="77777777" w:rsidR="00073B33" w:rsidRDefault="00073B33" w:rsidP="00073B33">
                  <w:pPr>
                    <w:jc w:val="right"/>
                    <w:rPr>
                      <w:color w:val="000000"/>
                      <w:sz w:val="20"/>
                      <w:szCs w:val="20"/>
                    </w:rPr>
                  </w:pPr>
                  <w:r>
                    <w:rPr>
                      <w:color w:val="000000"/>
                      <w:sz w:val="20"/>
                      <w:szCs w:val="20"/>
                    </w:rPr>
                    <w:t>693750</w:t>
                  </w:r>
                </w:p>
              </w:tc>
              <w:tc>
                <w:tcPr>
                  <w:tcW w:w="1740" w:type="dxa"/>
                  <w:tcBorders>
                    <w:top w:val="nil"/>
                    <w:left w:val="nil"/>
                    <w:bottom w:val="single" w:sz="4" w:space="0" w:color="auto"/>
                    <w:right w:val="single" w:sz="4" w:space="0" w:color="auto"/>
                  </w:tcBorders>
                  <w:shd w:val="clear" w:color="000000" w:fill="FFFFFF"/>
                  <w:vAlign w:val="center"/>
                  <w:hideMark/>
                </w:tcPr>
                <w:p w14:paraId="5782D367"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50F4ECE2" w14:textId="77777777" w:rsidR="00073B33" w:rsidRDefault="00073B33" w:rsidP="00073B33">
                  <w:pPr>
                    <w:jc w:val="right"/>
                    <w:rPr>
                      <w:color w:val="000000"/>
                      <w:sz w:val="20"/>
                      <w:szCs w:val="20"/>
                    </w:rPr>
                  </w:pPr>
                  <w:r>
                    <w:rPr>
                      <w:color w:val="000000"/>
                      <w:sz w:val="20"/>
                      <w:szCs w:val="20"/>
                    </w:rPr>
                    <w:t>346875</w:t>
                  </w:r>
                </w:p>
              </w:tc>
              <w:tc>
                <w:tcPr>
                  <w:tcW w:w="1840" w:type="dxa"/>
                  <w:tcBorders>
                    <w:top w:val="nil"/>
                    <w:left w:val="nil"/>
                    <w:bottom w:val="single" w:sz="4" w:space="0" w:color="auto"/>
                    <w:right w:val="single" w:sz="4" w:space="0" w:color="auto"/>
                  </w:tcBorders>
                  <w:shd w:val="clear" w:color="000000" w:fill="FFFFFF"/>
                  <w:vAlign w:val="center"/>
                  <w:hideMark/>
                </w:tcPr>
                <w:p w14:paraId="5F308B77" w14:textId="77777777" w:rsidR="00073B33" w:rsidRDefault="00073B33" w:rsidP="00073B33">
                  <w:pPr>
                    <w:jc w:val="right"/>
                    <w:rPr>
                      <w:color w:val="000000"/>
                      <w:sz w:val="20"/>
                      <w:szCs w:val="20"/>
                    </w:rPr>
                  </w:pPr>
                  <w:r>
                    <w:rPr>
                      <w:color w:val="000000"/>
                      <w:sz w:val="20"/>
                      <w:szCs w:val="20"/>
                    </w:rPr>
                    <w:t>28906</w:t>
                  </w:r>
                </w:p>
              </w:tc>
              <w:tc>
                <w:tcPr>
                  <w:tcW w:w="1420" w:type="dxa"/>
                  <w:tcBorders>
                    <w:top w:val="nil"/>
                    <w:left w:val="nil"/>
                    <w:bottom w:val="single" w:sz="4" w:space="0" w:color="auto"/>
                    <w:right w:val="single" w:sz="4" w:space="0" w:color="auto"/>
                  </w:tcBorders>
                  <w:shd w:val="clear" w:color="000000" w:fill="FFFFFF"/>
                  <w:vAlign w:val="center"/>
                  <w:hideMark/>
                </w:tcPr>
                <w:p w14:paraId="64634D9D" w14:textId="77777777" w:rsidR="00073B33" w:rsidRDefault="00073B33" w:rsidP="00073B33">
                  <w:pPr>
                    <w:jc w:val="right"/>
                    <w:rPr>
                      <w:color w:val="000000"/>
                      <w:sz w:val="20"/>
                      <w:szCs w:val="20"/>
                    </w:rPr>
                  </w:pPr>
                  <w:r>
                    <w:rPr>
                      <w:color w:val="000000"/>
                      <w:sz w:val="20"/>
                      <w:szCs w:val="20"/>
                    </w:rPr>
                    <w:t>346875</w:t>
                  </w:r>
                </w:p>
              </w:tc>
            </w:tr>
            <w:tr w:rsidR="00073B33" w14:paraId="08F2AE01"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3F126F9" w14:textId="77777777" w:rsidR="00073B33" w:rsidRDefault="00073B33" w:rsidP="00073B33">
                  <w:pPr>
                    <w:jc w:val="center"/>
                    <w:rPr>
                      <w:color w:val="000000"/>
                      <w:sz w:val="20"/>
                      <w:szCs w:val="20"/>
                    </w:rPr>
                  </w:pPr>
                  <w:r>
                    <w:rPr>
                      <w:color w:val="000000"/>
                      <w:sz w:val="20"/>
                      <w:szCs w:val="20"/>
                    </w:rPr>
                    <w:t>2019 год</w:t>
                  </w:r>
                </w:p>
              </w:tc>
              <w:tc>
                <w:tcPr>
                  <w:tcW w:w="1340" w:type="dxa"/>
                  <w:tcBorders>
                    <w:top w:val="nil"/>
                    <w:left w:val="nil"/>
                    <w:bottom w:val="single" w:sz="4" w:space="0" w:color="auto"/>
                    <w:right w:val="single" w:sz="4" w:space="0" w:color="auto"/>
                  </w:tcBorders>
                  <w:shd w:val="clear" w:color="000000" w:fill="FFFFFF"/>
                  <w:vAlign w:val="center"/>
                  <w:hideMark/>
                </w:tcPr>
                <w:p w14:paraId="05711752" w14:textId="77777777" w:rsidR="00073B33" w:rsidRDefault="00073B33" w:rsidP="00073B33">
                  <w:pPr>
                    <w:jc w:val="right"/>
                    <w:rPr>
                      <w:color w:val="000000"/>
                      <w:sz w:val="20"/>
                      <w:szCs w:val="20"/>
                    </w:rPr>
                  </w:pPr>
                  <w:r>
                    <w:rPr>
                      <w:color w:val="000000"/>
                      <w:sz w:val="20"/>
                      <w:szCs w:val="20"/>
                    </w:rPr>
                    <w:t>346875</w:t>
                  </w:r>
                </w:p>
              </w:tc>
              <w:tc>
                <w:tcPr>
                  <w:tcW w:w="1740" w:type="dxa"/>
                  <w:tcBorders>
                    <w:top w:val="nil"/>
                    <w:left w:val="nil"/>
                    <w:bottom w:val="single" w:sz="4" w:space="0" w:color="auto"/>
                    <w:right w:val="single" w:sz="4" w:space="0" w:color="auto"/>
                  </w:tcBorders>
                  <w:shd w:val="clear" w:color="000000" w:fill="FFFFFF"/>
                  <w:vAlign w:val="center"/>
                  <w:hideMark/>
                </w:tcPr>
                <w:p w14:paraId="5E9857D0"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156DBB27" w14:textId="77777777" w:rsidR="00073B33" w:rsidRDefault="00073B33" w:rsidP="00073B33">
                  <w:pPr>
                    <w:jc w:val="right"/>
                    <w:rPr>
                      <w:color w:val="000000"/>
                      <w:sz w:val="20"/>
                      <w:szCs w:val="20"/>
                    </w:rPr>
                  </w:pPr>
                  <w:r>
                    <w:rPr>
                      <w:color w:val="000000"/>
                      <w:sz w:val="20"/>
                      <w:szCs w:val="20"/>
                    </w:rPr>
                    <w:t>173438</w:t>
                  </w:r>
                </w:p>
              </w:tc>
              <w:tc>
                <w:tcPr>
                  <w:tcW w:w="1840" w:type="dxa"/>
                  <w:tcBorders>
                    <w:top w:val="nil"/>
                    <w:left w:val="nil"/>
                    <w:bottom w:val="single" w:sz="4" w:space="0" w:color="auto"/>
                    <w:right w:val="single" w:sz="4" w:space="0" w:color="auto"/>
                  </w:tcBorders>
                  <w:shd w:val="clear" w:color="000000" w:fill="FFFFFF"/>
                  <w:vAlign w:val="center"/>
                  <w:hideMark/>
                </w:tcPr>
                <w:p w14:paraId="2DB192EC" w14:textId="77777777" w:rsidR="00073B33" w:rsidRDefault="00073B33" w:rsidP="00073B33">
                  <w:pPr>
                    <w:jc w:val="right"/>
                    <w:rPr>
                      <w:color w:val="000000"/>
                      <w:sz w:val="20"/>
                      <w:szCs w:val="20"/>
                    </w:rPr>
                  </w:pPr>
                  <w:r>
                    <w:rPr>
                      <w:color w:val="000000"/>
                      <w:sz w:val="20"/>
                      <w:szCs w:val="20"/>
                    </w:rPr>
                    <w:t>14453</w:t>
                  </w:r>
                </w:p>
              </w:tc>
              <w:tc>
                <w:tcPr>
                  <w:tcW w:w="1420" w:type="dxa"/>
                  <w:tcBorders>
                    <w:top w:val="nil"/>
                    <w:left w:val="nil"/>
                    <w:bottom w:val="single" w:sz="4" w:space="0" w:color="auto"/>
                    <w:right w:val="single" w:sz="4" w:space="0" w:color="auto"/>
                  </w:tcBorders>
                  <w:shd w:val="clear" w:color="000000" w:fill="FFFFFF"/>
                  <w:vAlign w:val="center"/>
                  <w:hideMark/>
                </w:tcPr>
                <w:p w14:paraId="105E33B7" w14:textId="77777777" w:rsidR="00073B33" w:rsidRDefault="00073B33" w:rsidP="00073B33">
                  <w:pPr>
                    <w:jc w:val="right"/>
                    <w:rPr>
                      <w:color w:val="000000"/>
                      <w:sz w:val="20"/>
                      <w:szCs w:val="20"/>
                    </w:rPr>
                  </w:pPr>
                  <w:r>
                    <w:rPr>
                      <w:color w:val="000000"/>
                      <w:sz w:val="20"/>
                      <w:szCs w:val="20"/>
                    </w:rPr>
                    <w:t>173438</w:t>
                  </w:r>
                </w:p>
              </w:tc>
            </w:tr>
            <w:tr w:rsidR="00073B33" w14:paraId="3E9EF947"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10A0A84" w14:textId="77777777" w:rsidR="00073B33" w:rsidRDefault="00073B33" w:rsidP="00073B33">
                  <w:pPr>
                    <w:jc w:val="center"/>
                    <w:rPr>
                      <w:color w:val="000000"/>
                      <w:sz w:val="20"/>
                      <w:szCs w:val="20"/>
                    </w:rPr>
                  </w:pPr>
                  <w:r>
                    <w:rPr>
                      <w:color w:val="000000"/>
                      <w:sz w:val="20"/>
                      <w:szCs w:val="20"/>
                    </w:rPr>
                    <w:t>2020год</w:t>
                  </w:r>
                </w:p>
              </w:tc>
              <w:tc>
                <w:tcPr>
                  <w:tcW w:w="1340" w:type="dxa"/>
                  <w:tcBorders>
                    <w:top w:val="nil"/>
                    <w:left w:val="nil"/>
                    <w:bottom w:val="single" w:sz="4" w:space="0" w:color="auto"/>
                    <w:right w:val="single" w:sz="4" w:space="0" w:color="auto"/>
                  </w:tcBorders>
                  <w:shd w:val="clear" w:color="000000" w:fill="FFFFFF"/>
                  <w:vAlign w:val="center"/>
                  <w:hideMark/>
                </w:tcPr>
                <w:p w14:paraId="594265F5" w14:textId="77777777" w:rsidR="00073B33" w:rsidRDefault="00073B33" w:rsidP="00073B33">
                  <w:pPr>
                    <w:jc w:val="right"/>
                    <w:rPr>
                      <w:color w:val="000000"/>
                      <w:sz w:val="20"/>
                      <w:szCs w:val="20"/>
                    </w:rPr>
                  </w:pPr>
                  <w:r>
                    <w:rPr>
                      <w:color w:val="000000"/>
                      <w:sz w:val="20"/>
                      <w:szCs w:val="20"/>
                    </w:rPr>
                    <w:t>173438</w:t>
                  </w:r>
                </w:p>
              </w:tc>
              <w:tc>
                <w:tcPr>
                  <w:tcW w:w="1740" w:type="dxa"/>
                  <w:tcBorders>
                    <w:top w:val="nil"/>
                    <w:left w:val="nil"/>
                    <w:bottom w:val="single" w:sz="4" w:space="0" w:color="auto"/>
                    <w:right w:val="single" w:sz="4" w:space="0" w:color="auto"/>
                  </w:tcBorders>
                  <w:shd w:val="clear" w:color="000000" w:fill="FFFFFF"/>
                  <w:vAlign w:val="center"/>
                  <w:hideMark/>
                </w:tcPr>
                <w:p w14:paraId="634E5972"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4FCA4467" w14:textId="77777777" w:rsidR="00073B33" w:rsidRDefault="00073B33" w:rsidP="00073B33">
                  <w:pPr>
                    <w:jc w:val="right"/>
                    <w:rPr>
                      <w:color w:val="000000"/>
                      <w:sz w:val="20"/>
                      <w:szCs w:val="20"/>
                    </w:rPr>
                  </w:pPr>
                  <w:r>
                    <w:rPr>
                      <w:color w:val="000000"/>
                      <w:sz w:val="20"/>
                      <w:szCs w:val="20"/>
                    </w:rPr>
                    <w:t>86719</w:t>
                  </w:r>
                </w:p>
              </w:tc>
              <w:tc>
                <w:tcPr>
                  <w:tcW w:w="1840" w:type="dxa"/>
                  <w:tcBorders>
                    <w:top w:val="nil"/>
                    <w:left w:val="nil"/>
                    <w:bottom w:val="single" w:sz="4" w:space="0" w:color="auto"/>
                    <w:right w:val="single" w:sz="4" w:space="0" w:color="auto"/>
                  </w:tcBorders>
                  <w:shd w:val="clear" w:color="000000" w:fill="FFFFFF"/>
                  <w:vAlign w:val="center"/>
                  <w:hideMark/>
                </w:tcPr>
                <w:p w14:paraId="1DAF0307" w14:textId="77777777" w:rsidR="00073B33" w:rsidRDefault="00073B33" w:rsidP="00073B33">
                  <w:pPr>
                    <w:jc w:val="right"/>
                    <w:rPr>
                      <w:color w:val="000000"/>
                      <w:sz w:val="20"/>
                      <w:szCs w:val="20"/>
                    </w:rPr>
                  </w:pPr>
                  <w:r>
                    <w:rPr>
                      <w:color w:val="000000"/>
                      <w:sz w:val="20"/>
                      <w:szCs w:val="20"/>
                    </w:rPr>
                    <w:t>7227</w:t>
                  </w:r>
                </w:p>
              </w:tc>
              <w:tc>
                <w:tcPr>
                  <w:tcW w:w="1420" w:type="dxa"/>
                  <w:tcBorders>
                    <w:top w:val="nil"/>
                    <w:left w:val="nil"/>
                    <w:bottom w:val="single" w:sz="4" w:space="0" w:color="auto"/>
                    <w:right w:val="single" w:sz="4" w:space="0" w:color="auto"/>
                  </w:tcBorders>
                  <w:shd w:val="clear" w:color="000000" w:fill="FFFFFF"/>
                  <w:vAlign w:val="center"/>
                  <w:hideMark/>
                </w:tcPr>
                <w:p w14:paraId="5E13F4B0" w14:textId="77777777" w:rsidR="00073B33" w:rsidRDefault="00073B33" w:rsidP="00073B33">
                  <w:pPr>
                    <w:jc w:val="right"/>
                    <w:rPr>
                      <w:color w:val="000000"/>
                      <w:sz w:val="20"/>
                      <w:szCs w:val="20"/>
                    </w:rPr>
                  </w:pPr>
                  <w:r>
                    <w:rPr>
                      <w:color w:val="000000"/>
                      <w:sz w:val="20"/>
                      <w:szCs w:val="20"/>
                    </w:rPr>
                    <w:t>86719</w:t>
                  </w:r>
                </w:p>
              </w:tc>
            </w:tr>
            <w:tr w:rsidR="00073B33" w14:paraId="61648E61" w14:textId="77777777" w:rsidTr="00073B3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3CDDD80" w14:textId="77777777" w:rsidR="00073B33" w:rsidRDefault="00073B33" w:rsidP="00073B33">
                  <w:pPr>
                    <w:jc w:val="center"/>
                    <w:rPr>
                      <w:color w:val="000000"/>
                      <w:sz w:val="20"/>
                      <w:szCs w:val="20"/>
                    </w:rPr>
                  </w:pPr>
                  <w:r>
                    <w:rPr>
                      <w:color w:val="000000"/>
                      <w:sz w:val="20"/>
                      <w:szCs w:val="20"/>
                    </w:rPr>
                    <w:t>2021 год</w:t>
                  </w:r>
                </w:p>
              </w:tc>
              <w:tc>
                <w:tcPr>
                  <w:tcW w:w="1340" w:type="dxa"/>
                  <w:tcBorders>
                    <w:top w:val="nil"/>
                    <w:left w:val="nil"/>
                    <w:bottom w:val="single" w:sz="4" w:space="0" w:color="auto"/>
                    <w:right w:val="single" w:sz="4" w:space="0" w:color="auto"/>
                  </w:tcBorders>
                  <w:shd w:val="clear" w:color="000000" w:fill="FFFFFF"/>
                  <w:vAlign w:val="center"/>
                  <w:hideMark/>
                </w:tcPr>
                <w:p w14:paraId="3BB766FE" w14:textId="77777777" w:rsidR="00073B33" w:rsidRDefault="00073B33" w:rsidP="00073B33">
                  <w:pPr>
                    <w:jc w:val="right"/>
                    <w:rPr>
                      <w:color w:val="000000"/>
                      <w:sz w:val="20"/>
                      <w:szCs w:val="20"/>
                    </w:rPr>
                  </w:pPr>
                  <w:r>
                    <w:rPr>
                      <w:color w:val="000000"/>
                      <w:sz w:val="20"/>
                      <w:szCs w:val="20"/>
                    </w:rPr>
                    <w:t>86719</w:t>
                  </w:r>
                </w:p>
              </w:tc>
              <w:tc>
                <w:tcPr>
                  <w:tcW w:w="1740" w:type="dxa"/>
                  <w:tcBorders>
                    <w:top w:val="nil"/>
                    <w:left w:val="nil"/>
                    <w:bottom w:val="single" w:sz="4" w:space="0" w:color="auto"/>
                    <w:right w:val="single" w:sz="4" w:space="0" w:color="auto"/>
                  </w:tcBorders>
                  <w:shd w:val="clear" w:color="000000" w:fill="FFFFFF"/>
                  <w:vAlign w:val="center"/>
                  <w:hideMark/>
                </w:tcPr>
                <w:p w14:paraId="05F702E8" w14:textId="77777777" w:rsidR="00073B33" w:rsidRDefault="00073B33" w:rsidP="00073B33">
                  <w:pPr>
                    <w:jc w:val="right"/>
                    <w:rPr>
                      <w:color w:val="000000"/>
                      <w:sz w:val="20"/>
                      <w:szCs w:val="20"/>
                    </w:rPr>
                  </w:pPr>
                  <w:r>
                    <w:rPr>
                      <w:color w:val="000000"/>
                      <w:sz w:val="20"/>
                      <w:szCs w:val="20"/>
                    </w:rPr>
                    <w:t>25</w:t>
                  </w:r>
                </w:p>
              </w:tc>
              <w:tc>
                <w:tcPr>
                  <w:tcW w:w="1980" w:type="dxa"/>
                  <w:tcBorders>
                    <w:top w:val="nil"/>
                    <w:left w:val="nil"/>
                    <w:bottom w:val="single" w:sz="4" w:space="0" w:color="auto"/>
                    <w:right w:val="single" w:sz="4" w:space="0" w:color="auto"/>
                  </w:tcBorders>
                  <w:shd w:val="clear" w:color="000000" w:fill="FFFFFF"/>
                  <w:vAlign w:val="center"/>
                  <w:hideMark/>
                </w:tcPr>
                <w:p w14:paraId="70372F95" w14:textId="77777777" w:rsidR="00073B33" w:rsidRDefault="00073B33" w:rsidP="00073B33">
                  <w:pPr>
                    <w:jc w:val="right"/>
                    <w:rPr>
                      <w:color w:val="000000"/>
                      <w:sz w:val="20"/>
                      <w:szCs w:val="20"/>
                    </w:rPr>
                  </w:pPr>
                  <w:r>
                    <w:rPr>
                      <w:color w:val="000000"/>
                      <w:sz w:val="20"/>
                      <w:szCs w:val="20"/>
                    </w:rPr>
                    <w:t>43359</w:t>
                  </w:r>
                </w:p>
              </w:tc>
              <w:tc>
                <w:tcPr>
                  <w:tcW w:w="1840" w:type="dxa"/>
                  <w:tcBorders>
                    <w:top w:val="nil"/>
                    <w:left w:val="nil"/>
                    <w:bottom w:val="single" w:sz="4" w:space="0" w:color="auto"/>
                    <w:right w:val="single" w:sz="4" w:space="0" w:color="auto"/>
                  </w:tcBorders>
                  <w:shd w:val="clear" w:color="000000" w:fill="FFFFFF"/>
                  <w:vAlign w:val="center"/>
                  <w:hideMark/>
                </w:tcPr>
                <w:p w14:paraId="102954E7" w14:textId="77777777" w:rsidR="00073B33" w:rsidRDefault="00073B33" w:rsidP="00073B33">
                  <w:pPr>
                    <w:jc w:val="right"/>
                    <w:rPr>
                      <w:color w:val="000000"/>
                      <w:sz w:val="20"/>
                      <w:szCs w:val="20"/>
                    </w:rPr>
                  </w:pPr>
                  <w:r>
                    <w:rPr>
                      <w:color w:val="000000"/>
                      <w:sz w:val="20"/>
                      <w:szCs w:val="20"/>
                    </w:rPr>
                    <w:t>3613</w:t>
                  </w:r>
                </w:p>
              </w:tc>
              <w:tc>
                <w:tcPr>
                  <w:tcW w:w="1420" w:type="dxa"/>
                  <w:tcBorders>
                    <w:top w:val="nil"/>
                    <w:left w:val="nil"/>
                    <w:bottom w:val="single" w:sz="4" w:space="0" w:color="auto"/>
                    <w:right w:val="single" w:sz="4" w:space="0" w:color="auto"/>
                  </w:tcBorders>
                  <w:shd w:val="clear" w:color="000000" w:fill="92D050"/>
                  <w:vAlign w:val="center"/>
                  <w:hideMark/>
                </w:tcPr>
                <w:p w14:paraId="1CAAD971" w14:textId="77777777" w:rsidR="00073B33" w:rsidRDefault="00073B33" w:rsidP="00073B33">
                  <w:pPr>
                    <w:jc w:val="right"/>
                    <w:rPr>
                      <w:color w:val="000000"/>
                      <w:sz w:val="20"/>
                      <w:szCs w:val="20"/>
                    </w:rPr>
                  </w:pPr>
                  <w:r>
                    <w:rPr>
                      <w:color w:val="000000"/>
                      <w:sz w:val="20"/>
                      <w:szCs w:val="20"/>
                    </w:rPr>
                    <w:t>43359</w:t>
                  </w:r>
                </w:p>
              </w:tc>
            </w:tr>
          </w:tbl>
          <w:p w14:paraId="76B9DF60" w14:textId="77777777" w:rsidR="008C70E5" w:rsidRPr="008C70E5" w:rsidRDefault="008C70E5" w:rsidP="004174ED">
            <w:pPr>
              <w:ind w:firstLine="0"/>
              <w:rPr>
                <w:bCs/>
                <w:iCs/>
                <w:sz w:val="20"/>
                <w:szCs w:val="20"/>
              </w:rPr>
            </w:pPr>
          </w:p>
        </w:tc>
      </w:tr>
    </w:tbl>
    <w:p w14:paraId="54230339" w14:textId="77777777" w:rsidR="001A47F3" w:rsidRDefault="001A47F3" w:rsidP="001A47F3">
      <w:pPr>
        <w:jc w:val="right"/>
        <w:rPr>
          <w:lang w:eastAsia="en-US" w:bidi="en-US"/>
        </w:rPr>
      </w:pPr>
      <w:r>
        <w:rPr>
          <w:lang w:eastAsia="en-US" w:bidi="en-US"/>
        </w:rPr>
        <w:t xml:space="preserve">Таблица </w:t>
      </w:r>
      <w:r w:rsidR="00B345D3">
        <w:rPr>
          <w:lang w:eastAsia="en-US" w:bidi="en-US"/>
        </w:rPr>
        <w:t>1</w:t>
      </w:r>
      <w:r>
        <w:rPr>
          <w:lang w:eastAsia="en-US" w:bidi="en-US"/>
        </w:rPr>
        <w:t>.1.</w:t>
      </w:r>
    </w:p>
    <w:p w14:paraId="5E3F850F" w14:textId="2E5CEC26" w:rsidR="001A47F3" w:rsidRDefault="009036B3" w:rsidP="001A47F3">
      <w:pPr>
        <w:spacing w:after="120"/>
        <w:jc w:val="center"/>
        <w:rPr>
          <w:lang w:eastAsia="en-US" w:bidi="en-US"/>
        </w:rPr>
      </w:pPr>
      <w:r>
        <w:rPr>
          <w:lang w:eastAsia="en-US" w:bidi="en-US"/>
        </w:rPr>
        <w:t>Стоимость автомобиля,</w:t>
      </w:r>
      <w:r w:rsidR="007443AA">
        <w:rPr>
          <w:lang w:eastAsia="en-US" w:bidi="en-US"/>
        </w:rPr>
        <w:t xml:space="preserve"> приобретённого организацией</w:t>
      </w:r>
    </w:p>
    <w:tbl>
      <w:tblPr>
        <w:tblStyle w:val="af3"/>
        <w:tblW w:w="5000" w:type="pct"/>
        <w:tblLayout w:type="fixed"/>
        <w:tblLook w:val="04A0" w:firstRow="1" w:lastRow="0" w:firstColumn="1" w:lastColumn="0" w:noHBand="0" w:noVBand="1"/>
      </w:tblPr>
      <w:tblGrid>
        <w:gridCol w:w="1168"/>
        <w:gridCol w:w="8176"/>
      </w:tblGrid>
      <w:tr w:rsidR="001A47F3" w14:paraId="4D2FCF16" w14:textId="77777777" w:rsidTr="004174ED">
        <w:tc>
          <w:tcPr>
            <w:tcW w:w="1168" w:type="dxa"/>
          </w:tcPr>
          <w:p w14:paraId="45E08B1B" w14:textId="77777777" w:rsidR="001A47F3" w:rsidRPr="00777F19" w:rsidRDefault="001A47F3" w:rsidP="004174ED">
            <w:pPr>
              <w:pStyle w:val="af"/>
              <w:ind w:firstLine="0"/>
              <w:jc w:val="center"/>
              <w:rPr>
                <w:sz w:val="24"/>
                <w:szCs w:val="24"/>
              </w:rPr>
            </w:pPr>
            <w:r w:rsidRPr="00777F19">
              <w:rPr>
                <w:sz w:val="24"/>
                <w:szCs w:val="24"/>
              </w:rPr>
              <w:t>Номер варианта</w:t>
            </w:r>
          </w:p>
        </w:tc>
        <w:tc>
          <w:tcPr>
            <w:tcW w:w="8176" w:type="dxa"/>
          </w:tcPr>
          <w:p w14:paraId="524571E9" w14:textId="77777777" w:rsidR="001A47F3" w:rsidRPr="00777F19" w:rsidRDefault="007443AA" w:rsidP="006108FF">
            <w:pPr>
              <w:pStyle w:val="af"/>
              <w:ind w:firstLine="0"/>
              <w:jc w:val="center"/>
              <w:rPr>
                <w:sz w:val="24"/>
                <w:szCs w:val="24"/>
              </w:rPr>
            </w:pPr>
            <w:r>
              <w:rPr>
                <w:sz w:val="24"/>
                <w:szCs w:val="24"/>
              </w:rPr>
              <w:t>Стоимость автомобиля</w:t>
            </w:r>
            <w:r w:rsidR="008C70E5">
              <w:rPr>
                <w:sz w:val="24"/>
                <w:szCs w:val="24"/>
              </w:rPr>
              <w:t>, руб.</w:t>
            </w:r>
          </w:p>
        </w:tc>
      </w:tr>
      <w:tr w:rsidR="00B345D3" w14:paraId="436F2C89" w14:textId="77777777" w:rsidTr="004174ED">
        <w:tc>
          <w:tcPr>
            <w:tcW w:w="1168" w:type="dxa"/>
          </w:tcPr>
          <w:p w14:paraId="3E2857DC" w14:textId="77777777" w:rsidR="00B345D3" w:rsidRPr="00777F19" w:rsidRDefault="00B345D3" w:rsidP="00B345D3">
            <w:pPr>
              <w:pStyle w:val="af"/>
              <w:ind w:firstLine="0"/>
              <w:rPr>
                <w:sz w:val="24"/>
                <w:szCs w:val="24"/>
              </w:rPr>
            </w:pPr>
            <w:r w:rsidRPr="00777F19">
              <w:rPr>
                <w:sz w:val="24"/>
                <w:szCs w:val="24"/>
              </w:rPr>
              <w:t>1</w:t>
            </w:r>
          </w:p>
        </w:tc>
        <w:tc>
          <w:tcPr>
            <w:tcW w:w="8176" w:type="dxa"/>
          </w:tcPr>
          <w:p w14:paraId="2CBF56BC"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810000</w:t>
            </w:r>
          </w:p>
        </w:tc>
      </w:tr>
      <w:tr w:rsidR="00B345D3" w14:paraId="52873869" w14:textId="77777777" w:rsidTr="004174ED">
        <w:tc>
          <w:tcPr>
            <w:tcW w:w="1168" w:type="dxa"/>
          </w:tcPr>
          <w:p w14:paraId="1B0C4D20" w14:textId="77777777" w:rsidR="00B345D3" w:rsidRPr="00777F19" w:rsidRDefault="00B345D3" w:rsidP="00B345D3">
            <w:pPr>
              <w:pStyle w:val="af"/>
              <w:ind w:firstLine="0"/>
              <w:rPr>
                <w:sz w:val="24"/>
                <w:szCs w:val="24"/>
              </w:rPr>
            </w:pPr>
            <w:r w:rsidRPr="00777F19">
              <w:rPr>
                <w:sz w:val="24"/>
                <w:szCs w:val="24"/>
              </w:rPr>
              <w:t>2</w:t>
            </w:r>
          </w:p>
        </w:tc>
        <w:tc>
          <w:tcPr>
            <w:tcW w:w="8176" w:type="dxa"/>
          </w:tcPr>
          <w:p w14:paraId="41F797CC"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705000</w:t>
            </w:r>
          </w:p>
        </w:tc>
      </w:tr>
      <w:tr w:rsidR="00B345D3" w14:paraId="00B3AF04" w14:textId="77777777" w:rsidTr="004174ED">
        <w:tc>
          <w:tcPr>
            <w:tcW w:w="1168" w:type="dxa"/>
          </w:tcPr>
          <w:p w14:paraId="288C030A" w14:textId="77777777" w:rsidR="00B345D3" w:rsidRPr="00777F19" w:rsidRDefault="00B345D3" w:rsidP="00B345D3">
            <w:pPr>
              <w:pStyle w:val="af"/>
              <w:ind w:firstLine="0"/>
              <w:rPr>
                <w:sz w:val="24"/>
                <w:szCs w:val="24"/>
              </w:rPr>
            </w:pPr>
            <w:r w:rsidRPr="00777F19">
              <w:rPr>
                <w:sz w:val="24"/>
                <w:szCs w:val="24"/>
              </w:rPr>
              <w:t>3</w:t>
            </w:r>
          </w:p>
        </w:tc>
        <w:tc>
          <w:tcPr>
            <w:tcW w:w="8176" w:type="dxa"/>
          </w:tcPr>
          <w:p w14:paraId="1E5D69E1"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710000</w:t>
            </w:r>
          </w:p>
        </w:tc>
      </w:tr>
      <w:tr w:rsidR="00B345D3" w14:paraId="5F33D383" w14:textId="77777777" w:rsidTr="004174ED">
        <w:tc>
          <w:tcPr>
            <w:tcW w:w="1168" w:type="dxa"/>
          </w:tcPr>
          <w:p w14:paraId="084DCA81" w14:textId="77777777" w:rsidR="00B345D3" w:rsidRPr="00777F19" w:rsidRDefault="00B345D3" w:rsidP="00B345D3">
            <w:pPr>
              <w:pStyle w:val="af"/>
              <w:ind w:firstLine="0"/>
              <w:rPr>
                <w:sz w:val="24"/>
                <w:szCs w:val="24"/>
              </w:rPr>
            </w:pPr>
            <w:r w:rsidRPr="00777F19">
              <w:rPr>
                <w:sz w:val="24"/>
                <w:szCs w:val="24"/>
              </w:rPr>
              <w:t>4</w:t>
            </w:r>
          </w:p>
        </w:tc>
        <w:tc>
          <w:tcPr>
            <w:tcW w:w="8176" w:type="dxa"/>
          </w:tcPr>
          <w:p w14:paraId="2B5E641F"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740000</w:t>
            </w:r>
          </w:p>
        </w:tc>
      </w:tr>
      <w:tr w:rsidR="00B345D3" w14:paraId="37ACF44A" w14:textId="77777777" w:rsidTr="004174ED">
        <w:tc>
          <w:tcPr>
            <w:tcW w:w="1168" w:type="dxa"/>
          </w:tcPr>
          <w:p w14:paraId="62462D67" w14:textId="77777777" w:rsidR="00B345D3" w:rsidRPr="00777F19" w:rsidRDefault="00B345D3" w:rsidP="00B345D3">
            <w:pPr>
              <w:pStyle w:val="af"/>
              <w:ind w:firstLine="0"/>
              <w:rPr>
                <w:sz w:val="24"/>
                <w:szCs w:val="24"/>
              </w:rPr>
            </w:pPr>
            <w:r w:rsidRPr="00777F19">
              <w:rPr>
                <w:sz w:val="24"/>
                <w:szCs w:val="24"/>
              </w:rPr>
              <w:t>5</w:t>
            </w:r>
          </w:p>
        </w:tc>
        <w:tc>
          <w:tcPr>
            <w:tcW w:w="8176" w:type="dxa"/>
          </w:tcPr>
          <w:p w14:paraId="3948C4A6"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690000</w:t>
            </w:r>
          </w:p>
        </w:tc>
      </w:tr>
      <w:tr w:rsidR="00B345D3" w14:paraId="198B7AF4" w14:textId="77777777" w:rsidTr="004174ED">
        <w:tc>
          <w:tcPr>
            <w:tcW w:w="1168" w:type="dxa"/>
          </w:tcPr>
          <w:p w14:paraId="01248883" w14:textId="77777777" w:rsidR="00B345D3" w:rsidRPr="00777F19" w:rsidRDefault="00B345D3" w:rsidP="00B345D3">
            <w:pPr>
              <w:pStyle w:val="af"/>
              <w:ind w:firstLine="0"/>
              <w:rPr>
                <w:sz w:val="24"/>
                <w:szCs w:val="24"/>
              </w:rPr>
            </w:pPr>
            <w:r w:rsidRPr="00777F19">
              <w:rPr>
                <w:sz w:val="24"/>
                <w:szCs w:val="24"/>
              </w:rPr>
              <w:t>6</w:t>
            </w:r>
          </w:p>
        </w:tc>
        <w:tc>
          <w:tcPr>
            <w:tcW w:w="8176" w:type="dxa"/>
          </w:tcPr>
          <w:p w14:paraId="7195C3F5"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875000</w:t>
            </w:r>
          </w:p>
        </w:tc>
      </w:tr>
      <w:tr w:rsidR="00B345D3" w14:paraId="156E99B0" w14:textId="77777777" w:rsidTr="004174ED">
        <w:tc>
          <w:tcPr>
            <w:tcW w:w="1168" w:type="dxa"/>
          </w:tcPr>
          <w:p w14:paraId="16F8A5B4" w14:textId="77777777" w:rsidR="00B345D3" w:rsidRPr="00777F19" w:rsidRDefault="00B345D3" w:rsidP="00B345D3">
            <w:pPr>
              <w:pStyle w:val="af"/>
              <w:ind w:firstLine="0"/>
              <w:rPr>
                <w:sz w:val="24"/>
                <w:szCs w:val="24"/>
              </w:rPr>
            </w:pPr>
            <w:r w:rsidRPr="00777F19">
              <w:rPr>
                <w:sz w:val="24"/>
                <w:szCs w:val="24"/>
              </w:rPr>
              <w:t>7</w:t>
            </w:r>
          </w:p>
        </w:tc>
        <w:tc>
          <w:tcPr>
            <w:tcW w:w="8176" w:type="dxa"/>
          </w:tcPr>
          <w:p w14:paraId="5BF9B3AB" w14:textId="77777777" w:rsidR="00B345D3" w:rsidRPr="004205F9" w:rsidRDefault="00B345D3" w:rsidP="004174ED">
            <w:pPr>
              <w:ind w:firstLine="0"/>
              <w:jc w:val="left"/>
              <w:textAlignment w:val="baseline"/>
              <w:rPr>
                <w:color w:val="2D2D2D"/>
                <w:sz w:val="21"/>
                <w:szCs w:val="21"/>
              </w:rPr>
            </w:pPr>
            <w:r w:rsidRPr="008C70E5">
              <w:rPr>
                <w:color w:val="000000"/>
                <w:sz w:val="20"/>
                <w:szCs w:val="20"/>
              </w:rPr>
              <w:t>730000</w:t>
            </w:r>
          </w:p>
        </w:tc>
      </w:tr>
      <w:tr w:rsidR="00B345D3" w14:paraId="29375352" w14:textId="77777777" w:rsidTr="004174ED">
        <w:tc>
          <w:tcPr>
            <w:tcW w:w="1168" w:type="dxa"/>
          </w:tcPr>
          <w:p w14:paraId="4F0AC45C" w14:textId="77777777" w:rsidR="00B345D3" w:rsidRPr="00777F19" w:rsidRDefault="00B345D3" w:rsidP="00B345D3">
            <w:pPr>
              <w:pStyle w:val="af"/>
              <w:ind w:firstLine="0"/>
              <w:rPr>
                <w:sz w:val="24"/>
                <w:szCs w:val="24"/>
              </w:rPr>
            </w:pPr>
            <w:r w:rsidRPr="00777F19">
              <w:rPr>
                <w:sz w:val="24"/>
                <w:szCs w:val="24"/>
              </w:rPr>
              <w:t>8</w:t>
            </w:r>
          </w:p>
        </w:tc>
        <w:tc>
          <w:tcPr>
            <w:tcW w:w="8176" w:type="dxa"/>
          </w:tcPr>
          <w:p w14:paraId="6B1BEBF0" w14:textId="77777777" w:rsidR="00B345D3" w:rsidRPr="004205F9" w:rsidRDefault="00B345D3" w:rsidP="00286B72">
            <w:pPr>
              <w:ind w:firstLine="0"/>
              <w:jc w:val="left"/>
              <w:textAlignment w:val="baseline"/>
              <w:rPr>
                <w:color w:val="2D2D2D"/>
                <w:sz w:val="21"/>
                <w:szCs w:val="21"/>
              </w:rPr>
            </w:pPr>
            <w:r>
              <w:rPr>
                <w:color w:val="2D2D2D"/>
                <w:sz w:val="21"/>
                <w:szCs w:val="21"/>
              </w:rPr>
              <w:t>680000</w:t>
            </w:r>
          </w:p>
        </w:tc>
      </w:tr>
      <w:tr w:rsidR="00B345D3" w14:paraId="19800706" w14:textId="77777777" w:rsidTr="004174ED">
        <w:tc>
          <w:tcPr>
            <w:tcW w:w="1168" w:type="dxa"/>
          </w:tcPr>
          <w:p w14:paraId="4A843174" w14:textId="77777777" w:rsidR="00B345D3" w:rsidRPr="00777F19" w:rsidRDefault="00B345D3" w:rsidP="00B345D3">
            <w:pPr>
              <w:pStyle w:val="af"/>
              <w:ind w:firstLine="0"/>
              <w:rPr>
                <w:sz w:val="24"/>
                <w:szCs w:val="24"/>
              </w:rPr>
            </w:pPr>
            <w:r w:rsidRPr="00777F19">
              <w:rPr>
                <w:sz w:val="24"/>
                <w:szCs w:val="24"/>
              </w:rPr>
              <w:t>9</w:t>
            </w:r>
          </w:p>
        </w:tc>
        <w:tc>
          <w:tcPr>
            <w:tcW w:w="8176" w:type="dxa"/>
          </w:tcPr>
          <w:p w14:paraId="4C69FF9D" w14:textId="77777777" w:rsidR="00B345D3" w:rsidRPr="004205F9" w:rsidRDefault="00B345D3" w:rsidP="004174ED">
            <w:pPr>
              <w:ind w:firstLine="0"/>
              <w:jc w:val="left"/>
              <w:textAlignment w:val="baseline"/>
              <w:rPr>
                <w:color w:val="2D2D2D"/>
                <w:sz w:val="21"/>
                <w:szCs w:val="21"/>
              </w:rPr>
            </w:pPr>
            <w:r>
              <w:rPr>
                <w:color w:val="2D2D2D"/>
                <w:sz w:val="21"/>
                <w:szCs w:val="21"/>
              </w:rPr>
              <w:t>760000</w:t>
            </w:r>
          </w:p>
        </w:tc>
      </w:tr>
      <w:tr w:rsidR="001A47F3" w14:paraId="14D9777F" w14:textId="77777777" w:rsidTr="004174ED">
        <w:tc>
          <w:tcPr>
            <w:tcW w:w="1168" w:type="dxa"/>
          </w:tcPr>
          <w:p w14:paraId="5F9A349D" w14:textId="77777777" w:rsidR="001A47F3" w:rsidRPr="00B345D3" w:rsidRDefault="00B345D3" w:rsidP="004174ED">
            <w:pPr>
              <w:pStyle w:val="af"/>
              <w:ind w:firstLine="0"/>
              <w:rPr>
                <w:sz w:val="24"/>
                <w:szCs w:val="24"/>
                <w:lang w:val="en-US"/>
              </w:rPr>
            </w:pPr>
            <w:r>
              <w:rPr>
                <w:sz w:val="24"/>
                <w:szCs w:val="24"/>
                <w:lang w:val="en-US"/>
              </w:rPr>
              <w:t>0</w:t>
            </w:r>
          </w:p>
        </w:tc>
        <w:tc>
          <w:tcPr>
            <w:tcW w:w="8176" w:type="dxa"/>
          </w:tcPr>
          <w:p w14:paraId="39E15728" w14:textId="77777777" w:rsidR="001A47F3" w:rsidRPr="004205F9" w:rsidRDefault="00286B72" w:rsidP="004174ED">
            <w:pPr>
              <w:ind w:firstLine="0"/>
              <w:jc w:val="left"/>
              <w:textAlignment w:val="baseline"/>
              <w:rPr>
                <w:color w:val="2D2D2D"/>
                <w:sz w:val="21"/>
                <w:szCs w:val="21"/>
              </w:rPr>
            </w:pPr>
            <w:r>
              <w:rPr>
                <w:color w:val="2D2D2D"/>
                <w:sz w:val="21"/>
                <w:szCs w:val="21"/>
              </w:rPr>
              <w:t>765000</w:t>
            </w:r>
          </w:p>
        </w:tc>
      </w:tr>
    </w:tbl>
    <w:p w14:paraId="75C9EE11" w14:textId="77777777" w:rsidR="00F57D45" w:rsidRDefault="00F57D45" w:rsidP="00F57D45">
      <w:pPr>
        <w:pStyle w:val="1"/>
      </w:pPr>
      <w:bookmarkStart w:id="6" w:name="_Toc64048569"/>
      <w:bookmarkStart w:id="7" w:name="_Toc98281862"/>
      <w:r w:rsidRPr="00DE37BB">
        <w:lastRenderedPageBreak/>
        <w:t>Ресурс нумерации и радиочастотный ресурс</w:t>
      </w:r>
      <w:bookmarkEnd w:id="6"/>
      <w:bookmarkEnd w:id="7"/>
    </w:p>
    <w:p w14:paraId="5EBF0573" w14:textId="77777777" w:rsidR="00F57D45" w:rsidRPr="00F41754" w:rsidRDefault="00F57D45" w:rsidP="00F57D45">
      <w:pPr>
        <w:rPr>
          <w:i/>
          <w:lang w:eastAsia="en-US" w:bidi="en-US"/>
        </w:rPr>
      </w:pPr>
      <w:r w:rsidRPr="00F41754">
        <w:rPr>
          <w:i/>
          <w:lang w:eastAsia="en-US" w:bidi="en-US"/>
        </w:rPr>
        <w:t>Тема 6. Определение ресурса нумерации и радиочастотного ресурса. Их регулирование.</w:t>
      </w:r>
    </w:p>
    <w:p w14:paraId="6140EF9B" w14:textId="77777777" w:rsidR="00F57D45" w:rsidRDefault="00F57D45" w:rsidP="00F57D45">
      <w:pPr>
        <w:rPr>
          <w:lang w:eastAsia="en-US" w:bidi="en-US"/>
        </w:rPr>
      </w:pPr>
    </w:p>
    <w:p w14:paraId="1334FD8E" w14:textId="77777777" w:rsidR="006F4BFC" w:rsidRPr="005E0368" w:rsidRDefault="006F4BFC" w:rsidP="006F4BFC">
      <w:pPr>
        <w:pStyle w:val="ac"/>
        <w:rPr>
          <w:bCs/>
          <w:i/>
          <w:iCs/>
          <w:szCs w:val="28"/>
        </w:rPr>
      </w:pPr>
      <w:r w:rsidRPr="00B713C8">
        <w:rPr>
          <w:b/>
          <w:bCs/>
          <w:i/>
          <w:iCs/>
          <w:szCs w:val="28"/>
        </w:rPr>
        <w:t xml:space="preserve">Задание </w:t>
      </w:r>
      <w:r w:rsidR="00B345D3">
        <w:rPr>
          <w:b/>
          <w:bCs/>
          <w:i/>
          <w:iCs/>
          <w:szCs w:val="28"/>
        </w:rPr>
        <w:t>2</w:t>
      </w:r>
    </w:p>
    <w:p w14:paraId="72EFE7CE" w14:textId="77777777" w:rsidR="00071097" w:rsidRPr="005B3405" w:rsidRDefault="00071097" w:rsidP="00071097">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Pr>
          <w:bCs/>
          <w:iCs/>
          <w:sz w:val="28"/>
          <w:szCs w:val="28"/>
        </w:rPr>
        <w:t>документ «</w:t>
      </w:r>
      <w:r w:rsidRPr="003E4C4A">
        <w:rPr>
          <w:bCs/>
          <w:iCs/>
          <w:sz w:val="28"/>
          <w:szCs w:val="28"/>
        </w:rPr>
        <w:t>Об утверждении и введении в действие российской системы и плана нумерации (с изменениями на 24 августа 2020 года)</w:t>
      </w:r>
      <w:r>
        <w:rPr>
          <w:bCs/>
          <w:iCs/>
          <w:sz w:val="28"/>
          <w:szCs w:val="28"/>
        </w:rPr>
        <w:t>».</w:t>
      </w:r>
    </w:p>
    <w:p w14:paraId="789CC504" w14:textId="77777777" w:rsidR="00071097" w:rsidRDefault="00071097" w:rsidP="00071097">
      <w:pPr>
        <w:pStyle w:val="ac"/>
        <w:rPr>
          <w:bCs/>
          <w:iCs/>
        </w:rPr>
      </w:pPr>
      <w:r>
        <w:rPr>
          <w:szCs w:val="28"/>
          <w:lang w:eastAsia="en-US" w:bidi="en-US"/>
        </w:rPr>
        <w:t>2.</w:t>
      </w:r>
      <w:r w:rsidR="00242C5D">
        <w:rPr>
          <w:szCs w:val="28"/>
          <w:lang w:eastAsia="en-US" w:bidi="en-US"/>
        </w:rPr>
        <w:t xml:space="preserve"> </w:t>
      </w:r>
      <w:r>
        <w:rPr>
          <w:szCs w:val="28"/>
        </w:rPr>
        <w:t>Дайте описание н</w:t>
      </w:r>
      <w:r w:rsidRPr="003E4C4A">
        <w:rPr>
          <w:bCs/>
          <w:iCs/>
        </w:rPr>
        <w:t>аименовани</w:t>
      </w:r>
      <w:r>
        <w:rPr>
          <w:bCs/>
          <w:iCs/>
        </w:rPr>
        <w:t>я</w:t>
      </w:r>
      <w:r>
        <w:rPr>
          <w:szCs w:val="28"/>
        </w:rPr>
        <w:t xml:space="preserve"> </w:t>
      </w:r>
      <w:r w:rsidRPr="003E4C4A">
        <w:rPr>
          <w:bCs/>
          <w:iCs/>
        </w:rPr>
        <w:t>услуги электросвязи</w:t>
      </w:r>
      <w:r>
        <w:rPr>
          <w:szCs w:val="28"/>
        </w:rPr>
        <w:t xml:space="preserve"> или службы, используя данные кода из табл.</w:t>
      </w:r>
      <w:r w:rsidR="00BE7738">
        <w:rPr>
          <w:szCs w:val="28"/>
        </w:rPr>
        <w:t>2</w:t>
      </w:r>
      <w:r>
        <w:rPr>
          <w:szCs w:val="28"/>
        </w:rPr>
        <w:t>.1</w:t>
      </w:r>
      <w:r>
        <w:rPr>
          <w:bCs/>
          <w:iCs/>
        </w:rPr>
        <w:t>.</w:t>
      </w:r>
    </w:p>
    <w:p w14:paraId="313F1BF9" w14:textId="77777777" w:rsidR="00071097" w:rsidRDefault="00071097" w:rsidP="00071097">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071097" w:rsidRPr="000C4EC5" w14:paraId="183725BD" w14:textId="77777777" w:rsidTr="00421D3E">
        <w:tc>
          <w:tcPr>
            <w:tcW w:w="605" w:type="pct"/>
          </w:tcPr>
          <w:p w14:paraId="5D20DA20" w14:textId="77777777" w:rsidR="00071097" w:rsidRPr="00F432DD" w:rsidRDefault="00071097" w:rsidP="00421D3E">
            <w:pPr>
              <w:ind w:firstLine="0"/>
              <w:jc w:val="center"/>
              <w:rPr>
                <w:bCs/>
                <w:iCs/>
              </w:rPr>
            </w:pPr>
            <w:r>
              <w:rPr>
                <w:bCs/>
                <w:iCs/>
              </w:rPr>
              <w:t>Номер варианта</w:t>
            </w:r>
          </w:p>
        </w:tc>
        <w:tc>
          <w:tcPr>
            <w:tcW w:w="1335" w:type="pct"/>
          </w:tcPr>
          <w:p w14:paraId="505CE015" w14:textId="77777777" w:rsidR="00071097" w:rsidRPr="000C4EC5" w:rsidRDefault="00071097" w:rsidP="00242C5D">
            <w:pPr>
              <w:ind w:firstLine="0"/>
              <w:jc w:val="center"/>
              <w:rPr>
                <w:bCs/>
                <w:iCs/>
              </w:rPr>
            </w:pPr>
            <w:r w:rsidRPr="006108FF">
              <w:rPr>
                <w:color w:val="2D2D2D"/>
              </w:rPr>
              <w:t>Код доступа к услуге электросвязи,</w:t>
            </w:r>
            <w:r w:rsidRPr="006108FF">
              <w:rPr>
                <w:bCs/>
                <w:iCs/>
              </w:rPr>
              <w:t xml:space="preserve"> н</w:t>
            </w:r>
            <w:r w:rsidRPr="006108FF">
              <w:rPr>
                <w:color w:val="2D2D2D"/>
              </w:rPr>
              <w:t xml:space="preserve">омер для доступа к службе </w:t>
            </w:r>
            <w:r w:rsidRPr="006108FF">
              <w:rPr>
                <w:bCs/>
                <w:iCs/>
              </w:rPr>
              <w:t>из табл.</w:t>
            </w:r>
            <w:r w:rsidR="00242C5D">
              <w:rPr>
                <w:bCs/>
                <w:iCs/>
              </w:rPr>
              <w:t xml:space="preserve"> </w:t>
            </w:r>
            <w:r w:rsidRPr="006108FF">
              <w:rPr>
                <w:bCs/>
                <w:iCs/>
              </w:rPr>
              <w:t>3.1</w:t>
            </w:r>
          </w:p>
        </w:tc>
        <w:tc>
          <w:tcPr>
            <w:tcW w:w="3060" w:type="pct"/>
          </w:tcPr>
          <w:p w14:paraId="160D5308" w14:textId="77777777" w:rsidR="00071097" w:rsidRPr="00C33C8E" w:rsidRDefault="00071097" w:rsidP="00421D3E">
            <w:pPr>
              <w:ind w:firstLine="0"/>
              <w:jc w:val="center"/>
              <w:rPr>
                <w:bCs/>
                <w:iCs/>
              </w:rPr>
            </w:pPr>
            <w:r w:rsidRPr="003E4C4A">
              <w:rPr>
                <w:bCs/>
                <w:iCs/>
              </w:rPr>
              <w:t>Наименование услуги электросвязи</w:t>
            </w:r>
          </w:p>
        </w:tc>
      </w:tr>
      <w:tr w:rsidR="00071097" w:rsidRPr="00204165" w14:paraId="031A14A2" w14:textId="77777777" w:rsidTr="00421D3E">
        <w:tc>
          <w:tcPr>
            <w:tcW w:w="605" w:type="pct"/>
          </w:tcPr>
          <w:p w14:paraId="16AF703F" w14:textId="7B356476" w:rsidR="00071097" w:rsidRPr="00204165" w:rsidRDefault="00F548C5" w:rsidP="00421D3E">
            <w:pPr>
              <w:ind w:firstLine="0"/>
              <w:rPr>
                <w:bCs/>
                <w:iCs/>
              </w:rPr>
            </w:pPr>
            <w:r>
              <w:rPr>
                <w:bCs/>
                <w:iCs/>
              </w:rPr>
              <w:t>4</w:t>
            </w:r>
          </w:p>
        </w:tc>
        <w:tc>
          <w:tcPr>
            <w:tcW w:w="1335" w:type="pct"/>
          </w:tcPr>
          <w:p w14:paraId="6371D748" w14:textId="49A933CF" w:rsidR="00071097" w:rsidRPr="00204165" w:rsidRDefault="00F548C5" w:rsidP="00421D3E">
            <w:pPr>
              <w:ind w:firstLine="0"/>
              <w:rPr>
                <w:bCs/>
                <w:iCs/>
              </w:rPr>
            </w:pPr>
            <w:r w:rsidRPr="0036498C">
              <w:rPr>
                <w:color w:val="2D2D2D"/>
                <w:sz w:val="20"/>
                <w:szCs w:val="20"/>
              </w:rPr>
              <w:t>103</w:t>
            </w:r>
          </w:p>
        </w:tc>
        <w:tc>
          <w:tcPr>
            <w:tcW w:w="3060" w:type="pct"/>
          </w:tcPr>
          <w:p w14:paraId="215CE06A" w14:textId="34876412" w:rsidR="00071097" w:rsidRPr="00F548C5" w:rsidRDefault="00F548C5" w:rsidP="00F548C5">
            <w:pPr>
              <w:ind w:firstLine="0"/>
              <w:jc w:val="left"/>
            </w:pPr>
            <w:r>
              <w:rPr>
                <w:rFonts w:ascii="PT Serif" w:hAnsi="PT Serif"/>
                <w:color w:val="22272F"/>
                <w:shd w:val="clear" w:color="auto" w:fill="FFFFFF"/>
              </w:rPr>
              <w:t>Служба скорой медицинской помощи</w:t>
            </w:r>
          </w:p>
        </w:tc>
      </w:tr>
    </w:tbl>
    <w:p w14:paraId="1A964154" w14:textId="77777777" w:rsidR="00071097" w:rsidRDefault="00071097" w:rsidP="00071097">
      <w:pPr>
        <w:jc w:val="right"/>
        <w:rPr>
          <w:lang w:eastAsia="en-US" w:bidi="en-US"/>
        </w:rPr>
      </w:pPr>
      <w:r>
        <w:rPr>
          <w:lang w:eastAsia="en-US" w:bidi="en-US"/>
        </w:rPr>
        <w:t xml:space="preserve">Таблица </w:t>
      </w:r>
      <w:r w:rsidR="00BE7738">
        <w:rPr>
          <w:lang w:eastAsia="en-US" w:bidi="en-US"/>
        </w:rPr>
        <w:t>2</w:t>
      </w:r>
      <w:r>
        <w:rPr>
          <w:lang w:eastAsia="en-US" w:bidi="en-US"/>
        </w:rPr>
        <w:t>.1.</w:t>
      </w:r>
    </w:p>
    <w:p w14:paraId="1154E905" w14:textId="444A309C" w:rsidR="00071097" w:rsidRDefault="0036498C" w:rsidP="00071097">
      <w:pPr>
        <w:spacing w:after="120"/>
        <w:jc w:val="center"/>
        <w:rPr>
          <w:lang w:eastAsia="en-US" w:bidi="en-US"/>
        </w:rPr>
      </w:pPr>
      <w:r w:rsidRPr="0036498C">
        <w:rPr>
          <w:lang w:eastAsia="en-US" w:bidi="en-US"/>
        </w:rPr>
        <w:t xml:space="preserve">Распределение номеров для доступа к специальным службам местных сетей телефонной связи, к службам информационно-справочной системы операторов сети местной телефонной связи, к услугам передачи данных и к </w:t>
      </w:r>
      <w:proofErr w:type="spellStart"/>
      <w:r w:rsidRPr="0036498C">
        <w:rPr>
          <w:lang w:eastAsia="en-US" w:bidi="en-US"/>
        </w:rPr>
        <w:t>телематическим</w:t>
      </w:r>
      <w:proofErr w:type="spellEnd"/>
      <w:r w:rsidRPr="0036498C">
        <w:rPr>
          <w:lang w:eastAsia="en-US" w:bidi="en-US"/>
        </w:rPr>
        <w:t xml:space="preserve"> услугам связи</w:t>
      </w:r>
    </w:p>
    <w:tbl>
      <w:tblPr>
        <w:tblStyle w:val="af3"/>
        <w:tblW w:w="5000" w:type="pct"/>
        <w:tblLayout w:type="fixed"/>
        <w:tblLook w:val="04A0" w:firstRow="1" w:lastRow="0" w:firstColumn="1" w:lastColumn="0" w:noHBand="0" w:noVBand="1"/>
      </w:tblPr>
      <w:tblGrid>
        <w:gridCol w:w="1168"/>
        <w:gridCol w:w="8176"/>
      </w:tblGrid>
      <w:tr w:rsidR="00071097" w:rsidRPr="0036498C" w14:paraId="6423A078" w14:textId="77777777" w:rsidTr="00421D3E">
        <w:tc>
          <w:tcPr>
            <w:tcW w:w="1168" w:type="dxa"/>
          </w:tcPr>
          <w:p w14:paraId="017C2376" w14:textId="77777777" w:rsidR="00071097" w:rsidRPr="0036498C" w:rsidRDefault="00071097" w:rsidP="00421D3E">
            <w:pPr>
              <w:pStyle w:val="af"/>
              <w:ind w:firstLine="0"/>
              <w:jc w:val="center"/>
              <w:rPr>
                <w:sz w:val="20"/>
                <w:szCs w:val="20"/>
              </w:rPr>
            </w:pPr>
            <w:r w:rsidRPr="0036498C">
              <w:rPr>
                <w:sz w:val="20"/>
                <w:szCs w:val="20"/>
              </w:rPr>
              <w:t>Номер варианта</w:t>
            </w:r>
          </w:p>
        </w:tc>
        <w:tc>
          <w:tcPr>
            <w:tcW w:w="8176" w:type="dxa"/>
          </w:tcPr>
          <w:p w14:paraId="126913A7" w14:textId="77777777" w:rsidR="00071097" w:rsidRPr="0036498C" w:rsidRDefault="00071097" w:rsidP="00421D3E">
            <w:pPr>
              <w:pStyle w:val="af"/>
              <w:ind w:firstLine="0"/>
              <w:jc w:val="center"/>
              <w:rPr>
                <w:sz w:val="20"/>
                <w:szCs w:val="20"/>
              </w:rPr>
            </w:pPr>
            <w:r w:rsidRPr="0036498C">
              <w:rPr>
                <w:sz w:val="20"/>
                <w:szCs w:val="20"/>
              </w:rPr>
              <w:t xml:space="preserve">Код доступа к услуге электросвязи, </w:t>
            </w:r>
            <w:r w:rsidRPr="0036498C">
              <w:rPr>
                <w:bCs/>
                <w:iCs/>
                <w:sz w:val="20"/>
                <w:szCs w:val="20"/>
              </w:rPr>
              <w:t>н</w:t>
            </w:r>
            <w:r w:rsidRPr="0036498C">
              <w:rPr>
                <w:rFonts w:eastAsia="Times New Roman"/>
                <w:color w:val="2D2D2D"/>
                <w:sz w:val="20"/>
                <w:szCs w:val="20"/>
                <w:lang w:eastAsia="ru-RU"/>
              </w:rPr>
              <w:t>омер для доступа к службе</w:t>
            </w:r>
          </w:p>
        </w:tc>
      </w:tr>
      <w:tr w:rsidR="0036498C" w:rsidRPr="0036498C" w14:paraId="2FCE65A7" w14:textId="77777777" w:rsidTr="00421D3E">
        <w:tc>
          <w:tcPr>
            <w:tcW w:w="1168" w:type="dxa"/>
          </w:tcPr>
          <w:p w14:paraId="45D006C7" w14:textId="77777777" w:rsidR="0036498C" w:rsidRPr="0036498C" w:rsidRDefault="0036498C" w:rsidP="00F4486E">
            <w:pPr>
              <w:pStyle w:val="af"/>
              <w:ind w:firstLine="0"/>
              <w:rPr>
                <w:sz w:val="20"/>
                <w:szCs w:val="20"/>
              </w:rPr>
            </w:pPr>
            <w:r w:rsidRPr="0036498C">
              <w:rPr>
                <w:sz w:val="20"/>
                <w:szCs w:val="20"/>
              </w:rPr>
              <w:t>1</w:t>
            </w:r>
          </w:p>
        </w:tc>
        <w:tc>
          <w:tcPr>
            <w:tcW w:w="8176" w:type="dxa"/>
          </w:tcPr>
          <w:p w14:paraId="58A0E718"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100</w:t>
            </w:r>
          </w:p>
        </w:tc>
      </w:tr>
      <w:tr w:rsidR="0036498C" w:rsidRPr="0036498C" w14:paraId="335B9D4B" w14:textId="77777777" w:rsidTr="00421D3E">
        <w:tc>
          <w:tcPr>
            <w:tcW w:w="1168" w:type="dxa"/>
          </w:tcPr>
          <w:p w14:paraId="1C1E7AA8" w14:textId="77777777" w:rsidR="0036498C" w:rsidRPr="0036498C" w:rsidRDefault="0036498C" w:rsidP="00F4486E">
            <w:pPr>
              <w:pStyle w:val="af"/>
              <w:ind w:firstLine="0"/>
              <w:rPr>
                <w:sz w:val="20"/>
                <w:szCs w:val="20"/>
              </w:rPr>
            </w:pPr>
            <w:r w:rsidRPr="0036498C">
              <w:rPr>
                <w:sz w:val="20"/>
                <w:szCs w:val="20"/>
              </w:rPr>
              <w:t>2</w:t>
            </w:r>
          </w:p>
        </w:tc>
        <w:tc>
          <w:tcPr>
            <w:tcW w:w="8176" w:type="dxa"/>
          </w:tcPr>
          <w:p w14:paraId="58544157"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101</w:t>
            </w:r>
          </w:p>
        </w:tc>
      </w:tr>
      <w:tr w:rsidR="0036498C" w:rsidRPr="0036498C" w14:paraId="7F0A6BE3" w14:textId="77777777" w:rsidTr="00421D3E">
        <w:tc>
          <w:tcPr>
            <w:tcW w:w="1168" w:type="dxa"/>
          </w:tcPr>
          <w:p w14:paraId="5CAE154B" w14:textId="77777777" w:rsidR="0036498C" w:rsidRPr="0036498C" w:rsidRDefault="0036498C" w:rsidP="00F4486E">
            <w:pPr>
              <w:pStyle w:val="af"/>
              <w:ind w:firstLine="0"/>
              <w:rPr>
                <w:sz w:val="20"/>
                <w:szCs w:val="20"/>
              </w:rPr>
            </w:pPr>
            <w:r w:rsidRPr="0036498C">
              <w:rPr>
                <w:sz w:val="20"/>
                <w:szCs w:val="20"/>
              </w:rPr>
              <w:t>3</w:t>
            </w:r>
          </w:p>
        </w:tc>
        <w:tc>
          <w:tcPr>
            <w:tcW w:w="8176" w:type="dxa"/>
          </w:tcPr>
          <w:p w14:paraId="1D73D04A"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102</w:t>
            </w:r>
          </w:p>
        </w:tc>
      </w:tr>
      <w:tr w:rsidR="0036498C" w:rsidRPr="0036498C" w14:paraId="358E2ED8" w14:textId="77777777" w:rsidTr="00421D3E">
        <w:tc>
          <w:tcPr>
            <w:tcW w:w="1168" w:type="dxa"/>
          </w:tcPr>
          <w:p w14:paraId="4DD9EED5" w14:textId="77777777" w:rsidR="0036498C" w:rsidRPr="0036498C" w:rsidRDefault="0036498C" w:rsidP="00F4486E">
            <w:pPr>
              <w:pStyle w:val="af"/>
              <w:ind w:firstLine="0"/>
              <w:rPr>
                <w:sz w:val="20"/>
                <w:szCs w:val="20"/>
              </w:rPr>
            </w:pPr>
            <w:r w:rsidRPr="0036498C">
              <w:rPr>
                <w:sz w:val="20"/>
                <w:szCs w:val="20"/>
              </w:rPr>
              <w:t>4</w:t>
            </w:r>
          </w:p>
        </w:tc>
        <w:tc>
          <w:tcPr>
            <w:tcW w:w="8176" w:type="dxa"/>
          </w:tcPr>
          <w:p w14:paraId="3CAC358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103</w:t>
            </w:r>
          </w:p>
        </w:tc>
      </w:tr>
      <w:tr w:rsidR="0036498C" w:rsidRPr="0036498C" w14:paraId="40043F60" w14:textId="77777777" w:rsidTr="00421D3E">
        <w:tc>
          <w:tcPr>
            <w:tcW w:w="1168" w:type="dxa"/>
          </w:tcPr>
          <w:p w14:paraId="2AA7F427" w14:textId="77777777" w:rsidR="0036498C" w:rsidRPr="0036498C" w:rsidRDefault="0036498C" w:rsidP="00F4486E">
            <w:pPr>
              <w:pStyle w:val="af"/>
              <w:ind w:firstLine="0"/>
              <w:rPr>
                <w:sz w:val="20"/>
                <w:szCs w:val="20"/>
              </w:rPr>
            </w:pPr>
            <w:r w:rsidRPr="0036498C">
              <w:rPr>
                <w:sz w:val="20"/>
                <w:szCs w:val="20"/>
              </w:rPr>
              <w:t>5</w:t>
            </w:r>
          </w:p>
        </w:tc>
        <w:tc>
          <w:tcPr>
            <w:tcW w:w="8176" w:type="dxa"/>
          </w:tcPr>
          <w:p w14:paraId="084E544A"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103</w:t>
            </w:r>
          </w:p>
        </w:tc>
      </w:tr>
      <w:tr w:rsidR="0036498C" w:rsidRPr="0036498C" w14:paraId="45AFFAEB" w14:textId="77777777" w:rsidTr="00421D3E">
        <w:tc>
          <w:tcPr>
            <w:tcW w:w="1168" w:type="dxa"/>
          </w:tcPr>
          <w:p w14:paraId="7E000AF5" w14:textId="77777777" w:rsidR="0036498C" w:rsidRPr="0036498C" w:rsidRDefault="0036498C" w:rsidP="00F4486E">
            <w:pPr>
              <w:pStyle w:val="af"/>
              <w:ind w:firstLine="0"/>
              <w:rPr>
                <w:sz w:val="20"/>
                <w:szCs w:val="20"/>
              </w:rPr>
            </w:pPr>
            <w:r w:rsidRPr="0036498C">
              <w:rPr>
                <w:sz w:val="20"/>
                <w:szCs w:val="20"/>
              </w:rPr>
              <w:t>6</w:t>
            </w:r>
          </w:p>
        </w:tc>
        <w:tc>
          <w:tcPr>
            <w:tcW w:w="8176" w:type="dxa"/>
          </w:tcPr>
          <w:p w14:paraId="62B144F9"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110</w:t>
            </w:r>
          </w:p>
        </w:tc>
      </w:tr>
      <w:tr w:rsidR="0036498C" w:rsidRPr="0036498C" w14:paraId="4CCBA08A" w14:textId="77777777" w:rsidTr="00421D3E">
        <w:tc>
          <w:tcPr>
            <w:tcW w:w="1168" w:type="dxa"/>
          </w:tcPr>
          <w:p w14:paraId="0B39E9E2" w14:textId="77777777" w:rsidR="0036498C" w:rsidRPr="0036498C" w:rsidRDefault="0036498C" w:rsidP="00F4486E">
            <w:pPr>
              <w:pStyle w:val="af"/>
              <w:ind w:firstLine="0"/>
              <w:rPr>
                <w:sz w:val="20"/>
                <w:szCs w:val="20"/>
              </w:rPr>
            </w:pPr>
            <w:r w:rsidRPr="0036498C">
              <w:rPr>
                <w:sz w:val="20"/>
                <w:szCs w:val="20"/>
              </w:rPr>
              <w:t>7</w:t>
            </w:r>
          </w:p>
        </w:tc>
        <w:tc>
          <w:tcPr>
            <w:tcW w:w="8176" w:type="dxa"/>
          </w:tcPr>
          <w:p w14:paraId="47CE34C7"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111х(х)</w:t>
            </w:r>
          </w:p>
        </w:tc>
      </w:tr>
      <w:tr w:rsidR="0036498C" w:rsidRPr="0036498C" w14:paraId="151038AC" w14:textId="77777777" w:rsidTr="00421D3E">
        <w:tc>
          <w:tcPr>
            <w:tcW w:w="1168" w:type="dxa"/>
          </w:tcPr>
          <w:p w14:paraId="3ADABDB4" w14:textId="77777777" w:rsidR="0036498C" w:rsidRPr="0036498C" w:rsidRDefault="0036498C" w:rsidP="00F4486E">
            <w:pPr>
              <w:pStyle w:val="af"/>
              <w:ind w:firstLine="0"/>
              <w:rPr>
                <w:sz w:val="20"/>
                <w:szCs w:val="20"/>
              </w:rPr>
            </w:pPr>
            <w:r w:rsidRPr="0036498C">
              <w:rPr>
                <w:sz w:val="20"/>
                <w:szCs w:val="20"/>
              </w:rPr>
              <w:t>8</w:t>
            </w:r>
          </w:p>
        </w:tc>
        <w:tc>
          <w:tcPr>
            <w:tcW w:w="8176" w:type="dxa"/>
          </w:tcPr>
          <w:p w14:paraId="74AC679F"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112</w:t>
            </w:r>
          </w:p>
        </w:tc>
      </w:tr>
      <w:tr w:rsidR="0036498C" w:rsidRPr="0036498C" w14:paraId="43808748" w14:textId="77777777" w:rsidTr="00421D3E">
        <w:tc>
          <w:tcPr>
            <w:tcW w:w="1168" w:type="dxa"/>
          </w:tcPr>
          <w:p w14:paraId="2A5AE658" w14:textId="77777777" w:rsidR="0036498C" w:rsidRPr="0036498C" w:rsidRDefault="0036498C" w:rsidP="00F4486E">
            <w:pPr>
              <w:pStyle w:val="af"/>
              <w:ind w:firstLine="0"/>
              <w:rPr>
                <w:sz w:val="20"/>
                <w:szCs w:val="20"/>
              </w:rPr>
            </w:pPr>
            <w:r w:rsidRPr="0036498C">
              <w:rPr>
                <w:sz w:val="20"/>
                <w:szCs w:val="20"/>
              </w:rPr>
              <w:t>9</w:t>
            </w:r>
          </w:p>
        </w:tc>
        <w:tc>
          <w:tcPr>
            <w:tcW w:w="8176" w:type="dxa"/>
          </w:tcPr>
          <w:p w14:paraId="7C4378DC"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113</w:t>
            </w:r>
          </w:p>
        </w:tc>
      </w:tr>
      <w:tr w:rsidR="0036498C" w:rsidRPr="0036498C" w14:paraId="4BC27E30" w14:textId="77777777" w:rsidTr="00421D3E">
        <w:tc>
          <w:tcPr>
            <w:tcW w:w="1168" w:type="dxa"/>
          </w:tcPr>
          <w:p w14:paraId="34D2BCA2" w14:textId="77777777" w:rsidR="0036498C" w:rsidRPr="0036498C" w:rsidRDefault="0036498C" w:rsidP="00F4486E">
            <w:pPr>
              <w:pStyle w:val="af"/>
              <w:ind w:firstLine="0"/>
              <w:rPr>
                <w:sz w:val="20"/>
                <w:szCs w:val="20"/>
              </w:rPr>
            </w:pPr>
            <w:r w:rsidRPr="0036498C">
              <w:rPr>
                <w:sz w:val="20"/>
                <w:szCs w:val="20"/>
              </w:rPr>
              <w:t>10</w:t>
            </w:r>
          </w:p>
        </w:tc>
        <w:tc>
          <w:tcPr>
            <w:tcW w:w="8176" w:type="dxa"/>
          </w:tcPr>
          <w:p w14:paraId="139B66C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114х(х)</w:t>
            </w:r>
          </w:p>
        </w:tc>
      </w:tr>
      <w:tr w:rsidR="0036498C" w:rsidRPr="0036498C" w14:paraId="25F0CC21" w14:textId="77777777" w:rsidTr="00421D3E">
        <w:tc>
          <w:tcPr>
            <w:tcW w:w="1168" w:type="dxa"/>
          </w:tcPr>
          <w:p w14:paraId="7F6FE37B" w14:textId="77777777" w:rsidR="0036498C" w:rsidRPr="0036498C" w:rsidRDefault="0036498C" w:rsidP="00F4486E">
            <w:pPr>
              <w:pStyle w:val="af"/>
              <w:ind w:firstLine="0"/>
              <w:rPr>
                <w:sz w:val="20"/>
                <w:szCs w:val="20"/>
              </w:rPr>
            </w:pPr>
            <w:r w:rsidRPr="0036498C">
              <w:rPr>
                <w:sz w:val="20"/>
                <w:szCs w:val="20"/>
              </w:rPr>
              <w:t>11</w:t>
            </w:r>
          </w:p>
        </w:tc>
        <w:tc>
          <w:tcPr>
            <w:tcW w:w="8176" w:type="dxa"/>
          </w:tcPr>
          <w:p w14:paraId="0276E30B"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115</w:t>
            </w:r>
          </w:p>
        </w:tc>
      </w:tr>
      <w:tr w:rsidR="0036498C" w:rsidRPr="0036498C" w14:paraId="7AA3227F" w14:textId="77777777" w:rsidTr="00421D3E">
        <w:tc>
          <w:tcPr>
            <w:tcW w:w="1168" w:type="dxa"/>
          </w:tcPr>
          <w:p w14:paraId="21D3CB22" w14:textId="77777777" w:rsidR="0036498C" w:rsidRPr="0036498C" w:rsidRDefault="0036498C" w:rsidP="00F4486E">
            <w:pPr>
              <w:pStyle w:val="af"/>
              <w:ind w:firstLine="0"/>
              <w:rPr>
                <w:sz w:val="20"/>
                <w:szCs w:val="20"/>
              </w:rPr>
            </w:pPr>
            <w:r w:rsidRPr="0036498C">
              <w:rPr>
                <w:sz w:val="20"/>
                <w:szCs w:val="20"/>
              </w:rPr>
              <w:t>12</w:t>
            </w:r>
          </w:p>
        </w:tc>
        <w:tc>
          <w:tcPr>
            <w:tcW w:w="8176" w:type="dxa"/>
          </w:tcPr>
          <w:p w14:paraId="5524AA39"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116xx</w:t>
            </w:r>
          </w:p>
        </w:tc>
      </w:tr>
      <w:tr w:rsidR="0036498C" w:rsidRPr="0036498C" w14:paraId="54C57162" w14:textId="77777777" w:rsidTr="00421D3E">
        <w:tc>
          <w:tcPr>
            <w:tcW w:w="1168" w:type="dxa"/>
          </w:tcPr>
          <w:p w14:paraId="5F6F6183" w14:textId="77777777" w:rsidR="0036498C" w:rsidRPr="0036498C" w:rsidRDefault="0036498C" w:rsidP="00F4486E">
            <w:pPr>
              <w:pStyle w:val="af"/>
              <w:ind w:firstLine="0"/>
              <w:rPr>
                <w:sz w:val="20"/>
                <w:szCs w:val="20"/>
              </w:rPr>
            </w:pPr>
            <w:r w:rsidRPr="0036498C">
              <w:rPr>
                <w:sz w:val="20"/>
                <w:szCs w:val="20"/>
              </w:rPr>
              <w:t>13</w:t>
            </w:r>
          </w:p>
        </w:tc>
        <w:tc>
          <w:tcPr>
            <w:tcW w:w="8176" w:type="dxa"/>
          </w:tcPr>
          <w:p w14:paraId="4EFCD6B3"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117</w:t>
            </w:r>
          </w:p>
        </w:tc>
      </w:tr>
      <w:tr w:rsidR="0036498C" w:rsidRPr="0036498C" w14:paraId="556F0393" w14:textId="77777777" w:rsidTr="00421D3E">
        <w:tc>
          <w:tcPr>
            <w:tcW w:w="1168" w:type="dxa"/>
          </w:tcPr>
          <w:p w14:paraId="359BAD12" w14:textId="77777777" w:rsidR="0036498C" w:rsidRPr="0036498C" w:rsidRDefault="0036498C" w:rsidP="00F4486E">
            <w:pPr>
              <w:pStyle w:val="af"/>
              <w:ind w:firstLine="0"/>
              <w:rPr>
                <w:sz w:val="20"/>
                <w:szCs w:val="20"/>
              </w:rPr>
            </w:pPr>
            <w:r w:rsidRPr="0036498C">
              <w:rPr>
                <w:sz w:val="20"/>
                <w:szCs w:val="20"/>
              </w:rPr>
              <w:t>14</w:t>
            </w:r>
          </w:p>
        </w:tc>
        <w:tc>
          <w:tcPr>
            <w:tcW w:w="8176" w:type="dxa"/>
          </w:tcPr>
          <w:p w14:paraId="304B57AB"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118xx</w:t>
            </w:r>
          </w:p>
        </w:tc>
      </w:tr>
      <w:tr w:rsidR="0036498C" w:rsidRPr="0036498C" w14:paraId="1B52255E" w14:textId="77777777" w:rsidTr="00421D3E">
        <w:tc>
          <w:tcPr>
            <w:tcW w:w="1168" w:type="dxa"/>
          </w:tcPr>
          <w:p w14:paraId="1EE9110C" w14:textId="77777777" w:rsidR="0036498C" w:rsidRPr="0036498C" w:rsidRDefault="0036498C" w:rsidP="00F4486E">
            <w:pPr>
              <w:pStyle w:val="af"/>
              <w:ind w:firstLine="0"/>
              <w:rPr>
                <w:sz w:val="20"/>
                <w:szCs w:val="20"/>
              </w:rPr>
            </w:pPr>
            <w:r w:rsidRPr="0036498C">
              <w:rPr>
                <w:sz w:val="20"/>
                <w:szCs w:val="20"/>
              </w:rPr>
              <w:t>15</w:t>
            </w:r>
          </w:p>
        </w:tc>
        <w:tc>
          <w:tcPr>
            <w:tcW w:w="8176" w:type="dxa"/>
          </w:tcPr>
          <w:p w14:paraId="6E3FA963" w14:textId="77777777" w:rsidR="0036498C" w:rsidRPr="0036498C" w:rsidRDefault="0036498C" w:rsidP="0036498C">
            <w:pPr>
              <w:ind w:firstLine="0"/>
              <w:jc w:val="left"/>
              <w:textAlignment w:val="baseline"/>
              <w:rPr>
                <w:color w:val="2D2D2D"/>
                <w:sz w:val="20"/>
                <w:szCs w:val="20"/>
              </w:rPr>
            </w:pPr>
            <w:r w:rsidRPr="0036498C">
              <w:rPr>
                <w:color w:val="2D2D2D"/>
                <w:sz w:val="20"/>
                <w:szCs w:val="20"/>
              </w:rPr>
              <w:t>120</w:t>
            </w:r>
          </w:p>
        </w:tc>
      </w:tr>
      <w:tr w:rsidR="0036498C" w:rsidRPr="0036498C" w14:paraId="25B3D070" w14:textId="77777777" w:rsidTr="00421D3E">
        <w:tc>
          <w:tcPr>
            <w:tcW w:w="1168" w:type="dxa"/>
          </w:tcPr>
          <w:p w14:paraId="397037ED" w14:textId="77777777" w:rsidR="0036498C" w:rsidRPr="0036498C" w:rsidRDefault="0036498C" w:rsidP="00F4486E">
            <w:pPr>
              <w:pStyle w:val="af"/>
              <w:ind w:firstLine="0"/>
              <w:rPr>
                <w:sz w:val="20"/>
                <w:szCs w:val="20"/>
              </w:rPr>
            </w:pPr>
            <w:r w:rsidRPr="0036498C">
              <w:rPr>
                <w:sz w:val="20"/>
                <w:szCs w:val="20"/>
              </w:rPr>
              <w:t>16</w:t>
            </w:r>
          </w:p>
        </w:tc>
        <w:tc>
          <w:tcPr>
            <w:tcW w:w="8176" w:type="dxa"/>
          </w:tcPr>
          <w:p w14:paraId="211E6274"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121</w:t>
            </w:r>
          </w:p>
        </w:tc>
      </w:tr>
      <w:tr w:rsidR="0036498C" w:rsidRPr="0036498C" w14:paraId="3FAE5293" w14:textId="77777777" w:rsidTr="00421D3E">
        <w:tc>
          <w:tcPr>
            <w:tcW w:w="1168" w:type="dxa"/>
          </w:tcPr>
          <w:p w14:paraId="7E50196C" w14:textId="77777777" w:rsidR="0036498C" w:rsidRPr="0036498C" w:rsidRDefault="0036498C" w:rsidP="00F4486E">
            <w:pPr>
              <w:pStyle w:val="af"/>
              <w:ind w:firstLine="0"/>
              <w:rPr>
                <w:sz w:val="20"/>
                <w:szCs w:val="20"/>
              </w:rPr>
            </w:pPr>
            <w:r w:rsidRPr="0036498C">
              <w:rPr>
                <w:sz w:val="20"/>
                <w:szCs w:val="20"/>
              </w:rPr>
              <w:t>17</w:t>
            </w:r>
          </w:p>
        </w:tc>
        <w:tc>
          <w:tcPr>
            <w:tcW w:w="8176" w:type="dxa"/>
          </w:tcPr>
          <w:p w14:paraId="61EC420A"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122</w:t>
            </w:r>
          </w:p>
        </w:tc>
      </w:tr>
      <w:tr w:rsidR="0036498C" w:rsidRPr="0036498C" w14:paraId="16F2A288" w14:textId="77777777" w:rsidTr="00421D3E">
        <w:tc>
          <w:tcPr>
            <w:tcW w:w="1168" w:type="dxa"/>
          </w:tcPr>
          <w:p w14:paraId="1DA29C2F" w14:textId="77777777" w:rsidR="0036498C" w:rsidRPr="0036498C" w:rsidRDefault="0036498C" w:rsidP="00F4486E">
            <w:pPr>
              <w:pStyle w:val="af"/>
              <w:ind w:firstLine="0"/>
              <w:rPr>
                <w:sz w:val="20"/>
                <w:szCs w:val="20"/>
              </w:rPr>
            </w:pPr>
            <w:r w:rsidRPr="0036498C">
              <w:rPr>
                <w:sz w:val="20"/>
                <w:szCs w:val="20"/>
              </w:rPr>
              <w:t>18</w:t>
            </w:r>
          </w:p>
        </w:tc>
        <w:tc>
          <w:tcPr>
            <w:tcW w:w="8176" w:type="dxa"/>
          </w:tcPr>
          <w:p w14:paraId="024E7532"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123</w:t>
            </w:r>
          </w:p>
        </w:tc>
      </w:tr>
      <w:tr w:rsidR="0036498C" w:rsidRPr="0036498C" w14:paraId="1001F595" w14:textId="77777777" w:rsidTr="0036498C">
        <w:trPr>
          <w:trHeight w:val="205"/>
        </w:trPr>
        <w:tc>
          <w:tcPr>
            <w:tcW w:w="1168" w:type="dxa"/>
          </w:tcPr>
          <w:p w14:paraId="75520B0E" w14:textId="77777777" w:rsidR="0036498C" w:rsidRPr="0036498C" w:rsidRDefault="0036498C" w:rsidP="00F4486E">
            <w:pPr>
              <w:pStyle w:val="af"/>
              <w:ind w:firstLine="0"/>
              <w:rPr>
                <w:sz w:val="20"/>
                <w:szCs w:val="20"/>
              </w:rPr>
            </w:pPr>
            <w:r w:rsidRPr="0036498C">
              <w:rPr>
                <w:sz w:val="20"/>
                <w:szCs w:val="20"/>
              </w:rPr>
              <w:t>19</w:t>
            </w:r>
          </w:p>
        </w:tc>
        <w:tc>
          <w:tcPr>
            <w:tcW w:w="8176" w:type="dxa"/>
          </w:tcPr>
          <w:p w14:paraId="677F0C2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124</w:t>
            </w:r>
          </w:p>
        </w:tc>
      </w:tr>
      <w:tr w:rsidR="0036498C" w:rsidRPr="0036498C" w14:paraId="31A0EF8A" w14:textId="77777777" w:rsidTr="00421D3E">
        <w:tc>
          <w:tcPr>
            <w:tcW w:w="1168" w:type="dxa"/>
          </w:tcPr>
          <w:p w14:paraId="36371E8F" w14:textId="77777777" w:rsidR="0036498C" w:rsidRPr="0036498C" w:rsidRDefault="0036498C" w:rsidP="00F4486E">
            <w:pPr>
              <w:pStyle w:val="af"/>
              <w:ind w:firstLine="0"/>
              <w:rPr>
                <w:sz w:val="20"/>
                <w:szCs w:val="20"/>
              </w:rPr>
            </w:pPr>
            <w:r w:rsidRPr="0036498C">
              <w:rPr>
                <w:sz w:val="20"/>
                <w:szCs w:val="20"/>
              </w:rPr>
              <w:t>20</w:t>
            </w:r>
          </w:p>
        </w:tc>
        <w:tc>
          <w:tcPr>
            <w:tcW w:w="8176" w:type="dxa"/>
          </w:tcPr>
          <w:p w14:paraId="7B9C2E16" w14:textId="77777777" w:rsidR="0036498C" w:rsidRPr="0036498C" w:rsidRDefault="0036498C" w:rsidP="00FD1DCC">
            <w:pPr>
              <w:ind w:firstLine="0"/>
              <w:jc w:val="left"/>
              <w:textAlignment w:val="baseline"/>
              <w:rPr>
                <w:color w:val="2D2D2D"/>
                <w:sz w:val="20"/>
                <w:szCs w:val="20"/>
              </w:rPr>
            </w:pPr>
            <w:r w:rsidRPr="0036498C">
              <w:rPr>
                <w:color w:val="2D2D2D"/>
                <w:sz w:val="20"/>
                <w:szCs w:val="20"/>
              </w:rPr>
              <w:t>125</w:t>
            </w:r>
          </w:p>
        </w:tc>
      </w:tr>
      <w:tr w:rsidR="0036498C" w:rsidRPr="0036498C" w14:paraId="669227DE" w14:textId="77777777" w:rsidTr="00F4486E">
        <w:tc>
          <w:tcPr>
            <w:tcW w:w="1168" w:type="dxa"/>
          </w:tcPr>
          <w:p w14:paraId="06124A31" w14:textId="77777777" w:rsidR="0036498C" w:rsidRPr="0036498C" w:rsidRDefault="0036498C" w:rsidP="00F4486E">
            <w:pPr>
              <w:pStyle w:val="af"/>
              <w:ind w:firstLine="0"/>
              <w:rPr>
                <w:sz w:val="20"/>
                <w:szCs w:val="20"/>
              </w:rPr>
            </w:pPr>
            <w:r w:rsidRPr="0036498C">
              <w:rPr>
                <w:sz w:val="20"/>
                <w:szCs w:val="20"/>
              </w:rPr>
              <w:t>21</w:t>
            </w:r>
          </w:p>
        </w:tc>
        <w:tc>
          <w:tcPr>
            <w:tcW w:w="8176" w:type="dxa"/>
          </w:tcPr>
          <w:p w14:paraId="06B4F11A" w14:textId="77777777" w:rsidR="0036498C" w:rsidRPr="0036498C" w:rsidRDefault="0036498C" w:rsidP="0036498C">
            <w:pPr>
              <w:ind w:firstLine="0"/>
              <w:jc w:val="left"/>
              <w:textAlignment w:val="baseline"/>
              <w:rPr>
                <w:color w:val="2D2D2D"/>
                <w:sz w:val="20"/>
                <w:szCs w:val="20"/>
              </w:rPr>
            </w:pPr>
            <w:r>
              <w:rPr>
                <w:color w:val="2D2D2D"/>
                <w:sz w:val="20"/>
                <w:szCs w:val="20"/>
              </w:rPr>
              <w:t>126</w:t>
            </w:r>
          </w:p>
        </w:tc>
      </w:tr>
      <w:tr w:rsidR="0036498C" w:rsidRPr="0036498C" w14:paraId="2BEC7E7C" w14:textId="77777777" w:rsidTr="00F4486E">
        <w:tc>
          <w:tcPr>
            <w:tcW w:w="1168" w:type="dxa"/>
          </w:tcPr>
          <w:p w14:paraId="10105D0C" w14:textId="77777777" w:rsidR="0036498C" w:rsidRPr="0036498C" w:rsidRDefault="0036498C" w:rsidP="00F4486E">
            <w:pPr>
              <w:pStyle w:val="af"/>
              <w:ind w:firstLine="0"/>
              <w:rPr>
                <w:sz w:val="20"/>
                <w:szCs w:val="20"/>
              </w:rPr>
            </w:pPr>
            <w:r w:rsidRPr="0036498C">
              <w:rPr>
                <w:sz w:val="20"/>
                <w:szCs w:val="20"/>
              </w:rPr>
              <w:t>22</w:t>
            </w:r>
          </w:p>
        </w:tc>
        <w:tc>
          <w:tcPr>
            <w:tcW w:w="8176" w:type="dxa"/>
          </w:tcPr>
          <w:p w14:paraId="5ECE5054" w14:textId="77777777" w:rsidR="0036498C" w:rsidRPr="0036498C" w:rsidRDefault="0036498C" w:rsidP="0036498C">
            <w:pPr>
              <w:ind w:firstLine="0"/>
              <w:jc w:val="left"/>
              <w:textAlignment w:val="baseline"/>
              <w:rPr>
                <w:color w:val="2D2D2D"/>
                <w:sz w:val="20"/>
                <w:szCs w:val="20"/>
              </w:rPr>
            </w:pPr>
            <w:r>
              <w:rPr>
                <w:color w:val="2D2D2D"/>
                <w:sz w:val="20"/>
                <w:szCs w:val="20"/>
              </w:rPr>
              <w:t>127</w:t>
            </w:r>
          </w:p>
        </w:tc>
      </w:tr>
      <w:tr w:rsidR="0036498C" w:rsidRPr="0036498C" w14:paraId="32A0004F" w14:textId="77777777" w:rsidTr="00F4486E">
        <w:tc>
          <w:tcPr>
            <w:tcW w:w="1168" w:type="dxa"/>
          </w:tcPr>
          <w:p w14:paraId="2ABD17F7" w14:textId="77777777" w:rsidR="0036498C" w:rsidRPr="0036498C" w:rsidRDefault="0036498C" w:rsidP="00F4486E">
            <w:pPr>
              <w:pStyle w:val="af"/>
              <w:ind w:firstLine="0"/>
              <w:rPr>
                <w:sz w:val="20"/>
                <w:szCs w:val="20"/>
              </w:rPr>
            </w:pPr>
            <w:r w:rsidRPr="0036498C">
              <w:rPr>
                <w:sz w:val="20"/>
                <w:szCs w:val="20"/>
              </w:rPr>
              <w:t>23</w:t>
            </w:r>
          </w:p>
        </w:tc>
        <w:tc>
          <w:tcPr>
            <w:tcW w:w="8176" w:type="dxa"/>
          </w:tcPr>
          <w:p w14:paraId="334D2C0F" w14:textId="77777777" w:rsidR="0036498C" w:rsidRPr="0036498C" w:rsidRDefault="0036498C" w:rsidP="0036498C">
            <w:pPr>
              <w:ind w:firstLine="0"/>
              <w:jc w:val="left"/>
              <w:textAlignment w:val="baseline"/>
              <w:rPr>
                <w:color w:val="2D2D2D"/>
                <w:sz w:val="20"/>
                <w:szCs w:val="20"/>
              </w:rPr>
            </w:pPr>
            <w:r>
              <w:rPr>
                <w:color w:val="2D2D2D"/>
                <w:sz w:val="20"/>
                <w:szCs w:val="20"/>
              </w:rPr>
              <w:t>128</w:t>
            </w:r>
          </w:p>
        </w:tc>
      </w:tr>
      <w:tr w:rsidR="0036498C" w:rsidRPr="0036498C" w14:paraId="4C75BD45" w14:textId="77777777" w:rsidTr="00F4486E">
        <w:tc>
          <w:tcPr>
            <w:tcW w:w="1168" w:type="dxa"/>
          </w:tcPr>
          <w:p w14:paraId="3F38ADC4" w14:textId="77777777" w:rsidR="0036498C" w:rsidRPr="0036498C" w:rsidRDefault="0036498C" w:rsidP="00F4486E">
            <w:pPr>
              <w:pStyle w:val="af"/>
              <w:ind w:firstLine="0"/>
              <w:rPr>
                <w:sz w:val="20"/>
                <w:szCs w:val="20"/>
              </w:rPr>
            </w:pPr>
            <w:r w:rsidRPr="0036498C">
              <w:rPr>
                <w:sz w:val="20"/>
                <w:szCs w:val="20"/>
              </w:rPr>
              <w:t>24</w:t>
            </w:r>
          </w:p>
        </w:tc>
        <w:tc>
          <w:tcPr>
            <w:tcW w:w="8176" w:type="dxa"/>
          </w:tcPr>
          <w:p w14:paraId="7C6F1496" w14:textId="77777777" w:rsidR="0036498C" w:rsidRPr="0036498C" w:rsidRDefault="0036498C" w:rsidP="0036498C">
            <w:pPr>
              <w:ind w:firstLine="0"/>
              <w:jc w:val="left"/>
              <w:textAlignment w:val="baseline"/>
              <w:rPr>
                <w:color w:val="2D2D2D"/>
                <w:sz w:val="20"/>
                <w:szCs w:val="20"/>
              </w:rPr>
            </w:pPr>
            <w:r>
              <w:rPr>
                <w:color w:val="2D2D2D"/>
                <w:sz w:val="20"/>
                <w:szCs w:val="20"/>
              </w:rPr>
              <w:t>129</w:t>
            </w:r>
          </w:p>
        </w:tc>
      </w:tr>
      <w:tr w:rsidR="0036498C" w:rsidRPr="0036498C" w14:paraId="1781113A" w14:textId="77777777" w:rsidTr="00F4486E">
        <w:tc>
          <w:tcPr>
            <w:tcW w:w="1168" w:type="dxa"/>
          </w:tcPr>
          <w:p w14:paraId="5BEAE6CB" w14:textId="77777777" w:rsidR="0036498C" w:rsidRPr="0036498C" w:rsidRDefault="0036498C" w:rsidP="00F4486E">
            <w:pPr>
              <w:pStyle w:val="af"/>
              <w:ind w:firstLine="0"/>
              <w:rPr>
                <w:sz w:val="20"/>
                <w:szCs w:val="20"/>
              </w:rPr>
            </w:pPr>
            <w:r w:rsidRPr="0036498C">
              <w:rPr>
                <w:sz w:val="20"/>
                <w:szCs w:val="20"/>
              </w:rPr>
              <w:t>25</w:t>
            </w:r>
          </w:p>
        </w:tc>
        <w:tc>
          <w:tcPr>
            <w:tcW w:w="8176" w:type="dxa"/>
          </w:tcPr>
          <w:p w14:paraId="5DA4D4B5" w14:textId="77777777" w:rsidR="0036498C" w:rsidRPr="0036498C" w:rsidRDefault="0036498C" w:rsidP="0036498C">
            <w:pPr>
              <w:ind w:firstLine="0"/>
              <w:jc w:val="left"/>
              <w:textAlignment w:val="baseline"/>
              <w:rPr>
                <w:sz w:val="20"/>
                <w:szCs w:val="20"/>
              </w:rPr>
            </w:pPr>
            <w:r w:rsidRPr="0036498C">
              <w:rPr>
                <w:sz w:val="20"/>
                <w:szCs w:val="20"/>
              </w:rPr>
              <w:t>130х</w:t>
            </w:r>
          </w:p>
        </w:tc>
      </w:tr>
      <w:tr w:rsidR="0036498C" w:rsidRPr="0036498C" w14:paraId="163304B2" w14:textId="77777777" w:rsidTr="00F4486E">
        <w:tc>
          <w:tcPr>
            <w:tcW w:w="1168" w:type="dxa"/>
          </w:tcPr>
          <w:p w14:paraId="4D7EA002" w14:textId="77777777" w:rsidR="0036498C" w:rsidRPr="0036498C" w:rsidRDefault="0036498C" w:rsidP="00F4486E">
            <w:pPr>
              <w:pStyle w:val="af"/>
              <w:ind w:firstLine="0"/>
              <w:rPr>
                <w:sz w:val="20"/>
                <w:szCs w:val="20"/>
              </w:rPr>
            </w:pPr>
            <w:r w:rsidRPr="0036498C">
              <w:rPr>
                <w:sz w:val="20"/>
                <w:szCs w:val="20"/>
              </w:rPr>
              <w:t>26</w:t>
            </w:r>
          </w:p>
        </w:tc>
        <w:tc>
          <w:tcPr>
            <w:tcW w:w="8176" w:type="dxa"/>
          </w:tcPr>
          <w:p w14:paraId="0DCD4093"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1</w:t>
            </w:r>
            <w:r w:rsidRPr="0036498C">
              <w:rPr>
                <w:sz w:val="20"/>
                <w:szCs w:val="20"/>
              </w:rPr>
              <w:t>х</w:t>
            </w:r>
          </w:p>
        </w:tc>
      </w:tr>
      <w:tr w:rsidR="0036498C" w:rsidRPr="0036498C" w14:paraId="1CABF48F" w14:textId="77777777" w:rsidTr="00F4486E">
        <w:tc>
          <w:tcPr>
            <w:tcW w:w="1168" w:type="dxa"/>
          </w:tcPr>
          <w:p w14:paraId="3E47EA78" w14:textId="77777777" w:rsidR="0036498C" w:rsidRPr="0036498C" w:rsidRDefault="0036498C" w:rsidP="00F4486E">
            <w:pPr>
              <w:pStyle w:val="af"/>
              <w:ind w:firstLine="0"/>
              <w:rPr>
                <w:sz w:val="20"/>
                <w:szCs w:val="20"/>
              </w:rPr>
            </w:pPr>
            <w:r w:rsidRPr="0036498C">
              <w:rPr>
                <w:sz w:val="20"/>
                <w:szCs w:val="20"/>
              </w:rPr>
              <w:t>27</w:t>
            </w:r>
          </w:p>
        </w:tc>
        <w:tc>
          <w:tcPr>
            <w:tcW w:w="8176" w:type="dxa"/>
          </w:tcPr>
          <w:p w14:paraId="67FAD435"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2</w:t>
            </w:r>
            <w:r w:rsidRPr="0036498C">
              <w:rPr>
                <w:sz w:val="20"/>
                <w:szCs w:val="20"/>
              </w:rPr>
              <w:t>х</w:t>
            </w:r>
          </w:p>
        </w:tc>
      </w:tr>
      <w:tr w:rsidR="0036498C" w:rsidRPr="0036498C" w14:paraId="6127AC73" w14:textId="77777777" w:rsidTr="00F4486E">
        <w:tc>
          <w:tcPr>
            <w:tcW w:w="1168" w:type="dxa"/>
          </w:tcPr>
          <w:p w14:paraId="0BD1DCBB" w14:textId="77777777" w:rsidR="0036498C" w:rsidRPr="0036498C" w:rsidRDefault="0036498C" w:rsidP="00F4486E">
            <w:pPr>
              <w:pStyle w:val="af"/>
              <w:ind w:firstLine="0"/>
              <w:rPr>
                <w:sz w:val="20"/>
                <w:szCs w:val="20"/>
              </w:rPr>
            </w:pPr>
            <w:r w:rsidRPr="0036498C">
              <w:rPr>
                <w:sz w:val="20"/>
                <w:szCs w:val="20"/>
              </w:rPr>
              <w:t>28</w:t>
            </w:r>
          </w:p>
        </w:tc>
        <w:tc>
          <w:tcPr>
            <w:tcW w:w="8176" w:type="dxa"/>
          </w:tcPr>
          <w:p w14:paraId="0D0DB00D"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3</w:t>
            </w:r>
            <w:r w:rsidRPr="0036498C">
              <w:rPr>
                <w:sz w:val="20"/>
                <w:szCs w:val="20"/>
              </w:rPr>
              <w:t>х</w:t>
            </w:r>
          </w:p>
        </w:tc>
      </w:tr>
      <w:tr w:rsidR="0036498C" w:rsidRPr="0036498C" w14:paraId="2CDD0ED2" w14:textId="77777777" w:rsidTr="00F4486E">
        <w:tc>
          <w:tcPr>
            <w:tcW w:w="1168" w:type="dxa"/>
          </w:tcPr>
          <w:p w14:paraId="4A0FADCA" w14:textId="77777777" w:rsidR="0036498C" w:rsidRPr="0036498C" w:rsidRDefault="0036498C" w:rsidP="00F4486E">
            <w:pPr>
              <w:pStyle w:val="af"/>
              <w:ind w:firstLine="0"/>
              <w:rPr>
                <w:sz w:val="20"/>
                <w:szCs w:val="20"/>
              </w:rPr>
            </w:pPr>
            <w:r w:rsidRPr="0036498C">
              <w:rPr>
                <w:sz w:val="20"/>
                <w:szCs w:val="20"/>
              </w:rPr>
              <w:t>29</w:t>
            </w:r>
          </w:p>
        </w:tc>
        <w:tc>
          <w:tcPr>
            <w:tcW w:w="8176" w:type="dxa"/>
          </w:tcPr>
          <w:p w14:paraId="568AFB71"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4</w:t>
            </w:r>
            <w:r w:rsidRPr="0036498C">
              <w:rPr>
                <w:sz w:val="20"/>
                <w:szCs w:val="20"/>
              </w:rPr>
              <w:t>х</w:t>
            </w:r>
          </w:p>
        </w:tc>
      </w:tr>
      <w:tr w:rsidR="0036498C" w:rsidRPr="0036498C" w14:paraId="4A4C1119" w14:textId="77777777" w:rsidTr="00F4486E">
        <w:tc>
          <w:tcPr>
            <w:tcW w:w="1168" w:type="dxa"/>
          </w:tcPr>
          <w:p w14:paraId="378E4FED" w14:textId="77777777" w:rsidR="0036498C" w:rsidRPr="0036498C" w:rsidRDefault="0036498C" w:rsidP="00F4486E">
            <w:pPr>
              <w:pStyle w:val="af"/>
              <w:ind w:firstLine="0"/>
              <w:rPr>
                <w:sz w:val="20"/>
                <w:szCs w:val="20"/>
              </w:rPr>
            </w:pPr>
            <w:r w:rsidRPr="0036498C">
              <w:rPr>
                <w:sz w:val="20"/>
                <w:szCs w:val="20"/>
              </w:rPr>
              <w:t>30</w:t>
            </w:r>
          </w:p>
        </w:tc>
        <w:tc>
          <w:tcPr>
            <w:tcW w:w="8176" w:type="dxa"/>
          </w:tcPr>
          <w:p w14:paraId="699D156E" w14:textId="77777777" w:rsidR="0036498C" w:rsidRPr="0036498C" w:rsidRDefault="0036498C" w:rsidP="0036498C">
            <w:pPr>
              <w:ind w:firstLine="0"/>
              <w:jc w:val="left"/>
              <w:textAlignment w:val="baseline"/>
              <w:rPr>
                <w:color w:val="2D2D2D"/>
                <w:sz w:val="20"/>
                <w:szCs w:val="20"/>
              </w:rPr>
            </w:pPr>
            <w:r w:rsidRPr="0036498C">
              <w:rPr>
                <w:sz w:val="20"/>
                <w:szCs w:val="20"/>
              </w:rPr>
              <w:t>13</w:t>
            </w:r>
            <w:r>
              <w:rPr>
                <w:sz w:val="20"/>
                <w:szCs w:val="20"/>
              </w:rPr>
              <w:t>5</w:t>
            </w:r>
            <w:r w:rsidRPr="0036498C">
              <w:rPr>
                <w:sz w:val="20"/>
                <w:szCs w:val="20"/>
              </w:rPr>
              <w:t>х</w:t>
            </w:r>
          </w:p>
        </w:tc>
      </w:tr>
    </w:tbl>
    <w:p w14:paraId="6338DAC0" w14:textId="77777777" w:rsidR="00F4486E" w:rsidRDefault="00F4486E" w:rsidP="00F4486E">
      <w:pPr>
        <w:pStyle w:val="af"/>
      </w:pPr>
    </w:p>
    <w:p w14:paraId="172CDC75" w14:textId="77777777" w:rsidR="0036498C" w:rsidRPr="005E0368" w:rsidRDefault="0036498C" w:rsidP="0036498C">
      <w:pPr>
        <w:pStyle w:val="ac"/>
        <w:rPr>
          <w:bCs/>
          <w:i/>
          <w:iCs/>
          <w:szCs w:val="28"/>
        </w:rPr>
      </w:pPr>
      <w:r w:rsidRPr="00B713C8">
        <w:rPr>
          <w:b/>
          <w:bCs/>
          <w:i/>
          <w:iCs/>
          <w:szCs w:val="28"/>
        </w:rPr>
        <w:lastRenderedPageBreak/>
        <w:t xml:space="preserve">Задание </w:t>
      </w:r>
      <w:r w:rsidR="000B6F33">
        <w:rPr>
          <w:b/>
          <w:bCs/>
          <w:i/>
          <w:iCs/>
          <w:szCs w:val="28"/>
        </w:rPr>
        <w:t>3</w:t>
      </w:r>
    </w:p>
    <w:p w14:paraId="2F122CC7" w14:textId="77777777" w:rsidR="000B6F33" w:rsidRPr="000B6F33" w:rsidRDefault="0036498C" w:rsidP="000B6F33">
      <w:pPr>
        <w:ind w:firstLine="567"/>
        <w:rPr>
          <w:bCs/>
          <w:iCs/>
          <w:sz w:val="28"/>
          <w:szCs w:val="28"/>
        </w:rPr>
      </w:pPr>
      <w:r>
        <w:rPr>
          <w:bCs/>
          <w:iCs/>
          <w:sz w:val="28"/>
          <w:szCs w:val="28"/>
        </w:rPr>
        <w:t>1</w:t>
      </w:r>
      <w:r w:rsidRPr="005B3405">
        <w:rPr>
          <w:bCs/>
          <w:iCs/>
          <w:sz w:val="28"/>
          <w:szCs w:val="28"/>
        </w:rPr>
        <w:t>.</w:t>
      </w:r>
      <w:r>
        <w:rPr>
          <w:bCs/>
          <w:iCs/>
          <w:sz w:val="28"/>
          <w:szCs w:val="28"/>
        </w:rPr>
        <w:t xml:space="preserve"> </w:t>
      </w:r>
      <w:r w:rsidRPr="005B3405">
        <w:rPr>
          <w:bCs/>
          <w:iCs/>
          <w:sz w:val="28"/>
          <w:szCs w:val="28"/>
        </w:rPr>
        <w:t xml:space="preserve">Изучите </w:t>
      </w:r>
      <w:r>
        <w:rPr>
          <w:bCs/>
          <w:iCs/>
          <w:sz w:val="28"/>
          <w:szCs w:val="28"/>
        </w:rPr>
        <w:t>документ «</w:t>
      </w:r>
      <w:r w:rsidR="000B6F33">
        <w:rPr>
          <w:bCs/>
          <w:iCs/>
          <w:sz w:val="28"/>
          <w:szCs w:val="28"/>
        </w:rPr>
        <w:t>П</w:t>
      </w:r>
      <w:r w:rsidR="000B6F33" w:rsidRPr="000B6F33">
        <w:rPr>
          <w:bCs/>
          <w:iCs/>
          <w:sz w:val="28"/>
          <w:szCs w:val="28"/>
        </w:rPr>
        <w:t xml:space="preserve">равительство </w:t>
      </w:r>
      <w:r w:rsidR="000B6F33">
        <w:rPr>
          <w:bCs/>
          <w:iCs/>
          <w:sz w:val="28"/>
          <w:szCs w:val="28"/>
        </w:rPr>
        <w:t>Р</w:t>
      </w:r>
      <w:r w:rsidR="000B6F33" w:rsidRPr="000B6F33">
        <w:rPr>
          <w:bCs/>
          <w:iCs/>
          <w:sz w:val="28"/>
          <w:szCs w:val="28"/>
        </w:rPr>
        <w:t xml:space="preserve">оссийской </w:t>
      </w:r>
      <w:r w:rsidR="000B6F33">
        <w:rPr>
          <w:bCs/>
          <w:iCs/>
          <w:sz w:val="28"/>
          <w:szCs w:val="28"/>
        </w:rPr>
        <w:t>Ф</w:t>
      </w:r>
      <w:r w:rsidR="000B6F33" w:rsidRPr="000B6F33">
        <w:rPr>
          <w:bCs/>
          <w:iCs/>
          <w:sz w:val="28"/>
          <w:szCs w:val="28"/>
        </w:rPr>
        <w:t>едерации постановление от 26 января 2012 года N 25</w:t>
      </w:r>
    </w:p>
    <w:p w14:paraId="674C9194" w14:textId="77777777" w:rsidR="000B6F33" w:rsidRPr="00AD77E4" w:rsidRDefault="000B6F33" w:rsidP="000B6F33">
      <w:pPr>
        <w:ind w:firstLine="567"/>
        <w:rPr>
          <w:bCs/>
          <w:iCs/>
        </w:rPr>
      </w:pPr>
      <w:r w:rsidRPr="00AD77E4">
        <w:rPr>
          <w:bCs/>
          <w:iCs/>
        </w:rPr>
        <w:t>О выделении конкретных радиочастот для вещания с использованием ограниченного радиочастотного ресурса (наземного эфирного вещания, спутникового вещания), проведении конкурса, взимании единовременной платы за право осуществлять наземное эфирное вещание, спутниковое вещание с использованием конкретных радиочастот и признании утратившими силу некоторых актов Правительства Российской Федерации</w:t>
      </w:r>
    </w:p>
    <w:p w14:paraId="7F79B8F2" w14:textId="77777777" w:rsidR="0036498C" w:rsidRPr="00AD77E4" w:rsidRDefault="000B6F33" w:rsidP="000B6F33">
      <w:pPr>
        <w:ind w:firstLine="567"/>
        <w:rPr>
          <w:bCs/>
          <w:iCs/>
        </w:rPr>
      </w:pPr>
      <w:r w:rsidRPr="00AD77E4">
        <w:rPr>
          <w:bCs/>
          <w:iCs/>
        </w:rPr>
        <w:t>(с изменениями на 13 февраля 2021 года)</w:t>
      </w:r>
      <w:r w:rsidR="0036498C" w:rsidRPr="00AD77E4">
        <w:rPr>
          <w:bCs/>
          <w:iCs/>
        </w:rPr>
        <w:t>».</w:t>
      </w:r>
    </w:p>
    <w:p w14:paraId="7BB9287A" w14:textId="77777777" w:rsidR="0036498C" w:rsidRDefault="0036498C" w:rsidP="000B6F33">
      <w:pPr>
        <w:pStyle w:val="ac"/>
        <w:rPr>
          <w:bCs/>
          <w:iCs/>
        </w:rPr>
      </w:pPr>
      <w:r>
        <w:rPr>
          <w:szCs w:val="28"/>
          <w:lang w:eastAsia="en-US" w:bidi="en-US"/>
        </w:rPr>
        <w:t xml:space="preserve">2. </w:t>
      </w:r>
      <w:r w:rsidR="000B6F33">
        <w:rPr>
          <w:szCs w:val="28"/>
          <w:lang w:eastAsia="en-US" w:bidi="en-US"/>
        </w:rPr>
        <w:t xml:space="preserve">Определите относится ли указанное в Вашем варианте </w:t>
      </w:r>
      <w:r w:rsidR="000B6F33" w:rsidRPr="000B6F33">
        <w:rPr>
          <w:szCs w:val="28"/>
          <w:lang w:eastAsia="en-US" w:bidi="en-US"/>
        </w:rPr>
        <w:t>радиоэлектронн</w:t>
      </w:r>
      <w:r w:rsidR="000B6F33">
        <w:rPr>
          <w:szCs w:val="28"/>
          <w:lang w:eastAsia="en-US" w:bidi="en-US"/>
        </w:rPr>
        <w:t>ое</w:t>
      </w:r>
      <w:r w:rsidR="000B6F33" w:rsidRPr="000B6F33">
        <w:rPr>
          <w:szCs w:val="28"/>
          <w:lang w:eastAsia="en-US" w:bidi="en-US"/>
        </w:rPr>
        <w:t xml:space="preserve"> средств</w:t>
      </w:r>
      <w:r w:rsidR="000B6F33">
        <w:rPr>
          <w:szCs w:val="28"/>
          <w:lang w:eastAsia="en-US" w:bidi="en-US"/>
        </w:rPr>
        <w:t>о</w:t>
      </w:r>
      <w:r w:rsidR="000B6F33" w:rsidRPr="000B6F33">
        <w:rPr>
          <w:szCs w:val="28"/>
          <w:lang w:eastAsia="en-US" w:bidi="en-US"/>
        </w:rPr>
        <w:t xml:space="preserve"> и высокочастотн</w:t>
      </w:r>
      <w:r w:rsidR="000B6F33">
        <w:rPr>
          <w:szCs w:val="28"/>
          <w:lang w:eastAsia="en-US" w:bidi="en-US"/>
        </w:rPr>
        <w:t>ое</w:t>
      </w:r>
      <w:r w:rsidR="000B6F33" w:rsidRPr="000B6F33">
        <w:rPr>
          <w:szCs w:val="28"/>
          <w:lang w:eastAsia="en-US" w:bidi="en-US"/>
        </w:rPr>
        <w:t xml:space="preserve"> устройств</w:t>
      </w:r>
      <w:r w:rsidR="000B6F33">
        <w:rPr>
          <w:szCs w:val="28"/>
          <w:lang w:eastAsia="en-US" w:bidi="en-US"/>
        </w:rPr>
        <w:t>о</w:t>
      </w:r>
      <w:r w:rsidR="000B6F33" w:rsidRPr="000B6F33">
        <w:rPr>
          <w:szCs w:val="28"/>
          <w:lang w:eastAsia="en-US" w:bidi="en-US"/>
        </w:rPr>
        <w:t xml:space="preserve">, </w:t>
      </w:r>
      <w:r w:rsidR="000B6F33">
        <w:rPr>
          <w:szCs w:val="28"/>
          <w:lang w:eastAsia="en-US" w:bidi="en-US"/>
        </w:rPr>
        <w:t xml:space="preserve">к </w:t>
      </w:r>
      <w:r w:rsidR="000B6F33" w:rsidRPr="000B6F33">
        <w:rPr>
          <w:szCs w:val="28"/>
          <w:lang w:eastAsia="en-US" w:bidi="en-US"/>
        </w:rPr>
        <w:t>подлежащи</w:t>
      </w:r>
      <w:r w:rsidR="000B6F33">
        <w:rPr>
          <w:szCs w:val="28"/>
          <w:lang w:eastAsia="en-US" w:bidi="en-US"/>
        </w:rPr>
        <w:t>м</w:t>
      </w:r>
      <w:r w:rsidR="000B6F33" w:rsidRPr="000B6F33">
        <w:rPr>
          <w:szCs w:val="28"/>
          <w:lang w:eastAsia="en-US" w:bidi="en-US"/>
        </w:rPr>
        <w:t xml:space="preserve"> регистрации </w:t>
      </w:r>
      <w:r w:rsidR="000B6F33">
        <w:rPr>
          <w:szCs w:val="28"/>
          <w:lang w:eastAsia="en-US" w:bidi="en-US"/>
        </w:rPr>
        <w:t>или изъято из данного списка</w:t>
      </w:r>
      <w:r>
        <w:rPr>
          <w:szCs w:val="28"/>
        </w:rPr>
        <w:t xml:space="preserve">, используя данные </w:t>
      </w:r>
      <w:r w:rsidR="000B6F33">
        <w:rPr>
          <w:szCs w:val="28"/>
        </w:rPr>
        <w:t>наименования РС и ВУ</w:t>
      </w:r>
      <w:r>
        <w:rPr>
          <w:szCs w:val="28"/>
        </w:rPr>
        <w:t xml:space="preserve"> из табл.2.2</w:t>
      </w:r>
      <w:r>
        <w:rPr>
          <w:bCs/>
          <w:iCs/>
        </w:rPr>
        <w:t>.</w:t>
      </w:r>
    </w:p>
    <w:tbl>
      <w:tblPr>
        <w:tblStyle w:val="af3"/>
        <w:tblW w:w="5000" w:type="pct"/>
        <w:tblLook w:val="04A0" w:firstRow="1" w:lastRow="0" w:firstColumn="1" w:lastColumn="0" w:noHBand="0" w:noVBand="1"/>
      </w:tblPr>
      <w:tblGrid>
        <w:gridCol w:w="1131"/>
        <w:gridCol w:w="3797"/>
        <w:gridCol w:w="4416"/>
      </w:tblGrid>
      <w:tr w:rsidR="0036498C" w:rsidRPr="000C4EC5" w14:paraId="33758EF7" w14:textId="77777777" w:rsidTr="009A03D4">
        <w:tc>
          <w:tcPr>
            <w:tcW w:w="605" w:type="pct"/>
          </w:tcPr>
          <w:p w14:paraId="0952C73C" w14:textId="77777777" w:rsidR="0036498C" w:rsidRPr="00F432DD" w:rsidRDefault="0036498C" w:rsidP="00FD1DCC">
            <w:pPr>
              <w:ind w:firstLine="0"/>
              <w:jc w:val="center"/>
              <w:rPr>
                <w:bCs/>
                <w:iCs/>
              </w:rPr>
            </w:pPr>
            <w:r>
              <w:rPr>
                <w:bCs/>
                <w:iCs/>
              </w:rPr>
              <w:t>Номер варианта</w:t>
            </w:r>
          </w:p>
        </w:tc>
        <w:tc>
          <w:tcPr>
            <w:tcW w:w="2032" w:type="pct"/>
          </w:tcPr>
          <w:p w14:paraId="47B20676" w14:textId="77777777" w:rsidR="0036498C" w:rsidRPr="000C4EC5" w:rsidRDefault="00EB1C74" w:rsidP="00EB1C74">
            <w:pPr>
              <w:ind w:firstLine="0"/>
              <w:jc w:val="center"/>
              <w:rPr>
                <w:bCs/>
                <w:iCs/>
              </w:rPr>
            </w:pPr>
            <w:r w:rsidRPr="003E4C4A">
              <w:rPr>
                <w:bCs/>
                <w:iCs/>
              </w:rPr>
              <w:t xml:space="preserve">Наименование </w:t>
            </w:r>
            <w:r w:rsidRPr="00EB1C74">
              <w:rPr>
                <w:bCs/>
                <w:iCs/>
              </w:rPr>
              <w:t>радиоэлектронн</w:t>
            </w:r>
            <w:r>
              <w:rPr>
                <w:bCs/>
                <w:iCs/>
              </w:rPr>
              <w:t>ого</w:t>
            </w:r>
            <w:r w:rsidRPr="00EB1C74">
              <w:rPr>
                <w:bCs/>
                <w:iCs/>
              </w:rPr>
              <w:t xml:space="preserve"> средств</w:t>
            </w:r>
            <w:r>
              <w:rPr>
                <w:bCs/>
                <w:iCs/>
              </w:rPr>
              <w:t>а</w:t>
            </w:r>
            <w:r w:rsidRPr="00EB1C74">
              <w:rPr>
                <w:bCs/>
                <w:iCs/>
              </w:rPr>
              <w:t xml:space="preserve"> и высокочастотн</w:t>
            </w:r>
            <w:r>
              <w:rPr>
                <w:bCs/>
                <w:iCs/>
              </w:rPr>
              <w:t>ого</w:t>
            </w:r>
            <w:r w:rsidRPr="00EB1C74">
              <w:rPr>
                <w:bCs/>
                <w:iCs/>
              </w:rPr>
              <w:t xml:space="preserve"> устройств</w:t>
            </w:r>
            <w:r>
              <w:rPr>
                <w:bCs/>
                <w:iCs/>
              </w:rPr>
              <w:t>а</w:t>
            </w:r>
          </w:p>
        </w:tc>
        <w:tc>
          <w:tcPr>
            <w:tcW w:w="2363" w:type="pct"/>
          </w:tcPr>
          <w:p w14:paraId="13AEC984" w14:textId="77777777" w:rsidR="0036498C" w:rsidRPr="00C33C8E" w:rsidRDefault="0036498C" w:rsidP="00FD1DCC">
            <w:pPr>
              <w:ind w:firstLine="0"/>
              <w:jc w:val="center"/>
              <w:rPr>
                <w:bCs/>
                <w:iCs/>
              </w:rPr>
            </w:pPr>
          </w:p>
        </w:tc>
      </w:tr>
      <w:tr w:rsidR="0036498C" w:rsidRPr="00204165" w14:paraId="0491A017" w14:textId="77777777" w:rsidTr="009A03D4">
        <w:tc>
          <w:tcPr>
            <w:tcW w:w="605" w:type="pct"/>
          </w:tcPr>
          <w:p w14:paraId="3FFA748B" w14:textId="3253DE6B" w:rsidR="0036498C" w:rsidRPr="00204165" w:rsidRDefault="00FD4BB1" w:rsidP="00FD1DCC">
            <w:pPr>
              <w:ind w:firstLine="0"/>
              <w:rPr>
                <w:bCs/>
                <w:iCs/>
              </w:rPr>
            </w:pPr>
            <w:r>
              <w:rPr>
                <w:bCs/>
                <w:iCs/>
              </w:rPr>
              <w:t>4</w:t>
            </w:r>
          </w:p>
        </w:tc>
        <w:tc>
          <w:tcPr>
            <w:tcW w:w="2032" w:type="pct"/>
          </w:tcPr>
          <w:p w14:paraId="0655D809" w14:textId="72CD7793" w:rsidR="0036498C" w:rsidRPr="00204165" w:rsidRDefault="00FD4BB1" w:rsidP="00FD1DCC">
            <w:pPr>
              <w:ind w:firstLine="0"/>
              <w:rPr>
                <w:bCs/>
                <w:iCs/>
              </w:rPr>
            </w:pPr>
            <w:r w:rsidRPr="00AD77E4">
              <w:rPr>
                <w:sz w:val="20"/>
                <w:szCs w:val="20"/>
                <w:lang w:eastAsia="en-US" w:bidi="en-US"/>
              </w:rPr>
              <w:t>Радиоэлектронные средства радиовещательной службы</w:t>
            </w:r>
          </w:p>
        </w:tc>
        <w:tc>
          <w:tcPr>
            <w:tcW w:w="2363" w:type="pct"/>
          </w:tcPr>
          <w:p w14:paraId="38A8BA2E" w14:textId="756B4880" w:rsidR="009A03D4" w:rsidRPr="009A03D4" w:rsidRDefault="009A03D4" w:rsidP="00776A3A">
            <w:pPr>
              <w:ind w:firstLine="0"/>
              <w:rPr>
                <w:sz w:val="20"/>
                <w:szCs w:val="20"/>
              </w:rPr>
            </w:pPr>
            <w:r w:rsidRPr="009A03D4">
              <w:rPr>
                <w:color w:val="000000"/>
                <w:sz w:val="20"/>
                <w:szCs w:val="20"/>
                <w:shd w:val="clear" w:color="auto" w:fill="FFFFFF"/>
              </w:rPr>
              <w:t>Радиоэлектронные средства, предназначенные только для приема радиоволн и не требующие защиты от помех со стороны других радиоэлектронных средств, в том числе радиоэлектронные средства, используемые для индивидуального приема программ телевизионного вещания и радиовещания, сигналов персональных радиовызовов (</w:t>
            </w:r>
            <w:proofErr w:type="spellStart"/>
            <w:r w:rsidRPr="009A03D4">
              <w:rPr>
                <w:color w:val="000000"/>
                <w:sz w:val="20"/>
                <w:szCs w:val="20"/>
                <w:shd w:val="clear" w:color="auto" w:fill="FFFFFF"/>
              </w:rPr>
              <w:t>радиопейджеры</w:t>
            </w:r>
            <w:proofErr w:type="spellEnd"/>
            <w:r w:rsidRPr="009A03D4">
              <w:rPr>
                <w:color w:val="000000"/>
                <w:sz w:val="20"/>
                <w:szCs w:val="20"/>
                <w:shd w:val="clear" w:color="auto" w:fill="FFFFFF"/>
              </w:rPr>
              <w:t>), персональной радионавигации, включая пользовательские устройства радионавигационных спутниковых систем, не содержащие радиоизлучающих устройств.</w:t>
            </w:r>
          </w:p>
          <w:p w14:paraId="264D7516" w14:textId="3BFB508D" w:rsidR="009A03D4" w:rsidRPr="009A03D4" w:rsidRDefault="009A03D4" w:rsidP="00FD1DCC">
            <w:pPr>
              <w:ind w:firstLine="0"/>
              <w:rPr>
                <w:bCs/>
                <w:iCs/>
                <w:sz w:val="20"/>
                <w:szCs w:val="20"/>
              </w:rPr>
            </w:pPr>
          </w:p>
        </w:tc>
      </w:tr>
    </w:tbl>
    <w:p w14:paraId="61B756B0" w14:textId="77777777" w:rsidR="00EB1C74" w:rsidRDefault="00EB1C74" w:rsidP="0036498C">
      <w:pPr>
        <w:jc w:val="right"/>
        <w:rPr>
          <w:lang w:eastAsia="en-US" w:bidi="en-US"/>
        </w:rPr>
      </w:pPr>
    </w:p>
    <w:p w14:paraId="518590F4" w14:textId="77777777" w:rsidR="0036498C" w:rsidRDefault="0036498C" w:rsidP="0036498C">
      <w:pPr>
        <w:jc w:val="right"/>
        <w:rPr>
          <w:lang w:eastAsia="en-US" w:bidi="en-US"/>
        </w:rPr>
      </w:pPr>
      <w:r>
        <w:rPr>
          <w:lang w:eastAsia="en-US" w:bidi="en-US"/>
        </w:rPr>
        <w:t>Таблица 2.2.</w:t>
      </w:r>
    </w:p>
    <w:p w14:paraId="0C16B384" w14:textId="77777777" w:rsidR="0036498C" w:rsidRDefault="00EB1C74" w:rsidP="0036498C">
      <w:pPr>
        <w:spacing w:after="120"/>
        <w:jc w:val="center"/>
        <w:rPr>
          <w:lang w:eastAsia="en-US" w:bidi="en-US"/>
        </w:rPr>
      </w:pPr>
      <w:r>
        <w:rPr>
          <w:lang w:eastAsia="en-US" w:bidi="en-US"/>
        </w:rPr>
        <w:t xml:space="preserve">Перечень </w:t>
      </w:r>
      <w:r w:rsidRPr="00EB1C74">
        <w:rPr>
          <w:lang w:eastAsia="en-US" w:bidi="en-US"/>
        </w:rPr>
        <w:t>радиоэлектронных средств и высокочастотных устройств</w:t>
      </w:r>
    </w:p>
    <w:tbl>
      <w:tblPr>
        <w:tblStyle w:val="af3"/>
        <w:tblW w:w="5000" w:type="pct"/>
        <w:tblLayout w:type="fixed"/>
        <w:tblLook w:val="04A0" w:firstRow="1" w:lastRow="0" w:firstColumn="1" w:lastColumn="0" w:noHBand="0" w:noVBand="1"/>
      </w:tblPr>
      <w:tblGrid>
        <w:gridCol w:w="1101"/>
        <w:gridCol w:w="8243"/>
      </w:tblGrid>
      <w:tr w:rsidR="0036498C" w:rsidRPr="00AD77E4" w14:paraId="18F6D526" w14:textId="77777777" w:rsidTr="0053615B">
        <w:tc>
          <w:tcPr>
            <w:tcW w:w="1101" w:type="dxa"/>
          </w:tcPr>
          <w:p w14:paraId="5DF17E62" w14:textId="77777777" w:rsidR="0036498C" w:rsidRPr="00AD77E4" w:rsidRDefault="0036498C" w:rsidP="00AD77E4">
            <w:pPr>
              <w:pStyle w:val="af"/>
              <w:ind w:firstLine="0"/>
              <w:jc w:val="center"/>
              <w:rPr>
                <w:sz w:val="20"/>
                <w:szCs w:val="20"/>
              </w:rPr>
            </w:pPr>
            <w:r w:rsidRPr="00AD77E4">
              <w:rPr>
                <w:sz w:val="20"/>
                <w:szCs w:val="20"/>
              </w:rPr>
              <w:t>Номер варианта</w:t>
            </w:r>
          </w:p>
        </w:tc>
        <w:tc>
          <w:tcPr>
            <w:tcW w:w="8243" w:type="dxa"/>
          </w:tcPr>
          <w:p w14:paraId="148A4E9F" w14:textId="77777777" w:rsidR="0036498C" w:rsidRPr="00AD77E4" w:rsidRDefault="00EB1C74" w:rsidP="00AD77E4">
            <w:pPr>
              <w:pStyle w:val="af"/>
              <w:ind w:firstLine="0"/>
              <w:jc w:val="center"/>
              <w:rPr>
                <w:sz w:val="20"/>
                <w:szCs w:val="20"/>
              </w:rPr>
            </w:pPr>
            <w:r w:rsidRPr="00AD77E4">
              <w:rPr>
                <w:bCs/>
                <w:iCs/>
                <w:sz w:val="20"/>
                <w:szCs w:val="20"/>
              </w:rPr>
              <w:t>Наименование радиоэлектронного средства и высокочастотного устройства</w:t>
            </w:r>
          </w:p>
        </w:tc>
      </w:tr>
      <w:tr w:rsidR="0036498C" w:rsidRPr="00AD77E4" w14:paraId="00EC5FE6" w14:textId="77777777" w:rsidTr="0053615B">
        <w:tc>
          <w:tcPr>
            <w:tcW w:w="1101" w:type="dxa"/>
          </w:tcPr>
          <w:p w14:paraId="505BCCCC" w14:textId="77777777" w:rsidR="0036498C" w:rsidRPr="00AD77E4" w:rsidRDefault="0036498C" w:rsidP="00AD77E4">
            <w:pPr>
              <w:pStyle w:val="af"/>
              <w:ind w:firstLine="0"/>
              <w:rPr>
                <w:sz w:val="20"/>
                <w:szCs w:val="20"/>
              </w:rPr>
            </w:pPr>
            <w:r w:rsidRPr="00AD77E4">
              <w:rPr>
                <w:sz w:val="20"/>
                <w:szCs w:val="20"/>
              </w:rPr>
              <w:t>1</w:t>
            </w:r>
          </w:p>
        </w:tc>
        <w:tc>
          <w:tcPr>
            <w:tcW w:w="8243" w:type="dxa"/>
          </w:tcPr>
          <w:p w14:paraId="6CCC9E93" w14:textId="77777777" w:rsidR="0036498C" w:rsidRPr="00AD77E4" w:rsidRDefault="00EB1C74" w:rsidP="00AD77E4">
            <w:pPr>
              <w:ind w:firstLine="0"/>
              <w:jc w:val="left"/>
              <w:textAlignment w:val="baseline"/>
              <w:rPr>
                <w:color w:val="2D2D2D"/>
                <w:sz w:val="20"/>
                <w:szCs w:val="20"/>
              </w:rPr>
            </w:pPr>
            <w:r w:rsidRPr="00AD77E4">
              <w:rPr>
                <w:sz w:val="20"/>
                <w:szCs w:val="20"/>
                <w:lang w:eastAsia="en-US" w:bidi="en-US"/>
              </w:rPr>
              <w:t>Радиоэлектронные средства фиксированной службы</w:t>
            </w:r>
          </w:p>
        </w:tc>
      </w:tr>
      <w:tr w:rsidR="0036498C" w:rsidRPr="00AD77E4" w14:paraId="4FA02E06" w14:textId="77777777" w:rsidTr="0053615B">
        <w:tc>
          <w:tcPr>
            <w:tcW w:w="1101" w:type="dxa"/>
          </w:tcPr>
          <w:p w14:paraId="07279CA7" w14:textId="77777777" w:rsidR="0036498C" w:rsidRPr="00AD77E4" w:rsidRDefault="0036498C" w:rsidP="00AD77E4">
            <w:pPr>
              <w:pStyle w:val="af"/>
              <w:ind w:firstLine="0"/>
              <w:rPr>
                <w:sz w:val="20"/>
                <w:szCs w:val="20"/>
              </w:rPr>
            </w:pPr>
            <w:r w:rsidRPr="00AD77E4">
              <w:rPr>
                <w:sz w:val="20"/>
                <w:szCs w:val="20"/>
              </w:rPr>
              <w:t>2</w:t>
            </w:r>
          </w:p>
        </w:tc>
        <w:tc>
          <w:tcPr>
            <w:tcW w:w="8243" w:type="dxa"/>
          </w:tcPr>
          <w:p w14:paraId="15B15896" w14:textId="77777777" w:rsidR="0036498C" w:rsidRPr="00AD77E4" w:rsidRDefault="004A20B6" w:rsidP="00C56044">
            <w:pPr>
              <w:ind w:firstLine="0"/>
              <w:jc w:val="left"/>
              <w:textAlignment w:val="baseline"/>
              <w:rPr>
                <w:color w:val="2D2D2D"/>
                <w:sz w:val="20"/>
                <w:szCs w:val="20"/>
              </w:rPr>
            </w:pPr>
            <w:r w:rsidRPr="00AD77E4">
              <w:rPr>
                <w:sz w:val="20"/>
                <w:szCs w:val="20"/>
                <w:lang w:eastAsia="en-US" w:bidi="en-US"/>
              </w:rPr>
              <w:t>Абонентские станции (абонентские устройства), разреш</w:t>
            </w:r>
            <w:r w:rsidR="00C56044">
              <w:rPr>
                <w:sz w:val="20"/>
                <w:szCs w:val="20"/>
                <w:lang w:eastAsia="en-US" w:bidi="en-US"/>
              </w:rPr>
              <w:t>ё</w:t>
            </w:r>
            <w:r w:rsidRPr="00AD77E4">
              <w:rPr>
                <w:sz w:val="20"/>
                <w:szCs w:val="20"/>
                <w:lang w:eastAsia="en-US" w:bidi="en-US"/>
              </w:rPr>
              <w:t>нные в установленном порядке для использования на территории Российской Федерации в сетях операторов связи, а также радиоэлектронные средства, подключаемые к сетям подвижной радиосвязи, имеющие в сво</w:t>
            </w:r>
            <w:r w:rsidR="00C56044">
              <w:rPr>
                <w:sz w:val="20"/>
                <w:szCs w:val="20"/>
                <w:lang w:eastAsia="en-US" w:bidi="en-US"/>
              </w:rPr>
              <w:t>ё</w:t>
            </w:r>
            <w:r w:rsidRPr="00AD77E4">
              <w:rPr>
                <w:sz w:val="20"/>
                <w:szCs w:val="20"/>
                <w:lang w:eastAsia="en-US" w:bidi="en-US"/>
              </w:rPr>
              <w:t>м составе средства связи, выполняющие функции систем коммутации</w:t>
            </w:r>
          </w:p>
        </w:tc>
      </w:tr>
      <w:tr w:rsidR="0036498C" w:rsidRPr="00AD77E4" w14:paraId="1DC15164" w14:textId="77777777" w:rsidTr="0053615B">
        <w:tc>
          <w:tcPr>
            <w:tcW w:w="1101" w:type="dxa"/>
          </w:tcPr>
          <w:p w14:paraId="4F126EDD" w14:textId="77777777" w:rsidR="0036498C" w:rsidRPr="00AD77E4" w:rsidRDefault="0036498C" w:rsidP="00AD77E4">
            <w:pPr>
              <w:pStyle w:val="af"/>
              <w:ind w:firstLine="0"/>
              <w:rPr>
                <w:sz w:val="20"/>
                <w:szCs w:val="20"/>
              </w:rPr>
            </w:pPr>
            <w:r w:rsidRPr="00AD77E4">
              <w:rPr>
                <w:sz w:val="20"/>
                <w:szCs w:val="20"/>
              </w:rPr>
              <w:t>3</w:t>
            </w:r>
          </w:p>
        </w:tc>
        <w:tc>
          <w:tcPr>
            <w:tcW w:w="8243" w:type="dxa"/>
          </w:tcPr>
          <w:p w14:paraId="1133EBCE" w14:textId="77777777" w:rsidR="004A20B6" w:rsidRPr="00AD77E4" w:rsidRDefault="004A20B6" w:rsidP="00AD77E4">
            <w:pPr>
              <w:ind w:firstLine="0"/>
              <w:rPr>
                <w:sz w:val="20"/>
                <w:szCs w:val="20"/>
                <w:lang w:eastAsia="en-US" w:bidi="en-US"/>
              </w:rPr>
            </w:pPr>
            <w:r w:rsidRPr="00AD77E4">
              <w:rPr>
                <w:sz w:val="20"/>
                <w:szCs w:val="20"/>
                <w:lang w:eastAsia="en-US" w:bidi="en-US"/>
              </w:rPr>
              <w:t>Абонентские устройства беспроводного доступа в информационно-телекоммуникационную сеть "Интернет", разреш</w:t>
            </w:r>
            <w:r w:rsidR="00C56044">
              <w:rPr>
                <w:sz w:val="20"/>
                <w:szCs w:val="20"/>
                <w:lang w:eastAsia="en-US" w:bidi="en-US"/>
              </w:rPr>
              <w:t>ё</w:t>
            </w:r>
            <w:r w:rsidRPr="00AD77E4">
              <w:rPr>
                <w:sz w:val="20"/>
                <w:szCs w:val="20"/>
                <w:lang w:eastAsia="en-US" w:bidi="en-US"/>
              </w:rPr>
              <w:t>нные в установленном порядке для использования на территории Российской Федерации, с максимальной мощностью излучения передатчика не более 100 мВт.</w:t>
            </w:r>
          </w:p>
          <w:p w14:paraId="0FE9F74F" w14:textId="77777777" w:rsidR="0036498C" w:rsidRPr="00AD77E4" w:rsidRDefault="004A20B6" w:rsidP="00AD77E4">
            <w:pPr>
              <w:ind w:firstLine="0"/>
              <w:rPr>
                <w:color w:val="2D2D2D"/>
                <w:sz w:val="20"/>
                <w:szCs w:val="20"/>
              </w:rPr>
            </w:pPr>
            <w:r w:rsidRPr="00AD77E4">
              <w:rPr>
                <w:sz w:val="20"/>
                <w:szCs w:val="20"/>
                <w:lang w:eastAsia="en-US" w:bidi="en-US"/>
              </w:rPr>
              <w:t>Под абонентскими станциями (абонентскими устройствами) понимаются радиоэлектронные средства, находящиеся в пользовании у абонента.</w:t>
            </w:r>
          </w:p>
        </w:tc>
      </w:tr>
      <w:tr w:rsidR="0036498C" w:rsidRPr="00AD77E4" w14:paraId="22ACCE88" w14:textId="77777777" w:rsidTr="0053615B">
        <w:tc>
          <w:tcPr>
            <w:tcW w:w="1101" w:type="dxa"/>
          </w:tcPr>
          <w:p w14:paraId="1C5C2BF1" w14:textId="77777777" w:rsidR="0036498C" w:rsidRPr="00AD77E4" w:rsidRDefault="0036498C" w:rsidP="00AD77E4">
            <w:pPr>
              <w:pStyle w:val="af"/>
              <w:ind w:firstLine="0"/>
              <w:rPr>
                <w:sz w:val="20"/>
                <w:szCs w:val="20"/>
              </w:rPr>
            </w:pPr>
            <w:r w:rsidRPr="00AD77E4">
              <w:rPr>
                <w:sz w:val="20"/>
                <w:szCs w:val="20"/>
              </w:rPr>
              <w:t>4</w:t>
            </w:r>
          </w:p>
        </w:tc>
        <w:tc>
          <w:tcPr>
            <w:tcW w:w="8243" w:type="dxa"/>
          </w:tcPr>
          <w:p w14:paraId="170E8263" w14:textId="77777777" w:rsidR="0036498C" w:rsidRPr="00AD77E4" w:rsidRDefault="00EB1C74"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радиовещательной службы</w:t>
            </w:r>
          </w:p>
        </w:tc>
      </w:tr>
      <w:tr w:rsidR="0036498C" w:rsidRPr="00AD77E4" w14:paraId="467EB2D1" w14:textId="77777777" w:rsidTr="0053615B">
        <w:tc>
          <w:tcPr>
            <w:tcW w:w="1101" w:type="dxa"/>
          </w:tcPr>
          <w:p w14:paraId="5A7C0495" w14:textId="77777777" w:rsidR="0036498C" w:rsidRPr="00AD77E4" w:rsidRDefault="0036498C" w:rsidP="00AD77E4">
            <w:pPr>
              <w:pStyle w:val="af"/>
              <w:ind w:firstLine="0"/>
              <w:rPr>
                <w:sz w:val="20"/>
                <w:szCs w:val="20"/>
              </w:rPr>
            </w:pPr>
            <w:r w:rsidRPr="00AD77E4">
              <w:rPr>
                <w:sz w:val="20"/>
                <w:szCs w:val="20"/>
              </w:rPr>
              <w:t>5</w:t>
            </w:r>
          </w:p>
        </w:tc>
        <w:tc>
          <w:tcPr>
            <w:tcW w:w="8243" w:type="dxa"/>
          </w:tcPr>
          <w:p w14:paraId="62C8A56A"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воздушной подвижной службы</w:t>
            </w:r>
          </w:p>
        </w:tc>
      </w:tr>
      <w:tr w:rsidR="0036498C" w:rsidRPr="00AD77E4" w14:paraId="2B320524" w14:textId="77777777" w:rsidTr="0053615B">
        <w:tc>
          <w:tcPr>
            <w:tcW w:w="1101" w:type="dxa"/>
          </w:tcPr>
          <w:p w14:paraId="059ED791" w14:textId="77777777" w:rsidR="0036498C" w:rsidRPr="00AD77E4" w:rsidRDefault="0036498C" w:rsidP="00AD77E4">
            <w:pPr>
              <w:pStyle w:val="af"/>
              <w:ind w:firstLine="0"/>
              <w:rPr>
                <w:sz w:val="20"/>
                <w:szCs w:val="20"/>
              </w:rPr>
            </w:pPr>
            <w:r w:rsidRPr="00AD77E4">
              <w:rPr>
                <w:sz w:val="20"/>
                <w:szCs w:val="20"/>
              </w:rPr>
              <w:t>6</w:t>
            </w:r>
          </w:p>
        </w:tc>
        <w:tc>
          <w:tcPr>
            <w:tcW w:w="8243" w:type="dxa"/>
          </w:tcPr>
          <w:p w14:paraId="39C08EC6"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Абонентские земные станции, находящиеся в движении в рамках конкретной спутниковой сети связи и работающие через космические аппараты на геостационарной орбите в полосах радиочастот 29,5 - 30 ГГц и 19,7 - 20,2 ГГц.</w:t>
            </w:r>
          </w:p>
        </w:tc>
      </w:tr>
      <w:tr w:rsidR="0036498C" w:rsidRPr="00AD77E4" w14:paraId="0F321137" w14:textId="77777777" w:rsidTr="0053615B">
        <w:tc>
          <w:tcPr>
            <w:tcW w:w="1101" w:type="dxa"/>
          </w:tcPr>
          <w:p w14:paraId="38FC0D4C" w14:textId="77777777" w:rsidR="0036498C" w:rsidRPr="00AD77E4" w:rsidRDefault="0036498C" w:rsidP="00AD77E4">
            <w:pPr>
              <w:pStyle w:val="af"/>
              <w:ind w:firstLine="0"/>
              <w:rPr>
                <w:sz w:val="20"/>
                <w:szCs w:val="20"/>
              </w:rPr>
            </w:pPr>
            <w:r w:rsidRPr="00AD77E4">
              <w:rPr>
                <w:sz w:val="20"/>
                <w:szCs w:val="20"/>
              </w:rPr>
              <w:t>7</w:t>
            </w:r>
          </w:p>
        </w:tc>
        <w:tc>
          <w:tcPr>
            <w:tcW w:w="8243" w:type="dxa"/>
          </w:tcPr>
          <w:p w14:paraId="3896E092"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морской подвижной службы</w:t>
            </w:r>
          </w:p>
        </w:tc>
      </w:tr>
      <w:tr w:rsidR="0036498C" w:rsidRPr="00AD77E4" w14:paraId="51261FD6" w14:textId="77777777" w:rsidTr="0053615B">
        <w:tc>
          <w:tcPr>
            <w:tcW w:w="1101" w:type="dxa"/>
          </w:tcPr>
          <w:p w14:paraId="0ECB2C19" w14:textId="77777777" w:rsidR="0036498C" w:rsidRPr="00AD77E4" w:rsidRDefault="0036498C" w:rsidP="00AD77E4">
            <w:pPr>
              <w:pStyle w:val="af"/>
              <w:ind w:firstLine="0"/>
              <w:rPr>
                <w:sz w:val="20"/>
                <w:szCs w:val="20"/>
              </w:rPr>
            </w:pPr>
            <w:r w:rsidRPr="00AD77E4">
              <w:rPr>
                <w:sz w:val="20"/>
                <w:szCs w:val="20"/>
              </w:rPr>
              <w:t>8</w:t>
            </w:r>
          </w:p>
        </w:tc>
        <w:tc>
          <w:tcPr>
            <w:tcW w:w="8243" w:type="dxa"/>
          </w:tcPr>
          <w:p w14:paraId="236768A4"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Станции сухопутной подвижной связи личного пользования диапазона 26690 - 27410 кГц (</w:t>
            </w:r>
            <w:proofErr w:type="spellStart"/>
            <w:r w:rsidRPr="00AD77E4">
              <w:rPr>
                <w:sz w:val="20"/>
                <w:szCs w:val="20"/>
                <w:lang w:eastAsia="en-US" w:bidi="en-US"/>
              </w:rPr>
              <w:t>СиБи</w:t>
            </w:r>
            <w:proofErr w:type="spellEnd"/>
            <w:r w:rsidRPr="00AD77E4">
              <w:rPr>
                <w:sz w:val="20"/>
                <w:szCs w:val="20"/>
                <w:lang w:eastAsia="en-US" w:bidi="en-US"/>
              </w:rPr>
              <w:t>-диапазона), за исключением каналов с центральными радиочастотами 26995 кГц, 27045 кГц, 27095 кГц, 27145 кГц и 27195 кГц с допустимой мощностью излучения передатчика не более 4 Вт включительно.</w:t>
            </w:r>
          </w:p>
        </w:tc>
      </w:tr>
      <w:tr w:rsidR="0036498C" w:rsidRPr="00AD77E4" w14:paraId="1AFEA44C" w14:textId="77777777" w:rsidTr="0053615B">
        <w:tc>
          <w:tcPr>
            <w:tcW w:w="1101" w:type="dxa"/>
          </w:tcPr>
          <w:p w14:paraId="3EA040CA" w14:textId="77777777" w:rsidR="0036498C" w:rsidRPr="00AD77E4" w:rsidRDefault="0036498C" w:rsidP="00AD77E4">
            <w:pPr>
              <w:pStyle w:val="af"/>
              <w:ind w:firstLine="0"/>
              <w:rPr>
                <w:sz w:val="20"/>
                <w:szCs w:val="20"/>
              </w:rPr>
            </w:pPr>
            <w:r w:rsidRPr="00AD77E4">
              <w:rPr>
                <w:sz w:val="20"/>
                <w:szCs w:val="20"/>
              </w:rPr>
              <w:lastRenderedPageBreak/>
              <w:t>9</w:t>
            </w:r>
          </w:p>
        </w:tc>
        <w:tc>
          <w:tcPr>
            <w:tcW w:w="8243" w:type="dxa"/>
          </w:tcPr>
          <w:p w14:paraId="24E25C60"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сухопутной подвижной службы</w:t>
            </w:r>
          </w:p>
        </w:tc>
      </w:tr>
      <w:tr w:rsidR="0036498C" w:rsidRPr="00AD77E4" w14:paraId="31340336" w14:textId="77777777" w:rsidTr="0053615B">
        <w:tc>
          <w:tcPr>
            <w:tcW w:w="1101" w:type="dxa"/>
          </w:tcPr>
          <w:p w14:paraId="35F1ADC9" w14:textId="77777777" w:rsidR="0036498C" w:rsidRPr="00AD77E4" w:rsidRDefault="0036498C" w:rsidP="00AD77E4">
            <w:pPr>
              <w:pStyle w:val="af"/>
              <w:ind w:firstLine="0"/>
              <w:rPr>
                <w:sz w:val="20"/>
                <w:szCs w:val="20"/>
              </w:rPr>
            </w:pPr>
            <w:r w:rsidRPr="00AD77E4">
              <w:rPr>
                <w:sz w:val="20"/>
                <w:szCs w:val="20"/>
              </w:rPr>
              <w:t>10</w:t>
            </w:r>
          </w:p>
        </w:tc>
        <w:tc>
          <w:tcPr>
            <w:tcW w:w="8243" w:type="dxa"/>
          </w:tcPr>
          <w:p w14:paraId="13A4B803"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Бытовые СВЧ-печи и другие высокочастотные устройства, предназначенные для обработки пищевых продуктов и приготовления пищи, медицинские ингаляторы и устройства зубопротезирования, медицинские ультразвуковые исследовательские и лечебные устройства, другие медицинские высокочастотные устройства для профилактики и лечения заболеваний, а также высокочастотные устройства любого применения с мощностью на нагрузочном устройстве менее 5 Вт включительно без открытого излучения.</w:t>
            </w:r>
          </w:p>
        </w:tc>
      </w:tr>
      <w:tr w:rsidR="0036498C" w:rsidRPr="00AD77E4" w14:paraId="5510E901" w14:textId="77777777" w:rsidTr="0053615B">
        <w:tc>
          <w:tcPr>
            <w:tcW w:w="1101" w:type="dxa"/>
          </w:tcPr>
          <w:p w14:paraId="336C0A55" w14:textId="77777777" w:rsidR="0036498C" w:rsidRPr="00AD77E4" w:rsidRDefault="0036498C" w:rsidP="00AD77E4">
            <w:pPr>
              <w:pStyle w:val="af"/>
              <w:ind w:firstLine="0"/>
              <w:rPr>
                <w:sz w:val="20"/>
                <w:szCs w:val="20"/>
              </w:rPr>
            </w:pPr>
            <w:r w:rsidRPr="00AD77E4">
              <w:rPr>
                <w:sz w:val="20"/>
                <w:szCs w:val="20"/>
              </w:rPr>
              <w:t>11</w:t>
            </w:r>
          </w:p>
        </w:tc>
        <w:tc>
          <w:tcPr>
            <w:tcW w:w="8243" w:type="dxa"/>
          </w:tcPr>
          <w:p w14:paraId="52D51EF1"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 xml:space="preserve">Радиоэлектронные средства для обработки </w:t>
            </w:r>
            <w:proofErr w:type="spellStart"/>
            <w:r w:rsidRPr="00AD77E4">
              <w:rPr>
                <w:sz w:val="20"/>
                <w:szCs w:val="20"/>
                <w:lang w:eastAsia="en-US" w:bidi="en-US"/>
              </w:rPr>
              <w:t>штрихкодовых</w:t>
            </w:r>
            <w:proofErr w:type="spellEnd"/>
            <w:r w:rsidRPr="00AD77E4">
              <w:rPr>
                <w:sz w:val="20"/>
                <w:szCs w:val="20"/>
                <w:lang w:eastAsia="en-US" w:bidi="en-US"/>
              </w:rPr>
              <w:t xml:space="preserve"> этикеток и передачи информации, полученной с этих этикеток, в полосе радиочастот 433,05 - 434,79 (433,92 +/- 0,2%) МГц с допустимой мощностью излучения передатчика не более 10 мВт.</w:t>
            </w:r>
          </w:p>
        </w:tc>
      </w:tr>
    </w:tbl>
    <w:p w14:paraId="04C7A2F5" w14:textId="77777777" w:rsidR="00AD77E4" w:rsidRDefault="00AD77E4">
      <w:r>
        <w:br w:type="page"/>
      </w:r>
    </w:p>
    <w:p w14:paraId="79C35170" w14:textId="77777777" w:rsidR="0053615B" w:rsidRDefault="0053615B" w:rsidP="0053615B">
      <w:pPr>
        <w:jc w:val="right"/>
        <w:rPr>
          <w:lang w:eastAsia="en-US" w:bidi="en-US"/>
        </w:rPr>
      </w:pPr>
      <w:r>
        <w:rPr>
          <w:lang w:eastAsia="en-US" w:bidi="en-US"/>
        </w:rPr>
        <w:lastRenderedPageBreak/>
        <w:t>Таблица 2.2. (окончание)</w:t>
      </w:r>
    </w:p>
    <w:p w14:paraId="55183DFB" w14:textId="77777777" w:rsidR="0053615B" w:rsidRDefault="0053615B" w:rsidP="0053615B">
      <w:pPr>
        <w:ind w:firstLine="567"/>
      </w:pPr>
      <w:r>
        <w:rPr>
          <w:lang w:eastAsia="en-US" w:bidi="en-US"/>
        </w:rPr>
        <w:t xml:space="preserve">Перечень </w:t>
      </w:r>
      <w:r w:rsidRPr="00EB1C74">
        <w:rPr>
          <w:lang w:eastAsia="en-US" w:bidi="en-US"/>
        </w:rPr>
        <w:t>радиоэлектронных средств и высокочастотных устройств</w:t>
      </w:r>
    </w:p>
    <w:tbl>
      <w:tblPr>
        <w:tblStyle w:val="af3"/>
        <w:tblW w:w="5000" w:type="pct"/>
        <w:tblLayout w:type="fixed"/>
        <w:tblLook w:val="04A0" w:firstRow="1" w:lastRow="0" w:firstColumn="1" w:lastColumn="0" w:noHBand="0" w:noVBand="1"/>
      </w:tblPr>
      <w:tblGrid>
        <w:gridCol w:w="959"/>
        <w:gridCol w:w="8385"/>
      </w:tblGrid>
      <w:tr w:rsidR="0036498C" w:rsidRPr="00AD77E4" w14:paraId="5724A8D7" w14:textId="77777777" w:rsidTr="0053615B">
        <w:tc>
          <w:tcPr>
            <w:tcW w:w="959" w:type="dxa"/>
          </w:tcPr>
          <w:p w14:paraId="1E0EAF9C" w14:textId="77777777" w:rsidR="0036498C" w:rsidRPr="00AD77E4" w:rsidRDefault="0036498C" w:rsidP="00AD77E4">
            <w:pPr>
              <w:pStyle w:val="af"/>
              <w:ind w:firstLine="0"/>
              <w:rPr>
                <w:sz w:val="20"/>
                <w:szCs w:val="20"/>
              </w:rPr>
            </w:pPr>
            <w:r w:rsidRPr="00AD77E4">
              <w:rPr>
                <w:sz w:val="20"/>
                <w:szCs w:val="20"/>
              </w:rPr>
              <w:t>12</w:t>
            </w:r>
          </w:p>
        </w:tc>
        <w:tc>
          <w:tcPr>
            <w:tcW w:w="8385" w:type="dxa"/>
          </w:tcPr>
          <w:p w14:paraId="3473BCF4"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любительской службы</w:t>
            </w:r>
          </w:p>
        </w:tc>
      </w:tr>
      <w:tr w:rsidR="0036498C" w:rsidRPr="00AD77E4" w14:paraId="0B94DF1A" w14:textId="77777777" w:rsidTr="0053615B">
        <w:tc>
          <w:tcPr>
            <w:tcW w:w="959" w:type="dxa"/>
          </w:tcPr>
          <w:p w14:paraId="346E35E5" w14:textId="77777777" w:rsidR="0036498C" w:rsidRPr="00AD77E4" w:rsidRDefault="0036498C" w:rsidP="00AD77E4">
            <w:pPr>
              <w:pStyle w:val="af"/>
              <w:ind w:firstLine="0"/>
              <w:rPr>
                <w:sz w:val="20"/>
                <w:szCs w:val="20"/>
              </w:rPr>
            </w:pPr>
            <w:r w:rsidRPr="00AD77E4">
              <w:rPr>
                <w:sz w:val="20"/>
                <w:szCs w:val="20"/>
              </w:rPr>
              <w:t>13</w:t>
            </w:r>
          </w:p>
        </w:tc>
        <w:tc>
          <w:tcPr>
            <w:tcW w:w="8385" w:type="dxa"/>
          </w:tcPr>
          <w:p w14:paraId="03165A5A"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службы стандартных частот и сигналов времени</w:t>
            </w:r>
          </w:p>
        </w:tc>
      </w:tr>
      <w:tr w:rsidR="0036498C" w:rsidRPr="00AD77E4" w14:paraId="407BA57F" w14:textId="77777777" w:rsidTr="0053615B">
        <w:tc>
          <w:tcPr>
            <w:tcW w:w="959" w:type="dxa"/>
          </w:tcPr>
          <w:p w14:paraId="693FA8F5" w14:textId="77777777" w:rsidR="0036498C" w:rsidRPr="00AD77E4" w:rsidRDefault="0036498C" w:rsidP="00AD77E4">
            <w:pPr>
              <w:pStyle w:val="af"/>
              <w:ind w:firstLine="0"/>
              <w:rPr>
                <w:sz w:val="20"/>
                <w:szCs w:val="20"/>
              </w:rPr>
            </w:pPr>
            <w:r w:rsidRPr="00AD77E4">
              <w:rPr>
                <w:sz w:val="20"/>
                <w:szCs w:val="20"/>
              </w:rPr>
              <w:t>14</w:t>
            </w:r>
          </w:p>
        </w:tc>
        <w:tc>
          <w:tcPr>
            <w:tcW w:w="8385" w:type="dxa"/>
          </w:tcPr>
          <w:p w14:paraId="4A41BEE6" w14:textId="77777777" w:rsidR="00AD77E4" w:rsidRPr="00AD77E4" w:rsidRDefault="00AD77E4" w:rsidP="00AD77E4">
            <w:pPr>
              <w:ind w:firstLine="0"/>
              <w:rPr>
                <w:sz w:val="20"/>
                <w:szCs w:val="20"/>
                <w:lang w:eastAsia="en-US" w:bidi="en-US"/>
              </w:rPr>
            </w:pPr>
            <w:r w:rsidRPr="00AD77E4">
              <w:rPr>
                <w:sz w:val="20"/>
                <w:szCs w:val="20"/>
                <w:lang w:eastAsia="en-US" w:bidi="en-US"/>
              </w:rPr>
              <w:t xml:space="preserve">Устройства охранной </w:t>
            </w:r>
            <w:proofErr w:type="spellStart"/>
            <w:r w:rsidRPr="00AD77E4">
              <w:rPr>
                <w:sz w:val="20"/>
                <w:szCs w:val="20"/>
                <w:lang w:eastAsia="en-US" w:bidi="en-US"/>
              </w:rPr>
              <w:t>радиосигнализации</w:t>
            </w:r>
            <w:proofErr w:type="spellEnd"/>
            <w:r w:rsidRPr="00AD77E4">
              <w:rPr>
                <w:sz w:val="20"/>
                <w:szCs w:val="20"/>
                <w:lang w:eastAsia="en-US" w:bidi="en-US"/>
              </w:rPr>
              <w:t xml:space="preserve"> автомашин в полосе радиочастот 26,939 - 26,951 МГц на радиочастоте 26,945 МГц, устройства охранной </w:t>
            </w:r>
            <w:proofErr w:type="spellStart"/>
            <w:r w:rsidRPr="00AD77E4">
              <w:rPr>
                <w:sz w:val="20"/>
                <w:szCs w:val="20"/>
                <w:lang w:eastAsia="en-US" w:bidi="en-US"/>
              </w:rPr>
              <w:t>радиосигнализации</w:t>
            </w:r>
            <w:proofErr w:type="spellEnd"/>
            <w:r w:rsidRPr="00AD77E4">
              <w:rPr>
                <w:sz w:val="20"/>
                <w:szCs w:val="20"/>
                <w:lang w:eastAsia="en-US" w:bidi="en-US"/>
              </w:rPr>
              <w:t xml:space="preserve"> помещений в полосе радиочастот 26,954 - 26,966 МГц на радиочастоте 26,960 МГц с максимальной мощностью излучения передатчика 2 Вт и максимальным коэффициентом усиления антенны 3 дБ.</w:t>
            </w:r>
          </w:p>
          <w:p w14:paraId="57454A6E" w14:textId="77777777" w:rsidR="00AD77E4" w:rsidRPr="00AD77E4" w:rsidRDefault="00AD77E4" w:rsidP="00AD77E4">
            <w:pPr>
              <w:ind w:firstLine="0"/>
              <w:rPr>
                <w:sz w:val="20"/>
                <w:szCs w:val="20"/>
                <w:lang w:eastAsia="en-US" w:bidi="en-US"/>
              </w:rPr>
            </w:pPr>
            <w:r w:rsidRPr="00AD77E4">
              <w:rPr>
                <w:sz w:val="20"/>
                <w:szCs w:val="20"/>
                <w:lang w:eastAsia="en-US" w:bidi="en-US"/>
              </w:rPr>
              <w:t xml:space="preserve">Устройства охранной </w:t>
            </w:r>
            <w:proofErr w:type="spellStart"/>
            <w:r w:rsidRPr="00AD77E4">
              <w:rPr>
                <w:sz w:val="20"/>
                <w:szCs w:val="20"/>
                <w:lang w:eastAsia="en-US" w:bidi="en-US"/>
              </w:rPr>
              <w:t>радиосигнализации</w:t>
            </w:r>
            <w:proofErr w:type="spellEnd"/>
            <w:r w:rsidRPr="00AD77E4">
              <w:rPr>
                <w:sz w:val="20"/>
                <w:szCs w:val="20"/>
                <w:lang w:eastAsia="en-US" w:bidi="en-US"/>
              </w:rPr>
              <w:t xml:space="preserve"> в полосе радиочастот 433,05 - 434,79 МГц с максимальной мощностью передатчика 5 мВт и максимальным коэффициентом усиления антенны 3 дБ.</w:t>
            </w:r>
          </w:p>
          <w:p w14:paraId="184545BD" w14:textId="77777777" w:rsidR="00AD77E4" w:rsidRPr="00AD77E4" w:rsidRDefault="00AD77E4" w:rsidP="00AD77E4">
            <w:pPr>
              <w:ind w:firstLine="0"/>
              <w:rPr>
                <w:sz w:val="20"/>
                <w:szCs w:val="20"/>
                <w:lang w:eastAsia="en-US" w:bidi="en-US"/>
              </w:rPr>
            </w:pPr>
            <w:r w:rsidRPr="00AD77E4">
              <w:rPr>
                <w:sz w:val="20"/>
                <w:szCs w:val="20"/>
                <w:lang w:eastAsia="en-US" w:bidi="en-US"/>
              </w:rPr>
              <w:t xml:space="preserve">Устройства охранной </w:t>
            </w:r>
            <w:proofErr w:type="spellStart"/>
            <w:r w:rsidRPr="00AD77E4">
              <w:rPr>
                <w:sz w:val="20"/>
                <w:szCs w:val="20"/>
                <w:lang w:eastAsia="en-US" w:bidi="en-US"/>
              </w:rPr>
              <w:t>радиосигнализации</w:t>
            </w:r>
            <w:proofErr w:type="spellEnd"/>
            <w:r w:rsidRPr="00AD77E4">
              <w:rPr>
                <w:sz w:val="20"/>
                <w:szCs w:val="20"/>
                <w:lang w:eastAsia="en-US" w:bidi="en-US"/>
              </w:rPr>
              <w:t xml:space="preserve"> в полосе радиочастот 868 - 868,2 МГц с максимальной мощностью передатчика 10 мВт и максимальным коэффициентом усиления антенны 3 дБ.</w:t>
            </w:r>
          </w:p>
          <w:p w14:paraId="34912D17"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 xml:space="preserve">Устройства охранной </w:t>
            </w:r>
            <w:proofErr w:type="spellStart"/>
            <w:r w:rsidRPr="00AD77E4">
              <w:rPr>
                <w:sz w:val="20"/>
                <w:szCs w:val="20"/>
                <w:lang w:eastAsia="en-US" w:bidi="en-US"/>
              </w:rPr>
              <w:t>радиосигнализации</w:t>
            </w:r>
            <w:proofErr w:type="spellEnd"/>
            <w:r w:rsidRPr="00AD77E4">
              <w:rPr>
                <w:sz w:val="20"/>
                <w:szCs w:val="20"/>
                <w:lang w:eastAsia="en-US" w:bidi="en-US"/>
              </w:rPr>
              <w:t xml:space="preserve"> удаленных объектов в полосе радиочастот 149,95 - 150,0625 МГц с максимальной мощностью передатчика 25 мВт и максимальным коэффициентом усиления антенны 3 дБ</w:t>
            </w:r>
          </w:p>
        </w:tc>
      </w:tr>
      <w:tr w:rsidR="0036498C" w:rsidRPr="00AD77E4" w14:paraId="3F0DC663" w14:textId="77777777" w:rsidTr="0053615B">
        <w:tc>
          <w:tcPr>
            <w:tcW w:w="959" w:type="dxa"/>
          </w:tcPr>
          <w:p w14:paraId="6288C051" w14:textId="77777777" w:rsidR="0036498C" w:rsidRPr="00AD77E4" w:rsidRDefault="0036498C" w:rsidP="00AD77E4">
            <w:pPr>
              <w:pStyle w:val="af"/>
              <w:ind w:firstLine="0"/>
              <w:rPr>
                <w:sz w:val="20"/>
                <w:szCs w:val="20"/>
              </w:rPr>
            </w:pPr>
            <w:r w:rsidRPr="00AD77E4">
              <w:rPr>
                <w:sz w:val="20"/>
                <w:szCs w:val="20"/>
              </w:rPr>
              <w:t>15</w:t>
            </w:r>
          </w:p>
        </w:tc>
        <w:tc>
          <w:tcPr>
            <w:tcW w:w="8385" w:type="dxa"/>
          </w:tcPr>
          <w:p w14:paraId="3346D2B2"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вспомогательной службы метеорологии</w:t>
            </w:r>
          </w:p>
        </w:tc>
      </w:tr>
      <w:tr w:rsidR="0036498C" w:rsidRPr="00AD77E4" w14:paraId="056BCAC0" w14:textId="77777777" w:rsidTr="0053615B">
        <w:tc>
          <w:tcPr>
            <w:tcW w:w="959" w:type="dxa"/>
          </w:tcPr>
          <w:p w14:paraId="0E80A7FF" w14:textId="77777777" w:rsidR="0036498C" w:rsidRPr="00AD77E4" w:rsidRDefault="0036498C" w:rsidP="00AD77E4">
            <w:pPr>
              <w:pStyle w:val="af"/>
              <w:ind w:firstLine="0"/>
              <w:rPr>
                <w:sz w:val="20"/>
                <w:szCs w:val="20"/>
              </w:rPr>
            </w:pPr>
            <w:r w:rsidRPr="00AD77E4">
              <w:rPr>
                <w:sz w:val="20"/>
                <w:szCs w:val="20"/>
              </w:rPr>
              <w:t>16</w:t>
            </w:r>
          </w:p>
        </w:tc>
        <w:tc>
          <w:tcPr>
            <w:tcW w:w="8385" w:type="dxa"/>
          </w:tcPr>
          <w:p w14:paraId="78B9A7EB"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радиолокационной службы</w:t>
            </w:r>
          </w:p>
        </w:tc>
      </w:tr>
      <w:tr w:rsidR="0036498C" w:rsidRPr="00AD77E4" w14:paraId="20F23693" w14:textId="77777777" w:rsidTr="0053615B">
        <w:tc>
          <w:tcPr>
            <w:tcW w:w="959" w:type="dxa"/>
          </w:tcPr>
          <w:p w14:paraId="134DDC47" w14:textId="77777777" w:rsidR="0036498C" w:rsidRPr="00AD77E4" w:rsidRDefault="0036498C" w:rsidP="00AD77E4">
            <w:pPr>
              <w:pStyle w:val="af"/>
              <w:ind w:firstLine="0"/>
              <w:rPr>
                <w:sz w:val="20"/>
                <w:szCs w:val="20"/>
              </w:rPr>
            </w:pPr>
            <w:r w:rsidRPr="00AD77E4">
              <w:rPr>
                <w:sz w:val="20"/>
                <w:szCs w:val="20"/>
              </w:rPr>
              <w:t>17</w:t>
            </w:r>
          </w:p>
        </w:tc>
        <w:tc>
          <w:tcPr>
            <w:tcW w:w="8385" w:type="dxa"/>
          </w:tcPr>
          <w:p w14:paraId="2D084FEF" w14:textId="77777777" w:rsidR="00AD77E4" w:rsidRPr="00AD77E4" w:rsidRDefault="00AD77E4" w:rsidP="00AD77E4">
            <w:pPr>
              <w:ind w:firstLine="0"/>
              <w:rPr>
                <w:sz w:val="20"/>
                <w:szCs w:val="20"/>
                <w:lang w:eastAsia="en-US" w:bidi="en-US"/>
              </w:rPr>
            </w:pPr>
            <w:r w:rsidRPr="00AD77E4">
              <w:rPr>
                <w:sz w:val="20"/>
                <w:szCs w:val="20"/>
                <w:lang w:eastAsia="en-US" w:bidi="en-US"/>
              </w:rPr>
              <w:t>Абонентские бесшнуровые телефонные аппараты в полосе радиочастот 30 - 41 МГц с допустимой мощностью излучения передатчика не более 10 мВт.</w:t>
            </w:r>
          </w:p>
          <w:p w14:paraId="32EF49E2"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 xml:space="preserve">Портативные абонентские </w:t>
            </w:r>
            <w:proofErr w:type="spellStart"/>
            <w:r w:rsidRPr="00AD77E4">
              <w:rPr>
                <w:sz w:val="20"/>
                <w:szCs w:val="20"/>
                <w:lang w:eastAsia="en-US" w:bidi="en-US"/>
              </w:rPr>
              <w:t>радиоблоки</w:t>
            </w:r>
            <w:proofErr w:type="spellEnd"/>
            <w:r w:rsidRPr="00AD77E4">
              <w:rPr>
                <w:sz w:val="20"/>
                <w:szCs w:val="20"/>
                <w:lang w:eastAsia="en-US" w:bidi="en-US"/>
              </w:rPr>
              <w:t xml:space="preserve"> и бесшнуровые телефонные аппараты технологии </w:t>
            </w:r>
            <w:r w:rsidRPr="00AD77E4">
              <w:rPr>
                <w:sz w:val="20"/>
                <w:szCs w:val="20"/>
                <w:lang w:val="en-US" w:eastAsia="en-US" w:bidi="en-US"/>
              </w:rPr>
              <w:t>DECT</w:t>
            </w:r>
            <w:r w:rsidRPr="00AD77E4">
              <w:rPr>
                <w:sz w:val="20"/>
                <w:szCs w:val="20"/>
                <w:lang w:eastAsia="en-US" w:bidi="en-US"/>
              </w:rPr>
              <w:t xml:space="preserve"> в полосе радиочастот 1880 - 1900 МГц с допустимой мощностью излучения передатчика не более 10 мВт.</w:t>
            </w:r>
          </w:p>
        </w:tc>
      </w:tr>
      <w:tr w:rsidR="0036498C" w:rsidRPr="00AD77E4" w14:paraId="28D11313" w14:textId="77777777" w:rsidTr="0053615B">
        <w:tc>
          <w:tcPr>
            <w:tcW w:w="959" w:type="dxa"/>
          </w:tcPr>
          <w:p w14:paraId="07246638" w14:textId="77777777" w:rsidR="0036498C" w:rsidRPr="00AD77E4" w:rsidRDefault="0036498C" w:rsidP="00AD77E4">
            <w:pPr>
              <w:pStyle w:val="af"/>
              <w:ind w:firstLine="0"/>
              <w:rPr>
                <w:sz w:val="20"/>
                <w:szCs w:val="20"/>
              </w:rPr>
            </w:pPr>
            <w:r w:rsidRPr="00AD77E4">
              <w:rPr>
                <w:sz w:val="20"/>
                <w:szCs w:val="20"/>
              </w:rPr>
              <w:t>18</w:t>
            </w:r>
          </w:p>
        </w:tc>
        <w:tc>
          <w:tcPr>
            <w:tcW w:w="8385" w:type="dxa"/>
          </w:tcPr>
          <w:p w14:paraId="1A722A65"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радионавигационной службы</w:t>
            </w:r>
          </w:p>
        </w:tc>
      </w:tr>
      <w:tr w:rsidR="0036498C" w:rsidRPr="00AD77E4" w14:paraId="0C4FFEBB" w14:textId="77777777" w:rsidTr="0053615B">
        <w:trPr>
          <w:trHeight w:val="205"/>
        </w:trPr>
        <w:tc>
          <w:tcPr>
            <w:tcW w:w="959" w:type="dxa"/>
          </w:tcPr>
          <w:p w14:paraId="77D58416" w14:textId="77777777" w:rsidR="0036498C" w:rsidRPr="00AD77E4" w:rsidRDefault="0036498C" w:rsidP="00AD77E4">
            <w:pPr>
              <w:pStyle w:val="af"/>
              <w:ind w:firstLine="0"/>
              <w:rPr>
                <w:sz w:val="20"/>
                <w:szCs w:val="20"/>
              </w:rPr>
            </w:pPr>
            <w:r w:rsidRPr="00AD77E4">
              <w:rPr>
                <w:sz w:val="20"/>
                <w:szCs w:val="20"/>
              </w:rPr>
              <w:t>19</w:t>
            </w:r>
          </w:p>
        </w:tc>
        <w:tc>
          <w:tcPr>
            <w:tcW w:w="8385" w:type="dxa"/>
          </w:tcPr>
          <w:p w14:paraId="55392512"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радиовещательной спутниковой службы</w:t>
            </w:r>
          </w:p>
        </w:tc>
      </w:tr>
      <w:tr w:rsidR="0036498C" w:rsidRPr="00AD77E4" w14:paraId="30019A38" w14:textId="77777777" w:rsidTr="0053615B">
        <w:tc>
          <w:tcPr>
            <w:tcW w:w="959" w:type="dxa"/>
          </w:tcPr>
          <w:p w14:paraId="73EC0194" w14:textId="77777777" w:rsidR="0036498C" w:rsidRPr="00AD77E4" w:rsidRDefault="0036498C" w:rsidP="00AD77E4">
            <w:pPr>
              <w:pStyle w:val="af"/>
              <w:ind w:firstLine="0"/>
              <w:rPr>
                <w:sz w:val="20"/>
                <w:szCs w:val="20"/>
              </w:rPr>
            </w:pPr>
            <w:r w:rsidRPr="00AD77E4">
              <w:rPr>
                <w:sz w:val="20"/>
                <w:szCs w:val="20"/>
              </w:rPr>
              <w:t>20</w:t>
            </w:r>
          </w:p>
        </w:tc>
        <w:tc>
          <w:tcPr>
            <w:tcW w:w="8385" w:type="dxa"/>
          </w:tcPr>
          <w:p w14:paraId="40058D11"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фиксированной спутниковой службы</w:t>
            </w:r>
          </w:p>
        </w:tc>
      </w:tr>
      <w:tr w:rsidR="0036498C" w:rsidRPr="00AD77E4" w14:paraId="77A869B3" w14:textId="77777777" w:rsidTr="0053615B">
        <w:tc>
          <w:tcPr>
            <w:tcW w:w="959" w:type="dxa"/>
          </w:tcPr>
          <w:p w14:paraId="48863667" w14:textId="77777777" w:rsidR="0036498C" w:rsidRPr="00AD77E4" w:rsidRDefault="0036498C" w:rsidP="00AD77E4">
            <w:pPr>
              <w:pStyle w:val="af"/>
              <w:ind w:firstLine="0"/>
              <w:rPr>
                <w:sz w:val="20"/>
                <w:szCs w:val="20"/>
              </w:rPr>
            </w:pPr>
            <w:r w:rsidRPr="00AD77E4">
              <w:rPr>
                <w:sz w:val="20"/>
                <w:szCs w:val="20"/>
              </w:rPr>
              <w:t>21</w:t>
            </w:r>
          </w:p>
        </w:tc>
        <w:tc>
          <w:tcPr>
            <w:tcW w:w="8385" w:type="dxa"/>
          </w:tcPr>
          <w:p w14:paraId="5FE1E203"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Устройства управления моделями (игрушками в воздушном пространстве, на земле, на воде и под водой) в полосах радиочастот 28,0 - 28,2 МГц и 40,66 - 40,70 МГц с максимальной мощностью передатчика 1 Вт и максимальным коэффициентом усиления антенны 3 дБ, в полосе радиочастот 26,957 - 27,283 МГц (только на радиочастотах 26,995 МГц, 27,045 МГц, 27,095 МГц, 27,145 МГц и 27,195 МГц) с максимальной мощностью передатчика 10 мВт и максимальным коэффициентом усиления антенны 3 дБ.</w:t>
            </w:r>
          </w:p>
        </w:tc>
      </w:tr>
      <w:tr w:rsidR="0036498C" w:rsidRPr="00AD77E4" w14:paraId="3515A59F" w14:textId="77777777" w:rsidTr="0053615B">
        <w:tc>
          <w:tcPr>
            <w:tcW w:w="959" w:type="dxa"/>
          </w:tcPr>
          <w:p w14:paraId="12EBE55A" w14:textId="77777777" w:rsidR="0036498C" w:rsidRPr="00AD77E4" w:rsidRDefault="0036498C" w:rsidP="00AD77E4">
            <w:pPr>
              <w:pStyle w:val="af"/>
              <w:ind w:firstLine="0"/>
              <w:rPr>
                <w:sz w:val="20"/>
                <w:szCs w:val="20"/>
              </w:rPr>
            </w:pPr>
            <w:r w:rsidRPr="00AD77E4">
              <w:rPr>
                <w:sz w:val="20"/>
                <w:szCs w:val="20"/>
              </w:rPr>
              <w:t>22</w:t>
            </w:r>
          </w:p>
        </w:tc>
        <w:tc>
          <w:tcPr>
            <w:tcW w:w="8385" w:type="dxa"/>
          </w:tcPr>
          <w:p w14:paraId="7ECA61C4"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сухопутной подвижной спутниковой службы</w:t>
            </w:r>
          </w:p>
        </w:tc>
      </w:tr>
      <w:tr w:rsidR="0036498C" w:rsidRPr="00AD77E4" w14:paraId="42ABAFF0" w14:textId="77777777" w:rsidTr="0053615B">
        <w:tc>
          <w:tcPr>
            <w:tcW w:w="959" w:type="dxa"/>
          </w:tcPr>
          <w:p w14:paraId="1A7FA3B3" w14:textId="77777777" w:rsidR="0036498C" w:rsidRPr="00AD77E4" w:rsidRDefault="0036498C" w:rsidP="00AD77E4">
            <w:pPr>
              <w:pStyle w:val="af"/>
              <w:ind w:firstLine="0"/>
              <w:rPr>
                <w:sz w:val="20"/>
                <w:szCs w:val="20"/>
              </w:rPr>
            </w:pPr>
            <w:r w:rsidRPr="00AD77E4">
              <w:rPr>
                <w:sz w:val="20"/>
                <w:szCs w:val="20"/>
              </w:rPr>
              <w:t>23</w:t>
            </w:r>
          </w:p>
        </w:tc>
        <w:tc>
          <w:tcPr>
            <w:tcW w:w="8385" w:type="dxa"/>
          </w:tcPr>
          <w:p w14:paraId="2DB7C2D3" w14:textId="77777777" w:rsidR="00AD77E4" w:rsidRPr="00AD77E4" w:rsidRDefault="00AD77E4" w:rsidP="00AD77E4">
            <w:pPr>
              <w:ind w:firstLine="0"/>
              <w:rPr>
                <w:sz w:val="20"/>
                <w:szCs w:val="20"/>
                <w:lang w:eastAsia="en-US" w:bidi="en-US"/>
              </w:rPr>
            </w:pPr>
            <w:r w:rsidRPr="00AD77E4">
              <w:rPr>
                <w:sz w:val="20"/>
                <w:szCs w:val="20"/>
                <w:lang w:eastAsia="en-US" w:bidi="en-US"/>
              </w:rPr>
              <w:t>Радиомикрофоны:</w:t>
            </w:r>
          </w:p>
          <w:p w14:paraId="7DB9E659" w14:textId="77777777" w:rsidR="00AD77E4" w:rsidRPr="00AD77E4" w:rsidRDefault="00AD77E4" w:rsidP="00AD77E4">
            <w:pPr>
              <w:ind w:firstLine="0"/>
              <w:rPr>
                <w:sz w:val="20"/>
                <w:szCs w:val="20"/>
                <w:lang w:eastAsia="en-US" w:bidi="en-US"/>
              </w:rPr>
            </w:pPr>
            <w:r w:rsidRPr="00AD77E4">
              <w:rPr>
                <w:sz w:val="20"/>
                <w:szCs w:val="20"/>
                <w:lang w:eastAsia="en-US" w:bidi="en-US"/>
              </w:rPr>
              <w:t>на радиочастотах 165,70 МГц, 166,10 МГц, 166,50 МГц и 167,15 МГц с максимальной мощностью передатчика 20 мВт и максимальным коэффициентом усиления антенны 3 дБ;</w:t>
            </w:r>
          </w:p>
          <w:p w14:paraId="5FC6F265" w14:textId="77777777" w:rsidR="00AD77E4" w:rsidRPr="00AD77E4" w:rsidRDefault="00AD77E4" w:rsidP="00AD77E4">
            <w:pPr>
              <w:ind w:firstLine="0"/>
              <w:rPr>
                <w:sz w:val="20"/>
                <w:szCs w:val="20"/>
                <w:lang w:eastAsia="en-US" w:bidi="en-US"/>
              </w:rPr>
            </w:pPr>
            <w:r w:rsidRPr="00AD77E4">
              <w:rPr>
                <w:sz w:val="20"/>
                <w:szCs w:val="20"/>
                <w:lang w:eastAsia="en-US" w:bidi="en-US"/>
              </w:rPr>
              <w:t>в полосах радиочастот 151 - 162,7 МГц, 163,2 - 168,5 МГц, 174 - 230 МГц, 470 - 638 МГц и 710 - 726 МГц с максимальной мощностью передатчика 5 мВт и максимальным коэффициентом усиления антенны 3 дБ;</w:t>
            </w:r>
          </w:p>
          <w:p w14:paraId="6E4DF583" w14:textId="77777777" w:rsidR="00AD77E4" w:rsidRPr="00AD77E4" w:rsidRDefault="00AD77E4" w:rsidP="00AD77E4">
            <w:pPr>
              <w:ind w:firstLine="0"/>
              <w:rPr>
                <w:sz w:val="20"/>
                <w:szCs w:val="20"/>
                <w:lang w:eastAsia="en-US" w:bidi="en-US"/>
              </w:rPr>
            </w:pPr>
            <w:r w:rsidRPr="00AD77E4">
              <w:rPr>
                <w:sz w:val="20"/>
                <w:szCs w:val="20"/>
                <w:lang w:eastAsia="en-US" w:bidi="en-US"/>
              </w:rPr>
              <w:t>типа "Караоке" в полосах радиочастот 66 - 74 МГц, 87,5 - 92 МГц и 100 - 108 МГц с максимальной мощностью передатчика 10 мВт и максимальным коэффициентом усиления антенны 3 дБ;</w:t>
            </w:r>
          </w:p>
          <w:p w14:paraId="3FD0A737"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внутри закрытых помещений в полосе радиочастот 650 - 758 МГц с максимальной мощностью передатчика 50 мВт и максимальным коэффициентом усиления антенны 3 дБ.</w:t>
            </w:r>
          </w:p>
        </w:tc>
      </w:tr>
      <w:tr w:rsidR="0036498C" w:rsidRPr="00AD77E4" w14:paraId="7FB3269A" w14:textId="77777777" w:rsidTr="0053615B">
        <w:tc>
          <w:tcPr>
            <w:tcW w:w="959" w:type="dxa"/>
          </w:tcPr>
          <w:p w14:paraId="4F89648D" w14:textId="77777777" w:rsidR="0036498C" w:rsidRPr="00AD77E4" w:rsidRDefault="0036498C" w:rsidP="00AD77E4">
            <w:pPr>
              <w:pStyle w:val="af"/>
              <w:ind w:firstLine="0"/>
              <w:rPr>
                <w:sz w:val="20"/>
                <w:szCs w:val="20"/>
              </w:rPr>
            </w:pPr>
            <w:r w:rsidRPr="00AD77E4">
              <w:rPr>
                <w:sz w:val="20"/>
                <w:szCs w:val="20"/>
              </w:rPr>
              <w:t>24</w:t>
            </w:r>
          </w:p>
        </w:tc>
        <w:tc>
          <w:tcPr>
            <w:tcW w:w="8385" w:type="dxa"/>
          </w:tcPr>
          <w:p w14:paraId="64E3514F"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морской подвижной спутниковой службы</w:t>
            </w:r>
          </w:p>
        </w:tc>
      </w:tr>
      <w:tr w:rsidR="0036498C" w:rsidRPr="00AD77E4" w14:paraId="239367B4" w14:textId="77777777" w:rsidTr="0053615B">
        <w:tc>
          <w:tcPr>
            <w:tcW w:w="959" w:type="dxa"/>
          </w:tcPr>
          <w:p w14:paraId="16DCD929" w14:textId="77777777" w:rsidR="0036498C" w:rsidRPr="00AD77E4" w:rsidRDefault="0036498C" w:rsidP="00AD77E4">
            <w:pPr>
              <w:pStyle w:val="af"/>
              <w:ind w:firstLine="0"/>
              <w:rPr>
                <w:sz w:val="20"/>
                <w:szCs w:val="20"/>
              </w:rPr>
            </w:pPr>
            <w:r w:rsidRPr="00AD77E4">
              <w:rPr>
                <w:sz w:val="20"/>
                <w:szCs w:val="20"/>
              </w:rPr>
              <w:t>25</w:t>
            </w:r>
          </w:p>
        </w:tc>
        <w:tc>
          <w:tcPr>
            <w:tcW w:w="8385" w:type="dxa"/>
          </w:tcPr>
          <w:p w14:paraId="3183AD12" w14:textId="77777777" w:rsidR="0036498C" w:rsidRPr="00AD77E4" w:rsidRDefault="00AD77E4" w:rsidP="00AD77E4">
            <w:pPr>
              <w:ind w:firstLine="0"/>
              <w:jc w:val="left"/>
              <w:textAlignment w:val="baseline"/>
              <w:rPr>
                <w:sz w:val="20"/>
                <w:szCs w:val="20"/>
              </w:rPr>
            </w:pPr>
            <w:r w:rsidRPr="00AD77E4">
              <w:rPr>
                <w:sz w:val="20"/>
                <w:szCs w:val="20"/>
                <w:lang w:eastAsia="en-US" w:bidi="en-US"/>
              </w:rPr>
              <w:t>Радиоэлектронные средства технологии "</w:t>
            </w:r>
            <w:r w:rsidRPr="00AD77E4">
              <w:rPr>
                <w:sz w:val="20"/>
                <w:szCs w:val="20"/>
                <w:lang w:val="en-US" w:eastAsia="en-US" w:bidi="en-US"/>
              </w:rPr>
              <w:t>Bluetooth</w:t>
            </w:r>
            <w:r w:rsidRPr="00AD77E4">
              <w:rPr>
                <w:sz w:val="20"/>
                <w:szCs w:val="20"/>
                <w:lang w:eastAsia="en-US" w:bidi="en-US"/>
              </w:rPr>
              <w:t>" в полосе радиочастот 2400 - 2483,5 МГц с максимальной эквивалентной изотропно- излучаемой мощностью передатчика не более 2,5 мВт.</w:t>
            </w:r>
          </w:p>
        </w:tc>
      </w:tr>
      <w:tr w:rsidR="0036498C" w:rsidRPr="00AD77E4" w14:paraId="3072B4C8" w14:textId="77777777" w:rsidTr="0053615B">
        <w:tc>
          <w:tcPr>
            <w:tcW w:w="959" w:type="dxa"/>
          </w:tcPr>
          <w:p w14:paraId="68FE27E6" w14:textId="77777777" w:rsidR="0036498C" w:rsidRPr="00AD77E4" w:rsidRDefault="0036498C" w:rsidP="00AD77E4">
            <w:pPr>
              <w:pStyle w:val="af"/>
              <w:ind w:firstLine="0"/>
              <w:rPr>
                <w:sz w:val="20"/>
                <w:szCs w:val="20"/>
              </w:rPr>
            </w:pPr>
            <w:r w:rsidRPr="00AD77E4">
              <w:rPr>
                <w:sz w:val="20"/>
                <w:szCs w:val="20"/>
              </w:rPr>
              <w:t>26</w:t>
            </w:r>
          </w:p>
        </w:tc>
        <w:tc>
          <w:tcPr>
            <w:tcW w:w="8385" w:type="dxa"/>
          </w:tcPr>
          <w:p w14:paraId="794D95A4"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морской подвижной спутниковой службы</w:t>
            </w:r>
          </w:p>
        </w:tc>
      </w:tr>
      <w:tr w:rsidR="0036498C" w:rsidRPr="00AD77E4" w14:paraId="34C56D66" w14:textId="77777777" w:rsidTr="0053615B">
        <w:tc>
          <w:tcPr>
            <w:tcW w:w="959" w:type="dxa"/>
          </w:tcPr>
          <w:p w14:paraId="3B8E2E67" w14:textId="77777777" w:rsidR="0036498C" w:rsidRPr="00AD77E4" w:rsidRDefault="0036498C" w:rsidP="00AD77E4">
            <w:pPr>
              <w:pStyle w:val="af"/>
              <w:ind w:firstLine="0"/>
              <w:rPr>
                <w:sz w:val="20"/>
                <w:szCs w:val="20"/>
              </w:rPr>
            </w:pPr>
            <w:r w:rsidRPr="00AD77E4">
              <w:rPr>
                <w:sz w:val="20"/>
                <w:szCs w:val="20"/>
              </w:rPr>
              <w:t>27</w:t>
            </w:r>
          </w:p>
        </w:tc>
        <w:tc>
          <w:tcPr>
            <w:tcW w:w="8385" w:type="dxa"/>
          </w:tcPr>
          <w:p w14:paraId="589705C6"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воздушной подвижной спутниковой службы</w:t>
            </w:r>
          </w:p>
        </w:tc>
      </w:tr>
      <w:tr w:rsidR="0036498C" w:rsidRPr="00AD77E4" w14:paraId="2E3772AF" w14:textId="77777777" w:rsidTr="0053615B">
        <w:tc>
          <w:tcPr>
            <w:tcW w:w="959" w:type="dxa"/>
          </w:tcPr>
          <w:p w14:paraId="1502AE2F" w14:textId="77777777" w:rsidR="0036498C" w:rsidRPr="00AD77E4" w:rsidRDefault="0036498C" w:rsidP="00AD77E4">
            <w:pPr>
              <w:pStyle w:val="af"/>
              <w:ind w:firstLine="0"/>
              <w:rPr>
                <w:sz w:val="20"/>
                <w:szCs w:val="20"/>
              </w:rPr>
            </w:pPr>
            <w:r w:rsidRPr="00AD77E4">
              <w:rPr>
                <w:sz w:val="20"/>
                <w:szCs w:val="20"/>
              </w:rPr>
              <w:t>28</w:t>
            </w:r>
          </w:p>
        </w:tc>
        <w:tc>
          <w:tcPr>
            <w:tcW w:w="8385" w:type="dxa"/>
          </w:tcPr>
          <w:p w14:paraId="22E10988" w14:textId="77777777" w:rsidR="0036498C" w:rsidRPr="00AD77E4" w:rsidRDefault="00AD77E4" w:rsidP="00AD77E4">
            <w:pPr>
              <w:ind w:firstLine="0"/>
              <w:jc w:val="left"/>
              <w:textAlignment w:val="baseline"/>
              <w:rPr>
                <w:color w:val="2D2D2D"/>
                <w:sz w:val="20"/>
                <w:szCs w:val="20"/>
              </w:rPr>
            </w:pPr>
            <w:r w:rsidRPr="00AD77E4">
              <w:rPr>
                <w:sz w:val="20"/>
                <w:szCs w:val="20"/>
                <w:lang w:eastAsia="en-US" w:bidi="en-US"/>
              </w:rPr>
              <w:t>Маломощные радиостанции в полосе радиочастот 433,075 - 434,750 МГц с мощностью излучения передающих устройств не более 10 мВт.</w:t>
            </w:r>
          </w:p>
        </w:tc>
      </w:tr>
      <w:tr w:rsidR="0036498C" w:rsidRPr="00AD77E4" w14:paraId="6C6C4021" w14:textId="77777777" w:rsidTr="0053615B">
        <w:tc>
          <w:tcPr>
            <w:tcW w:w="959" w:type="dxa"/>
          </w:tcPr>
          <w:p w14:paraId="203779F8" w14:textId="77777777" w:rsidR="0036498C" w:rsidRPr="00AD77E4" w:rsidRDefault="0036498C" w:rsidP="00AD77E4">
            <w:pPr>
              <w:pStyle w:val="af"/>
              <w:ind w:firstLine="0"/>
              <w:rPr>
                <w:sz w:val="20"/>
                <w:szCs w:val="20"/>
              </w:rPr>
            </w:pPr>
            <w:r w:rsidRPr="00AD77E4">
              <w:rPr>
                <w:sz w:val="20"/>
                <w:szCs w:val="20"/>
              </w:rPr>
              <w:t>29</w:t>
            </w:r>
          </w:p>
        </w:tc>
        <w:tc>
          <w:tcPr>
            <w:tcW w:w="8385" w:type="dxa"/>
          </w:tcPr>
          <w:p w14:paraId="0B4EE322" w14:textId="77777777" w:rsidR="0036498C" w:rsidRPr="00AD77E4" w:rsidRDefault="00AD77E4" w:rsidP="00C56044">
            <w:pPr>
              <w:ind w:firstLine="0"/>
              <w:jc w:val="left"/>
              <w:textAlignment w:val="baseline"/>
              <w:rPr>
                <w:color w:val="2D2D2D"/>
                <w:sz w:val="20"/>
                <w:szCs w:val="20"/>
              </w:rPr>
            </w:pPr>
            <w:r w:rsidRPr="00AD77E4">
              <w:rPr>
                <w:sz w:val="20"/>
                <w:szCs w:val="20"/>
                <w:lang w:eastAsia="en-US" w:bidi="en-US"/>
              </w:rPr>
              <w:t>Пользовательское (оконечное) оборудование передающее, включающее в себя при</w:t>
            </w:r>
            <w:r w:rsidR="00C56044">
              <w:rPr>
                <w:sz w:val="20"/>
                <w:szCs w:val="20"/>
                <w:lang w:eastAsia="en-US" w:bidi="en-US"/>
              </w:rPr>
              <w:t>ё</w:t>
            </w:r>
            <w:r w:rsidRPr="00AD77E4">
              <w:rPr>
                <w:sz w:val="20"/>
                <w:szCs w:val="20"/>
                <w:lang w:eastAsia="en-US" w:bidi="en-US"/>
              </w:rPr>
              <w:t xml:space="preserve">мное устройство, малого радиуса действия стандартов </w:t>
            </w:r>
            <w:r w:rsidRPr="00AD77E4">
              <w:rPr>
                <w:sz w:val="20"/>
                <w:szCs w:val="20"/>
                <w:lang w:val="en-US" w:eastAsia="en-US" w:bidi="en-US"/>
              </w:rPr>
              <w:t>IEEE</w:t>
            </w:r>
            <w:r w:rsidRPr="00AD77E4">
              <w:rPr>
                <w:sz w:val="20"/>
                <w:szCs w:val="20"/>
                <w:lang w:eastAsia="en-US" w:bidi="en-US"/>
              </w:rPr>
              <w:t xml:space="preserve"> 802.11,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b</w:t>
            </w:r>
            <w:r w:rsidRPr="00AD77E4">
              <w:rPr>
                <w:sz w:val="20"/>
                <w:szCs w:val="20"/>
                <w:lang w:eastAsia="en-US" w:bidi="en-US"/>
              </w:rPr>
              <w:t xml:space="preserve">,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g</w:t>
            </w:r>
            <w:r w:rsidRPr="00AD77E4">
              <w:rPr>
                <w:sz w:val="20"/>
                <w:szCs w:val="20"/>
                <w:lang w:eastAsia="en-US" w:bidi="en-US"/>
              </w:rPr>
              <w:t xml:space="preserve">,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n</w:t>
            </w:r>
            <w:r w:rsidRPr="00AD77E4">
              <w:rPr>
                <w:sz w:val="20"/>
                <w:szCs w:val="20"/>
                <w:lang w:eastAsia="en-US" w:bidi="en-US"/>
              </w:rPr>
              <w:t xml:space="preserve">, </w:t>
            </w:r>
            <w:r w:rsidRPr="00AD77E4">
              <w:rPr>
                <w:sz w:val="20"/>
                <w:szCs w:val="20"/>
                <w:lang w:val="en-US" w:eastAsia="en-US" w:bidi="en-US"/>
              </w:rPr>
              <w:t>IEEE</w:t>
            </w:r>
            <w:r w:rsidRPr="00AD77E4">
              <w:rPr>
                <w:sz w:val="20"/>
                <w:szCs w:val="20"/>
                <w:lang w:eastAsia="en-US" w:bidi="en-US"/>
              </w:rPr>
              <w:t xml:space="preserve"> 802.11</w:t>
            </w:r>
            <w:r w:rsidRPr="00AD77E4">
              <w:rPr>
                <w:sz w:val="20"/>
                <w:szCs w:val="20"/>
                <w:lang w:val="en-US" w:eastAsia="en-US" w:bidi="en-US"/>
              </w:rPr>
              <w:t>ax</w:t>
            </w:r>
            <w:r w:rsidRPr="00AD77E4">
              <w:rPr>
                <w:sz w:val="20"/>
                <w:szCs w:val="20"/>
                <w:lang w:eastAsia="en-US" w:bidi="en-US"/>
              </w:rPr>
              <w:t xml:space="preserve"> (</w:t>
            </w:r>
            <w:r w:rsidRPr="00AD77E4">
              <w:rPr>
                <w:sz w:val="20"/>
                <w:szCs w:val="20"/>
                <w:lang w:val="en-US" w:eastAsia="en-US" w:bidi="en-US"/>
              </w:rPr>
              <w:t>Wi</w:t>
            </w:r>
            <w:r w:rsidRPr="00AD77E4">
              <w:rPr>
                <w:sz w:val="20"/>
                <w:szCs w:val="20"/>
                <w:lang w:eastAsia="en-US" w:bidi="en-US"/>
              </w:rPr>
              <w:t>-</w:t>
            </w:r>
            <w:r w:rsidRPr="00AD77E4">
              <w:rPr>
                <w:sz w:val="20"/>
                <w:szCs w:val="20"/>
                <w:lang w:val="en-US" w:eastAsia="en-US" w:bidi="en-US"/>
              </w:rPr>
              <w:t>Fi</w:t>
            </w:r>
            <w:r w:rsidRPr="00AD77E4">
              <w:rPr>
                <w:sz w:val="20"/>
                <w:szCs w:val="20"/>
                <w:lang w:eastAsia="en-US" w:bidi="en-US"/>
              </w:rPr>
              <w:t>), работающее в полосе радиочастот 2400 - 2483,5 МГц, с допустимой мощностью излучения передатчика не более 100 мВт, в том числе встроенное либо входящее в состав других устройств.</w:t>
            </w:r>
          </w:p>
        </w:tc>
      </w:tr>
      <w:tr w:rsidR="0036498C" w:rsidRPr="00AD77E4" w14:paraId="1686A22F" w14:textId="77777777" w:rsidTr="0053615B">
        <w:tc>
          <w:tcPr>
            <w:tcW w:w="959" w:type="dxa"/>
          </w:tcPr>
          <w:p w14:paraId="0FE51559" w14:textId="77777777" w:rsidR="0036498C" w:rsidRPr="00AD77E4" w:rsidRDefault="0036498C" w:rsidP="00AD77E4">
            <w:pPr>
              <w:pStyle w:val="af"/>
              <w:ind w:firstLine="0"/>
              <w:rPr>
                <w:sz w:val="20"/>
                <w:szCs w:val="20"/>
              </w:rPr>
            </w:pPr>
            <w:r w:rsidRPr="00AD77E4">
              <w:rPr>
                <w:sz w:val="20"/>
                <w:szCs w:val="20"/>
              </w:rPr>
              <w:t>30</w:t>
            </w:r>
          </w:p>
        </w:tc>
        <w:tc>
          <w:tcPr>
            <w:tcW w:w="8385" w:type="dxa"/>
          </w:tcPr>
          <w:p w14:paraId="6270A569" w14:textId="77777777" w:rsidR="0036498C" w:rsidRPr="00AD77E4" w:rsidRDefault="004A20B6" w:rsidP="00AD77E4">
            <w:pPr>
              <w:ind w:firstLine="0"/>
              <w:jc w:val="left"/>
              <w:textAlignment w:val="baseline"/>
              <w:rPr>
                <w:color w:val="2D2D2D"/>
                <w:sz w:val="20"/>
                <w:szCs w:val="20"/>
              </w:rPr>
            </w:pPr>
            <w:r w:rsidRPr="00AD77E4">
              <w:rPr>
                <w:sz w:val="20"/>
                <w:szCs w:val="20"/>
                <w:lang w:eastAsia="en-US" w:bidi="en-US"/>
              </w:rPr>
              <w:t>Радиоэлектронные средства спутниковой службы исследования земли</w:t>
            </w:r>
          </w:p>
        </w:tc>
      </w:tr>
    </w:tbl>
    <w:p w14:paraId="4608B446" w14:textId="77777777" w:rsidR="00F4486E" w:rsidRDefault="00F4486E" w:rsidP="00F4486E">
      <w:pPr>
        <w:pStyle w:val="af"/>
      </w:pPr>
    </w:p>
    <w:p w14:paraId="56F8BB0B" w14:textId="77777777" w:rsidR="001A47F3" w:rsidRDefault="001A47F3" w:rsidP="001A47F3">
      <w:pPr>
        <w:pStyle w:val="11"/>
      </w:pPr>
      <w:bookmarkStart w:id="8" w:name="_Toc98281863"/>
      <w:r>
        <w:lastRenderedPageBreak/>
        <w:t xml:space="preserve">Приложение </w:t>
      </w:r>
      <w:r w:rsidR="00112893">
        <w:rPr>
          <w:lang w:val="en-US"/>
        </w:rPr>
        <w:t>A</w:t>
      </w:r>
      <w:r w:rsidR="00B34C10">
        <w:t>. О</w:t>
      </w:r>
      <w:r w:rsidR="00B34C10" w:rsidRPr="003D14F9">
        <w:rPr>
          <w:spacing w:val="-10"/>
          <w:sz w:val="24"/>
          <w:szCs w:val="24"/>
        </w:rPr>
        <w:t>новны</w:t>
      </w:r>
      <w:r w:rsidR="00B34C10">
        <w:rPr>
          <w:spacing w:val="-10"/>
          <w:sz w:val="24"/>
          <w:szCs w:val="24"/>
        </w:rPr>
        <w:t>е</w:t>
      </w:r>
      <w:r w:rsidR="00B34C10" w:rsidRPr="003D14F9">
        <w:rPr>
          <w:spacing w:val="-10"/>
          <w:sz w:val="24"/>
          <w:szCs w:val="24"/>
        </w:rPr>
        <w:t xml:space="preserve"> средства</w:t>
      </w:r>
      <w:bookmarkEnd w:id="8"/>
    </w:p>
    <w:p w14:paraId="1F2C7821" w14:textId="77777777" w:rsidR="0053615B" w:rsidRDefault="0053615B" w:rsidP="00B34C10">
      <w:pPr>
        <w:pStyle w:val="af"/>
      </w:pPr>
      <w:r w:rsidRPr="0053615B">
        <w:rPr>
          <w:highlight w:val="yellow"/>
        </w:rPr>
        <w:t>1. Использование ПБУ 6/01</w:t>
      </w:r>
    </w:p>
    <w:p w14:paraId="08094962" w14:textId="77777777" w:rsidR="00B34C10" w:rsidRPr="003D14F9" w:rsidRDefault="00B34C10" w:rsidP="00B34C10">
      <w:pPr>
        <w:pStyle w:val="af"/>
      </w:pPr>
      <w:r w:rsidRPr="003D14F9">
        <w:t>Какое имущество относится к основным средствам</w:t>
      </w:r>
    </w:p>
    <w:p w14:paraId="6750DB56"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Основным критерием принадлежности имущества к категории основных средств в бухучете является</w:t>
      </w:r>
      <w:r w:rsidR="00242C5D">
        <w:rPr>
          <w:rStyle w:val="apple-converted-space"/>
          <w:rFonts w:ascii="Times New Roman" w:hAnsi="Times New Roman" w:cs="Times New Roman"/>
        </w:rPr>
        <w:t xml:space="preserve"> </w:t>
      </w:r>
      <w:hyperlink r:id="rId9" w:anchor="/document/11/15939/q1/" w:history="1">
        <w:r w:rsidRPr="003D14F9">
          <w:rPr>
            <w:rStyle w:val="aa"/>
            <w:rFonts w:ascii="Times New Roman" w:eastAsiaTheme="majorEastAsia" w:hAnsi="Times New Roman" w:cs="Times New Roman"/>
            <w:color w:val="2B79D9"/>
          </w:rPr>
          <w:t>срок его полезного использования</w:t>
        </w:r>
      </w:hyperlink>
      <w:r w:rsidRPr="003D14F9">
        <w:rPr>
          <w:rFonts w:ascii="Times New Roman" w:hAnsi="Times New Roman" w:cs="Times New Roman"/>
        </w:rPr>
        <w:t>. Если этот срок превышает 12</w:t>
      </w:r>
      <w:r w:rsidR="00242C5D">
        <w:rPr>
          <w:rFonts w:ascii="Times New Roman" w:hAnsi="Times New Roman" w:cs="Times New Roman"/>
        </w:rPr>
        <w:t xml:space="preserve"> </w:t>
      </w:r>
      <w:r w:rsidRPr="003D14F9">
        <w:rPr>
          <w:rFonts w:ascii="Times New Roman" w:hAnsi="Times New Roman" w:cs="Times New Roman"/>
        </w:rPr>
        <w:t>месяцев, имущество может быть отнесено к основным средствам.</w:t>
      </w:r>
    </w:p>
    <w:p w14:paraId="23FB6EED"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Помимо срока включение имущества в состав основных средств зависит и от характера его использования. Основными средствами может быть признано имущество, которое:</w:t>
      </w:r>
    </w:p>
    <w:p w14:paraId="7FDB3729" w14:textId="77777777" w:rsidR="00B34C10" w:rsidRPr="003D14F9" w:rsidRDefault="00B34C10" w:rsidP="00B34C10">
      <w:pPr>
        <w:numPr>
          <w:ilvl w:val="0"/>
          <w:numId w:val="20"/>
        </w:numPr>
        <w:ind w:left="0" w:firstLine="567"/>
      </w:pPr>
      <w:r w:rsidRPr="003D14F9">
        <w:t>предназначено для использования в производственной (управленческой) деятельности организации или для передачи в аренду;</w:t>
      </w:r>
    </w:p>
    <w:p w14:paraId="17E02186" w14:textId="77777777" w:rsidR="00B34C10" w:rsidRPr="003D14F9" w:rsidRDefault="00B34C10" w:rsidP="00B34C10">
      <w:pPr>
        <w:numPr>
          <w:ilvl w:val="0"/>
          <w:numId w:val="20"/>
        </w:numPr>
        <w:ind w:left="0" w:firstLine="567"/>
      </w:pPr>
      <w:r w:rsidRPr="003D14F9">
        <w:t>не предназначено для перепродажи;</w:t>
      </w:r>
    </w:p>
    <w:p w14:paraId="0C72CE73" w14:textId="77777777" w:rsidR="00B34C10" w:rsidRPr="003D14F9" w:rsidRDefault="00B34C10" w:rsidP="00B34C10">
      <w:pPr>
        <w:numPr>
          <w:ilvl w:val="0"/>
          <w:numId w:val="20"/>
        </w:numPr>
        <w:ind w:left="0" w:firstLine="567"/>
      </w:pPr>
      <w:r w:rsidRPr="003D14F9">
        <w:t>способно приносить доход в будущем.</w:t>
      </w:r>
    </w:p>
    <w:p w14:paraId="2B66D12B"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Такие правила установлены пунктами</w:t>
      </w:r>
      <w:r w:rsidR="00242C5D">
        <w:rPr>
          <w:rStyle w:val="apple-converted-space"/>
          <w:rFonts w:ascii="Times New Roman" w:hAnsi="Times New Roman" w:cs="Times New Roman"/>
        </w:rPr>
        <w:t xml:space="preserve"> </w:t>
      </w:r>
      <w:hyperlink r:id="rId10" w:anchor="/document/99/901784528/ZA01NTM3DC/" w:tooltip="4. Актив принимается организацией к бухгалтерскому учету в качестве основных средств, если одновременно выполняются следующие условия:" w:history="1">
        <w:r w:rsidRPr="003D14F9">
          <w:rPr>
            <w:rStyle w:val="aa"/>
            <w:rFonts w:ascii="Times New Roman" w:eastAsiaTheme="majorEastAsia" w:hAnsi="Times New Roman" w:cs="Times New Roman"/>
            <w:color w:val="147900"/>
          </w:rPr>
          <w:t>4</w:t>
        </w:r>
      </w:hyperlink>
      <w:r w:rsidR="00242C5D">
        <w:rPr>
          <w:rStyle w:val="apple-converted-space"/>
          <w:rFonts w:ascii="Times New Roman" w:hAnsi="Times New Roman" w:cs="Times New Roman"/>
        </w:rPr>
        <w:t xml:space="preserve"> </w:t>
      </w:r>
      <w:r w:rsidRPr="003D14F9">
        <w:rPr>
          <w:rFonts w:ascii="Times New Roman" w:hAnsi="Times New Roman" w:cs="Times New Roman"/>
        </w:rPr>
        <w:t>и</w:t>
      </w:r>
      <w:r w:rsidR="00242C5D">
        <w:rPr>
          <w:rStyle w:val="apple-converted-space"/>
          <w:rFonts w:ascii="Times New Roman" w:hAnsi="Times New Roman" w:cs="Times New Roman"/>
        </w:rPr>
        <w:t xml:space="preserve"> </w:t>
      </w:r>
      <w:hyperlink r:id="rId11" w:anchor="/document/99/901784528/ZAP2GJQ3L8/" w:tooltip="5. К основным средствам относятся: здания, сооружения, рабочие и силовые машины и оборудование, измерительные и регулирующие приборы и устройства, вычислительная техника, транспортные средства, инструмент, производственный .." w:history="1">
        <w:r w:rsidRPr="003D14F9">
          <w:rPr>
            <w:rStyle w:val="aa"/>
            <w:rFonts w:ascii="Times New Roman" w:eastAsiaTheme="majorEastAsia" w:hAnsi="Times New Roman" w:cs="Times New Roman"/>
            <w:color w:val="147900"/>
          </w:rPr>
          <w:t>5</w:t>
        </w:r>
      </w:hyperlink>
      <w:r w:rsidR="00242C5D">
        <w:rPr>
          <w:rStyle w:val="apple-converted-space"/>
          <w:rFonts w:ascii="Times New Roman" w:hAnsi="Times New Roman" w:cs="Times New Roman"/>
        </w:rPr>
        <w:t xml:space="preserve"> </w:t>
      </w:r>
      <w:r w:rsidRPr="003D14F9">
        <w:rPr>
          <w:rFonts w:ascii="Times New Roman" w:hAnsi="Times New Roman" w:cs="Times New Roman"/>
        </w:rPr>
        <w:t>ПБУ</w:t>
      </w:r>
      <w:r w:rsidR="00242C5D">
        <w:rPr>
          <w:rFonts w:ascii="Times New Roman" w:hAnsi="Times New Roman" w:cs="Times New Roman"/>
        </w:rPr>
        <w:t xml:space="preserve"> </w:t>
      </w:r>
      <w:r w:rsidRPr="003D14F9">
        <w:rPr>
          <w:rFonts w:ascii="Times New Roman" w:hAnsi="Times New Roman" w:cs="Times New Roman"/>
        </w:rPr>
        <w:t>6/01.</w:t>
      </w:r>
    </w:p>
    <w:p w14:paraId="22732BB9"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В частности, в состав основных средств могут входить:</w:t>
      </w:r>
    </w:p>
    <w:p w14:paraId="37612E86" w14:textId="77777777" w:rsidR="00B34C10" w:rsidRPr="003D14F9" w:rsidRDefault="00B34C10" w:rsidP="00B34C10">
      <w:pPr>
        <w:numPr>
          <w:ilvl w:val="0"/>
          <w:numId w:val="21"/>
        </w:numPr>
        <w:ind w:left="0" w:firstLine="567"/>
      </w:pPr>
      <w:r w:rsidRPr="003D14F9">
        <w:t>здания, сооружения;</w:t>
      </w:r>
    </w:p>
    <w:p w14:paraId="2642AE1D" w14:textId="77777777" w:rsidR="00B34C10" w:rsidRPr="003D14F9" w:rsidRDefault="00B34C10" w:rsidP="00B34C10">
      <w:pPr>
        <w:numPr>
          <w:ilvl w:val="0"/>
          <w:numId w:val="21"/>
        </w:numPr>
        <w:ind w:left="0" w:firstLine="567"/>
      </w:pPr>
      <w:r w:rsidRPr="003D14F9">
        <w:t>рабочие и силовые машины и оборудование;</w:t>
      </w:r>
    </w:p>
    <w:p w14:paraId="671E436F" w14:textId="77777777" w:rsidR="00B34C10" w:rsidRPr="003D14F9" w:rsidRDefault="00B34C10" w:rsidP="00B34C10">
      <w:pPr>
        <w:numPr>
          <w:ilvl w:val="0"/>
          <w:numId w:val="21"/>
        </w:numPr>
        <w:ind w:left="0" w:firstLine="567"/>
      </w:pPr>
      <w:r w:rsidRPr="003D14F9">
        <w:t>измерительные и регулирующие приборы и устройства;</w:t>
      </w:r>
    </w:p>
    <w:p w14:paraId="0F0DDC4F" w14:textId="77777777" w:rsidR="00B34C10" w:rsidRPr="003D14F9" w:rsidRDefault="00B34C10" w:rsidP="00B34C10">
      <w:pPr>
        <w:numPr>
          <w:ilvl w:val="0"/>
          <w:numId w:val="21"/>
        </w:numPr>
        <w:ind w:left="0" w:firstLine="567"/>
      </w:pPr>
      <w:r w:rsidRPr="003D14F9">
        <w:t>вычислительная техника;</w:t>
      </w:r>
    </w:p>
    <w:p w14:paraId="21C97427" w14:textId="77777777" w:rsidR="00B34C10" w:rsidRPr="003D14F9" w:rsidRDefault="00B34C10" w:rsidP="00B34C10">
      <w:pPr>
        <w:numPr>
          <w:ilvl w:val="0"/>
          <w:numId w:val="21"/>
        </w:numPr>
        <w:ind w:left="0" w:firstLine="567"/>
      </w:pPr>
      <w:r w:rsidRPr="003D14F9">
        <w:t>транспортные средства;</w:t>
      </w:r>
    </w:p>
    <w:p w14:paraId="4879D183" w14:textId="77777777" w:rsidR="00B34C10" w:rsidRPr="003D14F9" w:rsidRDefault="00B34C10" w:rsidP="00B34C10">
      <w:pPr>
        <w:numPr>
          <w:ilvl w:val="0"/>
          <w:numId w:val="21"/>
        </w:numPr>
        <w:ind w:left="0" w:firstLine="567"/>
      </w:pPr>
      <w:r w:rsidRPr="003D14F9">
        <w:t>инструмент, производственный и хозяйственный инвентарь и принадлежности;</w:t>
      </w:r>
    </w:p>
    <w:p w14:paraId="04676429" w14:textId="77777777" w:rsidR="00B34C10" w:rsidRPr="003D14F9" w:rsidRDefault="00B34C10" w:rsidP="00B34C10">
      <w:pPr>
        <w:numPr>
          <w:ilvl w:val="0"/>
          <w:numId w:val="21"/>
        </w:numPr>
        <w:ind w:left="0" w:firstLine="567"/>
      </w:pPr>
      <w:r w:rsidRPr="003D14F9">
        <w:t>земельные участки;</w:t>
      </w:r>
    </w:p>
    <w:p w14:paraId="0D7A3D02" w14:textId="77777777" w:rsidR="00B34C10" w:rsidRPr="003D14F9" w:rsidRDefault="00B34C10" w:rsidP="00B34C10">
      <w:pPr>
        <w:numPr>
          <w:ilvl w:val="0"/>
          <w:numId w:val="21"/>
        </w:numPr>
        <w:ind w:left="0" w:firstLine="567"/>
      </w:pPr>
      <w:r w:rsidRPr="003D14F9">
        <w:t>объекты природопользования;</w:t>
      </w:r>
    </w:p>
    <w:p w14:paraId="25832D7A" w14:textId="77777777" w:rsidR="00B34C10" w:rsidRPr="003D14F9" w:rsidRDefault="00B34C10" w:rsidP="00B34C10">
      <w:pPr>
        <w:numPr>
          <w:ilvl w:val="0"/>
          <w:numId w:val="21"/>
        </w:numPr>
        <w:ind w:left="0" w:firstLine="567"/>
      </w:pPr>
      <w:r w:rsidRPr="003D14F9">
        <w:t>капитальные вложения в земельные участки (затраты на коренное улучшение земель) и в арендованные основные средства.</w:t>
      </w:r>
    </w:p>
    <w:p w14:paraId="34745A31"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Об этом сказано в</w:t>
      </w:r>
      <w:r w:rsidR="00242C5D">
        <w:rPr>
          <w:rStyle w:val="apple-converted-space"/>
          <w:rFonts w:ascii="Times New Roman" w:hAnsi="Times New Roman" w:cs="Times New Roman"/>
        </w:rPr>
        <w:t xml:space="preserve"> </w:t>
      </w:r>
      <w:hyperlink r:id="rId12" w:anchor="/document/99/901784528/ZAP2GJQ3L8/" w:tooltip="5. К основным средствам относятся: здания, сооружения, рабочие и силовые машины и оборудование, измерительные и регулирующие приборы и устройства, вычислительная техника, транспортные средства, инструмент, производственный .." w:history="1">
        <w:r w:rsidRPr="003D14F9">
          <w:rPr>
            <w:rStyle w:val="aa"/>
            <w:rFonts w:ascii="Times New Roman" w:eastAsiaTheme="majorEastAsia" w:hAnsi="Times New Roman" w:cs="Times New Roman"/>
            <w:color w:val="147900"/>
          </w:rPr>
          <w:t>пункте 5</w:t>
        </w:r>
      </w:hyperlink>
      <w:r w:rsidR="00242C5D">
        <w:rPr>
          <w:rStyle w:val="apple-converted-space"/>
          <w:rFonts w:ascii="Times New Roman" w:hAnsi="Times New Roman" w:cs="Times New Roman"/>
        </w:rPr>
        <w:t xml:space="preserve"> </w:t>
      </w:r>
      <w:r w:rsidRPr="003D14F9">
        <w:rPr>
          <w:rFonts w:ascii="Times New Roman" w:hAnsi="Times New Roman" w:cs="Times New Roman"/>
        </w:rPr>
        <w:t>ПБУ</w:t>
      </w:r>
      <w:r w:rsidR="00242C5D">
        <w:rPr>
          <w:rFonts w:ascii="Times New Roman" w:hAnsi="Times New Roman" w:cs="Times New Roman"/>
        </w:rPr>
        <w:t xml:space="preserve"> </w:t>
      </w:r>
      <w:r w:rsidRPr="003D14F9">
        <w:rPr>
          <w:rFonts w:ascii="Times New Roman" w:hAnsi="Times New Roman" w:cs="Times New Roman"/>
        </w:rPr>
        <w:t>6/01.</w:t>
      </w:r>
    </w:p>
    <w:p w14:paraId="6EB4DE78" w14:textId="77777777" w:rsidR="00B34C10" w:rsidRPr="003D14F9" w:rsidRDefault="00B34C10" w:rsidP="00B34C10">
      <w:pPr>
        <w:pStyle w:val="a7"/>
        <w:spacing w:before="0" w:after="0"/>
        <w:ind w:firstLine="567"/>
        <w:rPr>
          <w:rFonts w:ascii="Times New Roman" w:hAnsi="Times New Roman" w:cs="Times New Roman"/>
        </w:rPr>
      </w:pPr>
      <w:r w:rsidRPr="003D14F9">
        <w:rPr>
          <w:rFonts w:ascii="Times New Roman" w:hAnsi="Times New Roman" w:cs="Times New Roman"/>
        </w:rPr>
        <w:t xml:space="preserve">Подробный перечень объектов, которые могут быть отнесены к основным средствам, </w:t>
      </w:r>
      <w:r w:rsidR="00242C5D" w:rsidRPr="003D14F9">
        <w:rPr>
          <w:rFonts w:ascii="Times New Roman" w:hAnsi="Times New Roman" w:cs="Times New Roman"/>
        </w:rPr>
        <w:t>проведён</w:t>
      </w:r>
      <w:r w:rsidRPr="003D14F9">
        <w:rPr>
          <w:rFonts w:ascii="Times New Roman" w:hAnsi="Times New Roman" w:cs="Times New Roman"/>
        </w:rPr>
        <w:t xml:space="preserve"> в</w:t>
      </w:r>
      <w:r w:rsidR="00242C5D">
        <w:rPr>
          <w:rStyle w:val="apple-converted-space"/>
          <w:rFonts w:ascii="Times New Roman" w:hAnsi="Times New Roman" w:cs="Times New Roman"/>
        </w:rPr>
        <w:t xml:space="preserve"> </w:t>
      </w:r>
      <w:hyperlink r:id="rId13" w:anchor="/document/99/9034972/ZAP2DLK3K7/" w:history="1">
        <w:r w:rsidRPr="003D14F9">
          <w:rPr>
            <w:rStyle w:val="aa"/>
            <w:rFonts w:ascii="Times New Roman" w:eastAsiaTheme="majorEastAsia" w:hAnsi="Times New Roman" w:cs="Times New Roman"/>
            <w:color w:val="147900"/>
          </w:rPr>
          <w:t>Общероссийском классификаторе основных фондов</w:t>
        </w:r>
      </w:hyperlink>
      <w:r w:rsidR="00242C5D">
        <w:rPr>
          <w:rStyle w:val="apple-converted-space"/>
          <w:rFonts w:ascii="Times New Roman" w:hAnsi="Times New Roman" w:cs="Times New Roman"/>
        </w:rPr>
        <w:t xml:space="preserve"> </w:t>
      </w:r>
      <w:r w:rsidRPr="003D14F9">
        <w:rPr>
          <w:rFonts w:ascii="Times New Roman" w:hAnsi="Times New Roman" w:cs="Times New Roman"/>
        </w:rPr>
        <w:t xml:space="preserve">(ОКОФ), </w:t>
      </w:r>
      <w:r w:rsidR="00242C5D" w:rsidRPr="003D14F9">
        <w:rPr>
          <w:rFonts w:ascii="Times New Roman" w:hAnsi="Times New Roman" w:cs="Times New Roman"/>
        </w:rPr>
        <w:t>утверждённом</w:t>
      </w:r>
      <w:r w:rsidR="00242C5D">
        <w:rPr>
          <w:rStyle w:val="apple-converted-space"/>
          <w:rFonts w:ascii="Times New Roman" w:hAnsi="Times New Roman" w:cs="Times New Roman"/>
        </w:rPr>
        <w:t xml:space="preserve"> </w:t>
      </w:r>
      <w:hyperlink r:id="rId14" w:anchor="/document/99/902054953/" w:history="1">
        <w:r w:rsidRPr="003D14F9">
          <w:rPr>
            <w:rStyle w:val="aa"/>
            <w:rFonts w:ascii="Times New Roman" w:eastAsiaTheme="majorEastAsia" w:hAnsi="Times New Roman" w:cs="Times New Roman"/>
            <w:color w:val="147900"/>
          </w:rPr>
          <w:t>постановлением Госстандарта России от 26</w:t>
        </w:r>
        <w:r w:rsidR="00242C5D">
          <w:rPr>
            <w:rStyle w:val="aa"/>
            <w:rFonts w:ascii="Times New Roman" w:eastAsiaTheme="majorEastAsia" w:hAnsi="Times New Roman" w:cs="Times New Roman"/>
            <w:color w:val="147900"/>
          </w:rPr>
          <w:t xml:space="preserve"> </w:t>
        </w:r>
        <w:r w:rsidRPr="003D14F9">
          <w:rPr>
            <w:rStyle w:val="aa"/>
            <w:rFonts w:ascii="Times New Roman" w:eastAsiaTheme="majorEastAsia" w:hAnsi="Times New Roman" w:cs="Times New Roman"/>
            <w:color w:val="147900"/>
          </w:rPr>
          <w:t>декабря 1994</w:t>
        </w:r>
        <w:r w:rsidR="00242C5D">
          <w:rPr>
            <w:rStyle w:val="aa"/>
            <w:rFonts w:ascii="Times New Roman" w:eastAsiaTheme="majorEastAsia" w:hAnsi="Times New Roman" w:cs="Times New Roman"/>
            <w:color w:val="147900"/>
          </w:rPr>
          <w:t xml:space="preserve"> </w:t>
        </w:r>
        <w:r w:rsidRPr="003D14F9">
          <w:rPr>
            <w:rStyle w:val="aa"/>
            <w:rFonts w:ascii="Times New Roman" w:eastAsiaTheme="majorEastAsia" w:hAnsi="Times New Roman" w:cs="Times New Roman"/>
            <w:color w:val="147900"/>
          </w:rPr>
          <w:t>г. №</w:t>
        </w:r>
        <w:r w:rsidR="00242C5D">
          <w:rPr>
            <w:rStyle w:val="aa"/>
            <w:rFonts w:ascii="Times New Roman" w:eastAsiaTheme="majorEastAsia" w:hAnsi="Times New Roman" w:cs="Times New Roman"/>
            <w:color w:val="147900"/>
          </w:rPr>
          <w:t xml:space="preserve"> </w:t>
        </w:r>
        <w:r w:rsidRPr="003D14F9">
          <w:rPr>
            <w:rStyle w:val="aa"/>
            <w:rFonts w:ascii="Times New Roman" w:eastAsiaTheme="majorEastAsia" w:hAnsi="Times New Roman" w:cs="Times New Roman"/>
            <w:color w:val="147900"/>
          </w:rPr>
          <w:t>359</w:t>
        </w:r>
      </w:hyperlink>
      <w:r w:rsidRPr="003D14F9">
        <w:rPr>
          <w:rFonts w:ascii="Times New Roman" w:hAnsi="Times New Roman" w:cs="Times New Roman"/>
        </w:rPr>
        <w:t>.</w:t>
      </w:r>
    </w:p>
    <w:p w14:paraId="2BC7852D" w14:textId="77777777" w:rsidR="00B34C10" w:rsidRPr="003D14F9" w:rsidRDefault="00B34C10" w:rsidP="00B34C10">
      <w:pPr>
        <w:ind w:firstLine="567"/>
        <w:rPr>
          <w:color w:val="000000"/>
        </w:rPr>
      </w:pPr>
      <w:r w:rsidRPr="003D14F9">
        <w:rPr>
          <w:b/>
          <w:bCs/>
          <w:color w:val="000000"/>
        </w:rPr>
        <w:t>Пример отнесения имущества к категории основных средств в бухучете. Срок полезного использования имущества составляет более 12</w:t>
      </w:r>
      <w:r w:rsidR="00242C5D">
        <w:rPr>
          <w:b/>
          <w:bCs/>
          <w:color w:val="000000"/>
        </w:rPr>
        <w:t xml:space="preserve"> </w:t>
      </w:r>
      <w:r w:rsidRPr="003D14F9">
        <w:rPr>
          <w:b/>
          <w:bCs/>
          <w:color w:val="000000"/>
        </w:rPr>
        <w:t>месяцев</w:t>
      </w:r>
    </w:p>
    <w:p w14:paraId="204CD243" w14:textId="77777777" w:rsidR="00B34C10" w:rsidRPr="003D14F9" w:rsidRDefault="00B34C10" w:rsidP="00B34C10">
      <w:pPr>
        <w:ind w:firstLine="567"/>
        <w:rPr>
          <w:color w:val="000000"/>
        </w:rPr>
      </w:pPr>
      <w:r w:rsidRPr="003D14F9">
        <w:rPr>
          <w:color w:val="000000"/>
        </w:rPr>
        <w:t>ООО «Альфа» приобрело для хозяйственных нужд дрель и пылесос. Стоимость дрели (без уч</w:t>
      </w:r>
      <w:r w:rsidR="00071097">
        <w:rPr>
          <w:color w:val="000000"/>
        </w:rPr>
        <w:t>ё</w:t>
      </w:r>
      <w:r w:rsidRPr="003D14F9">
        <w:rPr>
          <w:color w:val="000000"/>
        </w:rPr>
        <w:t>та НДС) составила 7500</w:t>
      </w:r>
      <w:r w:rsidR="00242C5D">
        <w:rPr>
          <w:color w:val="000000"/>
        </w:rPr>
        <w:t xml:space="preserve"> </w:t>
      </w:r>
      <w:r w:rsidRPr="003D14F9">
        <w:rPr>
          <w:color w:val="000000"/>
        </w:rPr>
        <w:t>руб. Срок е</w:t>
      </w:r>
      <w:r w:rsidR="0002594D">
        <w:rPr>
          <w:color w:val="000000"/>
        </w:rPr>
        <w:t>ё</w:t>
      </w:r>
      <w:r w:rsidRPr="003D14F9">
        <w:rPr>
          <w:color w:val="000000"/>
        </w:rPr>
        <w:t xml:space="preserve"> полезного использования по данным инструкции, приложенной производителем, составляет 36</w:t>
      </w:r>
      <w:r w:rsidR="00242C5D">
        <w:rPr>
          <w:color w:val="000000"/>
        </w:rPr>
        <w:t xml:space="preserve"> </w:t>
      </w:r>
      <w:r w:rsidRPr="003D14F9">
        <w:rPr>
          <w:color w:val="000000"/>
        </w:rPr>
        <w:t>месяцев. Стоимость пылесоса (без НДС)</w:t>
      </w:r>
      <w:r w:rsidR="00242C5D">
        <w:rPr>
          <w:color w:val="000000"/>
        </w:rPr>
        <w:t xml:space="preserve"> </w:t>
      </w:r>
      <w:r w:rsidRPr="003D14F9">
        <w:rPr>
          <w:color w:val="000000"/>
        </w:rPr>
        <w:t>– 41</w:t>
      </w:r>
      <w:r w:rsidR="00242C5D">
        <w:rPr>
          <w:color w:val="000000"/>
        </w:rPr>
        <w:t xml:space="preserve"> </w:t>
      </w:r>
      <w:r w:rsidRPr="003D14F9">
        <w:rPr>
          <w:color w:val="000000"/>
        </w:rPr>
        <w:t>800</w:t>
      </w:r>
      <w:r w:rsidR="00242C5D">
        <w:rPr>
          <w:color w:val="000000"/>
        </w:rPr>
        <w:t xml:space="preserve"> </w:t>
      </w:r>
      <w:r w:rsidRPr="003D14F9">
        <w:rPr>
          <w:color w:val="000000"/>
        </w:rPr>
        <w:t>руб., срок его полезного использования</w:t>
      </w:r>
      <w:r w:rsidR="00242C5D">
        <w:rPr>
          <w:color w:val="000000"/>
        </w:rPr>
        <w:t xml:space="preserve"> </w:t>
      </w:r>
      <w:r w:rsidRPr="003D14F9">
        <w:rPr>
          <w:color w:val="000000"/>
        </w:rPr>
        <w:t>– 48</w:t>
      </w:r>
      <w:r w:rsidR="00242C5D">
        <w:rPr>
          <w:color w:val="000000"/>
        </w:rPr>
        <w:t xml:space="preserve"> </w:t>
      </w:r>
      <w:r w:rsidRPr="003D14F9">
        <w:rPr>
          <w:color w:val="000000"/>
        </w:rPr>
        <w:t>месяцев.</w:t>
      </w:r>
    </w:p>
    <w:p w14:paraId="3E2B0FAF" w14:textId="77777777" w:rsidR="00B34C10" w:rsidRPr="003D14F9" w:rsidRDefault="00B34C10" w:rsidP="00B34C10">
      <w:pPr>
        <w:ind w:firstLine="567"/>
        <w:rPr>
          <w:color w:val="000000"/>
        </w:rPr>
      </w:pPr>
      <w:r w:rsidRPr="003D14F9">
        <w:rPr>
          <w:color w:val="000000"/>
        </w:rPr>
        <w:t>В уч</w:t>
      </w:r>
      <w:r w:rsidR="00071097">
        <w:rPr>
          <w:color w:val="000000"/>
        </w:rPr>
        <w:t>ё</w:t>
      </w:r>
      <w:r w:rsidRPr="003D14F9">
        <w:rPr>
          <w:color w:val="000000"/>
        </w:rPr>
        <w:t>тной политике организации для целей бухучета сказано, что объекты стоимостью менее 40</w:t>
      </w:r>
      <w:r w:rsidR="00242C5D">
        <w:rPr>
          <w:color w:val="000000"/>
        </w:rPr>
        <w:t xml:space="preserve"> </w:t>
      </w:r>
      <w:r w:rsidRPr="003D14F9">
        <w:rPr>
          <w:color w:val="000000"/>
        </w:rPr>
        <w:t>000</w:t>
      </w:r>
      <w:r w:rsidR="00242C5D">
        <w:rPr>
          <w:color w:val="000000"/>
        </w:rPr>
        <w:t xml:space="preserve"> </w:t>
      </w:r>
      <w:r w:rsidRPr="003D14F9">
        <w:rPr>
          <w:color w:val="000000"/>
        </w:rPr>
        <w:t xml:space="preserve">руб. учитываются в составе МПЗ. Поэтому при поступлении имущества бухгалтер организации </w:t>
      </w:r>
      <w:r w:rsidR="00242C5D" w:rsidRPr="003D14F9">
        <w:rPr>
          <w:color w:val="000000"/>
        </w:rPr>
        <w:t>учёл</w:t>
      </w:r>
      <w:r w:rsidRPr="003D14F9">
        <w:rPr>
          <w:color w:val="000000"/>
        </w:rPr>
        <w:t>:</w:t>
      </w:r>
    </w:p>
    <w:p w14:paraId="15058105" w14:textId="77777777" w:rsidR="00B34C10" w:rsidRPr="003D14F9" w:rsidRDefault="00B34C10" w:rsidP="00B34C10">
      <w:pPr>
        <w:numPr>
          <w:ilvl w:val="0"/>
          <w:numId w:val="22"/>
        </w:numPr>
        <w:ind w:left="0" w:firstLine="567"/>
        <w:rPr>
          <w:color w:val="000000"/>
        </w:rPr>
      </w:pPr>
      <w:r w:rsidRPr="003D14F9">
        <w:rPr>
          <w:color w:val="000000"/>
        </w:rPr>
        <w:t>дрель</w:t>
      </w:r>
      <w:r w:rsidR="00242C5D">
        <w:rPr>
          <w:color w:val="000000"/>
        </w:rPr>
        <w:t xml:space="preserve"> </w:t>
      </w:r>
      <w:r w:rsidRPr="003D14F9">
        <w:rPr>
          <w:color w:val="000000"/>
        </w:rPr>
        <w:t>– в составе МПЗ (хозяйственный инвентарь);</w:t>
      </w:r>
    </w:p>
    <w:p w14:paraId="0F336B7F" w14:textId="77777777" w:rsidR="00B34C10" w:rsidRPr="003D14F9" w:rsidRDefault="00B34C10" w:rsidP="00B34C10">
      <w:pPr>
        <w:numPr>
          <w:ilvl w:val="0"/>
          <w:numId w:val="22"/>
        </w:numPr>
        <w:ind w:left="0" w:firstLine="567"/>
        <w:rPr>
          <w:color w:val="000000"/>
        </w:rPr>
      </w:pPr>
      <w:r w:rsidRPr="003D14F9">
        <w:rPr>
          <w:color w:val="000000"/>
        </w:rPr>
        <w:t>пылесос</w:t>
      </w:r>
      <w:r w:rsidR="00242C5D">
        <w:rPr>
          <w:color w:val="000000"/>
        </w:rPr>
        <w:t xml:space="preserve"> </w:t>
      </w:r>
      <w:r w:rsidRPr="003D14F9">
        <w:rPr>
          <w:color w:val="000000"/>
        </w:rPr>
        <w:t>– в составе основных средств.</w:t>
      </w:r>
    </w:p>
    <w:p w14:paraId="42AF8FF9" w14:textId="77777777" w:rsidR="00242C5D" w:rsidRDefault="00B34C10" w:rsidP="00B34C10">
      <w:pPr>
        <w:ind w:firstLine="567"/>
        <w:rPr>
          <w:color w:val="000000"/>
          <w:sz w:val="20"/>
          <w:szCs w:val="20"/>
        </w:rPr>
      </w:pPr>
      <w:r w:rsidRPr="00B34C10">
        <w:rPr>
          <w:color w:val="000000"/>
          <w:sz w:val="20"/>
          <w:szCs w:val="20"/>
        </w:rPr>
        <w:t xml:space="preserve">Примечание. «Какое имущество относится к основным средствам». А.С. </w:t>
      </w:r>
      <w:proofErr w:type="spellStart"/>
      <w:r w:rsidRPr="00B34C10">
        <w:rPr>
          <w:color w:val="000000"/>
          <w:sz w:val="20"/>
          <w:szCs w:val="20"/>
        </w:rPr>
        <w:t>Кизимов</w:t>
      </w:r>
      <w:proofErr w:type="spellEnd"/>
      <w:r w:rsidRPr="00B34C10">
        <w:rPr>
          <w:color w:val="000000"/>
          <w:sz w:val="20"/>
          <w:szCs w:val="20"/>
        </w:rPr>
        <w:br/>
        <w:t>© Материал из БСС «Система Главбух».</w:t>
      </w:r>
    </w:p>
    <w:p w14:paraId="64331D12" w14:textId="77777777" w:rsidR="00B34C10" w:rsidRPr="00B34C10" w:rsidRDefault="00B34C10" w:rsidP="00B34C10">
      <w:pPr>
        <w:ind w:firstLine="567"/>
        <w:rPr>
          <w:color w:val="000000"/>
          <w:sz w:val="20"/>
          <w:szCs w:val="20"/>
        </w:rPr>
      </w:pPr>
      <w:r w:rsidRPr="00B34C10">
        <w:rPr>
          <w:color w:val="000000"/>
          <w:sz w:val="20"/>
          <w:szCs w:val="20"/>
        </w:rPr>
        <w:t>Подробнее:</w:t>
      </w:r>
      <w:r w:rsidR="00242C5D">
        <w:rPr>
          <w:color w:val="000000"/>
          <w:sz w:val="20"/>
          <w:szCs w:val="20"/>
        </w:rPr>
        <w:t xml:space="preserve"> </w:t>
      </w:r>
      <w:hyperlink r:id="rId15" w:anchor="/document/11/15149/bssPhr60/?of=copy-de2b718f24" w:history="1">
        <w:r w:rsidRPr="00B34C10">
          <w:rPr>
            <w:color w:val="2B79D9"/>
            <w:sz w:val="20"/>
            <w:szCs w:val="20"/>
            <w:u w:val="single"/>
          </w:rPr>
          <w:t>http://www.1gl.ru/#/document/11/15149/bssPhr60/?of=copy-de2b718f24</w:t>
        </w:r>
      </w:hyperlink>
    </w:p>
    <w:p w14:paraId="17EF1EAC" w14:textId="77777777" w:rsidR="004174ED" w:rsidRPr="004174ED" w:rsidRDefault="004174ED" w:rsidP="004174ED">
      <w:pPr>
        <w:ind w:firstLine="567"/>
        <w:rPr>
          <w:color w:val="000000"/>
        </w:rPr>
      </w:pPr>
      <w:r w:rsidRPr="004174ED">
        <w:rPr>
          <w:color w:val="000000"/>
        </w:rPr>
        <w:t>В бухучете амортизацию можно начислять:</w:t>
      </w:r>
    </w:p>
    <w:p w14:paraId="4B786BE0" w14:textId="77777777" w:rsidR="004174ED" w:rsidRPr="00071097" w:rsidRDefault="004174ED" w:rsidP="008F6C80">
      <w:pPr>
        <w:numPr>
          <w:ilvl w:val="0"/>
          <w:numId w:val="10"/>
        </w:numPr>
        <w:ind w:left="0" w:firstLine="567"/>
        <w:rPr>
          <w:highlight w:val="green"/>
        </w:rPr>
      </w:pPr>
      <w:r w:rsidRPr="00071097">
        <w:rPr>
          <w:highlight w:val="green"/>
        </w:rPr>
        <w:t>линейным способом;</w:t>
      </w:r>
    </w:p>
    <w:p w14:paraId="65CF3D79" w14:textId="77777777" w:rsidR="004174ED" w:rsidRPr="00071097" w:rsidRDefault="0004006D" w:rsidP="008F6C80">
      <w:pPr>
        <w:numPr>
          <w:ilvl w:val="0"/>
          <w:numId w:val="10"/>
        </w:numPr>
        <w:ind w:left="0" w:firstLine="567"/>
        <w:rPr>
          <w:highlight w:val="green"/>
        </w:rPr>
      </w:pPr>
      <w:hyperlink r:id="rId16" w:anchor="/document/11/9694/" w:history="1">
        <w:r w:rsidR="004174ED" w:rsidRPr="00071097">
          <w:rPr>
            <w:highlight w:val="green"/>
          </w:rPr>
          <w:t>способом уменьшаемого остатка</w:t>
        </w:r>
      </w:hyperlink>
      <w:r w:rsidR="004174ED" w:rsidRPr="00071097">
        <w:rPr>
          <w:highlight w:val="green"/>
        </w:rPr>
        <w:t>;</w:t>
      </w:r>
    </w:p>
    <w:p w14:paraId="5A7647A3" w14:textId="77777777" w:rsidR="004174ED" w:rsidRPr="00071097" w:rsidRDefault="0004006D" w:rsidP="008F6C80">
      <w:pPr>
        <w:numPr>
          <w:ilvl w:val="0"/>
          <w:numId w:val="10"/>
        </w:numPr>
        <w:ind w:left="0" w:firstLine="567"/>
        <w:rPr>
          <w:highlight w:val="green"/>
        </w:rPr>
      </w:pPr>
      <w:hyperlink r:id="rId17" w:anchor="/document/11/8964/" w:history="1">
        <w:r w:rsidR="004174ED" w:rsidRPr="00071097">
          <w:rPr>
            <w:highlight w:val="green"/>
          </w:rPr>
          <w:t>способом списания стоимости по сумме чисел лет срока полезного использования</w:t>
        </w:r>
      </w:hyperlink>
      <w:r w:rsidR="004174ED" w:rsidRPr="00071097">
        <w:rPr>
          <w:highlight w:val="green"/>
        </w:rPr>
        <w:t>;</w:t>
      </w:r>
    </w:p>
    <w:p w14:paraId="06A71BA6" w14:textId="77777777" w:rsidR="004174ED" w:rsidRPr="004174ED" w:rsidRDefault="0004006D" w:rsidP="008F6C80">
      <w:pPr>
        <w:numPr>
          <w:ilvl w:val="0"/>
          <w:numId w:val="10"/>
        </w:numPr>
        <w:ind w:left="0" w:firstLine="567"/>
      </w:pPr>
      <w:hyperlink r:id="rId18" w:anchor="/document/11/8965/" w:history="1">
        <w:r w:rsidR="004174ED" w:rsidRPr="00071097">
          <w:rPr>
            <w:highlight w:val="green"/>
          </w:rPr>
          <w:t>способом списания стоимости пропорционально объёму продукции (работ)</w:t>
        </w:r>
      </w:hyperlink>
      <w:r w:rsidR="004174ED" w:rsidRPr="004174ED">
        <w:t>.</w:t>
      </w:r>
    </w:p>
    <w:p w14:paraId="53DC6434" w14:textId="77777777" w:rsidR="004174ED" w:rsidRPr="004174ED" w:rsidRDefault="004174ED" w:rsidP="004174ED">
      <w:pPr>
        <w:ind w:firstLine="567"/>
      </w:pPr>
      <w:r w:rsidRPr="004174ED">
        <w:lastRenderedPageBreak/>
        <w:t>Выбранный способ начисления амортизации</w:t>
      </w:r>
      <w:r w:rsidR="00242C5D">
        <w:t xml:space="preserve"> </w:t>
      </w:r>
      <w:hyperlink r:id="rId19" w:anchor="/document/11/14590/" w:history="1">
        <w:r w:rsidRPr="004174ED">
          <w:t>закрепите в уч</w:t>
        </w:r>
        <w:r>
          <w:t>ё</w:t>
        </w:r>
        <w:r w:rsidRPr="004174ED">
          <w:t>ной политике</w:t>
        </w:r>
      </w:hyperlink>
      <w:r w:rsidR="00242C5D">
        <w:t xml:space="preserve"> </w:t>
      </w:r>
      <w:r w:rsidRPr="004174ED">
        <w:t>(</w:t>
      </w:r>
      <w:hyperlink r:id="rId20" w:anchor="/document/99/902126008/ZAP246S3EM/" w:tooltip="7. При формировании учетной политики организации по конкретному вопросу организации и ведения бухгалтерского учета осуществляется выбор одного способа из нескольких, допускаемых законодательством Российской Федерации и (или).." w:history="1">
        <w:r w:rsidRPr="004174ED">
          <w:t>п.</w:t>
        </w:r>
        <w:r w:rsidR="00242C5D">
          <w:t xml:space="preserve"> </w:t>
        </w:r>
        <w:r w:rsidRPr="004174ED">
          <w:t>7 ПБУ</w:t>
        </w:r>
        <w:r w:rsidR="00242C5D">
          <w:t xml:space="preserve"> </w:t>
        </w:r>
        <w:r w:rsidRPr="004174ED">
          <w:t>1/2008</w:t>
        </w:r>
      </w:hyperlink>
      <w:r w:rsidRPr="004174ED">
        <w:t>). Организация вправе применять разные способы начисления амортизации к различным группам однородных основных средств. Изменить способ начисления амортизации по конкретному объекту после его ввода в эксплуатацию нельзя.</w:t>
      </w:r>
    </w:p>
    <w:p w14:paraId="48FD01DF" w14:textId="77777777" w:rsidR="004174ED" w:rsidRPr="004174ED" w:rsidRDefault="004174ED" w:rsidP="004174ED">
      <w:pPr>
        <w:ind w:firstLine="567"/>
      </w:pPr>
      <w:r w:rsidRPr="004174ED">
        <w:t>Такой порядок предусмотрен</w:t>
      </w:r>
      <w:r w:rsidR="00242C5D">
        <w:t xml:space="preserve"> </w:t>
      </w:r>
      <w:hyperlink r:id="rId21" w:anchor="/document/99/901784528/ZA021K23EQ/" w:tooltip="18. Начисление амортизации объектов основных средств производится одним из следующих способов:" w:history="1">
        <w:r w:rsidRPr="004174ED">
          <w:t>пунктом 18</w:t>
        </w:r>
      </w:hyperlink>
      <w:r w:rsidR="00242C5D">
        <w:t xml:space="preserve"> </w:t>
      </w:r>
      <w:r w:rsidRPr="004174ED">
        <w:t>ПБУ</w:t>
      </w:r>
      <w:r w:rsidR="00242C5D">
        <w:t xml:space="preserve"> </w:t>
      </w:r>
      <w:r w:rsidRPr="004174ED">
        <w:t>6/01.</w:t>
      </w:r>
    </w:p>
    <w:p w14:paraId="2D3D9FD4" w14:textId="77777777" w:rsidR="004174ED" w:rsidRPr="00432FA9" w:rsidRDefault="00432FA9" w:rsidP="004174ED">
      <w:pPr>
        <w:ind w:firstLine="567"/>
        <w:rPr>
          <w:i/>
          <w:iCs/>
          <w:sz w:val="20"/>
          <w:szCs w:val="20"/>
        </w:rPr>
      </w:pPr>
      <w:r>
        <w:rPr>
          <w:i/>
          <w:iCs/>
          <w:sz w:val="20"/>
          <w:szCs w:val="20"/>
        </w:rPr>
        <w:t xml:space="preserve">Примечание. </w:t>
      </w:r>
      <w:r w:rsidR="004174ED" w:rsidRPr="00432FA9">
        <w:rPr>
          <w:i/>
          <w:iCs/>
          <w:sz w:val="20"/>
          <w:szCs w:val="20"/>
        </w:rPr>
        <w:t>Из рекомендации «</w:t>
      </w:r>
      <w:hyperlink r:id="rId22" w:anchor="/document/11/16054/" w:history="1">
        <w:r w:rsidR="004174ED" w:rsidRPr="00432FA9">
          <w:rPr>
            <w:i/>
            <w:iCs/>
            <w:sz w:val="20"/>
            <w:szCs w:val="20"/>
          </w:rPr>
          <w:t>Как начислить амортизацию основных средств в бухучете</w:t>
        </w:r>
      </w:hyperlink>
      <w:r w:rsidR="004174ED" w:rsidRPr="00432FA9">
        <w:rPr>
          <w:i/>
          <w:iCs/>
          <w:sz w:val="20"/>
          <w:szCs w:val="20"/>
        </w:rPr>
        <w:t>»</w:t>
      </w:r>
      <w:r w:rsidR="00242C5D">
        <w:rPr>
          <w:i/>
          <w:iCs/>
          <w:sz w:val="20"/>
          <w:szCs w:val="20"/>
        </w:rPr>
        <w:t>.</w:t>
      </w:r>
    </w:p>
    <w:p w14:paraId="30295D5C" w14:textId="77777777" w:rsidR="004174ED" w:rsidRPr="00432FA9" w:rsidRDefault="004174ED" w:rsidP="004174ED">
      <w:pPr>
        <w:ind w:firstLine="567"/>
        <w:rPr>
          <w:color w:val="000000"/>
          <w:sz w:val="20"/>
          <w:szCs w:val="20"/>
        </w:rPr>
      </w:pPr>
      <w:r w:rsidRPr="00432FA9">
        <w:rPr>
          <w:color w:val="000000"/>
          <w:sz w:val="20"/>
          <w:szCs w:val="20"/>
        </w:rPr>
        <w:t xml:space="preserve">«Какими способами можно начислять амортизацию в бухучете». С.В. </w:t>
      </w:r>
      <w:proofErr w:type="spellStart"/>
      <w:r w:rsidRPr="00432FA9">
        <w:rPr>
          <w:color w:val="000000"/>
          <w:sz w:val="20"/>
          <w:szCs w:val="20"/>
        </w:rPr>
        <w:t>Разгулин</w:t>
      </w:r>
      <w:proofErr w:type="spellEnd"/>
      <w:r w:rsidRPr="00432FA9">
        <w:rPr>
          <w:color w:val="000000"/>
          <w:sz w:val="20"/>
          <w:szCs w:val="20"/>
        </w:rPr>
        <w:br/>
        <w:t>© Материал из БСС «Система Главбух».</w:t>
      </w:r>
      <w:r w:rsidRPr="00432FA9">
        <w:rPr>
          <w:color w:val="000000"/>
          <w:sz w:val="20"/>
          <w:szCs w:val="20"/>
        </w:rPr>
        <w:br/>
        <w:t>Подробнее:</w:t>
      </w:r>
      <w:r w:rsidR="00242C5D">
        <w:rPr>
          <w:color w:val="000000"/>
          <w:sz w:val="20"/>
          <w:szCs w:val="20"/>
        </w:rPr>
        <w:t xml:space="preserve"> </w:t>
      </w:r>
      <w:hyperlink r:id="rId23" w:anchor="/document/86/79839/bssPhr86/?of=copy-6984447b49" w:history="1">
        <w:r w:rsidRPr="00432FA9">
          <w:rPr>
            <w:color w:val="2B79D9"/>
            <w:sz w:val="20"/>
            <w:szCs w:val="20"/>
          </w:rPr>
          <w:t>http://www.1gl.ru/#/document/86/79839/bssPhr86/?of=copy-6984447b49</w:t>
        </w:r>
      </w:hyperlink>
    </w:p>
    <w:p w14:paraId="3DEF67FE" w14:textId="77777777" w:rsidR="004174ED" w:rsidRPr="00E41E9C" w:rsidRDefault="00B34C10" w:rsidP="00B34C10">
      <w:pPr>
        <w:pStyle w:val="af"/>
      </w:pPr>
      <w:r>
        <w:t>1.</w:t>
      </w:r>
      <w:r w:rsidR="00242C5D">
        <w:t xml:space="preserve"> </w:t>
      </w:r>
      <w:r>
        <w:t>Как</w:t>
      </w:r>
      <w:r w:rsidR="004174ED" w:rsidRPr="00E41E9C">
        <w:t xml:space="preserve"> рассчитать амортизацию основных средств</w:t>
      </w:r>
      <w:r w:rsidR="00242C5D">
        <w:t xml:space="preserve"> </w:t>
      </w:r>
      <w:r w:rsidR="004174ED" w:rsidRPr="00E41E9C">
        <w:t>линейным</w:t>
      </w:r>
      <w:r w:rsidR="00242C5D">
        <w:t xml:space="preserve"> </w:t>
      </w:r>
      <w:r w:rsidR="004174ED" w:rsidRPr="00E41E9C">
        <w:t>способом</w:t>
      </w:r>
      <w:r w:rsidR="00242C5D">
        <w:t xml:space="preserve"> </w:t>
      </w:r>
      <w:r w:rsidR="004174ED" w:rsidRPr="00E41E9C">
        <w:t>в бухучете</w:t>
      </w:r>
    </w:p>
    <w:p w14:paraId="24753F63" w14:textId="77777777" w:rsidR="004174ED" w:rsidRPr="00B445D4" w:rsidRDefault="004174ED" w:rsidP="004174ED">
      <w:pPr>
        <w:ind w:firstLine="567"/>
      </w:pPr>
      <w:r w:rsidRPr="00B445D4">
        <w:t>В бухучете</w:t>
      </w:r>
      <w:r w:rsidR="00242C5D">
        <w:t xml:space="preserve"> </w:t>
      </w:r>
      <w:hyperlink r:id="rId24" w:anchor="/document/11/16054/" w:history="1">
        <w:r w:rsidRPr="00B445D4">
          <w:rPr>
            <w:color w:val="2B79D9"/>
            <w:u w:val="single"/>
          </w:rPr>
          <w:t>амортизацию можно начислять</w:t>
        </w:r>
      </w:hyperlink>
      <w:r w:rsidRPr="00B445D4">
        <w:t>:</w:t>
      </w:r>
    </w:p>
    <w:p w14:paraId="410D70B6" w14:textId="77777777" w:rsidR="004174ED" w:rsidRPr="00B445D4" w:rsidRDefault="004174ED" w:rsidP="008F6C80">
      <w:pPr>
        <w:numPr>
          <w:ilvl w:val="0"/>
          <w:numId w:val="8"/>
        </w:numPr>
        <w:ind w:left="0" w:firstLine="567"/>
      </w:pPr>
      <w:r w:rsidRPr="00B445D4">
        <w:t>линейным</w:t>
      </w:r>
      <w:r w:rsidR="00242C5D">
        <w:t xml:space="preserve"> </w:t>
      </w:r>
      <w:r w:rsidRPr="00B445D4">
        <w:t>способом;</w:t>
      </w:r>
    </w:p>
    <w:p w14:paraId="3BA9D55A" w14:textId="77777777" w:rsidR="004174ED" w:rsidRPr="00B445D4" w:rsidRDefault="0004006D" w:rsidP="008F6C80">
      <w:pPr>
        <w:numPr>
          <w:ilvl w:val="0"/>
          <w:numId w:val="8"/>
        </w:numPr>
        <w:ind w:left="0" w:firstLine="567"/>
      </w:pPr>
      <w:hyperlink r:id="rId25" w:anchor="/document/11/9694/" w:history="1">
        <w:r w:rsidR="004174ED" w:rsidRPr="00B445D4">
          <w:rPr>
            <w:color w:val="2B79D9"/>
          </w:rPr>
          <w:t>способом</w:t>
        </w:r>
        <w:r w:rsidR="00242C5D">
          <w:rPr>
            <w:color w:val="2B79D9"/>
          </w:rPr>
          <w:t xml:space="preserve"> </w:t>
        </w:r>
        <w:r w:rsidR="004174ED" w:rsidRPr="00B445D4">
          <w:rPr>
            <w:color w:val="2B79D9"/>
            <w:u w:val="single"/>
          </w:rPr>
          <w:t>уменьшаемого остатка</w:t>
        </w:r>
      </w:hyperlink>
      <w:r w:rsidR="004174ED" w:rsidRPr="00B445D4">
        <w:t>;</w:t>
      </w:r>
    </w:p>
    <w:p w14:paraId="7D6AB25C" w14:textId="77777777" w:rsidR="004174ED" w:rsidRPr="00B445D4" w:rsidRDefault="0004006D" w:rsidP="008F6C80">
      <w:pPr>
        <w:numPr>
          <w:ilvl w:val="0"/>
          <w:numId w:val="8"/>
        </w:numPr>
        <w:ind w:left="0" w:firstLine="567"/>
      </w:pPr>
      <w:hyperlink r:id="rId26" w:anchor="/document/11/8964/" w:history="1">
        <w:r w:rsidR="004174ED" w:rsidRPr="00B445D4">
          <w:rPr>
            <w:color w:val="2B79D9"/>
          </w:rPr>
          <w:t>способом</w:t>
        </w:r>
        <w:r w:rsidR="00242C5D">
          <w:rPr>
            <w:color w:val="2B79D9"/>
          </w:rPr>
          <w:t xml:space="preserve"> </w:t>
        </w:r>
        <w:r w:rsidR="004174ED" w:rsidRPr="00B445D4">
          <w:rPr>
            <w:color w:val="2B79D9"/>
            <w:u w:val="single"/>
          </w:rPr>
          <w:t>списания стоимости по сумме чисел лет срока полезного использования</w:t>
        </w:r>
      </w:hyperlink>
      <w:r w:rsidR="004174ED" w:rsidRPr="00B445D4">
        <w:t>;</w:t>
      </w:r>
    </w:p>
    <w:p w14:paraId="01497D5E" w14:textId="77777777" w:rsidR="004174ED" w:rsidRPr="00B445D4" w:rsidRDefault="0004006D" w:rsidP="008F6C80">
      <w:pPr>
        <w:numPr>
          <w:ilvl w:val="0"/>
          <w:numId w:val="8"/>
        </w:numPr>
        <w:ind w:left="0" w:firstLine="567"/>
      </w:pPr>
      <w:hyperlink r:id="rId27" w:anchor="/document/11/8965/" w:history="1">
        <w:r w:rsidR="004174ED" w:rsidRPr="00B445D4">
          <w:rPr>
            <w:color w:val="2B79D9"/>
          </w:rPr>
          <w:t>способом</w:t>
        </w:r>
        <w:r w:rsidR="00242C5D">
          <w:rPr>
            <w:color w:val="2B79D9"/>
          </w:rPr>
          <w:t xml:space="preserve"> </w:t>
        </w:r>
        <w:r w:rsidR="004174ED" w:rsidRPr="00B445D4">
          <w:rPr>
            <w:color w:val="2B79D9"/>
            <w:u w:val="single"/>
          </w:rPr>
          <w:t>списания стоимости пропорционально объему продукции (работ)</w:t>
        </w:r>
      </w:hyperlink>
      <w:r w:rsidR="004174ED" w:rsidRPr="00B445D4">
        <w:t>.</w:t>
      </w:r>
    </w:p>
    <w:p w14:paraId="7B5B420E" w14:textId="77777777" w:rsidR="004174ED" w:rsidRPr="00B445D4" w:rsidRDefault="004174ED" w:rsidP="004174ED">
      <w:pPr>
        <w:ind w:firstLine="567"/>
      </w:pPr>
      <w:r w:rsidRPr="00B445D4">
        <w:t>Такой порядок предусмотрен</w:t>
      </w:r>
      <w:r w:rsidR="00242C5D">
        <w:t xml:space="preserve"> </w:t>
      </w:r>
      <w:hyperlink r:id="rId28" w:anchor="/document/99/901784528/ZA021K23EQ/" w:tooltip="18. Начисление амортизации объектов основных средств производится одним из следующих способов:" w:history="1">
        <w:r w:rsidRPr="00B445D4">
          <w:rPr>
            <w:color w:val="147900"/>
            <w:u w:val="single"/>
          </w:rPr>
          <w:t>пунктом 18</w:t>
        </w:r>
      </w:hyperlink>
      <w:r w:rsidR="00242C5D">
        <w:t xml:space="preserve"> </w:t>
      </w:r>
      <w:r w:rsidRPr="00B445D4">
        <w:t>ПБУ</w:t>
      </w:r>
      <w:r w:rsidR="00242C5D">
        <w:t xml:space="preserve"> </w:t>
      </w:r>
      <w:r w:rsidRPr="00B445D4">
        <w:t>6/01.</w:t>
      </w:r>
    </w:p>
    <w:p w14:paraId="77021B27" w14:textId="77777777" w:rsidR="004174ED" w:rsidRPr="00B445D4" w:rsidRDefault="004174ED" w:rsidP="00B34C10">
      <w:pPr>
        <w:pStyle w:val="af"/>
      </w:pPr>
      <w:r w:rsidRPr="00B445D4">
        <w:t>Расч</w:t>
      </w:r>
      <w:r w:rsidR="00E41E9C">
        <w:t>ё</w:t>
      </w:r>
      <w:r w:rsidRPr="00B445D4">
        <w:t>т</w:t>
      </w:r>
    </w:p>
    <w:p w14:paraId="26D8AD84" w14:textId="77777777" w:rsidR="004174ED" w:rsidRPr="00B445D4" w:rsidRDefault="004174ED" w:rsidP="004174ED">
      <w:pPr>
        <w:ind w:firstLine="567"/>
      </w:pPr>
      <w:r w:rsidRPr="00B445D4">
        <w:t>Для расч</w:t>
      </w:r>
      <w:r w:rsidR="00E41E9C">
        <w:t>ё</w:t>
      </w:r>
      <w:r w:rsidRPr="00B445D4">
        <w:t>та</w:t>
      </w:r>
      <w:r w:rsidR="00242C5D">
        <w:t xml:space="preserve"> </w:t>
      </w:r>
      <w:r w:rsidRPr="00B445D4">
        <w:t>амортизации</w:t>
      </w:r>
      <w:r w:rsidR="00242C5D">
        <w:t xml:space="preserve"> </w:t>
      </w:r>
      <w:r w:rsidRPr="00B445D4">
        <w:t>линейным</w:t>
      </w:r>
      <w:r w:rsidR="00242C5D">
        <w:t xml:space="preserve"> </w:t>
      </w:r>
      <w:r w:rsidRPr="00B445D4">
        <w:t>способом</w:t>
      </w:r>
      <w:r w:rsidR="00242C5D">
        <w:t xml:space="preserve"> </w:t>
      </w:r>
      <w:r w:rsidRPr="00B445D4">
        <w:t>нужно знать:</w:t>
      </w:r>
    </w:p>
    <w:p w14:paraId="61856EA7" w14:textId="77777777" w:rsidR="004174ED" w:rsidRPr="00B445D4" w:rsidRDefault="0004006D" w:rsidP="008F6C80">
      <w:pPr>
        <w:numPr>
          <w:ilvl w:val="0"/>
          <w:numId w:val="9"/>
        </w:numPr>
        <w:ind w:left="0" w:firstLine="567"/>
      </w:pPr>
      <w:hyperlink r:id="rId29" w:anchor="/document/113/3145/" w:tooltip="Первоначальная стоимость основного средства - стоимость основного средства, сформированная при вводе его в эксплуатацию." w:history="1">
        <w:r w:rsidR="004174ED" w:rsidRPr="00B445D4">
          <w:rPr>
            <w:color w:val="2B79D9"/>
            <w:u w:val="single"/>
          </w:rPr>
          <w:t>первоначальную стоимость основного средства</w:t>
        </w:r>
      </w:hyperlink>
      <w:r w:rsidR="00242C5D">
        <w:t xml:space="preserve"> </w:t>
      </w:r>
      <w:r w:rsidR="004174ED" w:rsidRPr="00B445D4">
        <w:t>(</w:t>
      </w:r>
      <w:hyperlink r:id="rId30" w:anchor="/document/113/3146/" w:tooltip="Восстановительная стоимость основного средства - это первоначальная стоимость основного средства с учетом произведенных переоценок." w:history="1">
        <w:r w:rsidR="004174ED" w:rsidRPr="00B445D4">
          <w:rPr>
            <w:color w:val="2B79D9"/>
            <w:u w:val="single"/>
          </w:rPr>
          <w:t>восстановительную</w:t>
        </w:r>
      </w:hyperlink>
      <w:r w:rsidR="004174ED" w:rsidRPr="00B445D4">
        <w:t>, если объект переоценивался). Перечень расходов, формирующих первоначальную стоимость основного средства, привед</w:t>
      </w:r>
      <w:r w:rsidR="004174ED">
        <w:t>ё</w:t>
      </w:r>
      <w:r w:rsidR="004174ED" w:rsidRPr="00B445D4">
        <w:t>н в</w:t>
      </w:r>
      <w:r w:rsidR="00242C5D">
        <w:t xml:space="preserve"> </w:t>
      </w:r>
      <w:hyperlink r:id="rId31" w:anchor="/document/117/10604/" w:history="1">
        <w:r w:rsidR="004174ED" w:rsidRPr="00B445D4">
          <w:rPr>
            <w:color w:val="2B79D9"/>
            <w:u w:val="single"/>
          </w:rPr>
          <w:t>таблице</w:t>
        </w:r>
      </w:hyperlink>
      <w:r w:rsidR="004174ED" w:rsidRPr="00B445D4">
        <w:t>.</w:t>
      </w:r>
    </w:p>
    <w:p w14:paraId="56F2E45E" w14:textId="77777777" w:rsidR="004174ED" w:rsidRPr="00B445D4" w:rsidRDefault="004174ED" w:rsidP="008F6C80">
      <w:pPr>
        <w:numPr>
          <w:ilvl w:val="0"/>
          <w:numId w:val="9"/>
        </w:numPr>
        <w:ind w:left="0" w:firstLine="567"/>
      </w:pPr>
      <w:r w:rsidRPr="00B445D4">
        <w:t>срок его полезного использования.</w:t>
      </w:r>
    </w:p>
    <w:p w14:paraId="3F2FD2F9" w14:textId="77777777" w:rsidR="004174ED" w:rsidRPr="00B445D4" w:rsidRDefault="004174ED" w:rsidP="004174ED">
      <w:pPr>
        <w:ind w:firstLine="567"/>
      </w:pPr>
      <w:r w:rsidRPr="00B445D4">
        <w:t>Сначала определите годовую норму</w:t>
      </w:r>
      <w:r w:rsidR="00242C5D">
        <w:t xml:space="preserve"> </w:t>
      </w:r>
      <w:r w:rsidRPr="00B445D4">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2534"/>
        <w:gridCol w:w="194"/>
        <w:gridCol w:w="180"/>
        <w:gridCol w:w="157"/>
        <w:gridCol w:w="4871"/>
        <w:gridCol w:w="233"/>
        <w:gridCol w:w="494"/>
      </w:tblGrid>
      <w:tr w:rsidR="004174ED" w:rsidRPr="00B445D4" w14:paraId="46FDE5F9"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8BD78B8" w14:textId="77777777" w:rsidR="004174ED" w:rsidRPr="004174ED" w:rsidRDefault="004174ED" w:rsidP="004174ED">
            <w:pPr>
              <w:rPr>
                <w:sz w:val="20"/>
                <w:szCs w:val="20"/>
              </w:rPr>
            </w:pPr>
            <w:r w:rsidRPr="004174ED">
              <w:rPr>
                <w:sz w:val="20"/>
                <w:szCs w:val="20"/>
              </w:rPr>
              <w:t>Годовая 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07CCF1A8" w14:textId="77777777" w:rsidR="004174ED" w:rsidRPr="00B445D4" w:rsidRDefault="004174ED" w:rsidP="004174ED">
            <w:pPr>
              <w:ind w:firstLine="567"/>
              <w:rPr>
                <w:sz w:val="13"/>
                <w:szCs w:val="13"/>
              </w:rPr>
            </w:pPr>
            <w:r w:rsidRPr="00B445D4">
              <w:rPr>
                <w:sz w:val="13"/>
                <w:szCs w:val="13"/>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C5F6018" w14:textId="77777777" w:rsidR="004174ED" w:rsidRPr="004174ED" w:rsidRDefault="004174ED" w:rsidP="004174ED">
            <w:pPr>
              <w:rPr>
                <w:sz w:val="12"/>
                <w:szCs w:val="12"/>
              </w:rPr>
            </w:pPr>
            <w:r w:rsidRPr="004174ED">
              <w:rPr>
                <w:sz w:val="12"/>
                <w:szCs w:val="12"/>
              </w:rPr>
              <w:t>1</w:t>
            </w:r>
          </w:p>
        </w:tc>
        <w:tc>
          <w:tcPr>
            <w:tcW w:w="0" w:type="auto"/>
            <w:tcBorders>
              <w:left w:val="single" w:sz="4" w:space="0" w:color="000000"/>
            </w:tcBorders>
            <w:tcMar>
              <w:top w:w="60" w:type="dxa"/>
              <w:left w:w="60" w:type="dxa"/>
              <w:bottom w:w="60" w:type="dxa"/>
              <w:right w:w="60" w:type="dxa"/>
            </w:tcMar>
            <w:vAlign w:val="center"/>
            <w:hideMark/>
          </w:tcPr>
          <w:p w14:paraId="51F65D0C" w14:textId="77777777" w:rsidR="004174ED" w:rsidRPr="00B445D4" w:rsidRDefault="004174ED" w:rsidP="004174ED">
            <w:pPr>
              <w:ind w:firstLine="567"/>
              <w:rPr>
                <w:sz w:val="13"/>
                <w:szCs w:val="13"/>
              </w:rPr>
            </w:pPr>
            <w:r w:rsidRPr="00B445D4">
              <w:rPr>
                <w:sz w:val="13"/>
                <w:szCs w:val="13"/>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35C7783" w14:textId="77777777" w:rsidR="004174ED" w:rsidRPr="004174ED" w:rsidRDefault="004174ED" w:rsidP="004174ED">
            <w:pPr>
              <w:rPr>
                <w:sz w:val="20"/>
                <w:szCs w:val="20"/>
              </w:rPr>
            </w:pPr>
            <w:r w:rsidRPr="004174ED">
              <w:rPr>
                <w:sz w:val="20"/>
                <w:szCs w:val="20"/>
              </w:rPr>
              <w:t>Срок полезного использования основного средства, лет</w:t>
            </w:r>
          </w:p>
        </w:tc>
        <w:tc>
          <w:tcPr>
            <w:tcW w:w="0" w:type="auto"/>
            <w:tcBorders>
              <w:left w:val="single" w:sz="4" w:space="0" w:color="000000"/>
            </w:tcBorders>
            <w:tcMar>
              <w:top w:w="60" w:type="dxa"/>
              <w:left w:w="60" w:type="dxa"/>
              <w:bottom w:w="60" w:type="dxa"/>
              <w:right w:w="60" w:type="dxa"/>
            </w:tcMar>
            <w:vAlign w:val="center"/>
            <w:hideMark/>
          </w:tcPr>
          <w:p w14:paraId="3D61DAD8" w14:textId="77777777" w:rsidR="004174ED" w:rsidRPr="004174ED" w:rsidRDefault="004174ED" w:rsidP="004174ED">
            <w:pPr>
              <w:ind w:firstLine="567"/>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E156CDA" w14:textId="77777777" w:rsidR="004174ED" w:rsidRPr="004174ED" w:rsidRDefault="004174ED" w:rsidP="004174ED">
            <w:pPr>
              <w:rPr>
                <w:sz w:val="16"/>
                <w:szCs w:val="16"/>
              </w:rPr>
            </w:pPr>
            <w:r w:rsidRPr="004174ED">
              <w:rPr>
                <w:sz w:val="16"/>
                <w:szCs w:val="16"/>
              </w:rPr>
              <w:t>100%</w:t>
            </w:r>
          </w:p>
        </w:tc>
      </w:tr>
    </w:tbl>
    <w:p w14:paraId="156C6830" w14:textId="77777777" w:rsidR="00432FA9" w:rsidRDefault="00432FA9" w:rsidP="004174ED">
      <w:pPr>
        <w:ind w:firstLine="567"/>
      </w:pPr>
    </w:p>
    <w:p w14:paraId="7AE5AE09" w14:textId="77777777" w:rsidR="004174ED" w:rsidRPr="00B445D4" w:rsidRDefault="004174ED" w:rsidP="004174ED">
      <w:pPr>
        <w:ind w:firstLine="567"/>
      </w:pPr>
      <w:r w:rsidRPr="00B445D4">
        <w:t>Затем рассчитайте годовую сумму</w:t>
      </w:r>
      <w:r w:rsidR="00242C5D">
        <w:t xml:space="preserve"> </w:t>
      </w:r>
      <w:r w:rsidRPr="00B445D4">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1720"/>
        <w:gridCol w:w="211"/>
        <w:gridCol w:w="1713"/>
        <w:gridCol w:w="211"/>
        <w:gridCol w:w="5393"/>
      </w:tblGrid>
      <w:tr w:rsidR="004174ED" w:rsidRPr="00B445D4" w14:paraId="5E42362C"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8527CBD" w14:textId="77777777" w:rsidR="00432FA9" w:rsidRDefault="004174ED" w:rsidP="004174ED">
            <w:pPr>
              <w:rPr>
                <w:sz w:val="20"/>
                <w:szCs w:val="20"/>
              </w:rPr>
            </w:pPr>
            <w:r w:rsidRPr="004174ED">
              <w:rPr>
                <w:sz w:val="20"/>
                <w:szCs w:val="20"/>
              </w:rPr>
              <w:t xml:space="preserve">Годовая </w:t>
            </w:r>
          </w:p>
          <w:p w14:paraId="6F884708" w14:textId="77777777" w:rsidR="004174ED" w:rsidRPr="004174ED" w:rsidRDefault="004174ED" w:rsidP="004174ED">
            <w:pPr>
              <w:rPr>
                <w:sz w:val="20"/>
                <w:szCs w:val="20"/>
              </w:rPr>
            </w:pPr>
            <w:r w:rsidRPr="004174ED">
              <w:rPr>
                <w:sz w:val="20"/>
                <w:szCs w:val="20"/>
              </w:rPr>
              <w:t>сумма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5A19FF15" w14:textId="77777777" w:rsidR="004174ED" w:rsidRPr="004174ED" w:rsidRDefault="004174ED" w:rsidP="004174ED">
            <w:pPr>
              <w:rPr>
                <w:sz w:val="16"/>
                <w:szCs w:val="16"/>
              </w:rPr>
            </w:pPr>
            <w:r w:rsidRPr="004174ED">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25BA82A" w14:textId="77777777" w:rsidR="00432FA9" w:rsidRDefault="004174ED" w:rsidP="004174ED">
            <w:pPr>
              <w:rPr>
                <w:sz w:val="20"/>
                <w:szCs w:val="20"/>
              </w:rPr>
            </w:pPr>
            <w:r w:rsidRPr="004174ED">
              <w:rPr>
                <w:sz w:val="20"/>
                <w:szCs w:val="20"/>
              </w:rPr>
              <w:t xml:space="preserve">Годовая </w:t>
            </w:r>
          </w:p>
          <w:p w14:paraId="014F1D71" w14:textId="77777777" w:rsidR="004174ED" w:rsidRPr="004174ED" w:rsidRDefault="004174ED" w:rsidP="004174ED">
            <w:pPr>
              <w:rPr>
                <w:sz w:val="20"/>
                <w:szCs w:val="20"/>
              </w:rPr>
            </w:pPr>
            <w:r w:rsidRPr="004174ED">
              <w:rPr>
                <w:sz w:val="20"/>
                <w:szCs w:val="20"/>
              </w:rPr>
              <w:t>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532924C8" w14:textId="77777777" w:rsidR="004174ED" w:rsidRPr="004174ED" w:rsidRDefault="004174ED" w:rsidP="004174ED">
            <w:pPr>
              <w:rPr>
                <w:sz w:val="16"/>
                <w:szCs w:val="16"/>
              </w:rPr>
            </w:pPr>
            <w:r w:rsidRPr="004174ED">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C74F75A" w14:textId="77777777" w:rsidR="004174ED" w:rsidRPr="00432FA9" w:rsidRDefault="004174ED" w:rsidP="004174ED">
            <w:pPr>
              <w:rPr>
                <w:sz w:val="20"/>
                <w:szCs w:val="20"/>
              </w:rPr>
            </w:pPr>
            <w:r w:rsidRPr="00432FA9">
              <w:rPr>
                <w:sz w:val="20"/>
                <w:szCs w:val="20"/>
              </w:rPr>
              <w:t>Первоначальная (восстановительная) стоимость основного средства</w:t>
            </w:r>
          </w:p>
        </w:tc>
      </w:tr>
    </w:tbl>
    <w:p w14:paraId="2D252734" w14:textId="77777777" w:rsidR="00432FA9" w:rsidRDefault="00432FA9" w:rsidP="004174ED">
      <w:pPr>
        <w:ind w:firstLine="567"/>
      </w:pPr>
    </w:p>
    <w:p w14:paraId="055DBAFA" w14:textId="77777777" w:rsidR="004174ED" w:rsidRPr="00B445D4" w:rsidRDefault="004174ED" w:rsidP="004174ED">
      <w:pPr>
        <w:ind w:firstLine="567"/>
      </w:pPr>
      <w:r w:rsidRPr="00B445D4">
        <w:t>Сумма</w:t>
      </w:r>
      <w:r w:rsidR="00242C5D">
        <w:t xml:space="preserve"> </w:t>
      </w:r>
      <w:r w:rsidRPr="00B445D4">
        <w:t>амортизации, которую нужно начислять ежемесячно, составляет 1/12</w:t>
      </w:r>
      <w:r w:rsidR="00242C5D">
        <w:t xml:space="preserve"> </w:t>
      </w:r>
      <w:r w:rsidRPr="00B445D4">
        <w:t>годовой суммы.</w:t>
      </w:r>
    </w:p>
    <w:p w14:paraId="77DACE6D" w14:textId="77777777" w:rsidR="004174ED" w:rsidRPr="00B445D4" w:rsidRDefault="004174ED" w:rsidP="004174ED">
      <w:pPr>
        <w:ind w:firstLine="567"/>
      </w:pPr>
      <w:r w:rsidRPr="00B445D4">
        <w:t>Такой порядок предусмотрен</w:t>
      </w:r>
      <w:r w:rsidR="00242C5D">
        <w:t xml:space="preserve"> </w:t>
      </w:r>
      <w:hyperlink r:id="rId32" w:anchor="/document/99/901784528/ZA01VRQ3C0/" w:tooltip="19. Годовая сумма амортизационных отчислений определяется:" w:history="1">
        <w:r w:rsidRPr="00B445D4">
          <w:rPr>
            <w:color w:val="147900"/>
            <w:u w:val="single"/>
          </w:rPr>
          <w:t>пунктом 19</w:t>
        </w:r>
      </w:hyperlink>
      <w:r w:rsidR="00242C5D">
        <w:t xml:space="preserve"> </w:t>
      </w:r>
      <w:r w:rsidRPr="00B445D4">
        <w:t>ПБУ</w:t>
      </w:r>
      <w:r w:rsidR="00242C5D">
        <w:t xml:space="preserve"> </w:t>
      </w:r>
      <w:r w:rsidRPr="00B445D4">
        <w:t>6/01.</w:t>
      </w:r>
    </w:p>
    <w:p w14:paraId="202E21FD" w14:textId="77777777" w:rsidR="004174ED" w:rsidRPr="00B445D4" w:rsidRDefault="004174ED" w:rsidP="004174ED">
      <w:pPr>
        <w:ind w:firstLine="567"/>
      </w:pPr>
      <w:r w:rsidRPr="00B445D4">
        <w:t>Линейный метод</w:t>
      </w:r>
      <w:r w:rsidR="00242C5D">
        <w:t xml:space="preserve"> </w:t>
      </w:r>
      <w:r w:rsidRPr="00B445D4">
        <w:t>начисления</w:t>
      </w:r>
      <w:r w:rsidR="00242C5D">
        <w:t xml:space="preserve"> </w:t>
      </w:r>
      <w:r w:rsidRPr="00B445D4">
        <w:t>амортизации</w:t>
      </w:r>
      <w:r w:rsidR="00242C5D">
        <w:t xml:space="preserve"> </w:t>
      </w:r>
      <w:r w:rsidRPr="00B445D4">
        <w:t>применяется и в налоговом уч</w:t>
      </w:r>
      <w:r>
        <w:t>ё</w:t>
      </w:r>
      <w:r w:rsidRPr="00B445D4">
        <w:t>те. Об особенностях его использования см.</w:t>
      </w:r>
      <w:r w:rsidR="00242C5D">
        <w:t xml:space="preserve"> </w:t>
      </w:r>
      <w:hyperlink r:id="rId33" w:anchor="/document/11/15130/" w:history="1">
        <w:r w:rsidRPr="00B445D4">
          <w:rPr>
            <w:color w:val="2B79D9"/>
            <w:u w:val="single"/>
          </w:rPr>
          <w:t>Как рассчитать амортизацию основных средств</w:t>
        </w:r>
        <w:r w:rsidR="00242C5D">
          <w:rPr>
            <w:color w:val="2B79D9"/>
          </w:rPr>
          <w:t xml:space="preserve"> </w:t>
        </w:r>
        <w:r w:rsidRPr="00B445D4">
          <w:rPr>
            <w:color w:val="2B79D9"/>
          </w:rPr>
          <w:t>линейным</w:t>
        </w:r>
        <w:r w:rsidR="00242C5D">
          <w:rPr>
            <w:color w:val="2B79D9"/>
          </w:rPr>
          <w:t xml:space="preserve"> </w:t>
        </w:r>
        <w:r w:rsidRPr="00B445D4">
          <w:rPr>
            <w:color w:val="2B79D9"/>
            <w:u w:val="single"/>
          </w:rPr>
          <w:t>методом в налоговом уч</w:t>
        </w:r>
        <w:r w:rsidR="007E1FF4">
          <w:rPr>
            <w:color w:val="2B79D9"/>
            <w:u w:val="single"/>
          </w:rPr>
          <w:t>ё</w:t>
        </w:r>
        <w:r w:rsidRPr="00B445D4">
          <w:rPr>
            <w:color w:val="2B79D9"/>
            <w:u w:val="single"/>
          </w:rPr>
          <w:t>те</w:t>
        </w:r>
      </w:hyperlink>
      <w:r w:rsidRPr="00B445D4">
        <w:t>.</w:t>
      </w:r>
    </w:p>
    <w:p w14:paraId="24DA9A17" w14:textId="77777777" w:rsidR="004174ED" w:rsidRPr="004174ED" w:rsidRDefault="004174ED" w:rsidP="004174ED">
      <w:pPr>
        <w:shd w:val="clear" w:color="auto" w:fill="FFFFFF"/>
        <w:ind w:firstLine="567"/>
      </w:pPr>
      <w:r w:rsidRPr="004174ED">
        <w:t>Главбух советует:</w:t>
      </w:r>
      <w:r w:rsidR="00E41E9C">
        <w:t xml:space="preserve"> </w:t>
      </w:r>
      <w:r w:rsidRPr="004174ED">
        <w:t>алгоритмы расч</w:t>
      </w:r>
      <w:r>
        <w:t>ё</w:t>
      </w:r>
      <w:r w:rsidRPr="004174ED">
        <w:t>та норм</w:t>
      </w:r>
      <w:r w:rsidR="00E41E9C">
        <w:t xml:space="preserve"> </w:t>
      </w:r>
      <w:r w:rsidRPr="004174ED">
        <w:t>амортизации</w:t>
      </w:r>
      <w:r w:rsidR="00242C5D">
        <w:t xml:space="preserve"> </w:t>
      </w:r>
      <w:r w:rsidRPr="004174ED">
        <w:t>для</w:t>
      </w:r>
      <w:r w:rsidR="00E41E9C">
        <w:t xml:space="preserve"> </w:t>
      </w:r>
      <w:r w:rsidRPr="004174ED">
        <w:t>линейного</w:t>
      </w:r>
      <w:r w:rsidR="00242C5D">
        <w:t xml:space="preserve"> </w:t>
      </w:r>
      <w:r w:rsidRPr="004174ED">
        <w:t>метода в бухгалтерском и налоговом уч</w:t>
      </w:r>
      <w:r>
        <w:t>ё</w:t>
      </w:r>
      <w:r w:rsidRPr="004174ED">
        <w:t>те несколько различаются. В налоговом уч</w:t>
      </w:r>
      <w:r>
        <w:t>ё</w:t>
      </w:r>
      <w:r w:rsidRPr="004174ED">
        <w:t>те сразу определяется месячная норма. В бухучете сначала рассчитывается годовая норма и сумма</w:t>
      </w:r>
      <w:r w:rsidR="00242C5D">
        <w:t xml:space="preserve"> </w:t>
      </w:r>
      <w:r w:rsidRPr="004174ED">
        <w:t>амортизации, а потом сумма, которая</w:t>
      </w:r>
      <w:r w:rsidR="00242C5D">
        <w:t xml:space="preserve"> </w:t>
      </w:r>
      <w:r w:rsidRPr="004174ED">
        <w:t>начисляется</w:t>
      </w:r>
      <w:r w:rsidR="00E41E9C">
        <w:t xml:space="preserve"> </w:t>
      </w:r>
      <w:r w:rsidRPr="004174ED">
        <w:t>ежемесячно (1/12</w:t>
      </w:r>
      <w:r w:rsidR="00242C5D">
        <w:t xml:space="preserve"> </w:t>
      </w:r>
      <w:r w:rsidRPr="004174ED">
        <w:t>годовой</w:t>
      </w:r>
      <w:r w:rsidR="00242C5D">
        <w:t xml:space="preserve"> </w:t>
      </w:r>
      <w:r w:rsidRPr="004174ED">
        <w:t>амортизации). Из-за округлений суммы</w:t>
      </w:r>
      <w:r w:rsidR="00242C5D">
        <w:t xml:space="preserve"> </w:t>
      </w:r>
      <w:r w:rsidRPr="004174ED">
        <w:t>амортизации, рассчитанные в бухгалтерском и налоговом уч</w:t>
      </w:r>
      <w:r>
        <w:t>ё</w:t>
      </w:r>
      <w:r w:rsidRPr="004174ED">
        <w:t>те, могут различаться. Чтобы избежать этого, в бухучете определяйте показатель «Годовая норма</w:t>
      </w:r>
      <w:r w:rsidR="00242C5D">
        <w:t xml:space="preserve"> </w:t>
      </w:r>
      <w:r w:rsidRPr="004174ED">
        <w:t>амортизации» с максимальным количеством знаков после запятой (не менее четыр</w:t>
      </w:r>
      <w:r>
        <w:t>ё</w:t>
      </w:r>
      <w:r w:rsidRPr="004174ED">
        <w:t>х).</w:t>
      </w:r>
    </w:p>
    <w:p w14:paraId="71561A27" w14:textId="77777777" w:rsidR="004174ED" w:rsidRPr="00B445D4" w:rsidRDefault="004174ED" w:rsidP="004174ED">
      <w:pPr>
        <w:ind w:firstLine="567"/>
      </w:pPr>
      <w:r w:rsidRPr="00B34C10">
        <w:rPr>
          <w:highlight w:val="green"/>
        </w:rPr>
        <w:t>Преимущество</w:t>
      </w:r>
      <w:r w:rsidR="00242C5D">
        <w:t xml:space="preserve"> </w:t>
      </w:r>
      <w:r w:rsidRPr="00B445D4">
        <w:t>линейного</w:t>
      </w:r>
      <w:r w:rsidR="00242C5D">
        <w:t xml:space="preserve"> </w:t>
      </w:r>
      <w:r w:rsidRPr="00B445D4">
        <w:t>способа</w:t>
      </w:r>
      <w:r w:rsidR="00242C5D">
        <w:t xml:space="preserve"> </w:t>
      </w:r>
      <w:r w:rsidRPr="00B445D4">
        <w:t>начисления</w:t>
      </w:r>
      <w:r w:rsidR="00242C5D">
        <w:t xml:space="preserve"> </w:t>
      </w:r>
      <w:r w:rsidRPr="00B445D4">
        <w:t>амортизации</w:t>
      </w:r>
      <w:r w:rsidR="00242C5D">
        <w:t xml:space="preserve"> </w:t>
      </w:r>
      <w:r w:rsidRPr="00B445D4">
        <w:t>состоит в простоте применения: стоимость основного средства погашается равномерно в течение всего срока его полезного использования. Кроме того, это единственный</w:t>
      </w:r>
      <w:r w:rsidR="00242C5D">
        <w:t xml:space="preserve"> </w:t>
      </w:r>
      <w:r w:rsidRPr="00B445D4">
        <w:t xml:space="preserve">способ, который </w:t>
      </w:r>
      <w:r w:rsidRPr="00B445D4">
        <w:lastRenderedPageBreak/>
        <w:t>позволяет избежать разниц между</w:t>
      </w:r>
      <w:r w:rsidR="00242C5D">
        <w:t xml:space="preserve"> </w:t>
      </w:r>
      <w:r w:rsidRPr="00B445D4">
        <w:t>начислением</w:t>
      </w:r>
      <w:r w:rsidR="00242C5D">
        <w:t xml:space="preserve"> </w:t>
      </w:r>
      <w:r w:rsidRPr="00B445D4">
        <w:t>амортизации</w:t>
      </w:r>
      <w:r w:rsidR="00242C5D">
        <w:t xml:space="preserve"> </w:t>
      </w:r>
      <w:r w:rsidRPr="00B445D4">
        <w:t>в бухгалтерском и налоговом уч</w:t>
      </w:r>
      <w:r>
        <w:t>ё</w:t>
      </w:r>
      <w:r w:rsidRPr="00B445D4">
        <w:t>те.</w:t>
      </w:r>
    </w:p>
    <w:p w14:paraId="0F36340C" w14:textId="77777777" w:rsidR="004174ED" w:rsidRPr="00B6287C" w:rsidRDefault="004174ED" w:rsidP="00B34C10">
      <w:pPr>
        <w:pStyle w:val="af"/>
      </w:pPr>
      <w:r w:rsidRPr="00B6287C">
        <w:t>2.</w:t>
      </w:r>
      <w:r w:rsidR="00242C5D">
        <w:t xml:space="preserve"> </w:t>
      </w:r>
      <w:r w:rsidRPr="00B6287C">
        <w:t>Как рассчитать амортизацию основных средств способом уменьшаемого остатка в бухучете</w:t>
      </w:r>
    </w:p>
    <w:p w14:paraId="2D7756CD" w14:textId="77777777" w:rsidR="004174ED" w:rsidRPr="004174ED" w:rsidRDefault="004174ED" w:rsidP="004174ED">
      <w:pPr>
        <w:ind w:firstLine="567"/>
      </w:pPr>
      <w:r w:rsidRPr="004174ED">
        <w:t>В бухучете</w:t>
      </w:r>
      <w:r w:rsidR="00242C5D">
        <w:t xml:space="preserve"> </w:t>
      </w:r>
      <w:hyperlink r:id="rId34" w:anchor="/document/11/16054/" w:history="1">
        <w:r w:rsidRPr="004174ED">
          <w:rPr>
            <w:color w:val="2B79D9"/>
            <w:u w:val="single"/>
          </w:rPr>
          <w:t>амортизацию можно начислять</w:t>
        </w:r>
      </w:hyperlink>
      <w:r w:rsidRPr="004174ED">
        <w:t>:</w:t>
      </w:r>
    </w:p>
    <w:p w14:paraId="5649B0EA" w14:textId="77777777" w:rsidR="004174ED" w:rsidRPr="004174ED" w:rsidRDefault="004174ED" w:rsidP="008F6C80">
      <w:pPr>
        <w:numPr>
          <w:ilvl w:val="0"/>
          <w:numId w:val="11"/>
        </w:numPr>
        <w:ind w:left="0" w:firstLine="567"/>
      </w:pPr>
      <w:r w:rsidRPr="004174ED">
        <w:t>линейным способом;</w:t>
      </w:r>
    </w:p>
    <w:p w14:paraId="6414F4EC" w14:textId="77777777" w:rsidR="004174ED" w:rsidRPr="004174ED" w:rsidRDefault="004174ED" w:rsidP="008F6C80">
      <w:pPr>
        <w:numPr>
          <w:ilvl w:val="0"/>
          <w:numId w:val="11"/>
        </w:numPr>
        <w:ind w:left="0" w:firstLine="567"/>
      </w:pPr>
      <w:r w:rsidRPr="004174ED">
        <w:t>способом уменьшаемого остатка;</w:t>
      </w:r>
    </w:p>
    <w:p w14:paraId="1304DB80" w14:textId="77777777" w:rsidR="004174ED" w:rsidRPr="004174ED" w:rsidRDefault="0004006D" w:rsidP="008F6C80">
      <w:pPr>
        <w:numPr>
          <w:ilvl w:val="0"/>
          <w:numId w:val="11"/>
        </w:numPr>
        <w:ind w:left="0" w:firstLine="567"/>
      </w:pPr>
      <w:hyperlink r:id="rId35" w:anchor="/document/11/8964/" w:history="1">
        <w:r w:rsidR="004174ED" w:rsidRPr="004174ED">
          <w:rPr>
            <w:color w:val="2B79D9"/>
            <w:u w:val="single"/>
          </w:rPr>
          <w:t>способом списания стоимости по сумме чисел лет срока полезного использования</w:t>
        </w:r>
      </w:hyperlink>
      <w:r w:rsidR="004174ED" w:rsidRPr="004174ED">
        <w:t>;</w:t>
      </w:r>
    </w:p>
    <w:p w14:paraId="3C658834" w14:textId="77777777" w:rsidR="004174ED" w:rsidRPr="004174ED" w:rsidRDefault="0004006D" w:rsidP="008F6C80">
      <w:pPr>
        <w:numPr>
          <w:ilvl w:val="0"/>
          <w:numId w:val="11"/>
        </w:numPr>
        <w:ind w:left="0" w:firstLine="567"/>
      </w:pPr>
      <w:hyperlink r:id="rId36" w:anchor="/document/11/8965/" w:history="1">
        <w:r w:rsidR="004174ED" w:rsidRPr="004174ED">
          <w:rPr>
            <w:color w:val="2B79D9"/>
            <w:u w:val="single"/>
          </w:rPr>
          <w:t>способом списания стоимости пропорционально объему продукции (работ)</w:t>
        </w:r>
      </w:hyperlink>
      <w:r w:rsidR="004174ED" w:rsidRPr="004174ED">
        <w:t>.</w:t>
      </w:r>
    </w:p>
    <w:p w14:paraId="1E271067" w14:textId="77777777" w:rsidR="004174ED" w:rsidRPr="004174ED" w:rsidRDefault="004174ED" w:rsidP="004174ED">
      <w:pPr>
        <w:ind w:firstLine="567"/>
      </w:pPr>
      <w:r w:rsidRPr="004174ED">
        <w:t>Такой порядок предусмотрен</w:t>
      </w:r>
      <w:r w:rsidR="00242C5D">
        <w:t xml:space="preserve"> </w:t>
      </w:r>
      <w:hyperlink r:id="rId37" w:anchor="/document/99/901784528/ZA021K23EQ/" w:tooltip="18. Начисление амортизации объектов основных средств производится одним из следующих способов:" w:history="1">
        <w:r w:rsidRPr="004174ED">
          <w:rPr>
            <w:color w:val="147900"/>
            <w:u w:val="single"/>
          </w:rPr>
          <w:t>пунктом 18</w:t>
        </w:r>
      </w:hyperlink>
      <w:r w:rsidR="00242C5D">
        <w:t xml:space="preserve"> </w:t>
      </w:r>
      <w:r w:rsidRPr="004174ED">
        <w:t>ПБУ</w:t>
      </w:r>
      <w:r w:rsidR="00242C5D">
        <w:t xml:space="preserve"> </w:t>
      </w:r>
      <w:r w:rsidRPr="004174ED">
        <w:t>6/01.</w:t>
      </w:r>
    </w:p>
    <w:p w14:paraId="5BAD0D44" w14:textId="77777777" w:rsidR="004174ED" w:rsidRPr="00B34C10" w:rsidRDefault="004174ED" w:rsidP="00B34C10">
      <w:pPr>
        <w:pStyle w:val="af"/>
        <w:rPr>
          <w:b/>
        </w:rPr>
      </w:pPr>
      <w:r w:rsidRPr="00B34C10">
        <w:rPr>
          <w:b/>
        </w:rPr>
        <w:t>Повышающий коэффициент</w:t>
      </w:r>
    </w:p>
    <w:p w14:paraId="18E2DF58" w14:textId="77777777" w:rsidR="004174ED" w:rsidRPr="004174ED" w:rsidRDefault="004174ED" w:rsidP="004174ED">
      <w:pPr>
        <w:ind w:firstLine="567"/>
      </w:pPr>
      <w:r w:rsidRPr="004174ED">
        <w:t>Если организация применяет</w:t>
      </w:r>
      <w:r w:rsidR="00242C5D">
        <w:t xml:space="preserve"> </w:t>
      </w:r>
      <w:r w:rsidRPr="004174ED">
        <w:t>способ</w:t>
      </w:r>
      <w:r w:rsidR="00242C5D">
        <w:t xml:space="preserve"> </w:t>
      </w:r>
      <w:r w:rsidRPr="004174ED">
        <w:t>уменьшаемого остатка при расч</w:t>
      </w:r>
      <w:r w:rsidR="00E41E9C">
        <w:t>ё</w:t>
      </w:r>
      <w:r w:rsidRPr="004174ED">
        <w:t>те</w:t>
      </w:r>
      <w:r w:rsidR="00E41E9C">
        <w:t xml:space="preserve"> </w:t>
      </w:r>
      <w:r w:rsidRPr="004174ED">
        <w:t>амортизации</w:t>
      </w:r>
      <w:r w:rsidR="00242C5D">
        <w:t xml:space="preserve"> </w:t>
      </w:r>
      <w:r w:rsidRPr="004174ED">
        <w:t>основных средств, то она может использовать повышающий коэффициент к норме</w:t>
      </w:r>
      <w:r w:rsidR="00242C5D">
        <w:t xml:space="preserve"> </w:t>
      </w:r>
      <w:r w:rsidRPr="004174ED">
        <w:t>амортизации, но не более 3,0 (</w:t>
      </w:r>
      <w:hyperlink r:id="rId38" w:anchor="/document/99/901784528/ZA01VRQ3C0/" w:tooltip="19. Годовая сумма амортизационных отчислений определяется:" w:history="1">
        <w:r w:rsidRPr="004174ED">
          <w:rPr>
            <w:color w:val="147900"/>
            <w:u w:val="single"/>
          </w:rPr>
          <w:t>п.</w:t>
        </w:r>
        <w:r w:rsidR="00242C5D">
          <w:rPr>
            <w:color w:val="147900"/>
            <w:u w:val="single"/>
          </w:rPr>
          <w:t xml:space="preserve"> </w:t>
        </w:r>
        <w:r w:rsidRPr="004174ED">
          <w:rPr>
            <w:color w:val="147900"/>
            <w:u w:val="single"/>
          </w:rPr>
          <w:t>19 ПБУ</w:t>
        </w:r>
        <w:r w:rsidR="00242C5D">
          <w:rPr>
            <w:color w:val="147900"/>
            <w:u w:val="single"/>
          </w:rPr>
          <w:t xml:space="preserve"> </w:t>
        </w:r>
        <w:r w:rsidRPr="004174ED">
          <w:rPr>
            <w:color w:val="147900"/>
            <w:u w:val="single"/>
          </w:rPr>
          <w:t>6/01</w:t>
        </w:r>
      </w:hyperlink>
      <w:r w:rsidRPr="004174ED">
        <w:t>). Конкретную величину этого коэффициента необходимо</w:t>
      </w:r>
      <w:r w:rsidR="00242C5D">
        <w:t xml:space="preserve"> </w:t>
      </w:r>
      <w:hyperlink r:id="rId39" w:anchor="/document/11/14590/" w:history="1">
        <w:r w:rsidRPr="004174ED">
          <w:rPr>
            <w:color w:val="2B79D9"/>
            <w:u w:val="single"/>
          </w:rPr>
          <w:t>закрепить в уч</w:t>
        </w:r>
        <w:r w:rsidR="00E41E9C">
          <w:rPr>
            <w:color w:val="2B79D9"/>
            <w:u w:val="single"/>
          </w:rPr>
          <w:t>ё</w:t>
        </w:r>
        <w:r w:rsidRPr="004174ED">
          <w:rPr>
            <w:color w:val="2B79D9"/>
            <w:u w:val="single"/>
          </w:rPr>
          <w:t>тной политике</w:t>
        </w:r>
      </w:hyperlink>
      <w:r w:rsidR="00242C5D">
        <w:t xml:space="preserve"> </w:t>
      </w:r>
      <w:r w:rsidRPr="004174ED">
        <w:t>(</w:t>
      </w:r>
      <w:hyperlink r:id="rId40" w:anchor="/document/99/902126008/ZAP246S3EM/" w:tooltip="7. При формировании учетной политики организации по конкретному вопросу организации и ведения бухгалтерского учета осуществляется выбор одного способа из нескольких, допускаемых законодательством Российской Федерации и (или).." w:history="1">
        <w:r w:rsidRPr="004174ED">
          <w:rPr>
            <w:color w:val="147900"/>
            <w:u w:val="single"/>
          </w:rPr>
          <w:t>п.</w:t>
        </w:r>
        <w:r w:rsidR="00242C5D">
          <w:rPr>
            <w:color w:val="147900"/>
            <w:u w:val="single"/>
          </w:rPr>
          <w:t xml:space="preserve"> </w:t>
        </w:r>
        <w:r w:rsidRPr="004174ED">
          <w:rPr>
            <w:color w:val="147900"/>
            <w:u w:val="single"/>
          </w:rPr>
          <w:t>7 ПБУ</w:t>
        </w:r>
        <w:r w:rsidR="00242C5D">
          <w:rPr>
            <w:color w:val="147900"/>
            <w:u w:val="single"/>
          </w:rPr>
          <w:t xml:space="preserve"> </w:t>
        </w:r>
        <w:r w:rsidRPr="004174ED">
          <w:rPr>
            <w:color w:val="147900"/>
            <w:u w:val="single"/>
          </w:rPr>
          <w:t>1/2008</w:t>
        </w:r>
      </w:hyperlink>
      <w:r w:rsidRPr="004174ED">
        <w:t>). Ранее максимальное значение коэффициента (3,0) могли применять только малые предприятия. Ограничения по применению этого коэффициента сняты с 1</w:t>
      </w:r>
      <w:r w:rsidR="00242C5D">
        <w:t xml:space="preserve"> </w:t>
      </w:r>
      <w:r w:rsidRPr="004174ED">
        <w:t>января 2006</w:t>
      </w:r>
      <w:r w:rsidR="00242C5D">
        <w:t xml:space="preserve"> </w:t>
      </w:r>
      <w:r w:rsidRPr="004174ED">
        <w:t>года. Это означает, что все организации могут применять коэффициент 3,0</w:t>
      </w:r>
      <w:r w:rsidR="00242C5D">
        <w:t xml:space="preserve"> </w:t>
      </w:r>
      <w:r w:rsidRPr="004174ED">
        <w:t>только при</w:t>
      </w:r>
      <w:r w:rsidR="00242C5D">
        <w:t xml:space="preserve"> </w:t>
      </w:r>
      <w:r w:rsidRPr="004174ED">
        <w:t>амортизации</w:t>
      </w:r>
      <w:r w:rsidR="00242C5D">
        <w:t xml:space="preserve"> </w:t>
      </w:r>
      <w:r w:rsidRPr="004174ED">
        <w:t>основных средств, введ</w:t>
      </w:r>
      <w:r w:rsidR="00E41E9C">
        <w:t>ё</w:t>
      </w:r>
      <w:r w:rsidRPr="004174ED">
        <w:t>нных в эксплуатацию после 31</w:t>
      </w:r>
      <w:r w:rsidR="00242C5D">
        <w:t xml:space="preserve"> </w:t>
      </w:r>
      <w:r w:rsidRPr="004174ED">
        <w:t>декабря 2005</w:t>
      </w:r>
      <w:r w:rsidR="00242C5D">
        <w:t xml:space="preserve"> </w:t>
      </w:r>
      <w:r w:rsidRPr="004174ED">
        <w:t>года. По остальным основным средствам нужно применять повышающие коэффициенты, первоначально установленные при их вводе в эксплуатацию. Такой порядок следует из</w:t>
      </w:r>
      <w:r w:rsidR="00242C5D">
        <w:t xml:space="preserve"> </w:t>
      </w:r>
      <w:hyperlink r:id="rId41" w:anchor="/document/99/901962442/" w:history="1">
        <w:r w:rsidRPr="004174ED">
          <w:rPr>
            <w:color w:val="147900"/>
            <w:u w:val="single"/>
          </w:rPr>
          <w:t>приказа Минфина России от 12</w:t>
        </w:r>
        <w:r w:rsidR="00242C5D">
          <w:rPr>
            <w:color w:val="147900"/>
            <w:u w:val="single"/>
          </w:rPr>
          <w:t xml:space="preserve"> </w:t>
        </w:r>
        <w:r w:rsidRPr="004174ED">
          <w:rPr>
            <w:color w:val="147900"/>
            <w:u w:val="single"/>
          </w:rPr>
          <w:t>декабря 2005</w:t>
        </w:r>
        <w:r w:rsidR="00242C5D">
          <w:rPr>
            <w:color w:val="147900"/>
            <w:u w:val="single"/>
          </w:rPr>
          <w:t xml:space="preserve"> </w:t>
        </w:r>
        <w:r w:rsidRPr="004174ED">
          <w:rPr>
            <w:color w:val="147900"/>
            <w:u w:val="single"/>
          </w:rPr>
          <w:t>г. 147н</w:t>
        </w:r>
      </w:hyperlink>
      <w:r w:rsidRPr="004174ED">
        <w:t>, что подтверждено</w:t>
      </w:r>
      <w:r w:rsidR="00242C5D">
        <w:t xml:space="preserve"> </w:t>
      </w:r>
      <w:hyperlink r:id="rId42" w:anchor="/document/99/902050462/" w:history="1">
        <w:r w:rsidRPr="004174ED">
          <w:rPr>
            <w:color w:val="147900"/>
            <w:u w:val="single"/>
          </w:rPr>
          <w:t>письмом Минфина России от 22</w:t>
        </w:r>
        <w:r w:rsidR="00242C5D">
          <w:rPr>
            <w:color w:val="147900"/>
            <w:u w:val="single"/>
          </w:rPr>
          <w:t xml:space="preserve"> </w:t>
        </w:r>
        <w:r w:rsidRPr="004174ED">
          <w:rPr>
            <w:color w:val="147900"/>
            <w:u w:val="single"/>
          </w:rPr>
          <w:t>июня 2007</w:t>
        </w:r>
        <w:r w:rsidR="00242C5D">
          <w:rPr>
            <w:color w:val="147900"/>
            <w:u w:val="single"/>
          </w:rPr>
          <w:t xml:space="preserve"> </w:t>
        </w:r>
        <w:r w:rsidRPr="004174ED">
          <w:rPr>
            <w:color w:val="147900"/>
            <w:u w:val="single"/>
          </w:rPr>
          <w:t>г. №</w:t>
        </w:r>
        <w:r w:rsidR="00242C5D">
          <w:rPr>
            <w:color w:val="147900"/>
            <w:u w:val="single"/>
          </w:rPr>
          <w:t xml:space="preserve"> </w:t>
        </w:r>
        <w:r w:rsidRPr="004174ED">
          <w:rPr>
            <w:color w:val="147900"/>
            <w:u w:val="single"/>
          </w:rPr>
          <w:t>03-05-06-01/71</w:t>
        </w:r>
      </w:hyperlink>
      <w:r w:rsidRPr="004174ED">
        <w:t>.</w:t>
      </w:r>
    </w:p>
    <w:p w14:paraId="529EED30" w14:textId="77777777" w:rsidR="004174ED" w:rsidRPr="00B34C10" w:rsidRDefault="004174ED" w:rsidP="00B34C10">
      <w:pPr>
        <w:pStyle w:val="ac"/>
        <w:rPr>
          <w:b/>
        </w:rPr>
      </w:pPr>
      <w:r w:rsidRPr="00B34C10">
        <w:rPr>
          <w:b/>
        </w:rPr>
        <w:t>Порядок расч</w:t>
      </w:r>
      <w:r w:rsidR="00E41E9C" w:rsidRPr="00B34C10">
        <w:rPr>
          <w:b/>
        </w:rPr>
        <w:t>ё</w:t>
      </w:r>
      <w:r w:rsidRPr="00B34C10">
        <w:rPr>
          <w:b/>
        </w:rPr>
        <w:t>та</w:t>
      </w:r>
    </w:p>
    <w:p w14:paraId="35FE2973" w14:textId="77777777" w:rsidR="004174ED" w:rsidRPr="004174ED" w:rsidRDefault="004174ED" w:rsidP="004174ED">
      <w:pPr>
        <w:ind w:firstLine="567"/>
      </w:pPr>
      <w:r w:rsidRPr="004174ED">
        <w:t>Для расч</w:t>
      </w:r>
      <w:r w:rsidR="00E41E9C">
        <w:t>ёт</w:t>
      </w:r>
      <w:r w:rsidRPr="004174ED">
        <w:t>а</w:t>
      </w:r>
      <w:r w:rsidR="00242C5D">
        <w:t xml:space="preserve"> </w:t>
      </w:r>
      <w:r w:rsidRPr="004174ED">
        <w:t>амортизации</w:t>
      </w:r>
      <w:r w:rsidR="00242C5D">
        <w:t xml:space="preserve"> </w:t>
      </w:r>
      <w:r w:rsidRPr="004174ED">
        <w:t>способом уменьшаемого остатка нужно знать:</w:t>
      </w:r>
    </w:p>
    <w:p w14:paraId="7288E08A" w14:textId="77777777" w:rsidR="004174ED" w:rsidRPr="004174ED" w:rsidRDefault="0004006D" w:rsidP="008F6C80">
      <w:pPr>
        <w:numPr>
          <w:ilvl w:val="0"/>
          <w:numId w:val="12"/>
        </w:numPr>
        <w:ind w:left="0" w:firstLine="567"/>
      </w:pPr>
      <w:hyperlink r:id="rId43" w:anchor="/document/113/3147/" w:tooltip="Остаточная стоимость основного средства - это разница между первоначальной (восстановительной) стоимостью основного средства и суммой начисленной по нему амортизации." w:history="1">
        <w:r w:rsidR="004174ED" w:rsidRPr="004174ED">
          <w:rPr>
            <w:color w:val="2B79D9"/>
            <w:u w:val="single"/>
          </w:rPr>
          <w:t>остаточную стоимость</w:t>
        </w:r>
      </w:hyperlink>
      <w:r w:rsidR="00242C5D">
        <w:t xml:space="preserve"> </w:t>
      </w:r>
      <w:r w:rsidR="004174ED" w:rsidRPr="004174ED">
        <w:t>основного средства на начало года. Перечень расходов, формирующих первоначальную стоимость основного средства, привед</w:t>
      </w:r>
      <w:r w:rsidR="00E41E9C">
        <w:t>ё</w:t>
      </w:r>
      <w:r w:rsidR="004174ED" w:rsidRPr="004174ED">
        <w:t>н в</w:t>
      </w:r>
      <w:r w:rsidR="00242C5D">
        <w:t xml:space="preserve"> </w:t>
      </w:r>
      <w:hyperlink r:id="rId44" w:anchor="/document/117/10604/" w:history="1">
        <w:r w:rsidR="004174ED" w:rsidRPr="004174ED">
          <w:rPr>
            <w:color w:val="2B79D9"/>
            <w:u w:val="single"/>
          </w:rPr>
          <w:t>таблице</w:t>
        </w:r>
      </w:hyperlink>
      <w:r w:rsidR="004174ED" w:rsidRPr="004174ED">
        <w:t>;</w:t>
      </w:r>
    </w:p>
    <w:p w14:paraId="081AFE14" w14:textId="77777777" w:rsidR="004174ED" w:rsidRPr="004174ED" w:rsidRDefault="004174ED" w:rsidP="008F6C80">
      <w:pPr>
        <w:numPr>
          <w:ilvl w:val="0"/>
          <w:numId w:val="12"/>
        </w:numPr>
        <w:ind w:left="0" w:firstLine="567"/>
      </w:pPr>
      <w:r w:rsidRPr="004174ED">
        <w:t>срок его полезного использования.</w:t>
      </w:r>
    </w:p>
    <w:p w14:paraId="0E920722" w14:textId="77777777" w:rsidR="004174ED" w:rsidRPr="004174ED" w:rsidRDefault="004174ED" w:rsidP="004174ED">
      <w:pPr>
        <w:ind w:firstLine="567"/>
      </w:pPr>
      <w:r w:rsidRPr="004174ED">
        <w:t>Сначала определите годовую норму</w:t>
      </w:r>
      <w:r w:rsidR="00242C5D">
        <w:t xml:space="preserve"> </w:t>
      </w:r>
      <w:r w:rsidRPr="004174ED">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2534"/>
        <w:gridCol w:w="234"/>
        <w:gridCol w:w="220"/>
        <w:gridCol w:w="187"/>
        <w:gridCol w:w="4871"/>
        <w:gridCol w:w="234"/>
        <w:gridCol w:w="587"/>
      </w:tblGrid>
      <w:tr w:rsidR="004174ED" w:rsidRPr="004174ED" w14:paraId="5FFFB0E1"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132849DE" w14:textId="77777777" w:rsidR="004174ED" w:rsidRPr="004174ED" w:rsidRDefault="004174ED" w:rsidP="004174ED">
            <w:pPr>
              <w:jc w:val="center"/>
              <w:rPr>
                <w:sz w:val="20"/>
                <w:szCs w:val="20"/>
              </w:rPr>
            </w:pPr>
            <w:r w:rsidRPr="004174ED">
              <w:rPr>
                <w:sz w:val="20"/>
                <w:szCs w:val="20"/>
              </w:rPr>
              <w:t>Годовая 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0BA68B10" w14:textId="77777777" w:rsidR="004174ED" w:rsidRPr="00E41E9C" w:rsidRDefault="004174ED" w:rsidP="004174ED">
            <w:pPr>
              <w:jc w:val="center"/>
              <w:rPr>
                <w:b/>
                <w:sz w:val="20"/>
                <w:szCs w:val="20"/>
              </w:rPr>
            </w:pPr>
            <w:r w:rsidRPr="00E41E9C">
              <w:rPr>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F31AE3F" w14:textId="77777777" w:rsidR="004174ED" w:rsidRPr="004174ED" w:rsidRDefault="004174ED" w:rsidP="004174ED">
            <w:pPr>
              <w:jc w:val="center"/>
              <w:rPr>
                <w:sz w:val="20"/>
                <w:szCs w:val="20"/>
              </w:rPr>
            </w:pPr>
            <w:r w:rsidRPr="004174ED">
              <w:rPr>
                <w:sz w:val="20"/>
                <w:szCs w:val="20"/>
              </w:rPr>
              <w:t>1</w:t>
            </w:r>
          </w:p>
        </w:tc>
        <w:tc>
          <w:tcPr>
            <w:tcW w:w="0" w:type="auto"/>
            <w:tcBorders>
              <w:left w:val="single" w:sz="4" w:space="0" w:color="000000"/>
            </w:tcBorders>
            <w:tcMar>
              <w:top w:w="60" w:type="dxa"/>
              <w:left w:w="60" w:type="dxa"/>
              <w:bottom w:w="60" w:type="dxa"/>
              <w:right w:w="60" w:type="dxa"/>
            </w:tcMar>
            <w:vAlign w:val="center"/>
            <w:hideMark/>
          </w:tcPr>
          <w:p w14:paraId="7FF65AA9" w14:textId="77777777" w:rsidR="004174ED" w:rsidRPr="00E41E9C" w:rsidRDefault="004174ED" w:rsidP="004174ED">
            <w:pPr>
              <w:jc w:val="center"/>
              <w:rPr>
                <w:b/>
                <w:sz w:val="20"/>
                <w:szCs w:val="20"/>
              </w:rPr>
            </w:pPr>
            <w:r w:rsidRPr="00E41E9C">
              <w:rPr>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900F2F1" w14:textId="77777777" w:rsidR="004174ED" w:rsidRPr="004174ED" w:rsidRDefault="004174ED" w:rsidP="004174ED">
            <w:pPr>
              <w:jc w:val="center"/>
              <w:rPr>
                <w:sz w:val="20"/>
                <w:szCs w:val="20"/>
              </w:rPr>
            </w:pPr>
            <w:r w:rsidRPr="004174ED">
              <w:rPr>
                <w:sz w:val="20"/>
                <w:szCs w:val="20"/>
              </w:rPr>
              <w:t>Срок полезного использования основного средства, лет</w:t>
            </w:r>
          </w:p>
        </w:tc>
        <w:tc>
          <w:tcPr>
            <w:tcW w:w="0" w:type="auto"/>
            <w:tcBorders>
              <w:left w:val="single" w:sz="4" w:space="0" w:color="000000"/>
            </w:tcBorders>
            <w:tcMar>
              <w:top w:w="60" w:type="dxa"/>
              <w:left w:w="60" w:type="dxa"/>
              <w:bottom w:w="60" w:type="dxa"/>
              <w:right w:w="60" w:type="dxa"/>
            </w:tcMar>
            <w:vAlign w:val="center"/>
            <w:hideMark/>
          </w:tcPr>
          <w:p w14:paraId="2474D09C" w14:textId="77777777" w:rsidR="004174ED" w:rsidRPr="00E41E9C" w:rsidRDefault="004174ED" w:rsidP="004174ED">
            <w:pPr>
              <w:jc w:val="center"/>
              <w:rPr>
                <w:b/>
                <w:sz w:val="20"/>
                <w:szCs w:val="20"/>
              </w:rPr>
            </w:pPr>
            <w:r w:rsidRPr="00E41E9C">
              <w:rPr>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073A7F8" w14:textId="77777777" w:rsidR="004174ED" w:rsidRPr="004174ED" w:rsidRDefault="004174ED" w:rsidP="004174ED">
            <w:pPr>
              <w:jc w:val="center"/>
              <w:rPr>
                <w:sz w:val="20"/>
                <w:szCs w:val="20"/>
              </w:rPr>
            </w:pPr>
            <w:r w:rsidRPr="004174ED">
              <w:rPr>
                <w:sz w:val="20"/>
                <w:szCs w:val="20"/>
              </w:rPr>
              <w:t>100%</w:t>
            </w:r>
          </w:p>
        </w:tc>
      </w:tr>
    </w:tbl>
    <w:p w14:paraId="6F319522" w14:textId="77777777" w:rsidR="005A45FB" w:rsidRDefault="005A45FB" w:rsidP="004174ED">
      <w:pPr>
        <w:spacing w:after="79"/>
      </w:pPr>
    </w:p>
    <w:p w14:paraId="5C331AAF" w14:textId="77777777" w:rsidR="004174ED" w:rsidRPr="003B7470" w:rsidRDefault="004174ED" w:rsidP="004174ED">
      <w:pPr>
        <w:spacing w:after="79"/>
      </w:pPr>
      <w:r w:rsidRPr="003B7470">
        <w:t>Затем рассчитайте годовую сумму</w:t>
      </w:r>
      <w:r w:rsidR="00242C5D">
        <w:t xml:space="preserve"> </w:t>
      </w:r>
      <w:r w:rsidRPr="003B7470">
        <w:t>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1800"/>
        <w:gridCol w:w="233"/>
        <w:gridCol w:w="1791"/>
        <w:gridCol w:w="233"/>
        <w:gridCol w:w="1354"/>
        <w:gridCol w:w="233"/>
        <w:gridCol w:w="2962"/>
      </w:tblGrid>
      <w:tr w:rsidR="004174ED" w:rsidRPr="004174ED" w14:paraId="2879E769"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F93839E" w14:textId="77777777" w:rsidR="005A45FB" w:rsidRDefault="004174ED" w:rsidP="005A45FB">
            <w:pPr>
              <w:jc w:val="center"/>
              <w:rPr>
                <w:sz w:val="20"/>
                <w:szCs w:val="20"/>
              </w:rPr>
            </w:pPr>
            <w:r w:rsidRPr="004174ED">
              <w:rPr>
                <w:sz w:val="20"/>
                <w:szCs w:val="20"/>
              </w:rPr>
              <w:t>Годовая</w:t>
            </w:r>
          </w:p>
          <w:p w14:paraId="492D0849" w14:textId="77777777" w:rsidR="004174ED" w:rsidRPr="004174ED" w:rsidRDefault="004174ED" w:rsidP="005A45FB">
            <w:pPr>
              <w:jc w:val="center"/>
              <w:rPr>
                <w:sz w:val="20"/>
                <w:szCs w:val="20"/>
              </w:rPr>
            </w:pPr>
            <w:r w:rsidRPr="004174ED">
              <w:rPr>
                <w:sz w:val="20"/>
                <w:szCs w:val="20"/>
              </w:rPr>
              <w:t>сумма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5FA3A1B9" w14:textId="77777777" w:rsidR="004174ED" w:rsidRPr="004174ED" w:rsidRDefault="004174ED" w:rsidP="004174ED">
            <w:pPr>
              <w:jc w:val="center"/>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38021CE" w14:textId="77777777" w:rsidR="005A45FB" w:rsidRDefault="004174ED" w:rsidP="004174ED">
            <w:pPr>
              <w:jc w:val="center"/>
              <w:rPr>
                <w:sz w:val="20"/>
                <w:szCs w:val="20"/>
              </w:rPr>
            </w:pPr>
            <w:r w:rsidRPr="004174ED">
              <w:rPr>
                <w:sz w:val="20"/>
                <w:szCs w:val="20"/>
              </w:rPr>
              <w:t xml:space="preserve">Годовая </w:t>
            </w:r>
          </w:p>
          <w:p w14:paraId="059DAF63" w14:textId="77777777" w:rsidR="004174ED" w:rsidRPr="004174ED" w:rsidRDefault="004174ED" w:rsidP="004174ED">
            <w:pPr>
              <w:jc w:val="center"/>
              <w:rPr>
                <w:sz w:val="20"/>
                <w:szCs w:val="20"/>
              </w:rPr>
            </w:pPr>
            <w:r w:rsidRPr="004174ED">
              <w:rPr>
                <w:sz w:val="20"/>
                <w:szCs w:val="20"/>
              </w:rPr>
              <w:t>норма</w:t>
            </w:r>
            <w:r w:rsidR="00242C5D">
              <w:rPr>
                <w:sz w:val="20"/>
                <w:szCs w:val="20"/>
              </w:rPr>
              <w:t xml:space="preserve"> </w:t>
            </w:r>
            <w:r w:rsidRPr="004174ED">
              <w:rPr>
                <w:sz w:val="20"/>
                <w:szCs w:val="20"/>
              </w:rPr>
              <w:t>амортизации</w:t>
            </w:r>
          </w:p>
        </w:tc>
        <w:tc>
          <w:tcPr>
            <w:tcW w:w="0" w:type="auto"/>
            <w:tcBorders>
              <w:left w:val="single" w:sz="4" w:space="0" w:color="000000"/>
            </w:tcBorders>
            <w:tcMar>
              <w:top w:w="60" w:type="dxa"/>
              <w:left w:w="60" w:type="dxa"/>
              <w:bottom w:w="60" w:type="dxa"/>
              <w:right w:w="60" w:type="dxa"/>
            </w:tcMar>
            <w:vAlign w:val="center"/>
            <w:hideMark/>
          </w:tcPr>
          <w:p w14:paraId="0D5E0A63" w14:textId="77777777" w:rsidR="004174ED" w:rsidRPr="004174ED" w:rsidRDefault="004174ED" w:rsidP="004174ED">
            <w:pPr>
              <w:jc w:val="center"/>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BC12BE3" w14:textId="77777777" w:rsidR="005A45FB" w:rsidRDefault="004174ED" w:rsidP="004174ED">
            <w:pPr>
              <w:jc w:val="center"/>
              <w:rPr>
                <w:sz w:val="20"/>
                <w:szCs w:val="20"/>
              </w:rPr>
            </w:pPr>
            <w:r w:rsidRPr="004174ED">
              <w:rPr>
                <w:sz w:val="20"/>
                <w:szCs w:val="20"/>
              </w:rPr>
              <w:t xml:space="preserve">Повышающий </w:t>
            </w:r>
          </w:p>
          <w:p w14:paraId="6CBD9EF2" w14:textId="77777777" w:rsidR="004174ED" w:rsidRPr="004174ED" w:rsidRDefault="004174ED" w:rsidP="004174ED">
            <w:pPr>
              <w:jc w:val="center"/>
              <w:rPr>
                <w:sz w:val="20"/>
                <w:szCs w:val="20"/>
              </w:rPr>
            </w:pPr>
            <w:r w:rsidRPr="004174ED">
              <w:rPr>
                <w:sz w:val="20"/>
                <w:szCs w:val="20"/>
              </w:rPr>
              <w:t>коэффициент</w:t>
            </w:r>
          </w:p>
        </w:tc>
        <w:tc>
          <w:tcPr>
            <w:tcW w:w="0" w:type="auto"/>
            <w:tcBorders>
              <w:left w:val="single" w:sz="4" w:space="0" w:color="000000"/>
            </w:tcBorders>
            <w:tcMar>
              <w:top w:w="60" w:type="dxa"/>
              <w:left w:w="60" w:type="dxa"/>
              <w:bottom w:w="60" w:type="dxa"/>
              <w:right w:w="60" w:type="dxa"/>
            </w:tcMar>
            <w:vAlign w:val="center"/>
            <w:hideMark/>
          </w:tcPr>
          <w:p w14:paraId="418790F1" w14:textId="77777777" w:rsidR="004174ED" w:rsidRPr="004174ED" w:rsidRDefault="004174ED" w:rsidP="004174ED">
            <w:pPr>
              <w:jc w:val="center"/>
              <w:rPr>
                <w:sz w:val="20"/>
                <w:szCs w:val="20"/>
              </w:rPr>
            </w:pPr>
            <w:r w:rsidRPr="004174ED">
              <w:rPr>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8D03E1A" w14:textId="77777777" w:rsidR="005A45FB" w:rsidRDefault="004174ED" w:rsidP="004174ED">
            <w:pPr>
              <w:jc w:val="center"/>
              <w:rPr>
                <w:sz w:val="20"/>
                <w:szCs w:val="20"/>
              </w:rPr>
            </w:pPr>
            <w:r w:rsidRPr="004174ED">
              <w:rPr>
                <w:sz w:val="20"/>
                <w:szCs w:val="20"/>
              </w:rPr>
              <w:t xml:space="preserve">Остаточная стоимость основного </w:t>
            </w:r>
          </w:p>
          <w:p w14:paraId="37EB290A" w14:textId="77777777" w:rsidR="005A45FB" w:rsidRDefault="004174ED" w:rsidP="004174ED">
            <w:pPr>
              <w:jc w:val="center"/>
              <w:rPr>
                <w:sz w:val="20"/>
                <w:szCs w:val="20"/>
              </w:rPr>
            </w:pPr>
            <w:r w:rsidRPr="004174ED">
              <w:rPr>
                <w:sz w:val="20"/>
                <w:szCs w:val="20"/>
              </w:rPr>
              <w:t xml:space="preserve">средства на начало </w:t>
            </w:r>
          </w:p>
          <w:p w14:paraId="539223F2" w14:textId="77777777" w:rsidR="004174ED" w:rsidRPr="004174ED" w:rsidRDefault="004174ED" w:rsidP="005A45FB">
            <w:pPr>
              <w:jc w:val="center"/>
              <w:rPr>
                <w:sz w:val="20"/>
                <w:szCs w:val="20"/>
              </w:rPr>
            </w:pPr>
            <w:r w:rsidRPr="004174ED">
              <w:rPr>
                <w:sz w:val="20"/>
                <w:szCs w:val="20"/>
              </w:rPr>
              <w:t>отч</w:t>
            </w:r>
            <w:r w:rsidR="005A45FB">
              <w:rPr>
                <w:sz w:val="20"/>
                <w:szCs w:val="20"/>
              </w:rPr>
              <w:t>ё</w:t>
            </w:r>
            <w:r w:rsidRPr="004174ED">
              <w:rPr>
                <w:sz w:val="20"/>
                <w:szCs w:val="20"/>
              </w:rPr>
              <w:t>тного года</w:t>
            </w:r>
          </w:p>
        </w:tc>
      </w:tr>
    </w:tbl>
    <w:p w14:paraId="67AF8195" w14:textId="77777777" w:rsidR="004174ED" w:rsidRPr="003B7470" w:rsidRDefault="004174ED" w:rsidP="004174ED">
      <w:pPr>
        <w:spacing w:after="79"/>
      </w:pPr>
      <w:r w:rsidRPr="003B7470">
        <w:t>Сумма</w:t>
      </w:r>
      <w:r w:rsidR="00242C5D">
        <w:t xml:space="preserve"> </w:t>
      </w:r>
      <w:r w:rsidRPr="003B7470">
        <w:t>амортизации, которую нужно начислять ежемесячно, составляет 1/12</w:t>
      </w:r>
      <w:r w:rsidR="00242C5D">
        <w:t xml:space="preserve"> </w:t>
      </w:r>
      <w:r w:rsidRPr="003B7470">
        <w:t>годовой суммы.</w:t>
      </w:r>
    </w:p>
    <w:p w14:paraId="530B142F" w14:textId="77777777" w:rsidR="004174ED" w:rsidRPr="00E41E9C" w:rsidRDefault="004174ED" w:rsidP="00E41E9C">
      <w:pPr>
        <w:ind w:firstLine="567"/>
      </w:pPr>
      <w:r w:rsidRPr="00E41E9C">
        <w:t>Такой порядок установлен</w:t>
      </w:r>
      <w:r w:rsidR="00242C5D">
        <w:t xml:space="preserve"> </w:t>
      </w:r>
      <w:hyperlink r:id="rId45" w:anchor="/document/99/901784528/ZA01VRQ3C0/" w:tooltip="19. Годовая сумма амортизационных отчислений определяется:" w:history="1">
        <w:r w:rsidRPr="00E41E9C">
          <w:rPr>
            <w:color w:val="147900"/>
            <w:u w:val="single"/>
          </w:rPr>
          <w:t>пунктом 19</w:t>
        </w:r>
      </w:hyperlink>
      <w:r w:rsidR="00242C5D">
        <w:t xml:space="preserve"> </w:t>
      </w:r>
      <w:r w:rsidRPr="00E41E9C">
        <w:t>ПБУ</w:t>
      </w:r>
      <w:r w:rsidR="00242C5D">
        <w:t xml:space="preserve"> </w:t>
      </w:r>
      <w:r w:rsidRPr="00E41E9C">
        <w:t>6/01.</w:t>
      </w:r>
    </w:p>
    <w:p w14:paraId="6B122DDB" w14:textId="77777777" w:rsidR="004174ED" w:rsidRPr="00E41E9C" w:rsidRDefault="004174ED" w:rsidP="009D1FC9">
      <w:pPr>
        <w:ind w:firstLine="567"/>
      </w:pPr>
      <w:r w:rsidRPr="00E41E9C">
        <w:t>Поскольку остаточная стоимость основного средства принимается на начало каждого отч</w:t>
      </w:r>
      <w:r w:rsidR="00651932">
        <w:t>ё</w:t>
      </w:r>
      <w:r w:rsidRPr="00E41E9C">
        <w:t>тного года, годовая сумма</w:t>
      </w:r>
      <w:r w:rsidR="00242C5D">
        <w:t xml:space="preserve"> </w:t>
      </w:r>
      <w:r w:rsidRPr="00E41E9C">
        <w:t>амортизации</w:t>
      </w:r>
      <w:r w:rsidR="00242C5D">
        <w:t xml:space="preserve"> </w:t>
      </w:r>
      <w:r w:rsidRPr="00E41E9C">
        <w:t>будет постепенно уменьшаться. Суммы месячной</w:t>
      </w:r>
      <w:r w:rsidR="00242C5D">
        <w:t xml:space="preserve"> </w:t>
      </w:r>
      <w:r w:rsidRPr="00E41E9C">
        <w:t>амортизации</w:t>
      </w:r>
      <w:r w:rsidR="00242C5D">
        <w:t xml:space="preserve"> </w:t>
      </w:r>
      <w:r w:rsidRPr="00E41E9C">
        <w:t>в течение каждого года будут неизменными.</w:t>
      </w:r>
    </w:p>
    <w:p w14:paraId="33762225" w14:textId="77777777" w:rsidR="00E41E9C" w:rsidRDefault="00E41E9C" w:rsidP="009D1FC9">
      <w:pPr>
        <w:spacing w:line="199" w:lineRule="atLeast"/>
        <w:rPr>
          <w:rFonts w:ascii="Arial" w:hAnsi="Arial" w:cs="Arial"/>
          <w:b/>
          <w:bCs/>
          <w:color w:val="000000"/>
          <w:sz w:val="14"/>
          <w:szCs w:val="14"/>
        </w:rPr>
      </w:pPr>
      <w:r w:rsidRPr="00E41E9C">
        <w:rPr>
          <w:b/>
          <w:bCs/>
          <w:color w:val="000000"/>
        </w:rPr>
        <w:t>Пример расч</w:t>
      </w:r>
      <w:r w:rsidR="00651932">
        <w:rPr>
          <w:b/>
          <w:bCs/>
          <w:color w:val="000000"/>
        </w:rPr>
        <w:t>ё</w:t>
      </w:r>
      <w:r w:rsidRPr="00E41E9C">
        <w:rPr>
          <w:b/>
          <w:bCs/>
          <w:color w:val="000000"/>
        </w:rPr>
        <w:t>та</w:t>
      </w:r>
      <w:r w:rsidR="00242C5D">
        <w:rPr>
          <w:b/>
          <w:bCs/>
          <w:color w:val="000000"/>
        </w:rPr>
        <w:t xml:space="preserve"> </w:t>
      </w:r>
      <w:r w:rsidRPr="00E41E9C">
        <w:rPr>
          <w:b/>
          <w:bCs/>
          <w:color w:val="000000"/>
        </w:rPr>
        <w:t>амортизации</w:t>
      </w:r>
      <w:r w:rsidR="00242C5D">
        <w:rPr>
          <w:b/>
          <w:bCs/>
          <w:color w:val="000000"/>
        </w:rPr>
        <w:t xml:space="preserve"> </w:t>
      </w:r>
      <w:r w:rsidRPr="00E41E9C">
        <w:rPr>
          <w:b/>
          <w:bCs/>
          <w:color w:val="000000"/>
        </w:rPr>
        <w:t>способом уменьшаемого остатк</w:t>
      </w:r>
      <w:r>
        <w:rPr>
          <w:b/>
          <w:bCs/>
          <w:color w:val="000000"/>
        </w:rPr>
        <w:t>а</w:t>
      </w:r>
    </w:p>
    <w:p w14:paraId="5608BB62" w14:textId="77777777" w:rsidR="004174ED" w:rsidRPr="00651932" w:rsidRDefault="004174ED" w:rsidP="009D1FC9">
      <w:pPr>
        <w:ind w:firstLine="567"/>
        <w:rPr>
          <w:color w:val="000000"/>
        </w:rPr>
      </w:pPr>
      <w:r w:rsidRPr="00651932">
        <w:rPr>
          <w:color w:val="000000"/>
        </w:rPr>
        <w:t>ЗАО «Альфа» приобрело легковой автомобиль. Первоначальная стоимость основного средства, сформированная в бухучете,</w:t>
      </w:r>
      <w:r w:rsidR="00242C5D">
        <w:rPr>
          <w:color w:val="000000"/>
        </w:rPr>
        <w:t xml:space="preserve"> </w:t>
      </w:r>
      <w:r w:rsidRPr="00651932">
        <w:rPr>
          <w:color w:val="000000"/>
        </w:rPr>
        <w:t>– 600</w:t>
      </w:r>
      <w:r w:rsidR="00242C5D">
        <w:rPr>
          <w:color w:val="000000"/>
        </w:rPr>
        <w:t xml:space="preserve"> </w:t>
      </w:r>
      <w:r w:rsidRPr="00651932">
        <w:rPr>
          <w:color w:val="000000"/>
        </w:rPr>
        <w:t>000</w:t>
      </w:r>
      <w:r w:rsidR="00242C5D">
        <w:rPr>
          <w:color w:val="000000"/>
        </w:rPr>
        <w:t xml:space="preserve"> </w:t>
      </w:r>
      <w:r w:rsidRPr="00651932">
        <w:rPr>
          <w:color w:val="000000"/>
        </w:rPr>
        <w:t>руб. Автомобиль введ</w:t>
      </w:r>
      <w:r w:rsidR="00651932">
        <w:rPr>
          <w:color w:val="000000"/>
        </w:rPr>
        <w:t>ё</w:t>
      </w:r>
      <w:r w:rsidRPr="00651932">
        <w:rPr>
          <w:color w:val="000000"/>
        </w:rPr>
        <w:t>н в эксплуатацию в</w:t>
      </w:r>
      <w:r w:rsidR="00242C5D">
        <w:rPr>
          <w:color w:val="000000"/>
        </w:rPr>
        <w:t xml:space="preserve"> </w:t>
      </w:r>
      <w:r w:rsidRPr="00651932">
        <w:rPr>
          <w:color w:val="000000"/>
        </w:rPr>
        <w:t>декабре 201</w:t>
      </w:r>
      <w:r w:rsidR="009D1FC9">
        <w:rPr>
          <w:color w:val="000000"/>
        </w:rPr>
        <w:t>5</w:t>
      </w:r>
      <w:r w:rsidR="00242C5D">
        <w:rPr>
          <w:color w:val="000000"/>
        </w:rPr>
        <w:t xml:space="preserve"> </w:t>
      </w:r>
      <w:r w:rsidRPr="00651932">
        <w:rPr>
          <w:color w:val="000000"/>
        </w:rPr>
        <w:t>года. Срок полезного использования автомобиля</w:t>
      </w:r>
      <w:r w:rsidR="00242C5D">
        <w:rPr>
          <w:color w:val="000000"/>
        </w:rPr>
        <w:t xml:space="preserve"> </w:t>
      </w:r>
      <w:r w:rsidRPr="00651932">
        <w:rPr>
          <w:color w:val="000000"/>
        </w:rPr>
        <w:t>– 4</w:t>
      </w:r>
      <w:r w:rsidR="00242C5D">
        <w:rPr>
          <w:color w:val="000000"/>
        </w:rPr>
        <w:t xml:space="preserve"> </w:t>
      </w:r>
      <w:r w:rsidRPr="00651932">
        <w:rPr>
          <w:color w:val="000000"/>
        </w:rPr>
        <w:t>года.</w:t>
      </w:r>
    </w:p>
    <w:p w14:paraId="2809858E" w14:textId="77777777" w:rsidR="004174ED" w:rsidRPr="00651932" w:rsidRDefault="004174ED" w:rsidP="009D1FC9">
      <w:pPr>
        <w:ind w:firstLine="567"/>
        <w:rPr>
          <w:color w:val="000000"/>
        </w:rPr>
      </w:pPr>
      <w:r w:rsidRPr="00651932">
        <w:rPr>
          <w:color w:val="000000"/>
        </w:rPr>
        <w:lastRenderedPageBreak/>
        <w:t>Согласно уч</w:t>
      </w:r>
      <w:r w:rsidR="00651932">
        <w:rPr>
          <w:color w:val="000000"/>
        </w:rPr>
        <w:t>ё</w:t>
      </w:r>
      <w:r w:rsidRPr="00651932">
        <w:rPr>
          <w:color w:val="000000"/>
        </w:rPr>
        <w:t>тной политике, в бухучете амортизация по транспортным средствам начисляется способом уменьшаемого остатка с применением повышающего коэффициента 2,0.</w:t>
      </w:r>
    </w:p>
    <w:p w14:paraId="10556218" w14:textId="77777777" w:rsidR="004174ED" w:rsidRPr="00651932" w:rsidRDefault="004174ED" w:rsidP="009D1FC9">
      <w:pPr>
        <w:ind w:firstLine="567"/>
        <w:rPr>
          <w:color w:val="000000"/>
        </w:rPr>
      </w:pPr>
      <w:r w:rsidRPr="00651932">
        <w:rPr>
          <w:color w:val="000000"/>
        </w:rPr>
        <w:t>Амортизацию по этому автомобилю начисляют с 201</w:t>
      </w:r>
      <w:r w:rsidR="009D1FC9">
        <w:rPr>
          <w:color w:val="000000"/>
        </w:rPr>
        <w:t>6</w:t>
      </w:r>
      <w:r w:rsidR="00242C5D">
        <w:rPr>
          <w:color w:val="000000"/>
        </w:rPr>
        <w:t xml:space="preserve"> </w:t>
      </w:r>
      <w:r w:rsidRPr="00651932">
        <w:rPr>
          <w:color w:val="000000"/>
        </w:rPr>
        <w:t>года. Остаточная стоимость на начало 201</w:t>
      </w:r>
      <w:r w:rsidR="009D1FC9">
        <w:rPr>
          <w:color w:val="000000"/>
        </w:rPr>
        <w:t>6</w:t>
      </w:r>
      <w:r w:rsidR="00242C5D">
        <w:rPr>
          <w:color w:val="000000"/>
        </w:rPr>
        <w:t xml:space="preserve"> </w:t>
      </w:r>
      <w:r w:rsidRPr="00651932">
        <w:rPr>
          <w:color w:val="000000"/>
        </w:rPr>
        <w:t>года равна его первоначальной, так как амортизация в 201</w:t>
      </w:r>
      <w:r w:rsidR="009D1FC9">
        <w:rPr>
          <w:color w:val="000000"/>
        </w:rPr>
        <w:t>5</w:t>
      </w:r>
      <w:r w:rsidR="00242C5D">
        <w:rPr>
          <w:color w:val="000000"/>
        </w:rPr>
        <w:t xml:space="preserve"> </w:t>
      </w:r>
      <w:r w:rsidRPr="00651932">
        <w:rPr>
          <w:color w:val="000000"/>
        </w:rPr>
        <w:t>году не начислялась.</w:t>
      </w:r>
    </w:p>
    <w:p w14:paraId="36A0ED77" w14:textId="77777777" w:rsidR="004174ED" w:rsidRPr="00651932" w:rsidRDefault="004174ED" w:rsidP="009D1FC9">
      <w:pPr>
        <w:ind w:firstLine="567"/>
        <w:rPr>
          <w:color w:val="000000"/>
        </w:rPr>
      </w:pPr>
      <w:r w:rsidRPr="00651932">
        <w:rPr>
          <w:color w:val="000000"/>
        </w:rPr>
        <w:t>Годовая норма</w:t>
      </w:r>
      <w:r w:rsidR="00242C5D">
        <w:rPr>
          <w:color w:val="000000"/>
        </w:rPr>
        <w:t xml:space="preserve"> </w:t>
      </w:r>
      <w:r w:rsidRPr="00651932">
        <w:rPr>
          <w:color w:val="000000"/>
        </w:rPr>
        <w:t>амортизации</w:t>
      </w:r>
      <w:r w:rsidR="00242C5D">
        <w:rPr>
          <w:color w:val="000000"/>
        </w:rPr>
        <w:t xml:space="preserve"> </w:t>
      </w:r>
      <w:r w:rsidRPr="00651932">
        <w:rPr>
          <w:color w:val="000000"/>
        </w:rPr>
        <w:t>равна:</w:t>
      </w:r>
      <w:r w:rsidR="00651932">
        <w:rPr>
          <w:color w:val="000000"/>
        </w:rPr>
        <w:t xml:space="preserve"> </w:t>
      </w:r>
      <w:r w:rsidRPr="00651932">
        <w:rPr>
          <w:color w:val="000000"/>
        </w:rPr>
        <w:t>(1</w:t>
      </w:r>
      <w:r w:rsidR="00242C5D">
        <w:rPr>
          <w:color w:val="000000"/>
        </w:rPr>
        <w:t xml:space="preserve"> </w:t>
      </w:r>
      <w:r w:rsidRPr="00651932">
        <w:rPr>
          <w:color w:val="000000"/>
        </w:rPr>
        <w:t>: 4)</w:t>
      </w:r>
      <w:r w:rsidR="00242C5D">
        <w:rPr>
          <w:color w:val="000000"/>
        </w:rPr>
        <w:t xml:space="preserve"> </w:t>
      </w:r>
      <w:r w:rsidRPr="00651932">
        <w:rPr>
          <w:color w:val="000000"/>
        </w:rPr>
        <w:t>× 100%</w:t>
      </w:r>
      <w:r w:rsidR="00242C5D">
        <w:rPr>
          <w:color w:val="000000"/>
        </w:rPr>
        <w:t xml:space="preserve"> </w:t>
      </w:r>
      <w:r w:rsidRPr="00651932">
        <w:rPr>
          <w:color w:val="000000"/>
        </w:rPr>
        <w:t>= 25%.</w:t>
      </w:r>
    </w:p>
    <w:p w14:paraId="56C2B14A" w14:textId="77777777" w:rsidR="004174ED" w:rsidRPr="00651932" w:rsidRDefault="004174ED" w:rsidP="009D1FC9">
      <w:pPr>
        <w:ind w:firstLine="567"/>
        <w:rPr>
          <w:color w:val="000000"/>
        </w:rPr>
      </w:pPr>
      <w:r w:rsidRPr="00651932">
        <w:rPr>
          <w:color w:val="000000"/>
        </w:rPr>
        <w:t>Расч</w:t>
      </w:r>
      <w:r w:rsidR="00651932">
        <w:rPr>
          <w:color w:val="000000"/>
        </w:rPr>
        <w:t>ё</w:t>
      </w:r>
      <w:r w:rsidRPr="00651932">
        <w:rPr>
          <w:color w:val="000000"/>
        </w:rPr>
        <w:t>т амортизационных отчислений за период полезного использования автомобиля представлен в таблице:</w:t>
      </w:r>
    </w:p>
    <w:tbl>
      <w:tblPr>
        <w:tblW w:w="6624" w:type="dxa"/>
        <w:jc w:val="center"/>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382"/>
        <w:gridCol w:w="1198"/>
        <w:gridCol w:w="1358"/>
        <w:gridCol w:w="1779"/>
        <w:gridCol w:w="1779"/>
        <w:gridCol w:w="1198"/>
      </w:tblGrid>
      <w:tr w:rsidR="004174ED" w:rsidRPr="00651932" w14:paraId="4547E4F1"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6185388" w14:textId="77777777" w:rsidR="004174ED" w:rsidRPr="00651932" w:rsidRDefault="004174ED" w:rsidP="00242C5D">
            <w:pPr>
              <w:jc w:val="center"/>
              <w:rPr>
                <w:sz w:val="20"/>
                <w:szCs w:val="20"/>
              </w:rPr>
            </w:pPr>
            <w:r w:rsidRPr="00651932">
              <w:rPr>
                <w:b/>
                <w:bCs/>
                <w:sz w:val="20"/>
                <w:szCs w:val="20"/>
              </w:rPr>
              <w:t xml:space="preserve">Год </w:t>
            </w:r>
            <w:r w:rsidR="00242C5D">
              <w:rPr>
                <w:b/>
                <w:bCs/>
                <w:sz w:val="20"/>
                <w:szCs w:val="20"/>
              </w:rPr>
              <w:br/>
            </w:r>
            <w:r w:rsidRPr="00651932">
              <w:rPr>
                <w:b/>
                <w:bCs/>
                <w:sz w:val="20"/>
                <w:szCs w:val="20"/>
              </w:rPr>
              <w:t>эксплуатации</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E492E3E" w14:textId="77777777" w:rsidR="004174ED" w:rsidRPr="00651932" w:rsidRDefault="004174ED" w:rsidP="004174ED">
            <w:pPr>
              <w:jc w:val="center"/>
              <w:rPr>
                <w:sz w:val="20"/>
                <w:szCs w:val="20"/>
              </w:rPr>
            </w:pPr>
            <w:r w:rsidRPr="00651932">
              <w:rPr>
                <w:b/>
                <w:bCs/>
                <w:sz w:val="20"/>
                <w:szCs w:val="20"/>
              </w:rPr>
              <w:t>Остаточная стоимость на начало года,</w:t>
            </w:r>
            <w:r w:rsidR="00242C5D">
              <w:rPr>
                <w:b/>
                <w:bCs/>
                <w:sz w:val="20"/>
                <w:szCs w:val="20"/>
              </w:rPr>
              <w:t xml:space="preserve"> </w:t>
            </w:r>
            <w:r w:rsidRPr="00651932">
              <w:rPr>
                <w:b/>
                <w:bCs/>
                <w:sz w:val="20"/>
                <w:szCs w:val="20"/>
              </w:rPr>
              <w:t>руб.</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087FF650" w14:textId="77777777" w:rsidR="00651932" w:rsidRDefault="004174ED" w:rsidP="004174ED">
            <w:pPr>
              <w:jc w:val="center"/>
              <w:rPr>
                <w:b/>
                <w:bCs/>
                <w:sz w:val="20"/>
                <w:szCs w:val="20"/>
              </w:rPr>
            </w:pPr>
            <w:r w:rsidRPr="00651932">
              <w:rPr>
                <w:b/>
                <w:bCs/>
                <w:sz w:val="20"/>
                <w:szCs w:val="20"/>
              </w:rPr>
              <w:t>Норма</w:t>
            </w:r>
            <w:r w:rsidR="00242C5D">
              <w:rPr>
                <w:b/>
                <w:bCs/>
                <w:sz w:val="20"/>
                <w:szCs w:val="20"/>
              </w:rPr>
              <w:t xml:space="preserve"> </w:t>
            </w:r>
          </w:p>
          <w:p w14:paraId="30192338" w14:textId="77777777" w:rsidR="004174ED" w:rsidRPr="00651932" w:rsidRDefault="004174ED" w:rsidP="004174ED">
            <w:pPr>
              <w:jc w:val="center"/>
              <w:rPr>
                <w:sz w:val="20"/>
                <w:szCs w:val="20"/>
              </w:rPr>
            </w:pPr>
            <w:r w:rsidRPr="00651932">
              <w:rPr>
                <w:b/>
                <w:bCs/>
                <w:sz w:val="20"/>
                <w:szCs w:val="20"/>
              </w:rPr>
              <w:t>амортизации,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4F68F21C" w14:textId="77777777" w:rsidR="00651932" w:rsidRDefault="004174ED" w:rsidP="00651932">
            <w:pPr>
              <w:jc w:val="center"/>
              <w:rPr>
                <w:b/>
                <w:bCs/>
                <w:sz w:val="20"/>
                <w:szCs w:val="20"/>
              </w:rPr>
            </w:pPr>
            <w:r w:rsidRPr="00651932">
              <w:rPr>
                <w:b/>
                <w:bCs/>
                <w:sz w:val="20"/>
                <w:szCs w:val="20"/>
              </w:rPr>
              <w:t>Годовая сумма амортизационных отчислений</w:t>
            </w:r>
          </w:p>
          <w:p w14:paraId="081D030D" w14:textId="77777777" w:rsidR="004174ED" w:rsidRPr="00651932" w:rsidRDefault="004174ED" w:rsidP="00651932">
            <w:pPr>
              <w:jc w:val="center"/>
              <w:rPr>
                <w:sz w:val="20"/>
                <w:szCs w:val="20"/>
              </w:rPr>
            </w:pPr>
            <w:r w:rsidRPr="00651932">
              <w:rPr>
                <w:b/>
                <w:bCs/>
                <w:sz w:val="20"/>
                <w:szCs w:val="20"/>
              </w:rPr>
              <w:t>с уч</w:t>
            </w:r>
            <w:r w:rsidR="00651932">
              <w:rPr>
                <w:b/>
                <w:bCs/>
                <w:sz w:val="20"/>
                <w:szCs w:val="20"/>
              </w:rPr>
              <w:t>ё</w:t>
            </w:r>
            <w:r w:rsidRPr="00651932">
              <w:rPr>
                <w:b/>
                <w:bCs/>
                <w:sz w:val="20"/>
                <w:szCs w:val="20"/>
              </w:rPr>
              <w:t>том повышающего коэффициента,</w:t>
            </w:r>
            <w:r w:rsidR="00242C5D">
              <w:rPr>
                <w:b/>
                <w:bCs/>
                <w:sz w:val="20"/>
                <w:szCs w:val="20"/>
              </w:rPr>
              <w:t xml:space="preserve"> </w:t>
            </w:r>
            <w:r w:rsidRPr="00651932">
              <w:rPr>
                <w:b/>
                <w:bCs/>
                <w:sz w:val="20"/>
                <w:szCs w:val="20"/>
              </w:rPr>
              <w:t>руб. (графа 2</w:t>
            </w:r>
            <w:r w:rsidR="00242C5D">
              <w:rPr>
                <w:b/>
                <w:bCs/>
                <w:sz w:val="20"/>
                <w:szCs w:val="20"/>
              </w:rPr>
              <w:t xml:space="preserve"> </w:t>
            </w:r>
            <w:r w:rsidRPr="00651932">
              <w:rPr>
                <w:b/>
                <w:bCs/>
                <w:sz w:val="20"/>
                <w:szCs w:val="20"/>
              </w:rPr>
              <w:t>× графа 3</w:t>
            </w:r>
            <w:r w:rsidR="00242C5D">
              <w:rPr>
                <w:b/>
                <w:bCs/>
                <w:sz w:val="20"/>
                <w:szCs w:val="20"/>
              </w:rPr>
              <w:t xml:space="preserve"> </w:t>
            </w:r>
            <w:r w:rsidRPr="00651932">
              <w:rPr>
                <w:b/>
                <w:bCs/>
                <w:sz w:val="20"/>
                <w:szCs w:val="20"/>
              </w:rPr>
              <w:t>× 2,0)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C0ACC42" w14:textId="77777777" w:rsidR="004174ED" w:rsidRPr="00651932" w:rsidRDefault="004174ED" w:rsidP="004174ED">
            <w:pPr>
              <w:jc w:val="center"/>
              <w:rPr>
                <w:sz w:val="20"/>
                <w:szCs w:val="20"/>
              </w:rPr>
            </w:pPr>
            <w:r w:rsidRPr="00651932">
              <w:rPr>
                <w:b/>
                <w:bCs/>
                <w:sz w:val="20"/>
                <w:szCs w:val="20"/>
              </w:rPr>
              <w:t>Ежемесячная сумма амортизационных отчислений в течение года,</w:t>
            </w:r>
            <w:r w:rsidR="00242C5D">
              <w:rPr>
                <w:b/>
                <w:bCs/>
                <w:sz w:val="20"/>
                <w:szCs w:val="20"/>
              </w:rPr>
              <w:t xml:space="preserve"> </w:t>
            </w:r>
            <w:r w:rsidRPr="00651932">
              <w:rPr>
                <w:b/>
                <w:bCs/>
                <w:sz w:val="20"/>
                <w:szCs w:val="20"/>
              </w:rPr>
              <w:t>руб.</w:t>
            </w:r>
            <w:r w:rsidRPr="00651932">
              <w:rPr>
                <w:sz w:val="20"/>
                <w:szCs w:val="20"/>
              </w:rPr>
              <w:br/>
            </w:r>
            <w:r w:rsidRPr="00651932">
              <w:rPr>
                <w:b/>
                <w:bCs/>
                <w:sz w:val="20"/>
                <w:szCs w:val="20"/>
              </w:rPr>
              <w:t>(графа 4</w:t>
            </w:r>
            <w:r w:rsidR="00242C5D">
              <w:rPr>
                <w:b/>
                <w:bCs/>
                <w:sz w:val="20"/>
                <w:szCs w:val="20"/>
              </w:rPr>
              <w:t xml:space="preserve"> </w:t>
            </w:r>
            <w:r w:rsidRPr="00651932">
              <w:rPr>
                <w:b/>
                <w:bCs/>
                <w:sz w:val="20"/>
                <w:szCs w:val="20"/>
              </w:rPr>
              <w:t>: 12)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54AE535" w14:textId="77777777" w:rsidR="004174ED" w:rsidRPr="00651932" w:rsidRDefault="004174ED" w:rsidP="004174ED">
            <w:pPr>
              <w:jc w:val="center"/>
              <w:rPr>
                <w:sz w:val="20"/>
                <w:szCs w:val="20"/>
              </w:rPr>
            </w:pPr>
            <w:r w:rsidRPr="00651932">
              <w:rPr>
                <w:b/>
                <w:bCs/>
                <w:sz w:val="20"/>
                <w:szCs w:val="20"/>
              </w:rPr>
              <w:t>Остаточная стоимость на конец года,</w:t>
            </w:r>
            <w:r w:rsidR="00242C5D">
              <w:rPr>
                <w:b/>
                <w:bCs/>
                <w:sz w:val="20"/>
                <w:szCs w:val="20"/>
              </w:rPr>
              <w:t xml:space="preserve"> </w:t>
            </w:r>
            <w:r w:rsidRPr="00651932">
              <w:rPr>
                <w:b/>
                <w:bCs/>
                <w:sz w:val="20"/>
                <w:szCs w:val="20"/>
              </w:rPr>
              <w:t>руб.</w:t>
            </w:r>
            <w:r w:rsidRPr="00651932">
              <w:rPr>
                <w:sz w:val="20"/>
                <w:szCs w:val="20"/>
              </w:rPr>
              <w:br/>
            </w:r>
            <w:r w:rsidRPr="00651932">
              <w:rPr>
                <w:b/>
                <w:bCs/>
                <w:sz w:val="20"/>
                <w:szCs w:val="20"/>
              </w:rPr>
              <w:t>(графа 2</w:t>
            </w:r>
            <w:r w:rsidR="00242C5D">
              <w:rPr>
                <w:b/>
                <w:bCs/>
                <w:sz w:val="20"/>
                <w:szCs w:val="20"/>
              </w:rPr>
              <w:t xml:space="preserve"> </w:t>
            </w:r>
            <w:r w:rsidRPr="00651932">
              <w:rPr>
                <w:b/>
                <w:bCs/>
                <w:sz w:val="20"/>
                <w:szCs w:val="20"/>
              </w:rPr>
              <w:t>– графа 4)</w:t>
            </w:r>
          </w:p>
        </w:tc>
      </w:tr>
      <w:tr w:rsidR="004174ED" w:rsidRPr="00651932" w14:paraId="09BA6A16"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226BE59" w14:textId="77777777" w:rsidR="004174ED" w:rsidRPr="00651932" w:rsidRDefault="004174ED" w:rsidP="004174ED">
            <w:pPr>
              <w:jc w:val="center"/>
              <w:rPr>
                <w:sz w:val="20"/>
                <w:szCs w:val="20"/>
              </w:rPr>
            </w:pPr>
            <w:r w:rsidRPr="00651932">
              <w:rPr>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3616380" w14:textId="77777777" w:rsidR="004174ED" w:rsidRPr="00651932" w:rsidRDefault="004174ED" w:rsidP="004174ED">
            <w:pPr>
              <w:jc w:val="center"/>
              <w:rPr>
                <w:sz w:val="20"/>
                <w:szCs w:val="20"/>
              </w:rPr>
            </w:pPr>
            <w:r w:rsidRPr="00651932">
              <w:rPr>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5A33196A" w14:textId="77777777" w:rsidR="004174ED" w:rsidRPr="00651932" w:rsidRDefault="004174ED" w:rsidP="004174ED">
            <w:pPr>
              <w:jc w:val="center"/>
              <w:rPr>
                <w:sz w:val="20"/>
                <w:szCs w:val="20"/>
              </w:rPr>
            </w:pPr>
            <w:r w:rsidRPr="00651932">
              <w:rPr>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562D145" w14:textId="77777777" w:rsidR="004174ED" w:rsidRPr="00651932" w:rsidRDefault="004174ED" w:rsidP="004174ED">
            <w:pPr>
              <w:jc w:val="center"/>
              <w:rPr>
                <w:sz w:val="20"/>
                <w:szCs w:val="20"/>
              </w:rPr>
            </w:pPr>
            <w:r w:rsidRPr="00651932">
              <w:rPr>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6B033522" w14:textId="77777777" w:rsidR="004174ED" w:rsidRPr="00651932" w:rsidRDefault="004174ED" w:rsidP="004174ED">
            <w:pPr>
              <w:jc w:val="center"/>
              <w:rPr>
                <w:sz w:val="20"/>
                <w:szCs w:val="20"/>
              </w:rPr>
            </w:pPr>
            <w:r w:rsidRPr="00651932">
              <w:rPr>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751A36EF" w14:textId="77777777" w:rsidR="004174ED" w:rsidRPr="00651932" w:rsidRDefault="004174ED" w:rsidP="004174ED">
            <w:pPr>
              <w:jc w:val="center"/>
              <w:rPr>
                <w:sz w:val="20"/>
                <w:szCs w:val="20"/>
              </w:rPr>
            </w:pPr>
            <w:r w:rsidRPr="00651932">
              <w:rPr>
                <w:sz w:val="20"/>
                <w:szCs w:val="20"/>
              </w:rPr>
              <w:t>6</w:t>
            </w:r>
          </w:p>
        </w:tc>
      </w:tr>
      <w:tr w:rsidR="004174ED" w:rsidRPr="00651932" w14:paraId="720B7D14"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F8479D3" w14:textId="77777777" w:rsidR="004174ED" w:rsidRPr="00651932" w:rsidRDefault="004174ED" w:rsidP="009D1FC9">
            <w:pPr>
              <w:jc w:val="center"/>
              <w:rPr>
                <w:sz w:val="20"/>
                <w:szCs w:val="20"/>
              </w:rPr>
            </w:pPr>
            <w:r w:rsidRPr="00651932">
              <w:rPr>
                <w:sz w:val="20"/>
                <w:szCs w:val="20"/>
              </w:rPr>
              <w:t>201</w:t>
            </w:r>
            <w:r w:rsidR="009D1FC9">
              <w:rPr>
                <w:sz w:val="20"/>
                <w:szCs w:val="20"/>
              </w:rPr>
              <w:t>6</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427775" w14:textId="77777777" w:rsidR="004174ED" w:rsidRPr="00651932" w:rsidRDefault="004174ED" w:rsidP="004174ED">
            <w:pPr>
              <w:jc w:val="center"/>
              <w:rPr>
                <w:sz w:val="20"/>
                <w:szCs w:val="20"/>
              </w:rPr>
            </w:pPr>
            <w:r w:rsidRPr="00651932">
              <w:rPr>
                <w:sz w:val="20"/>
                <w:szCs w:val="20"/>
              </w:rPr>
              <w:t>600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ED9B3F"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E698E42" w14:textId="77777777" w:rsidR="004174ED" w:rsidRPr="00651932" w:rsidRDefault="004174ED" w:rsidP="004174ED">
            <w:pPr>
              <w:jc w:val="center"/>
              <w:rPr>
                <w:sz w:val="20"/>
                <w:szCs w:val="20"/>
              </w:rPr>
            </w:pPr>
            <w:r w:rsidRPr="00651932">
              <w:rPr>
                <w:sz w:val="20"/>
                <w:szCs w:val="20"/>
              </w:rPr>
              <w:t>300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2837A07" w14:textId="77777777" w:rsidR="004174ED" w:rsidRPr="00651932" w:rsidRDefault="004174ED" w:rsidP="004174ED">
            <w:pPr>
              <w:jc w:val="center"/>
              <w:rPr>
                <w:sz w:val="20"/>
                <w:szCs w:val="20"/>
              </w:rPr>
            </w:pPr>
            <w:r w:rsidRPr="00651932">
              <w:rPr>
                <w:sz w:val="20"/>
                <w:szCs w:val="20"/>
              </w:rPr>
              <w:t>25</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8ED48B7" w14:textId="77777777" w:rsidR="004174ED" w:rsidRPr="00651932" w:rsidRDefault="004174ED" w:rsidP="004174ED">
            <w:pPr>
              <w:jc w:val="center"/>
              <w:rPr>
                <w:sz w:val="20"/>
                <w:szCs w:val="20"/>
              </w:rPr>
            </w:pPr>
            <w:r w:rsidRPr="00651932">
              <w:rPr>
                <w:sz w:val="20"/>
                <w:szCs w:val="20"/>
              </w:rPr>
              <w:t>300</w:t>
            </w:r>
            <w:r w:rsidR="00242C5D">
              <w:rPr>
                <w:sz w:val="20"/>
                <w:szCs w:val="20"/>
              </w:rPr>
              <w:t xml:space="preserve"> </w:t>
            </w:r>
            <w:r w:rsidRPr="00651932">
              <w:rPr>
                <w:sz w:val="20"/>
                <w:szCs w:val="20"/>
              </w:rPr>
              <w:t>000</w:t>
            </w:r>
          </w:p>
        </w:tc>
      </w:tr>
      <w:tr w:rsidR="004174ED" w:rsidRPr="00651932" w14:paraId="1261EB48"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DCA57FC" w14:textId="77777777" w:rsidR="004174ED" w:rsidRPr="00651932" w:rsidRDefault="004174ED" w:rsidP="009D1FC9">
            <w:pPr>
              <w:jc w:val="center"/>
              <w:rPr>
                <w:sz w:val="20"/>
                <w:szCs w:val="20"/>
              </w:rPr>
            </w:pPr>
            <w:r w:rsidRPr="00651932">
              <w:rPr>
                <w:sz w:val="20"/>
                <w:szCs w:val="20"/>
              </w:rPr>
              <w:t>201</w:t>
            </w:r>
            <w:r w:rsidR="009D1FC9">
              <w:rPr>
                <w:sz w:val="20"/>
                <w:szCs w:val="20"/>
              </w:rPr>
              <w:t>7</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69E31CC" w14:textId="77777777" w:rsidR="004174ED" w:rsidRPr="00651932" w:rsidRDefault="004174ED" w:rsidP="004174ED">
            <w:pPr>
              <w:jc w:val="center"/>
              <w:rPr>
                <w:sz w:val="20"/>
                <w:szCs w:val="20"/>
              </w:rPr>
            </w:pPr>
            <w:r w:rsidRPr="00651932">
              <w:rPr>
                <w:sz w:val="20"/>
                <w:szCs w:val="20"/>
              </w:rPr>
              <w:t>300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DE90B04"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058833B" w14:textId="77777777" w:rsidR="004174ED" w:rsidRPr="00651932" w:rsidRDefault="004174ED" w:rsidP="004174ED">
            <w:pPr>
              <w:jc w:val="center"/>
              <w:rPr>
                <w:sz w:val="20"/>
                <w:szCs w:val="20"/>
              </w:rPr>
            </w:pPr>
            <w:r w:rsidRPr="00651932">
              <w:rPr>
                <w:sz w:val="20"/>
                <w:szCs w:val="20"/>
              </w:rPr>
              <w:t>150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EAF1BB0" w14:textId="77777777" w:rsidR="004174ED" w:rsidRPr="00651932" w:rsidRDefault="004174ED" w:rsidP="004174ED">
            <w:pPr>
              <w:jc w:val="center"/>
              <w:rPr>
                <w:sz w:val="20"/>
                <w:szCs w:val="20"/>
              </w:rPr>
            </w:pPr>
            <w:r w:rsidRPr="00651932">
              <w:rPr>
                <w:sz w:val="20"/>
                <w:szCs w:val="20"/>
              </w:rPr>
              <w:t>12 500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EC6240C" w14:textId="77777777" w:rsidR="004174ED" w:rsidRPr="00651932" w:rsidRDefault="004174ED" w:rsidP="004174ED">
            <w:pPr>
              <w:jc w:val="center"/>
              <w:rPr>
                <w:sz w:val="20"/>
                <w:szCs w:val="20"/>
              </w:rPr>
            </w:pPr>
            <w:r w:rsidRPr="00651932">
              <w:rPr>
                <w:sz w:val="20"/>
                <w:szCs w:val="20"/>
              </w:rPr>
              <w:t>150</w:t>
            </w:r>
            <w:r w:rsidR="00242C5D">
              <w:rPr>
                <w:sz w:val="20"/>
                <w:szCs w:val="20"/>
              </w:rPr>
              <w:t xml:space="preserve"> </w:t>
            </w:r>
            <w:r w:rsidRPr="00651932">
              <w:rPr>
                <w:sz w:val="20"/>
                <w:szCs w:val="20"/>
              </w:rPr>
              <w:t>000</w:t>
            </w:r>
          </w:p>
        </w:tc>
      </w:tr>
      <w:tr w:rsidR="004174ED" w:rsidRPr="00651932" w14:paraId="4F7B71CF"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18BD3A4" w14:textId="77777777" w:rsidR="004174ED" w:rsidRPr="00651932" w:rsidRDefault="004174ED" w:rsidP="009D1FC9">
            <w:pPr>
              <w:jc w:val="center"/>
              <w:rPr>
                <w:sz w:val="20"/>
                <w:szCs w:val="20"/>
              </w:rPr>
            </w:pPr>
            <w:r w:rsidRPr="00651932">
              <w:rPr>
                <w:sz w:val="20"/>
                <w:szCs w:val="20"/>
              </w:rPr>
              <w:t>201</w:t>
            </w:r>
            <w:r w:rsidR="009D1FC9">
              <w:rPr>
                <w:sz w:val="20"/>
                <w:szCs w:val="20"/>
              </w:rPr>
              <w:t>8</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C43140A" w14:textId="77777777" w:rsidR="004174ED" w:rsidRPr="00651932" w:rsidRDefault="004174ED" w:rsidP="004174ED">
            <w:pPr>
              <w:jc w:val="center"/>
              <w:rPr>
                <w:sz w:val="20"/>
                <w:szCs w:val="20"/>
              </w:rPr>
            </w:pPr>
            <w:r w:rsidRPr="00651932">
              <w:rPr>
                <w:sz w:val="20"/>
                <w:szCs w:val="20"/>
              </w:rPr>
              <w:t>150</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464BF31"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078283" w14:textId="77777777" w:rsidR="004174ED" w:rsidRPr="00651932" w:rsidRDefault="004174ED" w:rsidP="004174ED">
            <w:pPr>
              <w:jc w:val="center"/>
              <w:rPr>
                <w:sz w:val="20"/>
                <w:szCs w:val="20"/>
              </w:rPr>
            </w:pPr>
            <w:r w:rsidRPr="00651932">
              <w:rPr>
                <w:sz w:val="20"/>
                <w:szCs w:val="20"/>
              </w:rPr>
              <w:t>75</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326888B" w14:textId="77777777" w:rsidR="004174ED" w:rsidRPr="00651932" w:rsidRDefault="004174ED" w:rsidP="004174ED">
            <w:pPr>
              <w:jc w:val="center"/>
              <w:rPr>
                <w:sz w:val="20"/>
                <w:szCs w:val="20"/>
              </w:rPr>
            </w:pPr>
            <w:r w:rsidRPr="00651932">
              <w:rPr>
                <w:sz w:val="20"/>
                <w:szCs w:val="20"/>
              </w:rPr>
              <w:t>6250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513C1A" w14:textId="77777777" w:rsidR="004174ED" w:rsidRPr="00651932" w:rsidRDefault="004174ED" w:rsidP="004174ED">
            <w:pPr>
              <w:jc w:val="center"/>
              <w:rPr>
                <w:sz w:val="20"/>
                <w:szCs w:val="20"/>
              </w:rPr>
            </w:pPr>
            <w:r w:rsidRPr="00651932">
              <w:rPr>
                <w:sz w:val="20"/>
                <w:szCs w:val="20"/>
              </w:rPr>
              <w:t>75</w:t>
            </w:r>
            <w:r w:rsidR="00242C5D">
              <w:rPr>
                <w:sz w:val="20"/>
                <w:szCs w:val="20"/>
              </w:rPr>
              <w:t xml:space="preserve"> </w:t>
            </w:r>
            <w:r w:rsidRPr="00651932">
              <w:rPr>
                <w:sz w:val="20"/>
                <w:szCs w:val="20"/>
              </w:rPr>
              <w:t>000</w:t>
            </w:r>
          </w:p>
        </w:tc>
      </w:tr>
      <w:tr w:rsidR="004174ED" w:rsidRPr="00651932" w14:paraId="23BC778B"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DC9ED29" w14:textId="77777777" w:rsidR="004174ED" w:rsidRPr="00651932" w:rsidRDefault="004174ED" w:rsidP="009D1FC9">
            <w:pPr>
              <w:jc w:val="center"/>
              <w:rPr>
                <w:sz w:val="20"/>
                <w:szCs w:val="20"/>
              </w:rPr>
            </w:pPr>
            <w:r w:rsidRPr="00651932">
              <w:rPr>
                <w:sz w:val="20"/>
                <w:szCs w:val="20"/>
              </w:rPr>
              <w:t>201</w:t>
            </w:r>
            <w:r w:rsidR="009D1FC9">
              <w:rPr>
                <w:sz w:val="20"/>
                <w:szCs w:val="20"/>
              </w:rPr>
              <w:t>9</w:t>
            </w:r>
            <w:r w:rsidR="00242C5D">
              <w:rPr>
                <w:sz w:val="20"/>
                <w:szCs w:val="20"/>
              </w:rPr>
              <w:t xml:space="preserve"> </w:t>
            </w:r>
            <w:r w:rsidRPr="00651932">
              <w:rPr>
                <w:sz w:val="20"/>
                <w:szCs w:val="20"/>
              </w:rPr>
              <w:t>год</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69C2B5D" w14:textId="77777777" w:rsidR="004174ED" w:rsidRPr="00651932" w:rsidRDefault="004174ED" w:rsidP="004174ED">
            <w:pPr>
              <w:jc w:val="center"/>
              <w:rPr>
                <w:sz w:val="20"/>
                <w:szCs w:val="20"/>
              </w:rPr>
            </w:pPr>
            <w:r w:rsidRPr="00651932">
              <w:rPr>
                <w:sz w:val="20"/>
                <w:szCs w:val="20"/>
              </w:rPr>
              <w:t>75</w:t>
            </w:r>
            <w:r w:rsidR="00242C5D">
              <w:rPr>
                <w:sz w:val="20"/>
                <w:szCs w:val="20"/>
              </w:rPr>
              <w:t xml:space="preserve"> </w:t>
            </w:r>
            <w:r w:rsidRPr="00651932">
              <w:rPr>
                <w:sz w:val="20"/>
                <w:szCs w:val="20"/>
              </w:rPr>
              <w:t>000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0387716" w14:textId="77777777" w:rsidR="004174ED" w:rsidRPr="00651932" w:rsidRDefault="004174ED" w:rsidP="004174ED">
            <w:pPr>
              <w:jc w:val="center"/>
              <w:rPr>
                <w:sz w:val="20"/>
                <w:szCs w:val="20"/>
              </w:rPr>
            </w:pPr>
            <w:r w:rsidRPr="00651932">
              <w:rPr>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13D5AD6" w14:textId="77777777" w:rsidR="004174ED" w:rsidRPr="00651932" w:rsidRDefault="004174ED" w:rsidP="004174ED">
            <w:pPr>
              <w:jc w:val="center"/>
              <w:rPr>
                <w:sz w:val="20"/>
                <w:szCs w:val="20"/>
              </w:rPr>
            </w:pPr>
            <w:r w:rsidRPr="00651932">
              <w:rPr>
                <w:sz w:val="20"/>
                <w:szCs w:val="20"/>
              </w:rPr>
              <w:t>37</w:t>
            </w:r>
            <w:r w:rsidR="00242C5D">
              <w:rPr>
                <w:sz w:val="20"/>
                <w:szCs w:val="20"/>
              </w:rPr>
              <w:t xml:space="preserve"> </w:t>
            </w:r>
            <w:r w:rsidRPr="00651932">
              <w:rPr>
                <w:sz w:val="20"/>
                <w:szCs w:val="20"/>
              </w:rPr>
              <w:t>500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9D2A766" w14:textId="77777777" w:rsidR="004174ED" w:rsidRPr="00651932" w:rsidRDefault="004174ED" w:rsidP="004174ED">
            <w:pPr>
              <w:jc w:val="center"/>
              <w:rPr>
                <w:sz w:val="20"/>
                <w:szCs w:val="20"/>
              </w:rPr>
            </w:pPr>
            <w:r w:rsidRPr="00651932">
              <w:rPr>
                <w:sz w:val="20"/>
                <w:szCs w:val="20"/>
              </w:rPr>
              <w:t>3125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16CBDDB" w14:textId="77777777" w:rsidR="004174ED" w:rsidRPr="00651932" w:rsidRDefault="004174ED" w:rsidP="004174ED">
            <w:pPr>
              <w:jc w:val="center"/>
              <w:rPr>
                <w:sz w:val="20"/>
                <w:szCs w:val="20"/>
              </w:rPr>
            </w:pPr>
            <w:r w:rsidRPr="00651932">
              <w:rPr>
                <w:sz w:val="20"/>
                <w:szCs w:val="20"/>
              </w:rPr>
              <w:t>37</w:t>
            </w:r>
            <w:r w:rsidR="00242C5D">
              <w:rPr>
                <w:sz w:val="20"/>
                <w:szCs w:val="20"/>
              </w:rPr>
              <w:t xml:space="preserve"> </w:t>
            </w:r>
            <w:r w:rsidRPr="00651932">
              <w:rPr>
                <w:sz w:val="20"/>
                <w:szCs w:val="20"/>
              </w:rPr>
              <w:t>500</w:t>
            </w:r>
          </w:p>
        </w:tc>
      </w:tr>
    </w:tbl>
    <w:p w14:paraId="1042C213" w14:textId="77777777" w:rsidR="009D1FC9" w:rsidRDefault="00242C5D" w:rsidP="009D1FC9">
      <w:pPr>
        <w:ind w:firstLine="567"/>
        <w:rPr>
          <w:color w:val="000000"/>
        </w:rPr>
      </w:pPr>
      <w:r>
        <w:rPr>
          <w:rFonts w:ascii="Arial" w:hAnsi="Arial" w:cs="Arial"/>
          <w:color w:val="000000"/>
          <w:sz w:val="14"/>
          <w:szCs w:val="14"/>
        </w:rPr>
        <w:t xml:space="preserve"> </w:t>
      </w:r>
    </w:p>
    <w:p w14:paraId="6C1C1DAE" w14:textId="77777777" w:rsidR="004174ED" w:rsidRPr="00651932" w:rsidRDefault="004174ED" w:rsidP="009D1FC9">
      <w:pPr>
        <w:ind w:firstLine="567"/>
        <w:rPr>
          <w:color w:val="000000"/>
        </w:rPr>
      </w:pPr>
      <w:r w:rsidRPr="00651932">
        <w:rPr>
          <w:color w:val="000000"/>
        </w:rPr>
        <w:t>После окончания срока полезного использования организация продала автомобиль по остаточной стоимости 37</w:t>
      </w:r>
      <w:r w:rsidR="00242C5D">
        <w:rPr>
          <w:color w:val="000000"/>
        </w:rPr>
        <w:t xml:space="preserve"> </w:t>
      </w:r>
      <w:r w:rsidRPr="00651932">
        <w:rPr>
          <w:color w:val="000000"/>
        </w:rPr>
        <w:t>500</w:t>
      </w:r>
      <w:r w:rsidR="00242C5D">
        <w:rPr>
          <w:color w:val="000000"/>
        </w:rPr>
        <w:t xml:space="preserve"> </w:t>
      </w:r>
      <w:r w:rsidRPr="00651932">
        <w:rPr>
          <w:color w:val="000000"/>
        </w:rPr>
        <w:t>руб. (без НДС).</w:t>
      </w:r>
    </w:p>
    <w:p w14:paraId="0DAB80B1" w14:textId="77777777" w:rsidR="009D1FC9" w:rsidRPr="009D1FC9" w:rsidRDefault="009D1FC9" w:rsidP="009D1FC9">
      <w:pPr>
        <w:ind w:firstLine="567"/>
        <w:rPr>
          <w:color w:val="000000"/>
          <w:sz w:val="20"/>
          <w:szCs w:val="20"/>
        </w:rPr>
      </w:pPr>
      <w:r w:rsidRPr="009D1FC9">
        <w:rPr>
          <w:color w:val="000000"/>
          <w:sz w:val="20"/>
          <w:szCs w:val="20"/>
        </w:rPr>
        <w:t>Примечание.</w:t>
      </w:r>
      <w:r w:rsidR="00651932" w:rsidRPr="009D1FC9">
        <w:rPr>
          <w:color w:val="000000"/>
          <w:sz w:val="20"/>
          <w:szCs w:val="20"/>
        </w:rPr>
        <w:t xml:space="preserve"> </w:t>
      </w:r>
      <w:r w:rsidR="004174ED" w:rsidRPr="009D1FC9">
        <w:rPr>
          <w:color w:val="000000"/>
          <w:sz w:val="20"/>
          <w:szCs w:val="20"/>
        </w:rPr>
        <w:t xml:space="preserve">«Как рассчитать амортизацию основных средств способом уменьшаемого остатка в бухучете». С.В. </w:t>
      </w:r>
      <w:proofErr w:type="spellStart"/>
      <w:r w:rsidR="004174ED" w:rsidRPr="009D1FC9">
        <w:rPr>
          <w:color w:val="000000"/>
          <w:sz w:val="20"/>
          <w:szCs w:val="20"/>
        </w:rPr>
        <w:t>Разгулин</w:t>
      </w:r>
      <w:proofErr w:type="spellEnd"/>
    </w:p>
    <w:p w14:paraId="0774D01C" w14:textId="77777777" w:rsidR="009D1FC9" w:rsidRDefault="004174ED" w:rsidP="009D1FC9">
      <w:pPr>
        <w:ind w:firstLine="567"/>
        <w:rPr>
          <w:color w:val="000000"/>
          <w:sz w:val="20"/>
          <w:szCs w:val="20"/>
        </w:rPr>
      </w:pPr>
      <w:r w:rsidRPr="009D1FC9">
        <w:rPr>
          <w:color w:val="000000"/>
          <w:sz w:val="20"/>
          <w:szCs w:val="20"/>
        </w:rPr>
        <w:t>© Материал из БСС «Система Главбух».</w:t>
      </w:r>
    </w:p>
    <w:p w14:paraId="2760726D" w14:textId="77777777" w:rsidR="004174ED" w:rsidRPr="009D1FC9" w:rsidRDefault="004174ED" w:rsidP="009D1FC9">
      <w:pPr>
        <w:ind w:firstLine="567"/>
        <w:rPr>
          <w:color w:val="000000"/>
          <w:sz w:val="20"/>
          <w:szCs w:val="20"/>
        </w:rPr>
      </w:pPr>
      <w:r w:rsidRPr="009D1FC9">
        <w:rPr>
          <w:color w:val="000000"/>
          <w:sz w:val="20"/>
          <w:szCs w:val="20"/>
        </w:rPr>
        <w:t>Подробнее:</w:t>
      </w:r>
      <w:r w:rsidR="00242C5D">
        <w:rPr>
          <w:color w:val="000000"/>
          <w:sz w:val="20"/>
          <w:szCs w:val="20"/>
        </w:rPr>
        <w:t xml:space="preserve"> </w:t>
      </w:r>
      <w:hyperlink r:id="rId46" w:anchor="/document/11/9694/dfasa0tcgw/?of=copy-de10807195" w:history="1">
        <w:r w:rsidRPr="009D1FC9">
          <w:rPr>
            <w:color w:val="2B79D9"/>
            <w:sz w:val="20"/>
            <w:szCs w:val="20"/>
            <w:u w:val="single"/>
          </w:rPr>
          <w:t>http://www.1gl.ru/#/document/11/9694/dfasa0tcgw/?of=copy-de10807195</w:t>
        </w:r>
      </w:hyperlink>
    </w:p>
    <w:p w14:paraId="3A12988A" w14:textId="77777777" w:rsidR="00651932" w:rsidRPr="00A431DE" w:rsidRDefault="009D1FC9" w:rsidP="00B34C10">
      <w:pPr>
        <w:pStyle w:val="af"/>
        <w:rPr>
          <w:rFonts w:ascii="Arial" w:hAnsi="Arial" w:cs="Arial"/>
          <w:b/>
          <w:bCs/>
        </w:rPr>
      </w:pPr>
      <w:r w:rsidRPr="00A431DE">
        <w:rPr>
          <w:b/>
          <w:bCs/>
          <w:color w:val="000000"/>
        </w:rPr>
        <w:t>Ситуация:</w:t>
      </w:r>
      <w:r w:rsidR="00242C5D">
        <w:t xml:space="preserve"> </w:t>
      </w:r>
      <w:r w:rsidRPr="00A431DE">
        <w:t>как в бухучете списать стоимость основного средства, если амортизация начисляется способом уменьшаемого остатка и остаточная стоимость не может достигнуть нулевого значения</w:t>
      </w:r>
    </w:p>
    <w:p w14:paraId="7672B0E9" w14:textId="77777777" w:rsidR="004174ED" w:rsidRPr="00B34C10" w:rsidRDefault="004174ED" w:rsidP="00B34C10">
      <w:pPr>
        <w:pStyle w:val="af"/>
        <w:rPr>
          <w:b/>
        </w:rPr>
      </w:pPr>
      <w:r w:rsidRPr="00B34C10">
        <w:rPr>
          <w:b/>
        </w:rPr>
        <w:t>Преимущества и недостатки</w:t>
      </w:r>
      <w:r w:rsidR="00242C5D">
        <w:rPr>
          <w:b/>
        </w:rPr>
        <w:t xml:space="preserve"> </w:t>
      </w:r>
      <w:r w:rsidRPr="00B34C10">
        <w:rPr>
          <w:b/>
        </w:rPr>
        <w:t>способа</w:t>
      </w:r>
    </w:p>
    <w:p w14:paraId="28F9BF20" w14:textId="77777777" w:rsidR="004174ED" w:rsidRPr="00A431DE" w:rsidRDefault="004174ED" w:rsidP="00A431DE">
      <w:pPr>
        <w:ind w:firstLine="567"/>
      </w:pPr>
      <w:r w:rsidRPr="00A431DE">
        <w:t>Преимущество</w:t>
      </w:r>
      <w:r w:rsidR="00242C5D">
        <w:t xml:space="preserve"> </w:t>
      </w:r>
      <w:r w:rsidRPr="00A431DE">
        <w:t>способа</w:t>
      </w:r>
      <w:r w:rsidR="00242C5D">
        <w:t xml:space="preserve"> </w:t>
      </w:r>
      <w:r w:rsidRPr="00A431DE">
        <w:t xml:space="preserve">уменьшаемого остатка состоит в том, что в первые годы эксплуатации основное средство амортизируется быстрее, чем при линейном способе. Недостаток в том, </w:t>
      </w:r>
      <w:r w:rsidRPr="00A54EC6">
        <w:rPr>
          <w:highlight w:val="green"/>
        </w:rPr>
        <w:t>что период полного погашения стоимости объекта превышает срок его полезного использования</w:t>
      </w:r>
      <w:r w:rsidRPr="00A431DE">
        <w:t>.</w:t>
      </w:r>
    </w:p>
    <w:p w14:paraId="1025F86F" w14:textId="77777777" w:rsidR="004174ED" w:rsidRPr="00B34C10" w:rsidRDefault="004174ED" w:rsidP="00B34C10">
      <w:pPr>
        <w:pStyle w:val="af"/>
        <w:rPr>
          <w:b/>
        </w:rPr>
      </w:pPr>
      <w:r w:rsidRPr="00B34C10">
        <w:rPr>
          <w:b/>
        </w:rPr>
        <w:t>3.</w:t>
      </w:r>
      <w:r w:rsidR="00242C5D">
        <w:rPr>
          <w:b/>
        </w:rPr>
        <w:t xml:space="preserve"> </w:t>
      </w:r>
      <w:r w:rsidRPr="00B34C10">
        <w:rPr>
          <w:b/>
        </w:rPr>
        <w:t>Как рассчитать амортизацию основных средств способом списания стоимости по сумме чисел лет срока полезного использования в бухучете</w:t>
      </w:r>
    </w:p>
    <w:p w14:paraId="1BB86A95" w14:textId="77777777" w:rsidR="004174ED" w:rsidRPr="00A431DE" w:rsidRDefault="004174ED" w:rsidP="00A431DE">
      <w:pPr>
        <w:ind w:firstLine="567"/>
        <w:rPr>
          <w:rFonts w:cs="Arial"/>
          <w:color w:val="000000"/>
        </w:rPr>
      </w:pPr>
      <w:r w:rsidRPr="00A431DE">
        <w:rPr>
          <w:rFonts w:cs="Arial"/>
          <w:color w:val="000000"/>
        </w:rPr>
        <w:t>В бухучете</w:t>
      </w:r>
      <w:r w:rsidR="00242C5D">
        <w:rPr>
          <w:rFonts w:cs="Arial"/>
          <w:color w:val="000000"/>
        </w:rPr>
        <w:t xml:space="preserve"> </w:t>
      </w:r>
      <w:hyperlink r:id="rId47" w:anchor="/document/11/16054/" w:history="1">
        <w:r w:rsidRPr="00A431DE">
          <w:rPr>
            <w:rFonts w:cs="Arial"/>
            <w:color w:val="2B79D9"/>
            <w:u w:val="single"/>
          </w:rPr>
          <w:t>амортизацию можно начислять</w:t>
        </w:r>
      </w:hyperlink>
      <w:r w:rsidRPr="00A431DE">
        <w:rPr>
          <w:rFonts w:cs="Arial"/>
          <w:color w:val="000000"/>
        </w:rPr>
        <w:t>:</w:t>
      </w:r>
    </w:p>
    <w:p w14:paraId="0CDD88B5" w14:textId="77777777" w:rsidR="004174ED" w:rsidRPr="00A431DE" w:rsidRDefault="0004006D" w:rsidP="008F6C80">
      <w:pPr>
        <w:numPr>
          <w:ilvl w:val="0"/>
          <w:numId w:val="14"/>
        </w:numPr>
        <w:ind w:left="0" w:firstLine="567"/>
        <w:rPr>
          <w:rFonts w:cs="Arial"/>
          <w:color w:val="000000"/>
        </w:rPr>
      </w:pPr>
      <w:hyperlink r:id="rId48" w:anchor="/document/11/8963/" w:history="1">
        <w:r w:rsidR="004174ED" w:rsidRPr="00A431DE">
          <w:rPr>
            <w:rFonts w:cs="Arial"/>
            <w:color w:val="2B79D9"/>
            <w:u w:val="single"/>
          </w:rPr>
          <w:t>линейным способом</w:t>
        </w:r>
      </w:hyperlink>
      <w:r w:rsidR="004174ED" w:rsidRPr="00A431DE">
        <w:rPr>
          <w:rFonts w:cs="Arial"/>
          <w:color w:val="000000"/>
        </w:rPr>
        <w:t>;</w:t>
      </w:r>
    </w:p>
    <w:p w14:paraId="29D25289" w14:textId="77777777" w:rsidR="004174ED" w:rsidRPr="00A431DE" w:rsidRDefault="0004006D" w:rsidP="008F6C80">
      <w:pPr>
        <w:numPr>
          <w:ilvl w:val="0"/>
          <w:numId w:val="14"/>
        </w:numPr>
        <w:ind w:left="0" w:firstLine="567"/>
        <w:rPr>
          <w:rFonts w:cs="Arial"/>
          <w:color w:val="000000"/>
        </w:rPr>
      </w:pPr>
      <w:hyperlink r:id="rId49" w:anchor="/document/11/9694/" w:history="1">
        <w:r w:rsidR="004174ED" w:rsidRPr="00A431DE">
          <w:rPr>
            <w:rFonts w:cs="Arial"/>
            <w:color w:val="2B79D9"/>
            <w:u w:val="single"/>
          </w:rPr>
          <w:t>способом уменьшаемого остатка</w:t>
        </w:r>
      </w:hyperlink>
      <w:r w:rsidR="004174ED" w:rsidRPr="00A431DE">
        <w:rPr>
          <w:rFonts w:cs="Arial"/>
          <w:color w:val="000000"/>
        </w:rPr>
        <w:t>;</w:t>
      </w:r>
    </w:p>
    <w:p w14:paraId="04B50FE4" w14:textId="77777777" w:rsidR="004174ED" w:rsidRPr="00A431DE" w:rsidRDefault="004174ED" w:rsidP="008F6C80">
      <w:pPr>
        <w:numPr>
          <w:ilvl w:val="0"/>
          <w:numId w:val="14"/>
        </w:numPr>
        <w:ind w:left="0" w:firstLine="567"/>
        <w:rPr>
          <w:rFonts w:cs="Arial"/>
          <w:color w:val="000000"/>
        </w:rPr>
      </w:pPr>
      <w:r w:rsidRPr="00A431DE">
        <w:rPr>
          <w:rFonts w:cs="Arial"/>
          <w:color w:val="000000"/>
        </w:rPr>
        <w:t>способом списания стоимости по сумме чисел лет срока полезного использования;</w:t>
      </w:r>
    </w:p>
    <w:p w14:paraId="312F4132" w14:textId="77777777" w:rsidR="004174ED" w:rsidRPr="00A431DE" w:rsidRDefault="0004006D" w:rsidP="008F6C80">
      <w:pPr>
        <w:numPr>
          <w:ilvl w:val="0"/>
          <w:numId w:val="14"/>
        </w:numPr>
        <w:ind w:left="0" w:firstLine="567"/>
        <w:rPr>
          <w:rFonts w:cs="Arial"/>
          <w:color w:val="000000"/>
        </w:rPr>
      </w:pPr>
      <w:hyperlink r:id="rId50" w:anchor="/document/11/8965/" w:history="1">
        <w:r w:rsidR="004174ED" w:rsidRPr="00A431DE">
          <w:rPr>
            <w:rFonts w:cs="Arial"/>
            <w:color w:val="2B79D9"/>
            <w:u w:val="single"/>
          </w:rPr>
          <w:t>способом списания стоимости пропорционально объему продукции (работ)</w:t>
        </w:r>
      </w:hyperlink>
      <w:r w:rsidR="004174ED" w:rsidRPr="00A431DE">
        <w:rPr>
          <w:rFonts w:cs="Arial"/>
          <w:color w:val="000000"/>
        </w:rPr>
        <w:t>.</w:t>
      </w:r>
    </w:p>
    <w:p w14:paraId="7CE4EACF" w14:textId="77777777" w:rsidR="004174ED" w:rsidRPr="00A431DE" w:rsidRDefault="004174ED" w:rsidP="00A431DE">
      <w:pPr>
        <w:ind w:firstLine="567"/>
        <w:rPr>
          <w:rFonts w:cs="Arial"/>
          <w:color w:val="000000"/>
        </w:rPr>
      </w:pPr>
      <w:r w:rsidRPr="00A431DE">
        <w:rPr>
          <w:rFonts w:cs="Arial"/>
          <w:color w:val="000000"/>
        </w:rPr>
        <w:t>Такой порядок предусмотрен</w:t>
      </w:r>
      <w:r w:rsidR="00242C5D">
        <w:rPr>
          <w:rFonts w:cs="Arial"/>
          <w:color w:val="000000"/>
        </w:rPr>
        <w:t xml:space="preserve"> </w:t>
      </w:r>
      <w:hyperlink r:id="rId51" w:anchor="/document/99/901784528/ZA021K23EQ/" w:tooltip="18. Начисление амортизации объектов основных средств производится одним из следующих способов:" w:history="1">
        <w:r w:rsidRPr="00A431DE">
          <w:rPr>
            <w:rFonts w:cs="Arial"/>
            <w:color w:val="147900"/>
            <w:u w:val="single"/>
          </w:rPr>
          <w:t>пунктом 18</w:t>
        </w:r>
      </w:hyperlink>
      <w:r w:rsidR="00242C5D">
        <w:rPr>
          <w:rFonts w:cs="Arial"/>
          <w:color w:val="000000"/>
        </w:rPr>
        <w:t xml:space="preserve"> </w:t>
      </w:r>
      <w:r w:rsidRPr="00A431DE">
        <w:rPr>
          <w:rFonts w:cs="Arial"/>
          <w:color w:val="000000"/>
        </w:rPr>
        <w:t>ПБУ</w:t>
      </w:r>
      <w:r w:rsidR="00242C5D">
        <w:rPr>
          <w:rFonts w:cs="Arial"/>
          <w:color w:val="000000"/>
        </w:rPr>
        <w:t xml:space="preserve"> </w:t>
      </w:r>
      <w:r w:rsidRPr="00A431DE">
        <w:rPr>
          <w:rFonts w:cs="Arial"/>
          <w:color w:val="000000"/>
        </w:rPr>
        <w:t>6/01.</w:t>
      </w:r>
    </w:p>
    <w:p w14:paraId="75110A9F" w14:textId="77777777" w:rsidR="004174ED" w:rsidRPr="00B34C10" w:rsidRDefault="004174ED" w:rsidP="00B34C10">
      <w:pPr>
        <w:pStyle w:val="af"/>
        <w:rPr>
          <w:b/>
        </w:rPr>
      </w:pPr>
      <w:r w:rsidRPr="00B34C10">
        <w:rPr>
          <w:b/>
        </w:rPr>
        <w:t>Расч</w:t>
      </w:r>
      <w:r w:rsidR="00B34C10">
        <w:rPr>
          <w:b/>
        </w:rPr>
        <w:t>ё</w:t>
      </w:r>
      <w:r w:rsidRPr="00B34C10">
        <w:rPr>
          <w:b/>
        </w:rPr>
        <w:t>т</w:t>
      </w:r>
    </w:p>
    <w:p w14:paraId="29D166AE" w14:textId="77777777" w:rsidR="004174ED" w:rsidRPr="00A431DE" w:rsidRDefault="004174ED" w:rsidP="00A431DE">
      <w:pPr>
        <w:ind w:firstLine="567"/>
        <w:rPr>
          <w:rFonts w:cs="Arial"/>
          <w:color w:val="000000"/>
        </w:rPr>
      </w:pPr>
      <w:r w:rsidRPr="00A431DE">
        <w:rPr>
          <w:rFonts w:cs="Arial"/>
          <w:color w:val="000000"/>
        </w:rPr>
        <w:lastRenderedPageBreak/>
        <w:t>Для расч</w:t>
      </w:r>
      <w:r w:rsidR="00B34C10">
        <w:rPr>
          <w:rFonts w:cs="Arial"/>
          <w:color w:val="000000"/>
        </w:rPr>
        <w:t>ё</w:t>
      </w:r>
      <w:r w:rsidRPr="00A431DE">
        <w:rPr>
          <w:rFonts w:cs="Arial"/>
          <w:color w:val="000000"/>
        </w:rPr>
        <w:t>та амортизации способом списания стоимости по сумме чисел лет срока полезного использования нужно знать:</w:t>
      </w:r>
    </w:p>
    <w:p w14:paraId="615CF0DC" w14:textId="77777777" w:rsidR="004174ED" w:rsidRPr="00A431DE" w:rsidRDefault="0004006D" w:rsidP="008F6C80">
      <w:pPr>
        <w:numPr>
          <w:ilvl w:val="0"/>
          <w:numId w:val="15"/>
        </w:numPr>
        <w:ind w:left="0" w:firstLine="567"/>
        <w:rPr>
          <w:rFonts w:cs="Arial"/>
          <w:color w:val="000000"/>
        </w:rPr>
      </w:pPr>
      <w:hyperlink r:id="rId52" w:anchor="/document/113/3145/" w:tooltip="Первоначальная стоимость основного средства - стоимость основного средства, сформированная при вводе его в эксплуатацию." w:history="1">
        <w:r w:rsidR="004174ED" w:rsidRPr="00A431DE">
          <w:rPr>
            <w:rFonts w:cs="Arial"/>
            <w:color w:val="2B79D9"/>
            <w:u w:val="single"/>
          </w:rPr>
          <w:t>первоначальную стоимость</w:t>
        </w:r>
      </w:hyperlink>
      <w:r w:rsidR="00242C5D">
        <w:rPr>
          <w:rFonts w:cs="Arial"/>
          <w:color w:val="000000"/>
        </w:rPr>
        <w:t xml:space="preserve"> </w:t>
      </w:r>
      <w:r w:rsidR="004174ED" w:rsidRPr="00A431DE">
        <w:rPr>
          <w:rFonts w:cs="Arial"/>
          <w:color w:val="000000"/>
        </w:rPr>
        <w:t>основного средства (</w:t>
      </w:r>
      <w:hyperlink r:id="rId53" w:anchor="/document/113/3146/" w:tooltip="Восстановительная стоимость основного средства - это первоначальная стоимость основного средства с учетом произведенных переоценок." w:history="1">
        <w:r w:rsidR="004174ED" w:rsidRPr="00A431DE">
          <w:rPr>
            <w:rFonts w:cs="Arial"/>
            <w:color w:val="2B79D9"/>
            <w:u w:val="single"/>
          </w:rPr>
          <w:t>восстановительную</w:t>
        </w:r>
      </w:hyperlink>
      <w:r w:rsidR="004174ED" w:rsidRPr="00A431DE">
        <w:rPr>
          <w:rFonts w:cs="Arial"/>
          <w:color w:val="000000"/>
        </w:rPr>
        <w:t>, если объект переоценивался). Перечень расходов, формирующих первоначальную стоимость основного средства, привед</w:t>
      </w:r>
      <w:r w:rsidR="00B34C10">
        <w:rPr>
          <w:rFonts w:cs="Arial"/>
          <w:color w:val="000000"/>
        </w:rPr>
        <w:t>ё</w:t>
      </w:r>
      <w:r w:rsidR="004174ED" w:rsidRPr="00A431DE">
        <w:rPr>
          <w:rFonts w:cs="Arial"/>
          <w:color w:val="000000"/>
        </w:rPr>
        <w:t>н в</w:t>
      </w:r>
      <w:r w:rsidR="00242C5D">
        <w:rPr>
          <w:rFonts w:cs="Arial"/>
          <w:color w:val="000000"/>
        </w:rPr>
        <w:t xml:space="preserve"> </w:t>
      </w:r>
      <w:hyperlink r:id="rId54" w:anchor="/document/117/10604/" w:history="1">
        <w:r w:rsidR="004174ED" w:rsidRPr="00A431DE">
          <w:rPr>
            <w:rFonts w:cs="Arial"/>
            <w:color w:val="2B79D9"/>
            <w:u w:val="single"/>
          </w:rPr>
          <w:t>таблице</w:t>
        </w:r>
      </w:hyperlink>
      <w:r w:rsidR="004174ED" w:rsidRPr="00A431DE">
        <w:rPr>
          <w:rFonts w:cs="Arial"/>
          <w:color w:val="000000"/>
        </w:rPr>
        <w:t>;</w:t>
      </w:r>
    </w:p>
    <w:p w14:paraId="459104FC" w14:textId="77777777" w:rsidR="004174ED" w:rsidRPr="00A431DE" w:rsidRDefault="004174ED" w:rsidP="008F6C80">
      <w:pPr>
        <w:numPr>
          <w:ilvl w:val="0"/>
          <w:numId w:val="15"/>
        </w:numPr>
        <w:ind w:left="0" w:firstLine="567"/>
        <w:rPr>
          <w:rFonts w:cs="Arial"/>
          <w:color w:val="000000"/>
        </w:rPr>
      </w:pPr>
      <w:r w:rsidRPr="00A431DE">
        <w:rPr>
          <w:rFonts w:cs="Arial"/>
          <w:color w:val="000000"/>
        </w:rPr>
        <w:t>срок его полезного использования.</w:t>
      </w:r>
    </w:p>
    <w:p w14:paraId="677901F3" w14:textId="77777777" w:rsidR="004174ED" w:rsidRPr="00A431DE" w:rsidRDefault="004174ED" w:rsidP="00A431DE">
      <w:pPr>
        <w:ind w:firstLine="567"/>
        <w:rPr>
          <w:rFonts w:cs="Arial"/>
          <w:color w:val="000000"/>
        </w:rPr>
      </w:pPr>
      <w:r w:rsidRPr="00A431DE">
        <w:rPr>
          <w:rFonts w:cs="Arial"/>
          <w:color w:val="000000"/>
        </w:rPr>
        <w:t>Годовая норма амортизации для расч</w:t>
      </w:r>
      <w:r w:rsidR="00B34C10">
        <w:rPr>
          <w:rFonts w:cs="Arial"/>
          <w:color w:val="000000"/>
        </w:rPr>
        <w:t>ё</w:t>
      </w:r>
      <w:r w:rsidRPr="00A431DE">
        <w:rPr>
          <w:rFonts w:cs="Arial"/>
          <w:color w:val="000000"/>
        </w:rPr>
        <w:t>та не нужна. Поэтому сразу определяйте годовую сумму амортизации. Для этого используйте формулу:</w:t>
      </w:r>
    </w:p>
    <w:tbl>
      <w:tblPr>
        <w:tblW w:w="0" w:type="auto"/>
        <w:jc w:val="center"/>
        <w:tblCellMar>
          <w:top w:w="15" w:type="dxa"/>
          <w:left w:w="15" w:type="dxa"/>
          <w:bottom w:w="15" w:type="dxa"/>
          <w:right w:w="15" w:type="dxa"/>
        </w:tblCellMar>
        <w:tblLook w:val="04A0" w:firstRow="1" w:lastRow="0" w:firstColumn="1" w:lastColumn="0" w:noHBand="0" w:noVBand="1"/>
      </w:tblPr>
      <w:tblGrid>
        <w:gridCol w:w="1523"/>
        <w:gridCol w:w="234"/>
        <w:gridCol w:w="2866"/>
        <w:gridCol w:w="187"/>
        <w:gridCol w:w="1793"/>
        <w:gridCol w:w="234"/>
        <w:gridCol w:w="2411"/>
      </w:tblGrid>
      <w:tr w:rsidR="004174ED" w:rsidRPr="009D1FC9" w14:paraId="4542C62D"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84CAF48" w14:textId="77777777" w:rsidR="004174ED" w:rsidRPr="00A431DE" w:rsidRDefault="004174ED" w:rsidP="004174ED">
            <w:pPr>
              <w:jc w:val="center"/>
              <w:rPr>
                <w:rFonts w:cs="Arial"/>
                <w:sz w:val="20"/>
                <w:szCs w:val="20"/>
              </w:rPr>
            </w:pPr>
            <w:r w:rsidRPr="00A431DE">
              <w:rPr>
                <w:rFonts w:cs="Arial"/>
                <w:sz w:val="20"/>
                <w:szCs w:val="20"/>
              </w:rPr>
              <w:t>Годовая сумма амортизации</w:t>
            </w:r>
          </w:p>
        </w:tc>
        <w:tc>
          <w:tcPr>
            <w:tcW w:w="0" w:type="auto"/>
            <w:tcBorders>
              <w:left w:val="single" w:sz="4" w:space="0" w:color="000000"/>
            </w:tcBorders>
            <w:tcMar>
              <w:top w:w="60" w:type="dxa"/>
              <w:left w:w="60" w:type="dxa"/>
              <w:bottom w:w="60" w:type="dxa"/>
              <w:right w:w="60" w:type="dxa"/>
            </w:tcMar>
            <w:vAlign w:val="center"/>
            <w:hideMark/>
          </w:tcPr>
          <w:p w14:paraId="20ED1521" w14:textId="77777777" w:rsidR="004174ED" w:rsidRPr="00A431DE" w:rsidRDefault="004174ED" w:rsidP="004174ED">
            <w:pPr>
              <w:jc w:val="center"/>
              <w:rPr>
                <w:rFonts w:cs="Arial"/>
                <w:b/>
                <w:sz w:val="20"/>
                <w:szCs w:val="20"/>
              </w:rPr>
            </w:pPr>
            <w:r w:rsidRPr="00A431DE">
              <w:rPr>
                <w:rFonts w:cs="Arial"/>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425060C4" w14:textId="77777777" w:rsidR="004174ED" w:rsidRPr="00A431DE" w:rsidRDefault="004174ED" w:rsidP="004174ED">
            <w:pPr>
              <w:jc w:val="center"/>
              <w:rPr>
                <w:rFonts w:cs="Arial"/>
                <w:sz w:val="20"/>
                <w:szCs w:val="20"/>
              </w:rPr>
            </w:pPr>
            <w:r w:rsidRPr="00A431DE">
              <w:rPr>
                <w:rFonts w:cs="Arial"/>
                <w:sz w:val="20"/>
                <w:szCs w:val="20"/>
              </w:rPr>
              <w:t>Количество лет, оставшихся до конца срока полезного использования основного средства</w:t>
            </w:r>
          </w:p>
        </w:tc>
        <w:tc>
          <w:tcPr>
            <w:tcW w:w="0" w:type="auto"/>
            <w:tcBorders>
              <w:left w:val="single" w:sz="4" w:space="0" w:color="000000"/>
            </w:tcBorders>
            <w:tcMar>
              <w:top w:w="60" w:type="dxa"/>
              <w:left w:w="60" w:type="dxa"/>
              <w:bottom w:w="60" w:type="dxa"/>
              <w:right w:w="60" w:type="dxa"/>
            </w:tcMar>
            <w:vAlign w:val="center"/>
            <w:hideMark/>
          </w:tcPr>
          <w:p w14:paraId="209D0783" w14:textId="77777777" w:rsidR="004174ED" w:rsidRPr="00A431DE" w:rsidRDefault="004174ED" w:rsidP="004174ED">
            <w:pPr>
              <w:jc w:val="center"/>
              <w:rPr>
                <w:rFonts w:cs="Arial"/>
                <w:b/>
                <w:sz w:val="20"/>
                <w:szCs w:val="20"/>
              </w:rPr>
            </w:pPr>
            <w:r w:rsidRPr="00A431DE">
              <w:rPr>
                <w:rFonts w:cs="Arial"/>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4335EAEE" w14:textId="77777777" w:rsidR="00432FA9" w:rsidRDefault="004174ED" w:rsidP="004174ED">
            <w:pPr>
              <w:jc w:val="center"/>
              <w:rPr>
                <w:rFonts w:cs="Arial"/>
                <w:sz w:val="20"/>
                <w:szCs w:val="20"/>
              </w:rPr>
            </w:pPr>
            <w:r w:rsidRPr="00A431DE">
              <w:rPr>
                <w:rFonts w:cs="Arial"/>
                <w:sz w:val="20"/>
                <w:szCs w:val="20"/>
              </w:rPr>
              <w:t xml:space="preserve">Сумма чисел лет срока полезного </w:t>
            </w:r>
          </w:p>
          <w:p w14:paraId="06828B19" w14:textId="77777777" w:rsidR="004174ED" w:rsidRPr="00A431DE" w:rsidRDefault="004174ED" w:rsidP="004174ED">
            <w:pPr>
              <w:jc w:val="center"/>
              <w:rPr>
                <w:rFonts w:cs="Arial"/>
                <w:sz w:val="20"/>
                <w:szCs w:val="20"/>
              </w:rPr>
            </w:pPr>
            <w:r w:rsidRPr="00A431DE">
              <w:rPr>
                <w:rFonts w:cs="Arial"/>
                <w:sz w:val="20"/>
                <w:szCs w:val="20"/>
              </w:rPr>
              <w:t>использования,</w:t>
            </w:r>
            <w:r w:rsidRPr="00A431DE">
              <w:rPr>
                <w:rFonts w:cs="Arial"/>
                <w:sz w:val="20"/>
                <w:szCs w:val="20"/>
              </w:rPr>
              <w:br/>
              <w:t>ед.</w:t>
            </w:r>
          </w:p>
        </w:tc>
        <w:tc>
          <w:tcPr>
            <w:tcW w:w="0" w:type="auto"/>
            <w:tcBorders>
              <w:left w:val="single" w:sz="4" w:space="0" w:color="000000"/>
            </w:tcBorders>
            <w:tcMar>
              <w:top w:w="60" w:type="dxa"/>
              <w:left w:w="60" w:type="dxa"/>
              <w:bottom w:w="60" w:type="dxa"/>
              <w:right w:w="60" w:type="dxa"/>
            </w:tcMar>
            <w:vAlign w:val="center"/>
            <w:hideMark/>
          </w:tcPr>
          <w:p w14:paraId="591F015E" w14:textId="77777777" w:rsidR="004174ED" w:rsidRPr="00A431DE" w:rsidRDefault="004174ED" w:rsidP="004174ED">
            <w:pPr>
              <w:jc w:val="center"/>
              <w:rPr>
                <w:rFonts w:cs="Arial"/>
                <w:b/>
                <w:sz w:val="20"/>
                <w:szCs w:val="20"/>
              </w:rPr>
            </w:pPr>
            <w:r w:rsidRPr="00A431DE">
              <w:rPr>
                <w:rFonts w:cs="Arial"/>
                <w:b/>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15845156" w14:textId="77777777" w:rsidR="00432FA9" w:rsidRDefault="004174ED" w:rsidP="004174ED">
            <w:pPr>
              <w:jc w:val="center"/>
              <w:rPr>
                <w:rFonts w:cs="Arial"/>
                <w:sz w:val="20"/>
                <w:szCs w:val="20"/>
              </w:rPr>
            </w:pPr>
            <w:r w:rsidRPr="00A431DE">
              <w:rPr>
                <w:rFonts w:cs="Arial"/>
                <w:sz w:val="20"/>
                <w:szCs w:val="20"/>
              </w:rPr>
              <w:t xml:space="preserve">Первоначальная (восстановительная) стоимость </w:t>
            </w:r>
          </w:p>
          <w:p w14:paraId="10311016" w14:textId="77777777" w:rsidR="004174ED" w:rsidRPr="00A431DE" w:rsidRDefault="004174ED" w:rsidP="004174ED">
            <w:pPr>
              <w:jc w:val="center"/>
              <w:rPr>
                <w:rFonts w:cs="Arial"/>
                <w:sz w:val="20"/>
                <w:szCs w:val="20"/>
              </w:rPr>
            </w:pPr>
            <w:r w:rsidRPr="00A431DE">
              <w:rPr>
                <w:rFonts w:cs="Arial"/>
                <w:sz w:val="20"/>
                <w:szCs w:val="20"/>
              </w:rPr>
              <w:t>основного средства,</w:t>
            </w:r>
            <w:r w:rsidRPr="00A431DE">
              <w:rPr>
                <w:rFonts w:cs="Arial"/>
                <w:sz w:val="20"/>
                <w:szCs w:val="20"/>
              </w:rPr>
              <w:br/>
              <w:t>руб.</w:t>
            </w:r>
          </w:p>
        </w:tc>
      </w:tr>
    </w:tbl>
    <w:p w14:paraId="2DB9904E" w14:textId="77777777" w:rsidR="00A431DE" w:rsidRDefault="00A431DE" w:rsidP="004174ED">
      <w:pPr>
        <w:spacing w:after="79" w:line="199" w:lineRule="atLeast"/>
        <w:rPr>
          <w:rFonts w:cs="Arial"/>
          <w:color w:val="000000"/>
          <w:sz w:val="14"/>
          <w:szCs w:val="14"/>
        </w:rPr>
      </w:pPr>
    </w:p>
    <w:p w14:paraId="42E1BFA7" w14:textId="77777777" w:rsidR="004174ED" w:rsidRPr="00A431DE" w:rsidRDefault="004174ED" w:rsidP="00432FA9">
      <w:pPr>
        <w:ind w:firstLine="567"/>
        <w:rPr>
          <w:rFonts w:cs="Arial"/>
          <w:color w:val="000000"/>
        </w:rPr>
      </w:pPr>
      <w:r w:rsidRPr="00A431DE">
        <w:rPr>
          <w:rFonts w:cs="Arial"/>
          <w:color w:val="000000"/>
        </w:rPr>
        <w:t>Сумма амортизации, которую нужно начислять ежемесячно, составляет 1/12</w:t>
      </w:r>
      <w:r w:rsidR="00242C5D">
        <w:rPr>
          <w:rFonts w:cs="Arial"/>
          <w:color w:val="000000"/>
        </w:rPr>
        <w:t xml:space="preserve"> </w:t>
      </w:r>
      <w:r w:rsidRPr="00A431DE">
        <w:rPr>
          <w:rFonts w:cs="Arial"/>
          <w:color w:val="000000"/>
        </w:rPr>
        <w:t>годовой суммы.</w:t>
      </w:r>
    </w:p>
    <w:p w14:paraId="69822FCC" w14:textId="77777777" w:rsidR="004174ED" w:rsidRPr="00A431DE" w:rsidRDefault="004174ED" w:rsidP="00432FA9">
      <w:pPr>
        <w:ind w:firstLine="567"/>
        <w:rPr>
          <w:rFonts w:cs="Arial"/>
          <w:color w:val="000000"/>
        </w:rPr>
      </w:pPr>
      <w:r w:rsidRPr="00A431DE">
        <w:rPr>
          <w:rFonts w:cs="Arial"/>
          <w:color w:val="000000"/>
        </w:rPr>
        <w:t>Такой порядок установлен</w:t>
      </w:r>
      <w:r w:rsidR="00242C5D">
        <w:rPr>
          <w:rFonts w:cs="Arial"/>
          <w:color w:val="000000"/>
        </w:rPr>
        <w:t xml:space="preserve"> </w:t>
      </w:r>
      <w:hyperlink r:id="rId55" w:anchor="/document/99/901784528/ZA01VRQ3C0/" w:tooltip="19. Годовая сумма амортизационных отчислений определяется:" w:history="1">
        <w:r w:rsidRPr="00A431DE">
          <w:rPr>
            <w:rFonts w:cs="Arial"/>
            <w:color w:val="147900"/>
            <w:u w:val="single"/>
          </w:rPr>
          <w:t>пунктом 19</w:t>
        </w:r>
      </w:hyperlink>
      <w:r w:rsidR="00242C5D">
        <w:rPr>
          <w:rFonts w:cs="Arial"/>
          <w:color w:val="000000"/>
        </w:rPr>
        <w:t xml:space="preserve"> </w:t>
      </w:r>
      <w:r w:rsidRPr="00A431DE">
        <w:rPr>
          <w:rFonts w:cs="Arial"/>
          <w:color w:val="000000"/>
        </w:rPr>
        <w:t>ПБУ</w:t>
      </w:r>
      <w:r w:rsidR="00242C5D">
        <w:rPr>
          <w:rFonts w:cs="Arial"/>
          <w:color w:val="000000"/>
        </w:rPr>
        <w:t xml:space="preserve"> </w:t>
      </w:r>
      <w:r w:rsidRPr="00A431DE">
        <w:rPr>
          <w:rFonts w:cs="Arial"/>
          <w:color w:val="000000"/>
        </w:rPr>
        <w:t>6/01.</w:t>
      </w:r>
    </w:p>
    <w:p w14:paraId="4270A5E9" w14:textId="77777777" w:rsidR="004174ED" w:rsidRPr="00A431DE" w:rsidRDefault="004174ED" w:rsidP="00432FA9">
      <w:pPr>
        <w:ind w:firstLine="567"/>
        <w:rPr>
          <w:rFonts w:cs="Arial"/>
          <w:color w:val="000000"/>
        </w:rPr>
      </w:pPr>
      <w:r w:rsidRPr="00A431DE">
        <w:rPr>
          <w:rFonts w:cs="Arial"/>
          <w:color w:val="000000"/>
        </w:rPr>
        <w:t>В налоговом уч</w:t>
      </w:r>
      <w:r w:rsidR="00B34C10">
        <w:rPr>
          <w:rFonts w:cs="Arial"/>
          <w:color w:val="000000"/>
        </w:rPr>
        <w:t>ё</w:t>
      </w:r>
      <w:r w:rsidRPr="00A431DE">
        <w:rPr>
          <w:rFonts w:cs="Arial"/>
          <w:color w:val="000000"/>
        </w:rPr>
        <w:t>те аналогов способу списания стоимости по сумме чисел лет срока полезного использования нет.</w:t>
      </w:r>
    </w:p>
    <w:p w14:paraId="7699BEB2" w14:textId="77777777" w:rsidR="004174ED" w:rsidRPr="00A431DE" w:rsidRDefault="004174ED" w:rsidP="00432FA9">
      <w:pPr>
        <w:ind w:firstLine="567"/>
        <w:rPr>
          <w:rFonts w:cs="Arial"/>
          <w:color w:val="000000"/>
        </w:rPr>
      </w:pPr>
      <w:r w:rsidRPr="00A431DE">
        <w:rPr>
          <w:rFonts w:cs="Arial"/>
          <w:b/>
          <w:bCs/>
          <w:color w:val="000000"/>
        </w:rPr>
        <w:t>Пример расч</w:t>
      </w:r>
      <w:r w:rsidR="00B34C10">
        <w:rPr>
          <w:rFonts w:cs="Arial"/>
          <w:b/>
          <w:bCs/>
          <w:color w:val="000000"/>
        </w:rPr>
        <w:t>ё</w:t>
      </w:r>
      <w:r w:rsidRPr="00A431DE">
        <w:rPr>
          <w:rFonts w:cs="Arial"/>
          <w:b/>
          <w:bCs/>
          <w:color w:val="000000"/>
        </w:rPr>
        <w:t>та амортизации по сумме чисел лет срока полезного использования</w:t>
      </w:r>
    </w:p>
    <w:p w14:paraId="0335B7D1" w14:textId="77777777" w:rsidR="004174ED" w:rsidRPr="00A431DE" w:rsidRDefault="004174ED" w:rsidP="00432FA9">
      <w:pPr>
        <w:ind w:firstLine="567"/>
        <w:rPr>
          <w:rFonts w:cs="Arial"/>
          <w:color w:val="000000"/>
        </w:rPr>
      </w:pPr>
      <w:r w:rsidRPr="00A431DE">
        <w:rPr>
          <w:rFonts w:cs="Arial"/>
          <w:color w:val="000000"/>
        </w:rPr>
        <w:t>ЗАО «Альфа» приобрело конденсатный насос. Первоначальная стоимость основного средства</w:t>
      </w:r>
      <w:r w:rsidR="00242C5D">
        <w:rPr>
          <w:rFonts w:cs="Arial"/>
          <w:color w:val="000000"/>
        </w:rPr>
        <w:t xml:space="preserve"> </w:t>
      </w:r>
      <w:r w:rsidRPr="00A431DE">
        <w:rPr>
          <w:rFonts w:cs="Arial"/>
          <w:color w:val="000000"/>
        </w:rPr>
        <w:t>– 45 000</w:t>
      </w:r>
      <w:r w:rsidR="00242C5D">
        <w:rPr>
          <w:rFonts w:cs="Arial"/>
          <w:color w:val="000000"/>
        </w:rPr>
        <w:t xml:space="preserve"> </w:t>
      </w:r>
      <w:r w:rsidRPr="00A431DE">
        <w:rPr>
          <w:rFonts w:cs="Arial"/>
          <w:color w:val="000000"/>
        </w:rPr>
        <w:t>руб. При вводе насоса в эксплуатацию был установлен срок его полезного использования</w:t>
      </w:r>
      <w:r w:rsidR="00242C5D">
        <w:rPr>
          <w:rFonts w:cs="Arial"/>
          <w:color w:val="000000"/>
        </w:rPr>
        <w:t xml:space="preserve"> </w:t>
      </w:r>
      <w:r w:rsidRPr="00A431DE">
        <w:rPr>
          <w:rFonts w:cs="Arial"/>
          <w:color w:val="000000"/>
        </w:rPr>
        <w:t>– 2</w:t>
      </w:r>
      <w:r w:rsidR="00242C5D">
        <w:rPr>
          <w:rFonts w:cs="Arial"/>
          <w:color w:val="000000"/>
        </w:rPr>
        <w:t xml:space="preserve"> </w:t>
      </w:r>
      <w:r w:rsidRPr="00A431DE">
        <w:rPr>
          <w:rFonts w:cs="Arial"/>
          <w:color w:val="000000"/>
        </w:rPr>
        <w:t>года. Согласно уч</w:t>
      </w:r>
      <w:r w:rsidR="005A45FB">
        <w:rPr>
          <w:rFonts w:cs="Arial"/>
          <w:color w:val="000000"/>
        </w:rPr>
        <w:t>ё</w:t>
      </w:r>
      <w:r w:rsidRPr="00A431DE">
        <w:rPr>
          <w:rFonts w:cs="Arial"/>
          <w:color w:val="000000"/>
        </w:rPr>
        <w:t xml:space="preserve">тной политике </w:t>
      </w:r>
      <w:proofErr w:type="gramStart"/>
      <w:r w:rsidRPr="00A431DE">
        <w:rPr>
          <w:rFonts w:cs="Arial"/>
          <w:color w:val="000000"/>
        </w:rPr>
        <w:t>в бухучете</w:t>
      </w:r>
      <w:proofErr w:type="gramEnd"/>
      <w:r w:rsidRPr="00A431DE">
        <w:rPr>
          <w:rFonts w:cs="Arial"/>
          <w:color w:val="000000"/>
        </w:rPr>
        <w:t xml:space="preserve"> амортизация по машинам и оборудованию начисляется способом списания стоимости по сумме чисел лет срока полезного использования.</w:t>
      </w:r>
    </w:p>
    <w:p w14:paraId="3ED977DC" w14:textId="77777777" w:rsidR="005A45FB" w:rsidRDefault="004174ED" w:rsidP="00432FA9">
      <w:pPr>
        <w:ind w:firstLine="567"/>
        <w:rPr>
          <w:rFonts w:cs="Arial"/>
          <w:color w:val="000000"/>
        </w:rPr>
      </w:pPr>
      <w:r w:rsidRPr="00A431DE">
        <w:rPr>
          <w:rFonts w:cs="Arial"/>
          <w:color w:val="000000"/>
        </w:rPr>
        <w:t>Сумма чисел лет срока полезного использования насоса равна:</w:t>
      </w:r>
    </w:p>
    <w:p w14:paraId="37D80FD6" w14:textId="77777777" w:rsidR="004174ED" w:rsidRPr="00A431DE" w:rsidRDefault="004174ED" w:rsidP="005A45FB">
      <w:pPr>
        <w:ind w:firstLine="567"/>
        <w:rPr>
          <w:rFonts w:cs="Arial"/>
          <w:color w:val="000000"/>
        </w:rPr>
      </w:pPr>
      <w:r w:rsidRPr="00A431DE">
        <w:rPr>
          <w:rFonts w:cs="Arial"/>
          <w:color w:val="000000"/>
        </w:rPr>
        <w:t>1</w:t>
      </w:r>
      <w:r w:rsidR="00242C5D">
        <w:rPr>
          <w:rFonts w:cs="Arial"/>
          <w:color w:val="000000"/>
        </w:rPr>
        <w:t xml:space="preserve"> </w:t>
      </w:r>
      <w:r w:rsidRPr="00A431DE">
        <w:rPr>
          <w:rFonts w:cs="Arial"/>
          <w:color w:val="000000"/>
        </w:rPr>
        <w:t>+ 2</w:t>
      </w:r>
      <w:r w:rsidR="00242C5D">
        <w:rPr>
          <w:rFonts w:cs="Arial"/>
          <w:color w:val="000000"/>
        </w:rPr>
        <w:t xml:space="preserve"> </w:t>
      </w:r>
      <w:r w:rsidRPr="00A431DE">
        <w:rPr>
          <w:rFonts w:cs="Arial"/>
          <w:color w:val="000000"/>
        </w:rPr>
        <w:t>= 3.</w:t>
      </w:r>
    </w:p>
    <w:p w14:paraId="76E45836" w14:textId="77777777" w:rsidR="004174ED" w:rsidRPr="00A431DE" w:rsidRDefault="004174ED" w:rsidP="005A45FB">
      <w:pPr>
        <w:ind w:firstLine="567"/>
        <w:rPr>
          <w:rFonts w:cs="Arial"/>
          <w:color w:val="000000"/>
        </w:rPr>
      </w:pPr>
      <w:r w:rsidRPr="00A431DE">
        <w:rPr>
          <w:rFonts w:cs="Arial"/>
          <w:color w:val="000000"/>
        </w:rPr>
        <w:t>В первый год эксплуатации насоса.</w:t>
      </w:r>
    </w:p>
    <w:p w14:paraId="3118F6CB" w14:textId="77777777" w:rsidR="005A45FB" w:rsidRDefault="004174ED" w:rsidP="005A45FB">
      <w:pPr>
        <w:ind w:firstLine="567"/>
        <w:rPr>
          <w:rFonts w:cs="Arial"/>
          <w:color w:val="000000"/>
        </w:rPr>
      </w:pPr>
      <w:r w:rsidRPr="00A431DE">
        <w:rPr>
          <w:rFonts w:cs="Arial"/>
          <w:color w:val="000000"/>
        </w:rPr>
        <w:t>Годовая сумма амортизации составит:</w:t>
      </w:r>
    </w:p>
    <w:p w14:paraId="25C0A83C" w14:textId="77777777" w:rsidR="004174ED" w:rsidRPr="00A431DE" w:rsidRDefault="004174ED" w:rsidP="005A45FB">
      <w:pPr>
        <w:ind w:firstLine="567"/>
        <w:rPr>
          <w:rFonts w:cs="Arial"/>
          <w:color w:val="000000"/>
        </w:rPr>
      </w:pPr>
      <w:r w:rsidRPr="00A431DE">
        <w:rPr>
          <w:rFonts w:cs="Arial"/>
          <w:color w:val="000000"/>
        </w:rPr>
        <w:t>2: 3</w:t>
      </w:r>
      <w:r w:rsidR="00242C5D">
        <w:rPr>
          <w:rFonts w:cs="Arial"/>
          <w:color w:val="000000"/>
        </w:rPr>
        <w:t xml:space="preserve"> </w:t>
      </w:r>
      <w:r w:rsidRPr="00A431DE">
        <w:rPr>
          <w:rFonts w:cs="Arial"/>
          <w:color w:val="000000"/>
        </w:rPr>
        <w:t>× 45 000</w:t>
      </w:r>
      <w:r w:rsidR="00242C5D">
        <w:rPr>
          <w:rFonts w:cs="Arial"/>
          <w:color w:val="000000"/>
        </w:rPr>
        <w:t xml:space="preserve"> </w:t>
      </w:r>
      <w:r w:rsidRPr="00A431DE">
        <w:rPr>
          <w:rFonts w:cs="Arial"/>
          <w:color w:val="000000"/>
        </w:rPr>
        <w:t>руб.</w:t>
      </w:r>
      <w:r w:rsidR="00242C5D">
        <w:rPr>
          <w:rFonts w:cs="Arial"/>
          <w:color w:val="000000"/>
        </w:rPr>
        <w:t xml:space="preserve"> </w:t>
      </w:r>
      <w:r w:rsidRPr="00A431DE">
        <w:rPr>
          <w:rFonts w:cs="Arial"/>
          <w:color w:val="000000"/>
        </w:rPr>
        <w:t>= 30 000</w:t>
      </w:r>
      <w:r w:rsidR="00242C5D">
        <w:rPr>
          <w:rFonts w:cs="Arial"/>
          <w:color w:val="000000"/>
        </w:rPr>
        <w:t xml:space="preserve"> </w:t>
      </w:r>
      <w:r w:rsidRPr="00A431DE">
        <w:rPr>
          <w:rFonts w:cs="Arial"/>
          <w:color w:val="000000"/>
        </w:rPr>
        <w:t>руб.</w:t>
      </w:r>
    </w:p>
    <w:p w14:paraId="6B02BB25" w14:textId="77777777" w:rsidR="005A45FB" w:rsidRDefault="004174ED" w:rsidP="005A45FB">
      <w:pPr>
        <w:ind w:firstLine="567"/>
        <w:rPr>
          <w:rFonts w:cs="Arial"/>
          <w:color w:val="000000"/>
        </w:rPr>
      </w:pPr>
      <w:r w:rsidRPr="00A431DE">
        <w:rPr>
          <w:rFonts w:cs="Arial"/>
          <w:color w:val="000000"/>
        </w:rPr>
        <w:t>Сумма ежемесячных амортизационных отчислений равна:</w:t>
      </w:r>
    </w:p>
    <w:p w14:paraId="62D260DE" w14:textId="77777777" w:rsidR="004174ED" w:rsidRPr="00A431DE" w:rsidRDefault="005A45FB" w:rsidP="005A45FB">
      <w:pPr>
        <w:ind w:firstLine="567"/>
        <w:rPr>
          <w:rFonts w:cs="Arial"/>
          <w:color w:val="000000"/>
        </w:rPr>
      </w:pPr>
      <w:r w:rsidRPr="00A431DE">
        <w:rPr>
          <w:rFonts w:cs="Arial"/>
          <w:color w:val="000000"/>
        </w:rPr>
        <w:t xml:space="preserve"> </w:t>
      </w:r>
      <w:r w:rsidR="004174ED" w:rsidRPr="00A431DE">
        <w:rPr>
          <w:rFonts w:cs="Arial"/>
          <w:color w:val="000000"/>
        </w:rPr>
        <w:t>30 000</w:t>
      </w:r>
      <w:r w:rsidR="00242C5D">
        <w:rPr>
          <w:rFonts w:cs="Arial"/>
          <w:color w:val="000000"/>
        </w:rPr>
        <w:t xml:space="preserve"> </w:t>
      </w:r>
      <w:r w:rsidR="004174ED" w:rsidRPr="00A431DE">
        <w:rPr>
          <w:rFonts w:cs="Arial"/>
          <w:color w:val="000000"/>
        </w:rPr>
        <w:t>руб.</w:t>
      </w:r>
      <w:r w:rsidR="00242C5D">
        <w:rPr>
          <w:rFonts w:cs="Arial"/>
          <w:color w:val="000000"/>
        </w:rPr>
        <w:t xml:space="preserve"> </w:t>
      </w:r>
      <w:r w:rsidR="004174ED" w:rsidRPr="00A431DE">
        <w:rPr>
          <w:rFonts w:cs="Arial"/>
          <w:color w:val="000000"/>
        </w:rPr>
        <w:t>: 12</w:t>
      </w:r>
      <w:r w:rsidR="00242C5D">
        <w:rPr>
          <w:rFonts w:cs="Arial"/>
          <w:color w:val="000000"/>
        </w:rPr>
        <w:t xml:space="preserve"> </w:t>
      </w:r>
      <w:r w:rsidR="004174ED" w:rsidRPr="00A431DE">
        <w:rPr>
          <w:rFonts w:cs="Arial"/>
          <w:color w:val="000000"/>
        </w:rPr>
        <w:t>мес.</w:t>
      </w:r>
      <w:r w:rsidR="00242C5D">
        <w:rPr>
          <w:rFonts w:cs="Arial"/>
          <w:color w:val="000000"/>
        </w:rPr>
        <w:t xml:space="preserve"> </w:t>
      </w:r>
      <w:r w:rsidR="004174ED" w:rsidRPr="00A431DE">
        <w:rPr>
          <w:rFonts w:cs="Arial"/>
          <w:color w:val="000000"/>
        </w:rPr>
        <w:t>= 2500</w:t>
      </w:r>
      <w:r w:rsidR="00242C5D">
        <w:rPr>
          <w:rFonts w:cs="Arial"/>
          <w:color w:val="000000"/>
        </w:rPr>
        <w:t xml:space="preserve"> </w:t>
      </w:r>
      <w:r w:rsidR="004174ED" w:rsidRPr="00A431DE">
        <w:rPr>
          <w:rFonts w:cs="Arial"/>
          <w:color w:val="000000"/>
        </w:rPr>
        <w:t>руб.</w:t>
      </w:r>
    </w:p>
    <w:p w14:paraId="3BDB0A2D" w14:textId="77777777" w:rsidR="004174ED" w:rsidRPr="00A431DE" w:rsidRDefault="004174ED" w:rsidP="005A45FB">
      <w:pPr>
        <w:ind w:firstLine="567"/>
        <w:rPr>
          <w:rFonts w:cs="Arial"/>
          <w:color w:val="000000"/>
        </w:rPr>
      </w:pPr>
      <w:r w:rsidRPr="00A431DE">
        <w:rPr>
          <w:rFonts w:cs="Arial"/>
          <w:color w:val="000000"/>
        </w:rPr>
        <w:t>Во второй год эксплуатации насоса.</w:t>
      </w:r>
    </w:p>
    <w:p w14:paraId="5D223EE8" w14:textId="77777777" w:rsidR="005A45FB" w:rsidRDefault="004174ED" w:rsidP="005A45FB">
      <w:pPr>
        <w:ind w:firstLine="567"/>
        <w:rPr>
          <w:rFonts w:cs="Arial"/>
          <w:color w:val="000000"/>
        </w:rPr>
      </w:pPr>
      <w:r w:rsidRPr="00A431DE">
        <w:rPr>
          <w:rFonts w:cs="Arial"/>
          <w:color w:val="000000"/>
        </w:rPr>
        <w:t>Годовая сумма амортизации составит:</w:t>
      </w:r>
    </w:p>
    <w:p w14:paraId="05D42CF7" w14:textId="77777777" w:rsidR="004174ED" w:rsidRPr="00A431DE" w:rsidRDefault="004174ED" w:rsidP="005A45FB">
      <w:pPr>
        <w:ind w:firstLine="567"/>
        <w:rPr>
          <w:rFonts w:cs="Arial"/>
          <w:color w:val="000000"/>
        </w:rPr>
      </w:pPr>
      <w:r w:rsidRPr="00A431DE">
        <w:rPr>
          <w:rFonts w:cs="Arial"/>
          <w:color w:val="000000"/>
        </w:rPr>
        <w:t>1</w:t>
      </w:r>
      <w:r w:rsidR="00242C5D">
        <w:rPr>
          <w:rFonts w:cs="Arial"/>
          <w:color w:val="000000"/>
        </w:rPr>
        <w:t xml:space="preserve"> </w:t>
      </w:r>
      <w:r w:rsidRPr="00A431DE">
        <w:rPr>
          <w:rFonts w:cs="Arial"/>
          <w:color w:val="000000"/>
        </w:rPr>
        <w:t>: 3</w:t>
      </w:r>
      <w:r w:rsidR="00242C5D">
        <w:rPr>
          <w:rFonts w:cs="Arial"/>
          <w:color w:val="000000"/>
        </w:rPr>
        <w:t xml:space="preserve"> </w:t>
      </w:r>
      <w:r w:rsidRPr="00A431DE">
        <w:rPr>
          <w:rFonts w:cs="Arial"/>
          <w:color w:val="000000"/>
        </w:rPr>
        <w:t>× 45 000</w:t>
      </w:r>
      <w:r w:rsidR="00242C5D">
        <w:rPr>
          <w:rFonts w:cs="Arial"/>
          <w:color w:val="000000"/>
        </w:rPr>
        <w:t xml:space="preserve"> </w:t>
      </w:r>
      <w:r w:rsidRPr="00A431DE">
        <w:rPr>
          <w:rFonts w:cs="Arial"/>
          <w:color w:val="000000"/>
        </w:rPr>
        <w:t>руб.</w:t>
      </w:r>
      <w:r w:rsidR="00242C5D">
        <w:rPr>
          <w:rFonts w:cs="Arial"/>
          <w:color w:val="000000"/>
        </w:rPr>
        <w:t xml:space="preserve"> </w:t>
      </w:r>
      <w:r w:rsidRPr="00A431DE">
        <w:rPr>
          <w:rFonts w:cs="Arial"/>
          <w:color w:val="000000"/>
        </w:rPr>
        <w:t>= 15 000</w:t>
      </w:r>
      <w:r w:rsidR="00242C5D">
        <w:rPr>
          <w:rFonts w:cs="Arial"/>
          <w:color w:val="000000"/>
        </w:rPr>
        <w:t xml:space="preserve"> </w:t>
      </w:r>
      <w:r w:rsidRPr="00A431DE">
        <w:rPr>
          <w:rFonts w:cs="Arial"/>
          <w:color w:val="000000"/>
        </w:rPr>
        <w:t>руб.</w:t>
      </w:r>
    </w:p>
    <w:p w14:paraId="37CDBBAD" w14:textId="77777777" w:rsidR="004174ED" w:rsidRPr="00A431DE" w:rsidRDefault="004174ED" w:rsidP="005A45FB">
      <w:pPr>
        <w:ind w:firstLine="567"/>
        <w:rPr>
          <w:rFonts w:cs="Arial"/>
          <w:color w:val="000000"/>
        </w:rPr>
      </w:pPr>
      <w:r w:rsidRPr="00A431DE">
        <w:rPr>
          <w:rFonts w:cs="Arial"/>
          <w:color w:val="000000"/>
        </w:rPr>
        <w:t>Сумма ежемесячных амортизационных отчислений равна:</w:t>
      </w:r>
      <w:r w:rsidRPr="00A431DE">
        <w:rPr>
          <w:rFonts w:cs="Arial"/>
          <w:color w:val="000000"/>
        </w:rPr>
        <w:br/>
        <w:t>15 000</w:t>
      </w:r>
      <w:r w:rsidR="00242C5D">
        <w:rPr>
          <w:rFonts w:cs="Arial"/>
          <w:color w:val="000000"/>
        </w:rPr>
        <w:t xml:space="preserve"> </w:t>
      </w:r>
      <w:r w:rsidRPr="00A431DE">
        <w:rPr>
          <w:rFonts w:cs="Arial"/>
          <w:color w:val="000000"/>
        </w:rPr>
        <w:t>руб.</w:t>
      </w:r>
      <w:r w:rsidR="00242C5D">
        <w:rPr>
          <w:rFonts w:cs="Arial"/>
          <w:color w:val="000000"/>
        </w:rPr>
        <w:t xml:space="preserve"> </w:t>
      </w:r>
      <w:r w:rsidRPr="00A431DE">
        <w:rPr>
          <w:rFonts w:cs="Arial"/>
          <w:color w:val="000000"/>
        </w:rPr>
        <w:t>: 12</w:t>
      </w:r>
      <w:r w:rsidR="00242C5D">
        <w:rPr>
          <w:rFonts w:cs="Arial"/>
          <w:color w:val="000000"/>
        </w:rPr>
        <w:t xml:space="preserve"> </w:t>
      </w:r>
      <w:r w:rsidRPr="00A431DE">
        <w:rPr>
          <w:rFonts w:cs="Arial"/>
          <w:color w:val="000000"/>
        </w:rPr>
        <w:t>мес.</w:t>
      </w:r>
      <w:r w:rsidR="00242C5D">
        <w:rPr>
          <w:rFonts w:cs="Arial"/>
          <w:color w:val="000000"/>
        </w:rPr>
        <w:t xml:space="preserve"> </w:t>
      </w:r>
      <w:r w:rsidRPr="00A431DE">
        <w:rPr>
          <w:rFonts w:cs="Arial"/>
          <w:color w:val="000000"/>
        </w:rPr>
        <w:t>= 1250</w:t>
      </w:r>
      <w:r w:rsidR="00242C5D">
        <w:rPr>
          <w:rFonts w:cs="Arial"/>
          <w:color w:val="000000"/>
        </w:rPr>
        <w:t xml:space="preserve"> </w:t>
      </w:r>
      <w:r w:rsidRPr="00A431DE">
        <w:rPr>
          <w:rFonts w:cs="Arial"/>
          <w:color w:val="000000"/>
        </w:rPr>
        <w:t>руб.</w:t>
      </w:r>
    </w:p>
    <w:p w14:paraId="6AA59B4F" w14:textId="77777777" w:rsidR="00242C5D" w:rsidRDefault="00A431DE" w:rsidP="005A45FB">
      <w:pPr>
        <w:ind w:firstLine="567"/>
        <w:rPr>
          <w:rFonts w:cs="Arial"/>
          <w:color w:val="000000"/>
          <w:sz w:val="20"/>
          <w:szCs w:val="20"/>
        </w:rPr>
      </w:pPr>
      <w:r>
        <w:rPr>
          <w:rFonts w:cs="Arial"/>
          <w:color w:val="000000"/>
          <w:sz w:val="20"/>
          <w:szCs w:val="20"/>
        </w:rPr>
        <w:t>Примечание.</w:t>
      </w:r>
      <w:r w:rsidRPr="00A431DE">
        <w:rPr>
          <w:rFonts w:cs="Arial"/>
          <w:color w:val="000000"/>
          <w:sz w:val="20"/>
          <w:szCs w:val="20"/>
        </w:rPr>
        <w:t xml:space="preserve"> </w:t>
      </w:r>
      <w:r w:rsidR="004174ED" w:rsidRPr="00A431DE">
        <w:rPr>
          <w:rFonts w:cs="Arial"/>
          <w:color w:val="000000"/>
          <w:sz w:val="20"/>
          <w:szCs w:val="20"/>
        </w:rPr>
        <w:t xml:space="preserve">«Как рассчитать амортизацию основных средств способом списания стоимости по сумме чисел лет срока полезного использования в бухучете». С.В. </w:t>
      </w:r>
      <w:proofErr w:type="spellStart"/>
      <w:r w:rsidR="004174ED" w:rsidRPr="00A431DE">
        <w:rPr>
          <w:rFonts w:cs="Arial"/>
          <w:color w:val="000000"/>
          <w:sz w:val="20"/>
          <w:szCs w:val="20"/>
        </w:rPr>
        <w:t>Разгулин</w:t>
      </w:r>
      <w:proofErr w:type="spellEnd"/>
      <w:r w:rsidR="004174ED" w:rsidRPr="00A431DE">
        <w:rPr>
          <w:rFonts w:cs="Arial"/>
          <w:color w:val="000000"/>
          <w:sz w:val="20"/>
          <w:szCs w:val="20"/>
        </w:rPr>
        <w:br/>
        <w:t>© Материал из БС</w:t>
      </w:r>
      <w:r w:rsidR="00242C5D">
        <w:rPr>
          <w:rFonts w:cs="Arial"/>
          <w:color w:val="000000"/>
          <w:sz w:val="20"/>
          <w:szCs w:val="20"/>
        </w:rPr>
        <w:t>С «Система Главбух».</w:t>
      </w:r>
    </w:p>
    <w:p w14:paraId="6E442021" w14:textId="77777777" w:rsidR="004174ED" w:rsidRPr="00A431DE" w:rsidRDefault="00242C5D" w:rsidP="005A45FB">
      <w:pPr>
        <w:ind w:firstLine="567"/>
        <w:rPr>
          <w:rFonts w:cs="Arial"/>
          <w:color w:val="000000"/>
          <w:sz w:val="20"/>
          <w:szCs w:val="20"/>
        </w:rPr>
      </w:pPr>
      <w:r>
        <w:rPr>
          <w:rFonts w:cs="Arial"/>
          <w:color w:val="000000"/>
          <w:sz w:val="20"/>
          <w:szCs w:val="20"/>
        </w:rPr>
        <w:t xml:space="preserve">Подробнее: </w:t>
      </w:r>
      <w:hyperlink r:id="rId56" w:anchor="/document/11/8964/dfasddn0qs/?of=copy-0e9cc255e7" w:history="1">
        <w:r w:rsidR="004174ED" w:rsidRPr="00A431DE">
          <w:rPr>
            <w:rFonts w:cs="Arial"/>
            <w:color w:val="2B79D9"/>
            <w:sz w:val="20"/>
            <w:szCs w:val="20"/>
            <w:u w:val="single"/>
          </w:rPr>
          <w:t>http://www.1gl.ru/#/document/11/8964/dfasddn0qs/?of=copy-0e9cc255e7</w:t>
        </w:r>
      </w:hyperlink>
    </w:p>
    <w:p w14:paraId="46918A8C" w14:textId="77777777" w:rsidR="004174ED" w:rsidRPr="00A431DE" w:rsidRDefault="004174ED" w:rsidP="00A431DE">
      <w:pPr>
        <w:ind w:firstLine="567"/>
        <w:rPr>
          <w:rFonts w:cs="Arial"/>
          <w:b/>
          <w:bCs/>
          <w:color w:val="000000"/>
        </w:rPr>
      </w:pPr>
      <w:r w:rsidRPr="00A431DE">
        <w:rPr>
          <w:rFonts w:cs="Arial"/>
          <w:b/>
          <w:bCs/>
          <w:color w:val="000000"/>
        </w:rPr>
        <w:t>Преимущество способа</w:t>
      </w:r>
    </w:p>
    <w:p w14:paraId="587D00BD" w14:textId="77777777" w:rsidR="004174ED" w:rsidRPr="00A431DE" w:rsidRDefault="004174ED" w:rsidP="00A431DE">
      <w:pPr>
        <w:ind w:firstLine="567"/>
        <w:rPr>
          <w:rFonts w:cs="Arial"/>
          <w:color w:val="000000"/>
        </w:rPr>
      </w:pPr>
      <w:r w:rsidRPr="00A431DE">
        <w:rPr>
          <w:rFonts w:cs="Arial"/>
          <w:color w:val="000000"/>
        </w:rPr>
        <w:t>Преимущество этого способа состоит в том, что в первые годы эксплуатации основное средство будет амортизироваться быстрее, чем при</w:t>
      </w:r>
      <w:r w:rsidR="00242C5D">
        <w:rPr>
          <w:rFonts w:cs="Arial"/>
          <w:color w:val="000000"/>
        </w:rPr>
        <w:t xml:space="preserve"> </w:t>
      </w:r>
      <w:hyperlink r:id="rId57" w:anchor="/document/11/8963/" w:history="1">
        <w:r w:rsidRPr="00A431DE">
          <w:rPr>
            <w:rFonts w:cs="Arial"/>
            <w:color w:val="2B79D9"/>
            <w:u w:val="single"/>
          </w:rPr>
          <w:t>линейном способе</w:t>
        </w:r>
      </w:hyperlink>
      <w:r w:rsidRPr="00A431DE">
        <w:rPr>
          <w:rFonts w:cs="Arial"/>
          <w:color w:val="000000"/>
        </w:rPr>
        <w:t>. При этом в отличие от</w:t>
      </w:r>
      <w:r w:rsidR="00242C5D">
        <w:rPr>
          <w:rFonts w:cs="Arial"/>
          <w:color w:val="000000"/>
        </w:rPr>
        <w:t xml:space="preserve"> </w:t>
      </w:r>
      <w:hyperlink r:id="rId58" w:anchor="/document/11/9694/" w:history="1">
        <w:r w:rsidRPr="00A431DE">
          <w:rPr>
            <w:rFonts w:cs="Arial"/>
            <w:color w:val="2B79D9"/>
            <w:u w:val="single"/>
          </w:rPr>
          <w:t>способа уменьшаемого остатка</w:t>
        </w:r>
      </w:hyperlink>
      <w:r w:rsidR="00242C5D">
        <w:rPr>
          <w:rFonts w:cs="Arial"/>
          <w:color w:val="000000"/>
        </w:rPr>
        <w:t xml:space="preserve"> </w:t>
      </w:r>
      <w:r w:rsidRPr="00A431DE">
        <w:rPr>
          <w:rFonts w:cs="Arial"/>
          <w:color w:val="000000"/>
        </w:rPr>
        <w:t>период погашения стоимости объекта совпадает со сроком его полезного использования.</w:t>
      </w:r>
    </w:p>
    <w:p w14:paraId="4E92315E" w14:textId="77777777" w:rsidR="00242C5D" w:rsidRDefault="00432FA9" w:rsidP="00A431DE">
      <w:pPr>
        <w:ind w:firstLine="567"/>
        <w:rPr>
          <w:rFonts w:cs="Arial"/>
          <w:color w:val="000000"/>
          <w:sz w:val="20"/>
          <w:szCs w:val="20"/>
        </w:rPr>
      </w:pPr>
      <w:r w:rsidRPr="00432FA9">
        <w:rPr>
          <w:rFonts w:cs="Arial"/>
          <w:color w:val="000000"/>
          <w:sz w:val="20"/>
          <w:szCs w:val="20"/>
        </w:rPr>
        <w:t>Примечание.</w:t>
      </w:r>
      <w:r w:rsidR="00A431DE" w:rsidRPr="00432FA9">
        <w:rPr>
          <w:rFonts w:cs="Arial"/>
          <w:color w:val="000000"/>
          <w:sz w:val="20"/>
          <w:szCs w:val="20"/>
        </w:rPr>
        <w:t xml:space="preserve"> </w:t>
      </w:r>
      <w:r w:rsidR="004174ED" w:rsidRPr="00432FA9">
        <w:rPr>
          <w:rFonts w:cs="Arial"/>
          <w:color w:val="000000"/>
          <w:sz w:val="20"/>
          <w:szCs w:val="20"/>
        </w:rPr>
        <w:t xml:space="preserve">«Как рассчитать амортизацию основных средств способом списания стоимости по сумме чисел лет срока полезного использования в бухучете». С.В. </w:t>
      </w:r>
      <w:proofErr w:type="spellStart"/>
      <w:r w:rsidR="004174ED" w:rsidRPr="00432FA9">
        <w:rPr>
          <w:rFonts w:cs="Arial"/>
          <w:color w:val="000000"/>
          <w:sz w:val="20"/>
          <w:szCs w:val="20"/>
        </w:rPr>
        <w:t>Разгулин</w:t>
      </w:r>
      <w:proofErr w:type="spellEnd"/>
      <w:r w:rsidR="004174ED" w:rsidRPr="00432FA9">
        <w:rPr>
          <w:rFonts w:cs="Arial"/>
          <w:color w:val="000000"/>
          <w:sz w:val="20"/>
          <w:szCs w:val="20"/>
        </w:rPr>
        <w:br/>
        <w:t>© Материал из БСС «Система Главбух».</w:t>
      </w:r>
    </w:p>
    <w:p w14:paraId="597CD3C4" w14:textId="77777777" w:rsidR="004174ED" w:rsidRPr="00432FA9" w:rsidRDefault="004174ED" w:rsidP="00A431DE">
      <w:pPr>
        <w:ind w:firstLine="567"/>
        <w:rPr>
          <w:rFonts w:cs="Arial"/>
          <w:color w:val="000000"/>
          <w:sz w:val="20"/>
          <w:szCs w:val="20"/>
        </w:rPr>
      </w:pPr>
      <w:r w:rsidRPr="00432FA9">
        <w:rPr>
          <w:rFonts w:cs="Arial"/>
          <w:color w:val="000000"/>
          <w:sz w:val="20"/>
          <w:szCs w:val="20"/>
        </w:rPr>
        <w:t>Подробнее:</w:t>
      </w:r>
      <w:r w:rsidR="00242C5D">
        <w:rPr>
          <w:rFonts w:cs="Arial"/>
          <w:color w:val="000000"/>
          <w:sz w:val="20"/>
          <w:szCs w:val="20"/>
        </w:rPr>
        <w:t xml:space="preserve"> </w:t>
      </w:r>
      <w:hyperlink r:id="rId59" w:anchor="/document/11/8964/bssPhr1/?of=copy-fb13d1422b" w:history="1">
        <w:r w:rsidRPr="00432FA9">
          <w:rPr>
            <w:rFonts w:cs="Arial"/>
            <w:color w:val="2B79D9"/>
            <w:sz w:val="20"/>
            <w:szCs w:val="20"/>
            <w:u w:val="single"/>
          </w:rPr>
          <w:t>http://www.1gl.ru/#/document/11/8964/bssPhr1/?of=copy-fb13d1422b</w:t>
        </w:r>
      </w:hyperlink>
    </w:p>
    <w:p w14:paraId="24D4E045" w14:textId="77777777" w:rsidR="004174ED" w:rsidRPr="009473B6" w:rsidRDefault="004174ED" w:rsidP="009473B6">
      <w:pPr>
        <w:pStyle w:val="af"/>
        <w:rPr>
          <w:b/>
        </w:rPr>
      </w:pPr>
      <w:r w:rsidRPr="009473B6">
        <w:rPr>
          <w:b/>
        </w:rPr>
        <w:lastRenderedPageBreak/>
        <w:t>4. Как рассчитать амортизацию основных средств способом списания стоимости пропорционально объ</w:t>
      </w:r>
      <w:r w:rsidR="00A431DE" w:rsidRPr="009473B6">
        <w:rPr>
          <w:b/>
        </w:rPr>
        <w:t>ё</w:t>
      </w:r>
      <w:r w:rsidR="00432FA9" w:rsidRPr="009473B6">
        <w:rPr>
          <w:b/>
        </w:rPr>
        <w:t>м</w:t>
      </w:r>
      <w:r w:rsidRPr="009473B6">
        <w:rPr>
          <w:b/>
        </w:rPr>
        <w:t>у продукции (работ) в бухучете</w:t>
      </w:r>
    </w:p>
    <w:p w14:paraId="15AC7748" w14:textId="77777777" w:rsidR="004174ED" w:rsidRPr="00A431DE" w:rsidRDefault="004174ED" w:rsidP="009D1FC9">
      <w:pPr>
        <w:ind w:firstLine="567"/>
        <w:rPr>
          <w:rFonts w:cs="Arial"/>
          <w:color w:val="000000"/>
        </w:rPr>
      </w:pPr>
      <w:r w:rsidRPr="00A431DE">
        <w:rPr>
          <w:rFonts w:cs="Arial"/>
          <w:color w:val="000000"/>
        </w:rPr>
        <w:t>В бухучете</w:t>
      </w:r>
      <w:r w:rsidR="00242C5D">
        <w:rPr>
          <w:rFonts w:cs="Arial"/>
          <w:color w:val="000000"/>
        </w:rPr>
        <w:t xml:space="preserve"> </w:t>
      </w:r>
      <w:hyperlink r:id="rId60" w:anchor="/document/11/16054/" w:history="1">
        <w:r w:rsidRPr="00A431DE">
          <w:rPr>
            <w:rFonts w:cs="Arial"/>
            <w:color w:val="2B79D9"/>
            <w:u w:val="single"/>
          </w:rPr>
          <w:t>амортизацию можно начислять</w:t>
        </w:r>
      </w:hyperlink>
      <w:r w:rsidRPr="00A431DE">
        <w:rPr>
          <w:rFonts w:cs="Arial"/>
          <w:color w:val="000000"/>
        </w:rPr>
        <w:t>:</w:t>
      </w:r>
    </w:p>
    <w:p w14:paraId="1468D22F" w14:textId="77777777" w:rsidR="004174ED" w:rsidRPr="00A431DE" w:rsidRDefault="0004006D" w:rsidP="008F6C80">
      <w:pPr>
        <w:numPr>
          <w:ilvl w:val="0"/>
          <w:numId w:val="16"/>
        </w:numPr>
        <w:ind w:left="0" w:firstLine="567"/>
        <w:rPr>
          <w:rFonts w:cs="Arial"/>
          <w:color w:val="000000"/>
        </w:rPr>
      </w:pPr>
      <w:hyperlink r:id="rId61" w:anchor="/document/11/8963/" w:history="1">
        <w:r w:rsidR="004174ED" w:rsidRPr="00A431DE">
          <w:rPr>
            <w:rFonts w:cs="Arial"/>
            <w:color w:val="2B79D9"/>
            <w:u w:val="single"/>
          </w:rPr>
          <w:t>линейным способом</w:t>
        </w:r>
      </w:hyperlink>
      <w:r w:rsidR="004174ED" w:rsidRPr="00A431DE">
        <w:rPr>
          <w:rFonts w:cs="Arial"/>
          <w:color w:val="000000"/>
        </w:rPr>
        <w:t>;</w:t>
      </w:r>
    </w:p>
    <w:p w14:paraId="1454246D" w14:textId="77777777" w:rsidR="004174ED" w:rsidRPr="00A431DE" w:rsidRDefault="0004006D" w:rsidP="008F6C80">
      <w:pPr>
        <w:numPr>
          <w:ilvl w:val="0"/>
          <w:numId w:val="16"/>
        </w:numPr>
        <w:ind w:left="0" w:firstLine="567"/>
        <w:rPr>
          <w:rFonts w:cs="Arial"/>
          <w:color w:val="000000"/>
        </w:rPr>
      </w:pPr>
      <w:hyperlink r:id="rId62" w:anchor="/document/11/9694/" w:history="1">
        <w:r w:rsidR="004174ED" w:rsidRPr="00A431DE">
          <w:rPr>
            <w:rFonts w:cs="Arial"/>
            <w:color w:val="2B79D9"/>
            <w:u w:val="single"/>
          </w:rPr>
          <w:t>способом уменьшаемого остатка</w:t>
        </w:r>
      </w:hyperlink>
      <w:r w:rsidR="004174ED" w:rsidRPr="00A431DE">
        <w:rPr>
          <w:rFonts w:cs="Arial"/>
          <w:color w:val="000000"/>
        </w:rPr>
        <w:t>;</w:t>
      </w:r>
    </w:p>
    <w:p w14:paraId="7B062AC8" w14:textId="77777777" w:rsidR="004174ED" w:rsidRPr="00A431DE" w:rsidRDefault="0004006D" w:rsidP="008F6C80">
      <w:pPr>
        <w:numPr>
          <w:ilvl w:val="0"/>
          <w:numId w:val="16"/>
        </w:numPr>
        <w:ind w:left="0" w:firstLine="567"/>
        <w:rPr>
          <w:rFonts w:cs="Arial"/>
          <w:color w:val="000000"/>
        </w:rPr>
      </w:pPr>
      <w:hyperlink r:id="rId63" w:anchor="/document/11/8964/" w:history="1">
        <w:r w:rsidR="004174ED" w:rsidRPr="00A431DE">
          <w:rPr>
            <w:rFonts w:cs="Arial"/>
            <w:color w:val="2B79D9"/>
            <w:u w:val="single"/>
          </w:rPr>
          <w:t>способом списания стоимости по сумме чисел лет срока полезного использования</w:t>
        </w:r>
      </w:hyperlink>
      <w:r w:rsidR="004174ED" w:rsidRPr="00A431DE">
        <w:rPr>
          <w:rFonts w:cs="Arial"/>
          <w:color w:val="000000"/>
        </w:rPr>
        <w:t>;</w:t>
      </w:r>
    </w:p>
    <w:p w14:paraId="36A43BE9" w14:textId="77777777" w:rsidR="004174ED" w:rsidRPr="00A431DE" w:rsidRDefault="004174ED" w:rsidP="008F6C80">
      <w:pPr>
        <w:numPr>
          <w:ilvl w:val="0"/>
          <w:numId w:val="16"/>
        </w:numPr>
        <w:ind w:left="0" w:firstLine="567"/>
        <w:rPr>
          <w:rFonts w:cs="Arial"/>
          <w:color w:val="000000"/>
        </w:rPr>
      </w:pPr>
      <w:r w:rsidRPr="00A431DE">
        <w:rPr>
          <w:rFonts w:cs="Arial"/>
          <w:color w:val="000000"/>
        </w:rPr>
        <w:t>способом списания стоимости пропорционально объ</w:t>
      </w:r>
      <w:r w:rsidR="00A431DE" w:rsidRPr="00A431DE">
        <w:rPr>
          <w:rFonts w:cs="Arial"/>
          <w:color w:val="000000"/>
        </w:rPr>
        <w:t>ё</w:t>
      </w:r>
      <w:r w:rsidRPr="00A431DE">
        <w:rPr>
          <w:rFonts w:cs="Arial"/>
          <w:color w:val="000000"/>
        </w:rPr>
        <w:t>му продукции (работ).</w:t>
      </w:r>
    </w:p>
    <w:p w14:paraId="559B19DB" w14:textId="77777777" w:rsidR="004174ED" w:rsidRPr="00A431DE" w:rsidRDefault="004174ED" w:rsidP="009D1FC9">
      <w:pPr>
        <w:ind w:firstLine="567"/>
        <w:rPr>
          <w:rFonts w:cs="Arial"/>
          <w:color w:val="000000"/>
        </w:rPr>
      </w:pPr>
      <w:r w:rsidRPr="00A431DE">
        <w:rPr>
          <w:rFonts w:cs="Arial"/>
          <w:color w:val="000000"/>
        </w:rPr>
        <w:t>Такой порядок предусмотрен</w:t>
      </w:r>
      <w:r w:rsidR="00242C5D">
        <w:rPr>
          <w:rFonts w:cs="Arial"/>
          <w:color w:val="000000"/>
        </w:rPr>
        <w:t xml:space="preserve"> </w:t>
      </w:r>
      <w:hyperlink r:id="rId64" w:anchor="/document/99/901784528/ZA021K23EQ/" w:tooltip="18. Начисление амортизации объектов основных средств производится одним из следующих способов:" w:history="1">
        <w:r w:rsidRPr="00A431DE">
          <w:rPr>
            <w:rFonts w:cs="Arial"/>
            <w:color w:val="147900"/>
            <w:u w:val="single"/>
          </w:rPr>
          <w:t>пунктом 18</w:t>
        </w:r>
      </w:hyperlink>
      <w:r w:rsidR="00242C5D">
        <w:rPr>
          <w:rFonts w:cs="Arial"/>
          <w:color w:val="147900"/>
          <w:u w:val="single"/>
        </w:rPr>
        <w:t xml:space="preserve"> </w:t>
      </w:r>
      <w:r w:rsidRPr="00A431DE">
        <w:rPr>
          <w:rFonts w:cs="Arial"/>
          <w:color w:val="000000"/>
        </w:rPr>
        <w:t>ПБУ</w:t>
      </w:r>
      <w:r w:rsidR="00242C5D">
        <w:rPr>
          <w:rFonts w:cs="Arial"/>
          <w:color w:val="000000"/>
        </w:rPr>
        <w:t xml:space="preserve"> </w:t>
      </w:r>
      <w:r w:rsidRPr="00A431DE">
        <w:rPr>
          <w:rFonts w:cs="Arial"/>
          <w:color w:val="000000"/>
        </w:rPr>
        <w:t>6/01.</w:t>
      </w:r>
    </w:p>
    <w:p w14:paraId="3A3BD9F3" w14:textId="77777777" w:rsidR="004174ED" w:rsidRPr="009473B6" w:rsidRDefault="004174ED" w:rsidP="009473B6">
      <w:pPr>
        <w:pStyle w:val="af"/>
        <w:rPr>
          <w:b/>
        </w:rPr>
      </w:pPr>
      <w:r w:rsidRPr="009473B6">
        <w:rPr>
          <w:b/>
        </w:rPr>
        <w:t>Расч</w:t>
      </w:r>
      <w:r w:rsidR="00A431DE" w:rsidRPr="009473B6">
        <w:rPr>
          <w:b/>
        </w:rPr>
        <w:t>ё</w:t>
      </w:r>
      <w:r w:rsidRPr="009473B6">
        <w:rPr>
          <w:b/>
        </w:rPr>
        <w:t>т</w:t>
      </w:r>
    </w:p>
    <w:p w14:paraId="25250EA1" w14:textId="77777777" w:rsidR="004174ED" w:rsidRPr="00A431DE" w:rsidRDefault="004174ED" w:rsidP="009D1FC9">
      <w:pPr>
        <w:ind w:firstLine="567"/>
        <w:rPr>
          <w:rFonts w:cs="Arial"/>
          <w:color w:val="000000"/>
        </w:rPr>
      </w:pPr>
      <w:r w:rsidRPr="00A431DE">
        <w:rPr>
          <w:rFonts w:cs="Arial"/>
          <w:color w:val="000000"/>
        </w:rPr>
        <w:t>Для расч</w:t>
      </w:r>
      <w:r w:rsidR="00A431DE" w:rsidRPr="00A431DE">
        <w:rPr>
          <w:rFonts w:cs="Arial"/>
          <w:color w:val="000000"/>
        </w:rPr>
        <w:t>ё</w:t>
      </w:r>
      <w:r w:rsidRPr="00A431DE">
        <w:rPr>
          <w:rFonts w:cs="Arial"/>
          <w:color w:val="000000"/>
        </w:rPr>
        <w:t>та амортизации способом списания стоимости пропорционально объ</w:t>
      </w:r>
      <w:r w:rsidR="00A431DE" w:rsidRPr="00A431DE">
        <w:rPr>
          <w:rFonts w:cs="Arial"/>
          <w:color w:val="000000"/>
        </w:rPr>
        <w:t>ё</w:t>
      </w:r>
      <w:r w:rsidRPr="00A431DE">
        <w:rPr>
          <w:rFonts w:cs="Arial"/>
          <w:color w:val="000000"/>
        </w:rPr>
        <w:t>му продукции (работ) нужно знать:</w:t>
      </w:r>
    </w:p>
    <w:p w14:paraId="19AEF7AE" w14:textId="77777777" w:rsidR="004174ED" w:rsidRPr="00A431DE" w:rsidRDefault="0004006D" w:rsidP="008F6C80">
      <w:pPr>
        <w:numPr>
          <w:ilvl w:val="0"/>
          <w:numId w:val="17"/>
        </w:numPr>
        <w:ind w:left="0" w:firstLine="567"/>
        <w:rPr>
          <w:rFonts w:cs="Arial"/>
          <w:color w:val="000000"/>
        </w:rPr>
      </w:pPr>
      <w:hyperlink r:id="rId65" w:anchor="/document/113/3145/" w:tooltip="Первоначальная стоимость основного средства - стоимость основного средства, сформированная при вводе его в эксплуатацию." w:history="1">
        <w:r w:rsidR="004174ED" w:rsidRPr="00A431DE">
          <w:rPr>
            <w:rFonts w:cs="Arial"/>
            <w:color w:val="2B79D9"/>
            <w:u w:val="single"/>
          </w:rPr>
          <w:t>первоначальную стоимость основного средства</w:t>
        </w:r>
      </w:hyperlink>
      <w:r w:rsidR="004174ED" w:rsidRPr="00A431DE">
        <w:rPr>
          <w:rFonts w:cs="Arial"/>
          <w:color w:val="000000"/>
        </w:rPr>
        <w:t>. Перечень расходов, формирующих первоначальную стоимость основного средства, привед</w:t>
      </w:r>
      <w:r w:rsidR="00A431DE" w:rsidRPr="00A431DE">
        <w:rPr>
          <w:rFonts w:cs="Arial"/>
          <w:color w:val="000000"/>
        </w:rPr>
        <w:t>ё</w:t>
      </w:r>
      <w:r w:rsidR="004174ED" w:rsidRPr="00A431DE">
        <w:rPr>
          <w:rFonts w:cs="Arial"/>
          <w:color w:val="000000"/>
        </w:rPr>
        <w:t>н в</w:t>
      </w:r>
      <w:r w:rsidR="00242C5D">
        <w:rPr>
          <w:rFonts w:cs="Arial"/>
          <w:color w:val="000000"/>
        </w:rPr>
        <w:t xml:space="preserve"> </w:t>
      </w:r>
      <w:hyperlink r:id="rId66" w:anchor="/document/117/10604/" w:history="1">
        <w:r w:rsidR="004174ED" w:rsidRPr="00A431DE">
          <w:rPr>
            <w:rFonts w:cs="Arial"/>
            <w:color w:val="2B79D9"/>
            <w:u w:val="single"/>
          </w:rPr>
          <w:t>таблице</w:t>
        </w:r>
      </w:hyperlink>
      <w:r w:rsidR="004174ED" w:rsidRPr="00A431DE">
        <w:rPr>
          <w:rFonts w:cs="Arial"/>
          <w:color w:val="000000"/>
        </w:rPr>
        <w:t>;</w:t>
      </w:r>
    </w:p>
    <w:p w14:paraId="686082BC" w14:textId="77777777" w:rsidR="004174ED" w:rsidRPr="00A431DE" w:rsidRDefault="004174ED" w:rsidP="008F6C80">
      <w:pPr>
        <w:numPr>
          <w:ilvl w:val="0"/>
          <w:numId w:val="17"/>
        </w:numPr>
        <w:ind w:left="0" w:firstLine="567"/>
        <w:rPr>
          <w:rFonts w:cs="Arial"/>
          <w:color w:val="000000"/>
        </w:rPr>
      </w:pPr>
      <w:r w:rsidRPr="00A431DE">
        <w:rPr>
          <w:rFonts w:cs="Arial"/>
          <w:color w:val="000000"/>
        </w:rPr>
        <w:t>предполагаемый объем продукции (работ), которую можно произвести с помощью основного средства за весь срок его полезного использования (в натуральных измерителях);</w:t>
      </w:r>
    </w:p>
    <w:p w14:paraId="59844CCC" w14:textId="77777777" w:rsidR="004174ED" w:rsidRPr="00A431DE" w:rsidRDefault="004174ED" w:rsidP="008F6C80">
      <w:pPr>
        <w:numPr>
          <w:ilvl w:val="0"/>
          <w:numId w:val="17"/>
        </w:numPr>
        <w:ind w:left="0" w:firstLine="567"/>
        <w:rPr>
          <w:rFonts w:cs="Arial"/>
          <w:color w:val="000000"/>
        </w:rPr>
      </w:pPr>
      <w:r w:rsidRPr="00A431DE">
        <w:rPr>
          <w:rFonts w:cs="Arial"/>
          <w:color w:val="000000"/>
        </w:rPr>
        <w:t>фактический объем продукции (работ), произвед</w:t>
      </w:r>
      <w:r w:rsidR="00A431DE" w:rsidRPr="00A431DE">
        <w:rPr>
          <w:rFonts w:cs="Arial"/>
          <w:color w:val="000000"/>
        </w:rPr>
        <w:t>ё</w:t>
      </w:r>
      <w:r w:rsidRPr="00A431DE">
        <w:rPr>
          <w:rFonts w:cs="Arial"/>
          <w:color w:val="000000"/>
        </w:rPr>
        <w:t>нной с помощью основного средства за отч</w:t>
      </w:r>
      <w:r w:rsidR="00A431DE" w:rsidRPr="00A431DE">
        <w:rPr>
          <w:rFonts w:cs="Arial"/>
          <w:color w:val="000000"/>
        </w:rPr>
        <w:t>ё</w:t>
      </w:r>
      <w:r w:rsidRPr="00A431DE">
        <w:rPr>
          <w:rFonts w:cs="Arial"/>
          <w:color w:val="000000"/>
        </w:rPr>
        <w:t>тный период (в сопоставимых натуральных измерителях).</w:t>
      </w:r>
    </w:p>
    <w:p w14:paraId="43831A88" w14:textId="77777777" w:rsidR="004174ED" w:rsidRPr="00A431DE" w:rsidRDefault="004174ED" w:rsidP="009D1FC9">
      <w:pPr>
        <w:ind w:firstLine="567"/>
        <w:rPr>
          <w:rFonts w:cs="Arial"/>
          <w:color w:val="000000"/>
        </w:rPr>
      </w:pPr>
      <w:r w:rsidRPr="00A431DE">
        <w:rPr>
          <w:rFonts w:cs="Arial"/>
          <w:color w:val="000000"/>
        </w:rPr>
        <w:t>При списании стоимости основного средства данным способом годовую норму и сумму амортизации определять не нужно. Объясняется это тем, что величина амортизационных отчислений зависит от объ</w:t>
      </w:r>
      <w:r w:rsidR="00A431DE" w:rsidRPr="00A431DE">
        <w:rPr>
          <w:rFonts w:cs="Arial"/>
          <w:color w:val="000000"/>
        </w:rPr>
        <w:t>ё</w:t>
      </w:r>
      <w:r w:rsidRPr="00A431DE">
        <w:rPr>
          <w:rFonts w:cs="Arial"/>
          <w:color w:val="000000"/>
        </w:rPr>
        <w:t>ма производства, который в течение года может меняться. Соответственно, сумму амортизации, которая будет списываться на расходы, нужно определять ежемесячно.</w:t>
      </w:r>
    </w:p>
    <w:p w14:paraId="179DA6E1" w14:textId="77777777" w:rsidR="004174ED" w:rsidRPr="00A431DE" w:rsidRDefault="004174ED" w:rsidP="009D1FC9">
      <w:pPr>
        <w:ind w:firstLine="567"/>
        <w:rPr>
          <w:rFonts w:cs="Arial"/>
          <w:color w:val="000000"/>
        </w:rPr>
      </w:pPr>
      <w:r w:rsidRPr="00A431DE">
        <w:rPr>
          <w:rFonts w:cs="Arial"/>
          <w:color w:val="000000"/>
        </w:rPr>
        <w:t>Сумму амортизации за каждый месяц использования основного средства рассчитайте по формуле:</w:t>
      </w:r>
    </w:p>
    <w:tbl>
      <w:tblPr>
        <w:tblW w:w="0" w:type="auto"/>
        <w:jc w:val="center"/>
        <w:tblCellMar>
          <w:top w:w="15" w:type="dxa"/>
          <w:left w:w="15" w:type="dxa"/>
          <w:bottom w:w="15" w:type="dxa"/>
          <w:right w:w="15" w:type="dxa"/>
        </w:tblCellMar>
        <w:tblLook w:val="04A0" w:firstRow="1" w:lastRow="0" w:firstColumn="1" w:lastColumn="0" w:noHBand="0" w:noVBand="1"/>
      </w:tblPr>
      <w:tblGrid>
        <w:gridCol w:w="1538"/>
        <w:gridCol w:w="256"/>
        <w:gridCol w:w="2481"/>
        <w:gridCol w:w="256"/>
        <w:gridCol w:w="1975"/>
        <w:gridCol w:w="187"/>
        <w:gridCol w:w="2555"/>
      </w:tblGrid>
      <w:tr w:rsidR="004174ED" w:rsidRPr="009D1FC9" w14:paraId="1770944F" w14:textId="77777777" w:rsidTr="004174ED">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1617C68E" w14:textId="77777777" w:rsidR="004174ED" w:rsidRPr="009D1FC9" w:rsidRDefault="004174ED" w:rsidP="00A431DE">
            <w:pPr>
              <w:rPr>
                <w:rFonts w:cs="Arial"/>
              </w:rPr>
            </w:pPr>
            <w:r w:rsidRPr="009D1FC9">
              <w:rPr>
                <w:rFonts w:cs="Arial"/>
              </w:rPr>
              <w:t>Сумма амортизации за месяц</w:t>
            </w:r>
          </w:p>
        </w:tc>
        <w:tc>
          <w:tcPr>
            <w:tcW w:w="0" w:type="auto"/>
            <w:tcBorders>
              <w:left w:val="single" w:sz="4" w:space="0" w:color="000000"/>
            </w:tcBorders>
            <w:tcMar>
              <w:top w:w="60" w:type="dxa"/>
              <w:left w:w="60" w:type="dxa"/>
              <w:bottom w:w="60" w:type="dxa"/>
              <w:right w:w="60" w:type="dxa"/>
            </w:tcMar>
            <w:vAlign w:val="center"/>
            <w:hideMark/>
          </w:tcPr>
          <w:p w14:paraId="2928EDA2" w14:textId="77777777" w:rsidR="004174ED" w:rsidRPr="009D1FC9" w:rsidRDefault="004174ED" w:rsidP="00A431DE">
            <w:pPr>
              <w:rPr>
                <w:rFonts w:cs="Arial"/>
              </w:rPr>
            </w:pPr>
            <w:r w:rsidRPr="009D1FC9">
              <w:rPr>
                <w:rFonts w:cs="Arial"/>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22313499" w14:textId="77777777" w:rsidR="004174ED" w:rsidRPr="009D1FC9" w:rsidRDefault="004174ED" w:rsidP="00A431DE">
            <w:pPr>
              <w:rPr>
                <w:rFonts w:cs="Arial"/>
              </w:rPr>
            </w:pPr>
            <w:r w:rsidRPr="009D1FC9">
              <w:rPr>
                <w:rFonts w:cs="Arial"/>
              </w:rPr>
              <w:t>Фактический объем продукции (работ), произвед</w:t>
            </w:r>
            <w:r w:rsidR="00A431DE">
              <w:rPr>
                <w:rFonts w:cs="Arial"/>
              </w:rPr>
              <w:t>ё</w:t>
            </w:r>
            <w:r w:rsidRPr="009D1FC9">
              <w:rPr>
                <w:rFonts w:cs="Arial"/>
              </w:rPr>
              <w:t>нной с использованием основного средства за месяц (в натуральных измерителях)</w:t>
            </w:r>
          </w:p>
        </w:tc>
        <w:tc>
          <w:tcPr>
            <w:tcW w:w="0" w:type="auto"/>
            <w:tcBorders>
              <w:left w:val="single" w:sz="4" w:space="0" w:color="000000"/>
            </w:tcBorders>
            <w:tcMar>
              <w:top w:w="60" w:type="dxa"/>
              <w:left w:w="60" w:type="dxa"/>
              <w:bottom w:w="60" w:type="dxa"/>
              <w:right w:w="60" w:type="dxa"/>
            </w:tcMar>
            <w:vAlign w:val="center"/>
            <w:hideMark/>
          </w:tcPr>
          <w:p w14:paraId="54BB95C4" w14:textId="77777777" w:rsidR="004174ED" w:rsidRPr="009D1FC9" w:rsidRDefault="004174ED" w:rsidP="00A431DE">
            <w:pPr>
              <w:rPr>
                <w:rFonts w:cs="Arial"/>
              </w:rPr>
            </w:pPr>
            <w:r w:rsidRPr="009D1FC9">
              <w:rPr>
                <w:rFonts w:cs="Arial"/>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B6D6548" w14:textId="77777777" w:rsidR="004174ED" w:rsidRPr="009D1FC9" w:rsidRDefault="004174ED" w:rsidP="00A431DE">
            <w:pPr>
              <w:rPr>
                <w:rFonts w:cs="Arial"/>
              </w:rPr>
            </w:pPr>
            <w:r w:rsidRPr="009D1FC9">
              <w:rPr>
                <w:rFonts w:cs="Arial"/>
              </w:rPr>
              <w:t>Первоначальная стоимость основного средства</w:t>
            </w:r>
          </w:p>
        </w:tc>
        <w:tc>
          <w:tcPr>
            <w:tcW w:w="0" w:type="auto"/>
            <w:tcBorders>
              <w:left w:val="single" w:sz="4" w:space="0" w:color="000000"/>
            </w:tcBorders>
            <w:tcMar>
              <w:top w:w="60" w:type="dxa"/>
              <w:left w:w="60" w:type="dxa"/>
              <w:bottom w:w="60" w:type="dxa"/>
              <w:right w:w="60" w:type="dxa"/>
            </w:tcMar>
            <w:vAlign w:val="center"/>
            <w:hideMark/>
          </w:tcPr>
          <w:p w14:paraId="6ED35644" w14:textId="77777777" w:rsidR="004174ED" w:rsidRPr="009D1FC9" w:rsidRDefault="004174ED" w:rsidP="00A431DE">
            <w:pPr>
              <w:rPr>
                <w:rFonts w:cs="Arial"/>
              </w:rPr>
            </w:pPr>
            <w:r w:rsidRPr="009D1FC9">
              <w:rPr>
                <w:rFonts w:cs="Arial"/>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14:paraId="3CA16A1C" w14:textId="77777777" w:rsidR="004174ED" w:rsidRPr="009D1FC9" w:rsidRDefault="004174ED" w:rsidP="00A431DE">
            <w:pPr>
              <w:rPr>
                <w:rFonts w:cs="Arial"/>
              </w:rPr>
            </w:pPr>
            <w:r w:rsidRPr="009D1FC9">
              <w:rPr>
                <w:rFonts w:cs="Arial"/>
              </w:rPr>
              <w:t>Предполагаемый объем продукции (работ) за весь срок полезного использования основного средства (в натуральных измерителях)</w:t>
            </w:r>
          </w:p>
        </w:tc>
      </w:tr>
    </w:tbl>
    <w:p w14:paraId="54F64FE6" w14:textId="77777777" w:rsidR="00A431DE" w:rsidRDefault="00A431DE" w:rsidP="009D1FC9">
      <w:pPr>
        <w:ind w:firstLine="567"/>
        <w:rPr>
          <w:rFonts w:cs="Arial"/>
          <w:color w:val="000000"/>
        </w:rPr>
      </w:pPr>
    </w:p>
    <w:p w14:paraId="0864030C" w14:textId="77777777" w:rsidR="004174ED" w:rsidRPr="009D1FC9" w:rsidRDefault="004174ED" w:rsidP="009D1FC9">
      <w:pPr>
        <w:ind w:firstLine="567"/>
        <w:rPr>
          <w:rFonts w:cs="Arial"/>
          <w:color w:val="000000"/>
        </w:rPr>
      </w:pPr>
      <w:r w:rsidRPr="009D1FC9">
        <w:rPr>
          <w:rFonts w:cs="Arial"/>
          <w:color w:val="000000"/>
        </w:rPr>
        <w:t>Такой порядок установлен</w:t>
      </w:r>
      <w:r w:rsidR="00242C5D">
        <w:rPr>
          <w:rFonts w:cs="Arial"/>
          <w:color w:val="000000"/>
        </w:rPr>
        <w:t xml:space="preserve"> </w:t>
      </w:r>
      <w:hyperlink r:id="rId67" w:anchor="/document/99/901784528/ZA01VRQ3C0/" w:tooltip="19. Годовая сумма амортизационных отчислений определяется:" w:history="1">
        <w:r w:rsidRPr="009D1FC9">
          <w:rPr>
            <w:rFonts w:cs="Arial"/>
            <w:color w:val="147900"/>
            <w:u w:val="single"/>
          </w:rPr>
          <w:t>пунктом 19</w:t>
        </w:r>
      </w:hyperlink>
      <w:r w:rsidR="00242C5D">
        <w:rPr>
          <w:rFonts w:cs="Arial"/>
          <w:color w:val="000000"/>
        </w:rPr>
        <w:t xml:space="preserve"> </w:t>
      </w:r>
      <w:r w:rsidRPr="009D1FC9">
        <w:rPr>
          <w:rFonts w:cs="Arial"/>
          <w:color w:val="000000"/>
        </w:rPr>
        <w:t>БУ</w:t>
      </w:r>
      <w:r w:rsidR="00242C5D">
        <w:rPr>
          <w:rFonts w:cs="Arial"/>
          <w:color w:val="000000"/>
        </w:rPr>
        <w:t xml:space="preserve"> </w:t>
      </w:r>
      <w:r w:rsidRPr="009D1FC9">
        <w:rPr>
          <w:rFonts w:cs="Arial"/>
          <w:color w:val="000000"/>
        </w:rPr>
        <w:t>/01.</w:t>
      </w:r>
    </w:p>
    <w:p w14:paraId="7FD5AAB0" w14:textId="77777777" w:rsidR="004174ED" w:rsidRDefault="004174ED" w:rsidP="009D1FC9">
      <w:pPr>
        <w:ind w:firstLine="567"/>
        <w:rPr>
          <w:rFonts w:cs="Arial"/>
          <w:color w:val="000000"/>
        </w:rPr>
      </w:pPr>
      <w:r w:rsidRPr="009D1FC9">
        <w:rPr>
          <w:rFonts w:cs="Arial"/>
          <w:color w:val="000000"/>
        </w:rPr>
        <w:t>В налоговом уч</w:t>
      </w:r>
      <w:r w:rsidR="009D1FC9">
        <w:rPr>
          <w:rFonts w:cs="Arial"/>
          <w:color w:val="000000"/>
        </w:rPr>
        <w:t>ё</w:t>
      </w:r>
      <w:r w:rsidRPr="009D1FC9">
        <w:rPr>
          <w:rFonts w:cs="Arial"/>
          <w:color w:val="000000"/>
        </w:rPr>
        <w:t>те аналогов способу списания стоимости пропорционально объ</w:t>
      </w:r>
      <w:r w:rsidR="009D1FC9">
        <w:rPr>
          <w:rFonts w:cs="Arial"/>
          <w:color w:val="000000"/>
        </w:rPr>
        <w:t>ё</w:t>
      </w:r>
      <w:r w:rsidRPr="009D1FC9">
        <w:rPr>
          <w:rFonts w:cs="Arial"/>
          <w:color w:val="000000"/>
        </w:rPr>
        <w:t>му продукции (работ) нет.</w:t>
      </w:r>
    </w:p>
    <w:p w14:paraId="43021F25" w14:textId="77777777" w:rsidR="00A431DE" w:rsidRDefault="00A431DE" w:rsidP="009D1FC9">
      <w:pPr>
        <w:ind w:firstLine="567"/>
        <w:rPr>
          <w:rFonts w:cs="Arial"/>
          <w:color w:val="000000"/>
        </w:rPr>
      </w:pPr>
      <w:r w:rsidRPr="009D1FC9">
        <w:rPr>
          <w:rFonts w:cs="Arial"/>
          <w:b/>
          <w:bCs/>
          <w:color w:val="000000"/>
        </w:rPr>
        <w:t>Пример начисления амортизации пропорционально объ</w:t>
      </w:r>
      <w:r w:rsidR="00432FA9">
        <w:rPr>
          <w:rFonts w:cs="Arial"/>
          <w:b/>
          <w:bCs/>
          <w:color w:val="000000"/>
        </w:rPr>
        <w:t>ё</w:t>
      </w:r>
      <w:r w:rsidRPr="009D1FC9">
        <w:rPr>
          <w:rFonts w:cs="Arial"/>
          <w:b/>
          <w:bCs/>
          <w:color w:val="000000"/>
        </w:rPr>
        <w:t>му продукции (работ</w:t>
      </w:r>
      <w:r>
        <w:rPr>
          <w:rFonts w:cs="Arial"/>
          <w:b/>
          <w:bCs/>
          <w:color w:val="000000"/>
        </w:rPr>
        <w:t>)</w:t>
      </w:r>
    </w:p>
    <w:p w14:paraId="437195FF" w14:textId="77777777" w:rsidR="00A431DE" w:rsidRDefault="00A431DE" w:rsidP="009D1FC9">
      <w:pPr>
        <w:ind w:firstLine="567"/>
        <w:rPr>
          <w:rFonts w:cs="Arial"/>
          <w:color w:val="000000"/>
        </w:rPr>
      </w:pPr>
      <w:r w:rsidRPr="009D1FC9">
        <w:rPr>
          <w:rFonts w:cs="Arial"/>
          <w:color w:val="000000"/>
        </w:rPr>
        <w:t>ЗАО «Альфа» приобрело кузнечный пресс, ресурс которого позволяет выпустить 100</w:t>
      </w:r>
      <w:r w:rsidR="00242C5D">
        <w:rPr>
          <w:rFonts w:cs="Arial"/>
          <w:color w:val="000000"/>
        </w:rPr>
        <w:t xml:space="preserve"> </w:t>
      </w:r>
      <w:r w:rsidRPr="009D1FC9">
        <w:rPr>
          <w:rFonts w:cs="Arial"/>
          <w:color w:val="000000"/>
        </w:rPr>
        <w:t>000 изделий. Первоначальная стоимость пресса составляет 2</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 Согласно уч</w:t>
      </w:r>
      <w:r>
        <w:rPr>
          <w:rFonts w:cs="Arial"/>
          <w:color w:val="000000"/>
        </w:rPr>
        <w:t>ё</w:t>
      </w:r>
      <w:r w:rsidRPr="009D1FC9">
        <w:rPr>
          <w:rFonts w:cs="Arial"/>
          <w:color w:val="000000"/>
        </w:rPr>
        <w:t xml:space="preserve">тной политике по </w:t>
      </w:r>
      <w:proofErr w:type="gramStart"/>
      <w:r w:rsidRPr="009D1FC9">
        <w:rPr>
          <w:rFonts w:cs="Arial"/>
          <w:color w:val="000000"/>
        </w:rPr>
        <w:t>кузнечно-прессовому</w:t>
      </w:r>
      <w:proofErr w:type="gramEnd"/>
      <w:r w:rsidRPr="009D1FC9">
        <w:rPr>
          <w:rFonts w:cs="Arial"/>
          <w:color w:val="000000"/>
        </w:rPr>
        <w:t xml:space="preserve"> оборудованию организация начисляет амортизацию пропорционально объ</w:t>
      </w:r>
      <w:r>
        <w:rPr>
          <w:rFonts w:cs="Arial"/>
          <w:color w:val="000000"/>
        </w:rPr>
        <w:t>ё</w:t>
      </w:r>
      <w:r w:rsidRPr="009D1FC9">
        <w:rPr>
          <w:rFonts w:cs="Arial"/>
          <w:color w:val="000000"/>
        </w:rPr>
        <w:t>му произвед</w:t>
      </w:r>
      <w:r>
        <w:rPr>
          <w:rFonts w:cs="Arial"/>
          <w:color w:val="000000"/>
        </w:rPr>
        <w:t>ё</w:t>
      </w:r>
      <w:r w:rsidRPr="009D1FC9">
        <w:rPr>
          <w:rFonts w:cs="Arial"/>
          <w:color w:val="000000"/>
        </w:rPr>
        <w:t>нной продукции.</w:t>
      </w:r>
    </w:p>
    <w:p w14:paraId="77944361" w14:textId="77777777" w:rsidR="00A431DE" w:rsidRDefault="00A431DE" w:rsidP="009D1FC9">
      <w:pPr>
        <w:ind w:firstLine="567"/>
        <w:rPr>
          <w:rFonts w:cs="Arial"/>
          <w:color w:val="000000"/>
        </w:rPr>
      </w:pPr>
      <w:r w:rsidRPr="009D1FC9">
        <w:rPr>
          <w:rFonts w:cs="Arial"/>
          <w:color w:val="000000"/>
        </w:rPr>
        <w:t>В 2012</w:t>
      </w:r>
      <w:r w:rsidR="00242C5D">
        <w:rPr>
          <w:rFonts w:cs="Arial"/>
          <w:color w:val="000000"/>
        </w:rPr>
        <w:t xml:space="preserve"> </w:t>
      </w:r>
      <w:r w:rsidRPr="009D1FC9">
        <w:rPr>
          <w:rFonts w:cs="Arial"/>
          <w:color w:val="000000"/>
        </w:rPr>
        <w:t>году с использованием пресса было выпущено:</w:t>
      </w:r>
    </w:p>
    <w:p w14:paraId="0DE9E816" w14:textId="77777777" w:rsidR="00A431DE" w:rsidRDefault="00A431DE" w:rsidP="009D1FC9">
      <w:pPr>
        <w:ind w:firstLine="567"/>
        <w:rPr>
          <w:rFonts w:cs="Arial"/>
          <w:color w:val="000000"/>
        </w:rPr>
      </w:pPr>
      <w:r w:rsidRPr="009D1FC9">
        <w:rPr>
          <w:rFonts w:cs="Arial"/>
          <w:color w:val="000000"/>
        </w:rPr>
        <w:t>в</w:t>
      </w:r>
      <w:r w:rsidR="00242C5D">
        <w:rPr>
          <w:rFonts w:cs="Arial"/>
          <w:color w:val="000000"/>
        </w:rPr>
        <w:t xml:space="preserve"> </w:t>
      </w:r>
      <w:r w:rsidRPr="009D1FC9">
        <w:rPr>
          <w:rFonts w:cs="Arial"/>
          <w:color w:val="000000"/>
        </w:rPr>
        <w:t>январе</w:t>
      </w:r>
      <w:r w:rsidR="00242C5D">
        <w:rPr>
          <w:rFonts w:cs="Arial"/>
          <w:color w:val="000000"/>
        </w:rPr>
        <w:t xml:space="preserve"> </w:t>
      </w:r>
      <w:r w:rsidRPr="009D1FC9">
        <w:rPr>
          <w:rFonts w:cs="Arial"/>
          <w:color w:val="000000"/>
        </w:rPr>
        <w:t>– 10</w:t>
      </w:r>
      <w:r w:rsidR="00242C5D">
        <w:rPr>
          <w:rFonts w:cs="Arial"/>
          <w:color w:val="000000"/>
        </w:rPr>
        <w:t xml:space="preserve"> </w:t>
      </w:r>
      <w:r w:rsidRPr="009D1FC9">
        <w:rPr>
          <w:rFonts w:cs="Arial"/>
          <w:color w:val="000000"/>
        </w:rPr>
        <w:t>000 изделий;</w:t>
      </w:r>
    </w:p>
    <w:p w14:paraId="6179539B" w14:textId="77777777" w:rsidR="00A431DE" w:rsidRDefault="00A431DE" w:rsidP="009D1FC9">
      <w:pPr>
        <w:ind w:firstLine="567"/>
        <w:rPr>
          <w:rFonts w:cs="Arial"/>
          <w:color w:val="000000"/>
        </w:rPr>
      </w:pPr>
      <w:r w:rsidRPr="009D1FC9">
        <w:rPr>
          <w:rFonts w:cs="Arial"/>
          <w:color w:val="000000"/>
        </w:rPr>
        <w:t>в</w:t>
      </w:r>
      <w:r w:rsidR="00242C5D">
        <w:rPr>
          <w:rFonts w:cs="Arial"/>
          <w:color w:val="000000"/>
        </w:rPr>
        <w:t xml:space="preserve"> </w:t>
      </w:r>
      <w:r w:rsidRPr="009D1FC9">
        <w:rPr>
          <w:rFonts w:cs="Arial"/>
          <w:color w:val="000000"/>
        </w:rPr>
        <w:t>феврале</w:t>
      </w:r>
      <w:r w:rsidR="00242C5D">
        <w:rPr>
          <w:rFonts w:cs="Arial"/>
          <w:color w:val="000000"/>
        </w:rPr>
        <w:t xml:space="preserve"> </w:t>
      </w:r>
      <w:r w:rsidRPr="009D1FC9">
        <w:rPr>
          <w:rFonts w:cs="Arial"/>
          <w:color w:val="000000"/>
        </w:rPr>
        <w:t>– 3000 изделий.</w:t>
      </w:r>
    </w:p>
    <w:p w14:paraId="06894352" w14:textId="77777777" w:rsidR="00A431DE" w:rsidRDefault="00A431DE" w:rsidP="009D1FC9">
      <w:pPr>
        <w:ind w:firstLine="567"/>
        <w:rPr>
          <w:rFonts w:cs="Arial"/>
          <w:color w:val="000000"/>
        </w:rPr>
      </w:pPr>
    </w:p>
    <w:p w14:paraId="5AE84461" w14:textId="77777777" w:rsidR="00A431DE" w:rsidRDefault="00A431DE" w:rsidP="00A431DE">
      <w:pPr>
        <w:ind w:firstLine="567"/>
        <w:rPr>
          <w:rFonts w:cs="Arial"/>
          <w:color w:val="000000"/>
        </w:rPr>
      </w:pPr>
      <w:r w:rsidRPr="009D1FC9">
        <w:rPr>
          <w:rFonts w:cs="Arial"/>
          <w:color w:val="000000"/>
        </w:rPr>
        <w:t>Сумма амортизации, начисленная по кузнечному прессу, составила.</w:t>
      </w:r>
    </w:p>
    <w:p w14:paraId="1B9421CB" w14:textId="77777777" w:rsidR="00A431DE" w:rsidRDefault="00A431DE" w:rsidP="00A431DE">
      <w:pPr>
        <w:ind w:firstLine="567"/>
        <w:rPr>
          <w:rFonts w:cs="Arial"/>
          <w:color w:val="000000"/>
        </w:rPr>
      </w:pPr>
      <w:r w:rsidRPr="009D1FC9">
        <w:rPr>
          <w:rFonts w:cs="Arial"/>
          <w:color w:val="000000"/>
        </w:rPr>
        <w:lastRenderedPageBreak/>
        <w:t>В</w:t>
      </w:r>
      <w:r w:rsidR="00242C5D">
        <w:rPr>
          <w:rFonts w:cs="Arial"/>
          <w:color w:val="000000"/>
        </w:rPr>
        <w:t xml:space="preserve"> </w:t>
      </w:r>
      <w:r w:rsidRPr="009D1FC9">
        <w:rPr>
          <w:rFonts w:cs="Arial"/>
          <w:color w:val="000000"/>
        </w:rPr>
        <w:t>январе10</w:t>
      </w:r>
      <w:r w:rsidR="00242C5D">
        <w:rPr>
          <w:rFonts w:cs="Arial"/>
          <w:color w:val="000000"/>
        </w:rPr>
        <w:t xml:space="preserve"> </w:t>
      </w:r>
      <w:r w:rsidRPr="009D1FC9">
        <w:rPr>
          <w:rFonts w:cs="Arial"/>
          <w:color w:val="000000"/>
        </w:rPr>
        <w:t>000 шт.</w:t>
      </w:r>
      <w:r w:rsidR="00242C5D">
        <w:rPr>
          <w:rFonts w:cs="Arial"/>
          <w:color w:val="000000"/>
        </w:rPr>
        <w:t xml:space="preserve"> </w:t>
      </w:r>
      <w:r w:rsidRPr="009D1FC9">
        <w:rPr>
          <w:rFonts w:cs="Arial"/>
          <w:color w:val="000000"/>
        </w:rPr>
        <w:t>× 2 000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r w:rsidR="00242C5D">
        <w:rPr>
          <w:rFonts w:cs="Arial"/>
          <w:color w:val="000000"/>
        </w:rPr>
        <w:t xml:space="preserve"> </w:t>
      </w:r>
      <w:r w:rsidRPr="009D1FC9">
        <w:rPr>
          <w:rFonts w:cs="Arial"/>
          <w:color w:val="000000"/>
        </w:rPr>
        <w:t>: 100</w:t>
      </w:r>
      <w:r w:rsidR="00242C5D">
        <w:rPr>
          <w:rFonts w:cs="Arial"/>
          <w:color w:val="000000"/>
        </w:rPr>
        <w:t xml:space="preserve"> </w:t>
      </w:r>
      <w:r w:rsidRPr="009D1FC9">
        <w:rPr>
          <w:rFonts w:cs="Arial"/>
          <w:color w:val="000000"/>
        </w:rPr>
        <w:t>000 шт.</w:t>
      </w:r>
      <w:r w:rsidR="00242C5D">
        <w:rPr>
          <w:rFonts w:cs="Arial"/>
          <w:color w:val="000000"/>
        </w:rPr>
        <w:t xml:space="preserve"> </w:t>
      </w:r>
      <w:r w:rsidRPr="009D1FC9">
        <w:rPr>
          <w:rFonts w:cs="Arial"/>
          <w:color w:val="000000"/>
        </w:rPr>
        <w:t>= 200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p>
    <w:p w14:paraId="1CE13972" w14:textId="77777777" w:rsidR="00A431DE" w:rsidRPr="009D1FC9" w:rsidRDefault="00A431DE" w:rsidP="00A431DE">
      <w:pPr>
        <w:ind w:firstLine="567"/>
        <w:rPr>
          <w:rFonts w:cs="Arial"/>
          <w:color w:val="000000"/>
        </w:rPr>
      </w:pPr>
      <w:r w:rsidRPr="009D1FC9">
        <w:rPr>
          <w:rFonts w:cs="Arial"/>
          <w:color w:val="000000"/>
        </w:rPr>
        <w:t>В</w:t>
      </w:r>
      <w:r w:rsidR="00242C5D">
        <w:rPr>
          <w:rFonts w:cs="Arial"/>
          <w:color w:val="000000"/>
        </w:rPr>
        <w:t xml:space="preserve"> </w:t>
      </w:r>
      <w:r w:rsidRPr="009D1FC9">
        <w:rPr>
          <w:rFonts w:cs="Arial"/>
          <w:color w:val="000000"/>
        </w:rPr>
        <w:t>феврале:</w:t>
      </w:r>
      <w:r w:rsidR="0053615B">
        <w:rPr>
          <w:rFonts w:cs="Arial"/>
          <w:color w:val="000000"/>
        </w:rPr>
        <w:t xml:space="preserve"> </w:t>
      </w:r>
      <w:r w:rsidRPr="009D1FC9">
        <w:rPr>
          <w:rFonts w:cs="Arial"/>
          <w:color w:val="000000"/>
        </w:rPr>
        <w:t>3000 шт.</w:t>
      </w:r>
      <w:r w:rsidR="00242C5D">
        <w:rPr>
          <w:rFonts w:cs="Arial"/>
          <w:color w:val="000000"/>
        </w:rPr>
        <w:t xml:space="preserve"> </w:t>
      </w:r>
      <w:r w:rsidRPr="009D1FC9">
        <w:rPr>
          <w:rFonts w:cs="Arial"/>
          <w:color w:val="000000"/>
        </w:rPr>
        <w:t>× 2 000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r w:rsidR="00242C5D">
        <w:rPr>
          <w:rFonts w:cs="Arial"/>
          <w:color w:val="000000"/>
        </w:rPr>
        <w:t xml:space="preserve"> </w:t>
      </w:r>
      <w:r w:rsidRPr="009D1FC9">
        <w:rPr>
          <w:rFonts w:cs="Arial"/>
          <w:color w:val="000000"/>
        </w:rPr>
        <w:t>: 100</w:t>
      </w:r>
      <w:r w:rsidR="00242C5D">
        <w:rPr>
          <w:rFonts w:cs="Arial"/>
          <w:color w:val="000000"/>
        </w:rPr>
        <w:t xml:space="preserve"> </w:t>
      </w:r>
      <w:r w:rsidRPr="009D1FC9">
        <w:rPr>
          <w:rFonts w:cs="Arial"/>
          <w:color w:val="000000"/>
        </w:rPr>
        <w:t>000 шт.</w:t>
      </w:r>
      <w:r w:rsidR="00242C5D">
        <w:rPr>
          <w:rFonts w:cs="Arial"/>
          <w:color w:val="000000"/>
        </w:rPr>
        <w:t xml:space="preserve"> </w:t>
      </w:r>
      <w:r w:rsidRPr="009D1FC9">
        <w:rPr>
          <w:rFonts w:cs="Arial"/>
          <w:color w:val="000000"/>
        </w:rPr>
        <w:t>= 60</w:t>
      </w:r>
      <w:r w:rsidR="00242C5D">
        <w:rPr>
          <w:rFonts w:cs="Arial"/>
          <w:color w:val="000000"/>
        </w:rPr>
        <w:t xml:space="preserve"> </w:t>
      </w:r>
      <w:r w:rsidRPr="009D1FC9">
        <w:rPr>
          <w:rFonts w:cs="Arial"/>
          <w:color w:val="000000"/>
        </w:rPr>
        <w:t>000</w:t>
      </w:r>
      <w:r w:rsidR="00242C5D">
        <w:rPr>
          <w:rFonts w:cs="Arial"/>
          <w:color w:val="000000"/>
        </w:rPr>
        <w:t xml:space="preserve"> </w:t>
      </w:r>
      <w:r w:rsidRPr="009D1FC9">
        <w:rPr>
          <w:rFonts w:cs="Arial"/>
          <w:color w:val="000000"/>
        </w:rPr>
        <w:t>руб.</w:t>
      </w:r>
    </w:p>
    <w:p w14:paraId="076595F2" w14:textId="77777777" w:rsidR="004174ED" w:rsidRPr="009473B6" w:rsidRDefault="004174ED" w:rsidP="009473B6">
      <w:pPr>
        <w:pStyle w:val="af"/>
        <w:rPr>
          <w:b/>
        </w:rPr>
      </w:pPr>
      <w:r w:rsidRPr="009473B6">
        <w:rPr>
          <w:b/>
        </w:rPr>
        <w:t>Преимущество способа</w:t>
      </w:r>
    </w:p>
    <w:p w14:paraId="5F361BFC" w14:textId="77777777" w:rsidR="004174ED" w:rsidRPr="009D1FC9" w:rsidRDefault="004174ED" w:rsidP="009D1FC9">
      <w:pPr>
        <w:ind w:firstLine="567"/>
        <w:rPr>
          <w:rFonts w:cs="Arial"/>
          <w:color w:val="000000"/>
        </w:rPr>
      </w:pPr>
      <w:r w:rsidRPr="009D1FC9">
        <w:rPr>
          <w:rFonts w:cs="Arial"/>
          <w:color w:val="000000"/>
        </w:rPr>
        <w:t>Преимущество этого способа состоит в том, что начисленная амортизация наиболее точно отражает физический износ основного средства. Недостатком является высокая трудо</w:t>
      </w:r>
      <w:r w:rsidR="00A431DE">
        <w:rPr>
          <w:rFonts w:cs="Arial"/>
          <w:color w:val="000000"/>
        </w:rPr>
        <w:t>ё</w:t>
      </w:r>
      <w:r w:rsidRPr="009D1FC9">
        <w:rPr>
          <w:rFonts w:cs="Arial"/>
          <w:color w:val="000000"/>
        </w:rPr>
        <w:t>мкость расч</w:t>
      </w:r>
      <w:r w:rsidR="00A431DE">
        <w:rPr>
          <w:rFonts w:cs="Arial"/>
          <w:color w:val="000000"/>
        </w:rPr>
        <w:t>ё</w:t>
      </w:r>
      <w:r w:rsidRPr="009D1FC9">
        <w:rPr>
          <w:rFonts w:cs="Arial"/>
          <w:color w:val="000000"/>
        </w:rPr>
        <w:t>тов.</w:t>
      </w:r>
    </w:p>
    <w:p w14:paraId="39DC7FCB" w14:textId="77777777" w:rsidR="004174ED" w:rsidRPr="00A431DE" w:rsidRDefault="00A431DE" w:rsidP="009D1FC9">
      <w:pPr>
        <w:ind w:firstLine="567"/>
        <w:rPr>
          <w:rFonts w:cs="Arial"/>
          <w:color w:val="000000"/>
          <w:sz w:val="20"/>
          <w:szCs w:val="20"/>
        </w:rPr>
      </w:pPr>
      <w:r w:rsidRPr="00A431DE">
        <w:rPr>
          <w:rFonts w:cs="Arial"/>
          <w:color w:val="000000"/>
          <w:sz w:val="20"/>
          <w:szCs w:val="20"/>
        </w:rPr>
        <w:t xml:space="preserve">Примечание. </w:t>
      </w:r>
      <w:r w:rsidR="004174ED" w:rsidRPr="00A431DE">
        <w:rPr>
          <w:rFonts w:cs="Arial"/>
          <w:color w:val="000000"/>
          <w:sz w:val="20"/>
          <w:szCs w:val="20"/>
        </w:rPr>
        <w:t>«Как рассчитать амортизацию основных средств способом списания стоимости пропорционально объ</w:t>
      </w:r>
      <w:r w:rsidRPr="00A431DE">
        <w:rPr>
          <w:rFonts w:cs="Arial"/>
          <w:color w:val="000000"/>
          <w:sz w:val="20"/>
          <w:szCs w:val="20"/>
        </w:rPr>
        <w:t>ё</w:t>
      </w:r>
      <w:r w:rsidR="004174ED" w:rsidRPr="00A431DE">
        <w:rPr>
          <w:rFonts w:cs="Arial"/>
          <w:color w:val="000000"/>
          <w:sz w:val="20"/>
          <w:szCs w:val="20"/>
        </w:rPr>
        <w:t xml:space="preserve">му продукции (работ) в бухучете». С.В. </w:t>
      </w:r>
      <w:proofErr w:type="spellStart"/>
      <w:r w:rsidR="004174ED" w:rsidRPr="00A431DE">
        <w:rPr>
          <w:rFonts w:cs="Arial"/>
          <w:color w:val="000000"/>
          <w:sz w:val="20"/>
          <w:szCs w:val="20"/>
        </w:rPr>
        <w:t>Разгулин</w:t>
      </w:r>
      <w:proofErr w:type="spellEnd"/>
      <w:r w:rsidR="0053615B">
        <w:rPr>
          <w:rFonts w:cs="Arial"/>
          <w:color w:val="000000"/>
          <w:sz w:val="20"/>
          <w:szCs w:val="20"/>
        </w:rPr>
        <w:t xml:space="preserve"> </w:t>
      </w:r>
      <w:r w:rsidR="004174ED" w:rsidRPr="00A431DE">
        <w:rPr>
          <w:rFonts w:cs="Arial"/>
          <w:color w:val="000000"/>
          <w:sz w:val="20"/>
          <w:szCs w:val="20"/>
        </w:rPr>
        <w:t>© Материал из БСС «Система Главбух».</w:t>
      </w:r>
      <w:r w:rsidR="004174ED" w:rsidRPr="00A431DE">
        <w:rPr>
          <w:rFonts w:cs="Arial"/>
          <w:color w:val="000000"/>
          <w:sz w:val="20"/>
          <w:szCs w:val="20"/>
        </w:rPr>
        <w:br/>
        <w:t>Подробнее:</w:t>
      </w:r>
      <w:r w:rsidR="00242C5D">
        <w:rPr>
          <w:rFonts w:cs="Arial"/>
          <w:color w:val="000000"/>
          <w:sz w:val="20"/>
          <w:szCs w:val="20"/>
        </w:rPr>
        <w:t xml:space="preserve"> </w:t>
      </w:r>
      <w:hyperlink r:id="rId68" w:anchor="/document/11/8965/bssPhr1/?of=copy-02a2f53527" w:history="1">
        <w:r w:rsidR="004174ED" w:rsidRPr="00A431DE">
          <w:rPr>
            <w:rFonts w:cs="Arial"/>
            <w:color w:val="2B79D9"/>
            <w:sz w:val="20"/>
            <w:szCs w:val="20"/>
            <w:u w:val="single"/>
          </w:rPr>
          <w:t>http://www.1gl.ru/#/document/11/8965/bssPhr1/?of=copy-02a2f53527</w:t>
        </w:r>
      </w:hyperlink>
    </w:p>
    <w:p w14:paraId="5B1F6224" w14:textId="77777777" w:rsidR="004174ED" w:rsidRPr="009473B6" w:rsidRDefault="004174ED" w:rsidP="009473B6">
      <w:pPr>
        <w:pStyle w:val="af"/>
        <w:rPr>
          <w:b/>
        </w:rPr>
      </w:pPr>
      <w:r w:rsidRPr="009473B6">
        <w:rPr>
          <w:b/>
        </w:rPr>
        <w:t>Нелинейный метод в налоговом уч</w:t>
      </w:r>
      <w:r w:rsidR="00A431DE" w:rsidRPr="009473B6">
        <w:rPr>
          <w:b/>
        </w:rPr>
        <w:t>ё</w:t>
      </w:r>
      <w:r w:rsidRPr="009473B6">
        <w:rPr>
          <w:b/>
        </w:rPr>
        <w:t>те</w:t>
      </w:r>
    </w:p>
    <w:p w14:paraId="5E04DF49" w14:textId="77777777" w:rsidR="004174ED" w:rsidRPr="009D1FC9" w:rsidRDefault="004174ED" w:rsidP="009D1FC9">
      <w:pPr>
        <w:ind w:firstLine="567"/>
      </w:pPr>
      <w:r w:rsidRPr="009D1FC9">
        <w:t>Способ</w:t>
      </w:r>
      <w:r w:rsidR="00242C5D">
        <w:t xml:space="preserve"> </w:t>
      </w:r>
      <w:r w:rsidRPr="009D1FC9">
        <w:t>уменьшаемого остатка, применяемый в бухучете, схож с</w:t>
      </w:r>
      <w:r w:rsidR="00242C5D">
        <w:t xml:space="preserve"> </w:t>
      </w:r>
      <w:hyperlink r:id="rId69" w:anchor="/document/11/15131/" w:history="1">
        <w:r w:rsidRPr="009D1FC9">
          <w:rPr>
            <w:color w:val="2B79D9"/>
          </w:rPr>
          <w:t>нелинейным</w:t>
        </w:r>
        <w:r w:rsidR="00242C5D">
          <w:rPr>
            <w:color w:val="2B79D9"/>
          </w:rPr>
          <w:t xml:space="preserve"> </w:t>
        </w:r>
        <w:r w:rsidRPr="009D1FC9">
          <w:rPr>
            <w:color w:val="2B79D9"/>
            <w:u w:val="single"/>
          </w:rPr>
          <w:t>методом</w:t>
        </w:r>
        <w:r w:rsidR="00242C5D">
          <w:rPr>
            <w:color w:val="2B79D9"/>
          </w:rPr>
          <w:t xml:space="preserve"> </w:t>
        </w:r>
        <w:r w:rsidRPr="009D1FC9">
          <w:rPr>
            <w:color w:val="2B79D9"/>
          </w:rPr>
          <w:t>начисления</w:t>
        </w:r>
        <w:r w:rsidR="00242C5D">
          <w:rPr>
            <w:color w:val="2B79D9"/>
          </w:rPr>
          <w:t xml:space="preserve"> </w:t>
        </w:r>
        <w:r w:rsidRPr="009D1FC9">
          <w:rPr>
            <w:color w:val="2B79D9"/>
          </w:rPr>
          <w:t>амортизации</w:t>
        </w:r>
      </w:hyperlink>
      <w:r w:rsidRPr="009D1FC9">
        <w:t>, который применяется в налоговом уч</w:t>
      </w:r>
      <w:r w:rsidR="00A431DE">
        <w:t>ё</w:t>
      </w:r>
      <w:r w:rsidRPr="009D1FC9">
        <w:t>те. Однако полными аналогами эти</w:t>
      </w:r>
      <w:r w:rsidR="00242C5D">
        <w:t xml:space="preserve"> </w:t>
      </w:r>
      <w:r w:rsidRPr="009D1FC9">
        <w:t>способы</w:t>
      </w:r>
      <w:r w:rsidR="00242C5D">
        <w:t xml:space="preserve"> </w:t>
      </w:r>
      <w:r w:rsidRPr="009D1FC9">
        <w:t>не являются. Основные отличия</w:t>
      </w:r>
      <w:r w:rsidR="00242C5D">
        <w:t xml:space="preserve"> </w:t>
      </w:r>
      <w:r w:rsidRPr="009D1FC9">
        <w:t>нелинейного</w:t>
      </w:r>
      <w:r w:rsidR="00242C5D">
        <w:t xml:space="preserve"> </w:t>
      </w:r>
      <w:r w:rsidRPr="009D1FC9">
        <w:t>метода (налоговый уч</w:t>
      </w:r>
      <w:r w:rsidR="00A431DE">
        <w:t>ё</w:t>
      </w:r>
      <w:r w:rsidRPr="009D1FC9">
        <w:t>т) от</w:t>
      </w:r>
      <w:r w:rsidR="00242C5D">
        <w:t xml:space="preserve"> </w:t>
      </w:r>
      <w:r w:rsidRPr="009D1FC9">
        <w:t>способа</w:t>
      </w:r>
      <w:r w:rsidR="00242C5D">
        <w:t xml:space="preserve"> </w:t>
      </w:r>
      <w:r w:rsidRPr="009D1FC9">
        <w:t>уменьшаемого остатка (бухучет) состоят в следующем:</w:t>
      </w:r>
    </w:p>
    <w:p w14:paraId="7BF6D60C" w14:textId="77777777" w:rsidR="004174ED" w:rsidRPr="009D1FC9" w:rsidRDefault="004174ED" w:rsidP="008F6C80">
      <w:pPr>
        <w:numPr>
          <w:ilvl w:val="0"/>
          <w:numId w:val="13"/>
        </w:numPr>
        <w:ind w:left="0" w:firstLine="567"/>
      </w:pPr>
      <w:r w:rsidRPr="009D1FC9">
        <w:t>при нелинейном методе амортизация рассчитывается исходя из суммарной стоимости всех объектов амортизируемого имущества, относящихся к данной амортизационной группе (</w:t>
      </w:r>
      <w:hyperlink r:id="rId70" w:anchor="/document/99/901765862/ZAP1TBO3BT/" w:tooltip="2. На 1-е число налогового периода, с начала которого учетной политикой для целей налогообложения установлено применение нелинейного метода начисления амортизации, для каждой амортизационной группы (подгруппы) определяется..." w:history="1">
        <w:r w:rsidRPr="009D1FC9">
          <w:rPr>
            <w:color w:val="147900"/>
            <w:u w:val="single"/>
          </w:rPr>
          <w:t>п.</w:t>
        </w:r>
        <w:r w:rsidR="00242C5D">
          <w:rPr>
            <w:color w:val="147900"/>
            <w:u w:val="single"/>
          </w:rPr>
          <w:t xml:space="preserve"> </w:t>
        </w:r>
        <w:r w:rsidRPr="009D1FC9">
          <w:rPr>
            <w:color w:val="147900"/>
            <w:u w:val="single"/>
          </w:rPr>
          <w:t>2 ст.</w:t>
        </w:r>
        <w:r w:rsidR="00242C5D">
          <w:rPr>
            <w:color w:val="147900"/>
            <w:u w:val="single"/>
          </w:rPr>
          <w:t xml:space="preserve"> </w:t>
        </w:r>
        <w:r w:rsidRPr="009D1FC9">
          <w:rPr>
            <w:color w:val="147900"/>
            <w:u w:val="single"/>
          </w:rPr>
          <w:t>259.2 НК</w:t>
        </w:r>
        <w:r w:rsidR="00242C5D">
          <w:rPr>
            <w:color w:val="147900"/>
            <w:u w:val="single"/>
          </w:rPr>
          <w:t xml:space="preserve"> </w:t>
        </w:r>
        <w:r w:rsidRPr="009D1FC9">
          <w:rPr>
            <w:color w:val="147900"/>
            <w:u w:val="single"/>
          </w:rPr>
          <w:t>РФ</w:t>
        </w:r>
      </w:hyperlink>
      <w:r w:rsidRPr="009D1FC9">
        <w:t>);</w:t>
      </w:r>
    </w:p>
    <w:p w14:paraId="477E8518" w14:textId="77777777" w:rsidR="004174ED" w:rsidRPr="009D1FC9" w:rsidRDefault="004174ED" w:rsidP="008F6C80">
      <w:pPr>
        <w:numPr>
          <w:ilvl w:val="0"/>
          <w:numId w:val="13"/>
        </w:numPr>
        <w:ind w:left="0" w:firstLine="567"/>
      </w:pPr>
      <w:r w:rsidRPr="009D1FC9">
        <w:t>нелинейный метод нельзя применять в отношении зданий, сооружений, передаточных устройств, включ</w:t>
      </w:r>
      <w:r w:rsidR="00A431DE">
        <w:t>ё</w:t>
      </w:r>
      <w:r w:rsidRPr="009D1FC9">
        <w:t>нных в восьмую–десятую амортизационные группы (</w:t>
      </w:r>
      <w:hyperlink r:id="rId71" w:anchor="/document/99/901765862/ZAP26H83IH/" w:tooltip="3. Вне зависимости от установленного налогоплательщиком в учетной политике для целей налогообложения метода начисления амортизации линейный метод начисления амортизации применяется в отношении зданий, сооружений, передаточных..." w:history="1">
        <w:r w:rsidRPr="009D1FC9">
          <w:rPr>
            <w:color w:val="147900"/>
            <w:u w:val="single"/>
          </w:rPr>
          <w:t>п.</w:t>
        </w:r>
        <w:r w:rsidR="00242C5D">
          <w:rPr>
            <w:color w:val="147900"/>
            <w:u w:val="single"/>
          </w:rPr>
          <w:t xml:space="preserve"> </w:t>
        </w:r>
        <w:r w:rsidRPr="009D1FC9">
          <w:rPr>
            <w:color w:val="147900"/>
            <w:u w:val="single"/>
          </w:rPr>
          <w:t>3 ст.</w:t>
        </w:r>
        <w:r w:rsidR="00242C5D">
          <w:rPr>
            <w:color w:val="147900"/>
            <w:u w:val="single"/>
          </w:rPr>
          <w:t xml:space="preserve"> </w:t>
        </w:r>
        <w:r w:rsidRPr="009D1FC9">
          <w:rPr>
            <w:color w:val="147900"/>
            <w:u w:val="single"/>
          </w:rPr>
          <w:t>259 НК</w:t>
        </w:r>
        <w:r w:rsidR="00242C5D">
          <w:rPr>
            <w:color w:val="147900"/>
            <w:u w:val="single"/>
          </w:rPr>
          <w:t xml:space="preserve"> </w:t>
        </w:r>
        <w:r w:rsidRPr="009D1FC9">
          <w:rPr>
            <w:color w:val="147900"/>
            <w:u w:val="single"/>
          </w:rPr>
          <w:t>РФ</w:t>
        </w:r>
      </w:hyperlink>
      <w:r w:rsidRPr="009D1FC9">
        <w:t>);</w:t>
      </w:r>
    </w:p>
    <w:p w14:paraId="5BC4B193" w14:textId="77777777" w:rsidR="004174ED" w:rsidRPr="009D1FC9" w:rsidRDefault="004174ED" w:rsidP="008F6C80">
      <w:pPr>
        <w:numPr>
          <w:ilvl w:val="0"/>
          <w:numId w:val="13"/>
        </w:numPr>
        <w:ind w:left="0" w:firstLine="567"/>
      </w:pPr>
      <w:r w:rsidRPr="009D1FC9">
        <w:t>после того как суммарный баланс амортизационной группы достигнет значения менее 20</w:t>
      </w:r>
      <w:r w:rsidR="00242C5D">
        <w:t xml:space="preserve"> </w:t>
      </w:r>
      <w:r w:rsidRPr="009D1FC9">
        <w:t>000</w:t>
      </w:r>
      <w:r w:rsidR="00242C5D">
        <w:t xml:space="preserve"> </w:t>
      </w:r>
      <w:r w:rsidRPr="009D1FC9">
        <w:t>руб., в налоговом уч</w:t>
      </w:r>
      <w:r w:rsidR="00A431DE">
        <w:t>ё</w:t>
      </w:r>
      <w:r w:rsidRPr="009D1FC9">
        <w:t>те организация вправе учесть всю остаточную стоимость суммарного баланса в составе внереализационных расходов текущего периода (</w:t>
      </w:r>
      <w:hyperlink r:id="rId72" w:anchor="/document/99/901765862/ZAP2MRC3NH/" w:tooltip="12. В случае, если суммарный баланс амортизационной группы (подгруппы) становится менее 20000 рублей, в месяце, следующем за месяцем, когда указанное значение было достигнуто, если за это время суммарный баланс соответствующей..." w:history="1">
        <w:r w:rsidRPr="009D1FC9">
          <w:rPr>
            <w:color w:val="147900"/>
            <w:u w:val="single"/>
          </w:rPr>
          <w:t>п.</w:t>
        </w:r>
        <w:r w:rsidR="00242C5D">
          <w:rPr>
            <w:color w:val="147900"/>
            <w:u w:val="single"/>
          </w:rPr>
          <w:t xml:space="preserve"> </w:t>
        </w:r>
        <w:r w:rsidRPr="009D1FC9">
          <w:rPr>
            <w:color w:val="147900"/>
            <w:u w:val="single"/>
          </w:rPr>
          <w:t>12 ст.</w:t>
        </w:r>
        <w:r w:rsidR="00242C5D">
          <w:rPr>
            <w:color w:val="147900"/>
            <w:u w:val="single"/>
          </w:rPr>
          <w:t xml:space="preserve"> </w:t>
        </w:r>
        <w:r w:rsidRPr="009D1FC9">
          <w:rPr>
            <w:color w:val="147900"/>
            <w:u w:val="single"/>
          </w:rPr>
          <w:t>259.2 НК</w:t>
        </w:r>
        <w:r w:rsidR="00242C5D">
          <w:rPr>
            <w:color w:val="147900"/>
            <w:u w:val="single"/>
          </w:rPr>
          <w:t xml:space="preserve"> </w:t>
        </w:r>
        <w:r w:rsidRPr="009D1FC9">
          <w:rPr>
            <w:color w:val="147900"/>
            <w:u w:val="single"/>
          </w:rPr>
          <w:t>РФ</w:t>
        </w:r>
      </w:hyperlink>
      <w:r w:rsidRPr="009D1FC9">
        <w:t>);</w:t>
      </w:r>
    </w:p>
    <w:p w14:paraId="23DD35A9" w14:textId="77777777" w:rsidR="001A47F3" w:rsidRDefault="004174ED" w:rsidP="008F6C80">
      <w:pPr>
        <w:numPr>
          <w:ilvl w:val="0"/>
          <w:numId w:val="13"/>
        </w:numPr>
        <w:ind w:left="0" w:firstLine="567"/>
        <w:rPr>
          <w:lang w:eastAsia="en-US" w:bidi="en-US"/>
        </w:rPr>
      </w:pPr>
      <w:r w:rsidRPr="009D1FC9">
        <w:t>при нелинейном методе для каждой амортизационной группы установлена фиксированная норма</w:t>
      </w:r>
      <w:r w:rsidR="00242C5D">
        <w:t xml:space="preserve"> </w:t>
      </w:r>
      <w:r w:rsidRPr="009D1FC9">
        <w:t>амортизации, которая не зависит от срока полезного использования основного средства, входящего в данную амортизационную группу (</w:t>
      </w:r>
      <w:hyperlink r:id="rId73" w:anchor="/document/99/901765862/ZAP2I983L0/" w:tooltip="5. В целях применения нелинейного метода начисления амортизации применяются следующие нормы амортизации:" w:history="1">
        <w:r w:rsidRPr="00A431DE">
          <w:rPr>
            <w:color w:val="147900"/>
            <w:u w:val="single"/>
          </w:rPr>
          <w:t>п.</w:t>
        </w:r>
        <w:r w:rsidR="00242C5D">
          <w:rPr>
            <w:color w:val="147900"/>
            <w:u w:val="single"/>
          </w:rPr>
          <w:t xml:space="preserve"> </w:t>
        </w:r>
        <w:r w:rsidRPr="00A431DE">
          <w:rPr>
            <w:color w:val="147900"/>
            <w:u w:val="single"/>
          </w:rPr>
          <w:t>5 ст.</w:t>
        </w:r>
        <w:r w:rsidR="00242C5D">
          <w:rPr>
            <w:color w:val="147900"/>
            <w:u w:val="single"/>
          </w:rPr>
          <w:t xml:space="preserve"> </w:t>
        </w:r>
        <w:r w:rsidRPr="00A431DE">
          <w:rPr>
            <w:color w:val="147900"/>
            <w:u w:val="single"/>
          </w:rPr>
          <w:t>259.2 НК</w:t>
        </w:r>
        <w:r w:rsidR="00242C5D">
          <w:rPr>
            <w:color w:val="147900"/>
            <w:u w:val="single"/>
          </w:rPr>
          <w:t xml:space="preserve"> </w:t>
        </w:r>
        <w:r w:rsidRPr="00A431DE">
          <w:rPr>
            <w:color w:val="147900"/>
            <w:u w:val="single"/>
          </w:rPr>
          <w:t>РФ</w:t>
        </w:r>
      </w:hyperlink>
      <w:r w:rsidRPr="009D1FC9">
        <w:t>).</w:t>
      </w:r>
    </w:p>
    <w:p w14:paraId="78606564" w14:textId="77777777" w:rsidR="0053615B" w:rsidRDefault="0053615B" w:rsidP="0053615B">
      <w:pPr>
        <w:pStyle w:val="ac"/>
        <w:rPr>
          <w:sz w:val="29"/>
          <w:szCs w:val="29"/>
        </w:rPr>
      </w:pPr>
      <w:r w:rsidRPr="0053615B">
        <w:rPr>
          <w:sz w:val="29"/>
          <w:szCs w:val="29"/>
          <w:highlight w:val="green"/>
        </w:rPr>
        <w:t>2. Использование ФСБУ 6/2020</w:t>
      </w:r>
    </w:p>
    <w:p w14:paraId="251E94BB" w14:textId="77777777" w:rsidR="0053615B" w:rsidRPr="00847312" w:rsidRDefault="0053615B" w:rsidP="0053615B">
      <w:pPr>
        <w:pStyle w:val="ac"/>
        <w:rPr>
          <w:sz w:val="29"/>
          <w:szCs w:val="29"/>
        </w:rPr>
      </w:pPr>
      <w:r w:rsidRPr="00847312">
        <w:rPr>
          <w:sz w:val="29"/>
          <w:szCs w:val="29"/>
        </w:rPr>
        <w:t>Согласно пунктам 35, 36 ФСБУ 6/2020 методы начисления амортизации представлены тремя типами:</w:t>
      </w:r>
    </w:p>
    <w:p w14:paraId="213C96E3" w14:textId="77777777" w:rsidR="0053615B" w:rsidRPr="00847312" w:rsidRDefault="0053615B" w:rsidP="0053615B">
      <w:pPr>
        <w:pStyle w:val="ac"/>
        <w:rPr>
          <w:sz w:val="29"/>
          <w:szCs w:val="29"/>
        </w:rPr>
      </w:pPr>
      <w:r>
        <w:rPr>
          <w:sz w:val="29"/>
          <w:szCs w:val="29"/>
        </w:rPr>
        <w:t>– </w:t>
      </w:r>
      <w:r w:rsidRPr="00847312">
        <w:rPr>
          <w:sz w:val="29"/>
          <w:szCs w:val="29"/>
        </w:rPr>
        <w:t>линейный;</w:t>
      </w:r>
    </w:p>
    <w:p w14:paraId="2C754AD9" w14:textId="77777777" w:rsidR="0053615B" w:rsidRPr="00847312" w:rsidRDefault="0053615B" w:rsidP="0053615B">
      <w:pPr>
        <w:pStyle w:val="ac"/>
        <w:rPr>
          <w:sz w:val="29"/>
          <w:szCs w:val="29"/>
        </w:rPr>
      </w:pPr>
      <w:r>
        <w:rPr>
          <w:sz w:val="29"/>
          <w:szCs w:val="29"/>
        </w:rPr>
        <w:t>– </w:t>
      </w:r>
      <w:r w:rsidRPr="00847312">
        <w:rPr>
          <w:sz w:val="29"/>
          <w:szCs w:val="29"/>
        </w:rPr>
        <w:t>метод уменьшаемого остатка;</w:t>
      </w:r>
    </w:p>
    <w:p w14:paraId="2AC52C24" w14:textId="77777777" w:rsidR="0053615B" w:rsidRDefault="0053615B" w:rsidP="0053615B">
      <w:pPr>
        <w:pStyle w:val="ac"/>
        <w:rPr>
          <w:sz w:val="29"/>
          <w:szCs w:val="29"/>
        </w:rPr>
      </w:pPr>
      <w:r>
        <w:rPr>
          <w:sz w:val="29"/>
          <w:szCs w:val="29"/>
        </w:rPr>
        <w:t>– </w:t>
      </w:r>
      <w:r w:rsidRPr="00847312">
        <w:rPr>
          <w:sz w:val="29"/>
          <w:szCs w:val="29"/>
        </w:rPr>
        <w:t>пропорционально количеству продукции (объ</w:t>
      </w:r>
      <w:r>
        <w:rPr>
          <w:sz w:val="29"/>
          <w:szCs w:val="29"/>
        </w:rPr>
        <w:t>ё</w:t>
      </w:r>
      <w:r w:rsidRPr="00847312">
        <w:rPr>
          <w:sz w:val="29"/>
          <w:szCs w:val="29"/>
        </w:rPr>
        <w:t>му работ).</w:t>
      </w:r>
    </w:p>
    <w:p w14:paraId="693B3B97" w14:textId="77777777" w:rsidR="0053615B" w:rsidRPr="00CB254B" w:rsidRDefault="0053615B" w:rsidP="0053615B">
      <w:pPr>
        <w:pStyle w:val="ac"/>
        <w:rPr>
          <w:i/>
          <w:sz w:val="29"/>
          <w:szCs w:val="29"/>
          <w:u w:val="single"/>
        </w:rPr>
      </w:pPr>
      <w:r w:rsidRPr="00CB254B">
        <w:rPr>
          <w:i/>
          <w:sz w:val="29"/>
          <w:szCs w:val="29"/>
          <w:highlight w:val="magenta"/>
          <w:u w:val="single"/>
        </w:rPr>
        <w:t>Ликвидационная стоимость</w:t>
      </w:r>
    </w:p>
    <w:p w14:paraId="2069F9E2" w14:textId="77777777" w:rsidR="0053615B" w:rsidRPr="00847312" w:rsidRDefault="0053615B" w:rsidP="0053615B">
      <w:pPr>
        <w:pStyle w:val="ac"/>
        <w:rPr>
          <w:sz w:val="29"/>
          <w:szCs w:val="29"/>
        </w:rPr>
      </w:pPr>
      <w:r>
        <w:rPr>
          <w:sz w:val="29"/>
          <w:szCs w:val="29"/>
        </w:rPr>
        <w:t>П</w:t>
      </w:r>
      <w:r w:rsidRPr="00847312">
        <w:rPr>
          <w:sz w:val="29"/>
          <w:szCs w:val="29"/>
        </w:rPr>
        <w:t>од ликвидационной стоимостью понимается расч</w:t>
      </w:r>
      <w:r>
        <w:rPr>
          <w:sz w:val="29"/>
          <w:szCs w:val="29"/>
        </w:rPr>
        <w:t>ё</w:t>
      </w:r>
      <w:r w:rsidRPr="00847312">
        <w:rPr>
          <w:sz w:val="29"/>
          <w:szCs w:val="29"/>
        </w:rPr>
        <w:t>тная величина, которая представляет собой наиболее вероятную цену, по которой объект может быть продан на открытом рынке.</w:t>
      </w:r>
    </w:p>
    <w:p w14:paraId="1CA40767" w14:textId="77777777" w:rsidR="0053615B" w:rsidRDefault="0053615B" w:rsidP="0053615B">
      <w:pPr>
        <w:pStyle w:val="ac"/>
        <w:rPr>
          <w:sz w:val="29"/>
          <w:szCs w:val="29"/>
        </w:rPr>
      </w:pPr>
      <w:r>
        <w:rPr>
          <w:sz w:val="29"/>
          <w:szCs w:val="29"/>
        </w:rPr>
        <w:t>О</w:t>
      </w:r>
      <w:r w:rsidRPr="00847312">
        <w:rPr>
          <w:sz w:val="29"/>
          <w:szCs w:val="29"/>
        </w:rPr>
        <w:t>пределение ликвидационной стоимости применительно к объектам основных средств приведено в МСФО (IAS) 16 «Основные средства». Ликвидационная стоимость основных средств – это расч</w:t>
      </w:r>
      <w:r>
        <w:rPr>
          <w:sz w:val="29"/>
          <w:szCs w:val="29"/>
        </w:rPr>
        <w:t>ё</w:t>
      </w:r>
      <w:r w:rsidRPr="00847312">
        <w:rPr>
          <w:sz w:val="29"/>
          <w:szCs w:val="29"/>
        </w:rPr>
        <w:t>тная сумма, которую организация получила бы на текущий момент от выбытия актива после вычета расч</w:t>
      </w:r>
      <w:r>
        <w:rPr>
          <w:sz w:val="29"/>
          <w:szCs w:val="29"/>
        </w:rPr>
        <w:t>ё</w:t>
      </w:r>
      <w:r w:rsidRPr="00847312">
        <w:rPr>
          <w:sz w:val="29"/>
          <w:szCs w:val="29"/>
        </w:rPr>
        <w:t>тных затрат на выбытие, если бы состояние данного актива и срок его службы были такими, какие ожидаются по окончании срока его полезного использования (п. 6 МСФО (IAS) 16).</w:t>
      </w:r>
    </w:p>
    <w:p w14:paraId="5BBCCC03" w14:textId="77777777" w:rsidR="0053615B" w:rsidRPr="00847312" w:rsidRDefault="0053615B" w:rsidP="0053615B">
      <w:pPr>
        <w:pStyle w:val="ac"/>
        <w:rPr>
          <w:sz w:val="29"/>
          <w:szCs w:val="29"/>
        </w:rPr>
      </w:pPr>
      <w:r w:rsidRPr="00CB254B">
        <w:rPr>
          <w:sz w:val="29"/>
          <w:szCs w:val="29"/>
          <w:highlight w:val="green"/>
        </w:rPr>
        <w:t>Линейный метод</w:t>
      </w:r>
    </w:p>
    <w:p w14:paraId="74EB87DF" w14:textId="77777777" w:rsidR="0053615B" w:rsidRDefault="0053615B" w:rsidP="0053615B">
      <w:pPr>
        <w:pStyle w:val="ac"/>
        <w:rPr>
          <w:sz w:val="29"/>
          <w:szCs w:val="29"/>
        </w:rPr>
      </w:pPr>
      <w:r w:rsidRPr="00847312">
        <w:rPr>
          <w:sz w:val="29"/>
          <w:szCs w:val="29"/>
        </w:rPr>
        <w:lastRenderedPageBreak/>
        <w:t>Начисление амортизации линейным способом производится таким образом, чтобы подлежащая амортизации стоимость объекта основных средств погашалась равномерно в течение всего срока полезного использования этого объекта. При этом сумма амортизации за отч</w:t>
      </w:r>
      <w:r>
        <w:rPr>
          <w:sz w:val="29"/>
          <w:szCs w:val="29"/>
        </w:rPr>
        <w:t>ё</w:t>
      </w:r>
      <w:r w:rsidRPr="00847312">
        <w:rPr>
          <w:sz w:val="29"/>
          <w:szCs w:val="29"/>
        </w:rPr>
        <w:t>тный период определяется как отношение разности между балансовой и ликвидационной стоимостью объекта основных средств к величине оставшегося срока полезного использования данного объекта.</w:t>
      </w:r>
    </w:p>
    <w:p w14:paraId="0AC86EBA" w14:textId="77777777" w:rsidR="0053615B" w:rsidRPr="00847312" w:rsidRDefault="0053615B" w:rsidP="0053615B">
      <w:pPr>
        <w:pStyle w:val="ac"/>
        <w:rPr>
          <w:sz w:val="29"/>
          <w:szCs w:val="29"/>
        </w:rPr>
      </w:pPr>
      <w:r w:rsidRPr="00847312">
        <w:rPr>
          <w:sz w:val="29"/>
          <w:szCs w:val="29"/>
        </w:rPr>
        <w:t>Расч</w:t>
      </w:r>
      <w:r>
        <w:rPr>
          <w:sz w:val="29"/>
          <w:szCs w:val="29"/>
        </w:rPr>
        <w:t>ё</w:t>
      </w:r>
      <w:r w:rsidRPr="00847312">
        <w:rPr>
          <w:sz w:val="29"/>
          <w:szCs w:val="29"/>
        </w:rPr>
        <w:t>т суммы амортизации проводится по формуле:</w:t>
      </w:r>
    </w:p>
    <w:p w14:paraId="464C7AA9" w14:textId="77777777" w:rsidR="0053615B" w:rsidRPr="00847312" w:rsidRDefault="0053615B" w:rsidP="0053615B">
      <w:pPr>
        <w:pStyle w:val="ac"/>
        <w:rPr>
          <w:sz w:val="29"/>
          <w:szCs w:val="29"/>
        </w:rPr>
      </w:pPr>
      <w:r w:rsidRPr="00847312">
        <w:rPr>
          <w:sz w:val="29"/>
          <w:szCs w:val="29"/>
        </w:rPr>
        <w:t>Балансовая стоимость </w:t>
      </w:r>
      <w:r>
        <w:rPr>
          <w:sz w:val="29"/>
          <w:szCs w:val="29"/>
        </w:rPr>
        <w:t>–</w:t>
      </w:r>
      <w:r w:rsidRPr="00847312">
        <w:rPr>
          <w:sz w:val="29"/>
          <w:szCs w:val="29"/>
        </w:rPr>
        <w:t xml:space="preserve"> ликвидационная стоимость / оставшийся срок полезного использования</w:t>
      </w:r>
    </w:p>
    <w:p w14:paraId="7F0A7BDC" w14:textId="77777777" w:rsidR="0053615B" w:rsidRPr="00847312" w:rsidRDefault="0053615B" w:rsidP="0053615B">
      <w:pPr>
        <w:pStyle w:val="ac"/>
        <w:rPr>
          <w:sz w:val="29"/>
          <w:szCs w:val="29"/>
        </w:rPr>
      </w:pPr>
      <w:r w:rsidRPr="00847312">
        <w:rPr>
          <w:sz w:val="29"/>
          <w:szCs w:val="29"/>
        </w:rPr>
        <w:t>А =(БС-ЛС)/СП</w:t>
      </w:r>
      <w:r w:rsidRPr="00847312">
        <w:rPr>
          <w:sz w:val="29"/>
          <w:szCs w:val="29"/>
        </w:rPr>
        <w:tab/>
      </w:r>
    </w:p>
    <w:p w14:paraId="503E984A" w14:textId="77777777" w:rsidR="0053615B" w:rsidRPr="00847312" w:rsidRDefault="0053615B" w:rsidP="0053615B">
      <w:pPr>
        <w:pStyle w:val="ac"/>
        <w:rPr>
          <w:sz w:val="29"/>
          <w:szCs w:val="29"/>
        </w:rPr>
      </w:pPr>
      <w:r w:rsidRPr="00847312">
        <w:rPr>
          <w:sz w:val="29"/>
          <w:szCs w:val="29"/>
        </w:rPr>
        <w:t>П</w:t>
      </w:r>
      <w:r>
        <w:rPr>
          <w:sz w:val="29"/>
          <w:szCs w:val="29"/>
        </w:rPr>
        <w:t xml:space="preserve"> – </w:t>
      </w:r>
      <w:r w:rsidRPr="00847312">
        <w:rPr>
          <w:sz w:val="29"/>
          <w:szCs w:val="29"/>
        </w:rPr>
        <w:t>первоначальная стоимость</w:t>
      </w:r>
    </w:p>
    <w:p w14:paraId="0C6521FB" w14:textId="77777777" w:rsidR="0053615B" w:rsidRPr="00847312" w:rsidRDefault="0053615B" w:rsidP="0053615B">
      <w:pPr>
        <w:pStyle w:val="ac"/>
        <w:rPr>
          <w:sz w:val="29"/>
          <w:szCs w:val="29"/>
        </w:rPr>
      </w:pPr>
      <w:r w:rsidRPr="00847312">
        <w:rPr>
          <w:sz w:val="29"/>
          <w:szCs w:val="29"/>
        </w:rPr>
        <w:t xml:space="preserve">А </w:t>
      </w:r>
      <w:r>
        <w:rPr>
          <w:sz w:val="29"/>
          <w:szCs w:val="29"/>
        </w:rPr>
        <w:t>–</w:t>
      </w:r>
      <w:r w:rsidRPr="00847312">
        <w:rPr>
          <w:sz w:val="29"/>
          <w:szCs w:val="29"/>
        </w:rPr>
        <w:t xml:space="preserve"> амортизация</w:t>
      </w:r>
    </w:p>
    <w:p w14:paraId="1ED55E85" w14:textId="77777777" w:rsidR="0053615B" w:rsidRPr="00847312" w:rsidRDefault="0053615B" w:rsidP="0053615B">
      <w:pPr>
        <w:pStyle w:val="ac"/>
        <w:rPr>
          <w:sz w:val="29"/>
          <w:szCs w:val="29"/>
        </w:rPr>
      </w:pPr>
      <w:r w:rsidRPr="00847312">
        <w:rPr>
          <w:sz w:val="29"/>
          <w:szCs w:val="29"/>
        </w:rPr>
        <w:t xml:space="preserve">БС </w:t>
      </w:r>
      <w:r>
        <w:rPr>
          <w:sz w:val="29"/>
          <w:szCs w:val="29"/>
        </w:rPr>
        <w:t>–</w:t>
      </w:r>
      <w:r w:rsidRPr="00847312">
        <w:rPr>
          <w:sz w:val="29"/>
          <w:szCs w:val="29"/>
        </w:rPr>
        <w:t xml:space="preserve"> балансовая стоимость </w:t>
      </w:r>
      <w:r w:rsidRPr="00847312">
        <w:rPr>
          <w:sz w:val="29"/>
          <w:szCs w:val="29"/>
        </w:rPr>
        <w:tab/>
        <w:t>БС=П-ЛС-А</w:t>
      </w:r>
    </w:p>
    <w:p w14:paraId="7A97E0F7" w14:textId="77777777" w:rsidR="0053615B" w:rsidRDefault="0053615B" w:rsidP="0053615B">
      <w:pPr>
        <w:pStyle w:val="ac"/>
        <w:rPr>
          <w:sz w:val="29"/>
          <w:szCs w:val="29"/>
        </w:rPr>
      </w:pPr>
      <w:r w:rsidRPr="00847312">
        <w:rPr>
          <w:sz w:val="29"/>
          <w:szCs w:val="29"/>
        </w:rPr>
        <w:t>ЛС – ликвидационная стоимость</w:t>
      </w:r>
    </w:p>
    <w:p w14:paraId="2F9E5CF7" w14:textId="77777777" w:rsidR="0053615B" w:rsidRPr="00847312" w:rsidRDefault="0053615B" w:rsidP="0053615B">
      <w:pPr>
        <w:pStyle w:val="ac"/>
        <w:rPr>
          <w:sz w:val="29"/>
          <w:szCs w:val="29"/>
        </w:rPr>
      </w:pPr>
      <w:r w:rsidRPr="0027549A">
        <w:rPr>
          <w:sz w:val="29"/>
          <w:szCs w:val="29"/>
          <w:highlight w:val="cyan"/>
        </w:rPr>
        <w:t>Способ уменьшаемого остатка</w:t>
      </w:r>
    </w:p>
    <w:p w14:paraId="696145AC" w14:textId="77777777" w:rsidR="0053615B" w:rsidRPr="00847312" w:rsidRDefault="0053615B" w:rsidP="0053615B">
      <w:pPr>
        <w:pStyle w:val="ac"/>
        <w:rPr>
          <w:sz w:val="29"/>
          <w:szCs w:val="29"/>
        </w:rPr>
      </w:pPr>
      <w:r w:rsidRPr="00847312">
        <w:rPr>
          <w:sz w:val="29"/>
          <w:szCs w:val="29"/>
        </w:rPr>
        <w:t>Начисление амортизации способом уменьшаемого остатка производится таким образом, чтобы суммы амортизации объекта основных средств за одинаковые периоды уменьшались по мере истечения срока полезного использования этого объекта. При этом организация самостоятельно определяет формулу расч</w:t>
      </w:r>
      <w:r>
        <w:rPr>
          <w:sz w:val="29"/>
          <w:szCs w:val="29"/>
        </w:rPr>
        <w:t>ё</w:t>
      </w:r>
      <w:r w:rsidRPr="00847312">
        <w:rPr>
          <w:sz w:val="29"/>
          <w:szCs w:val="29"/>
        </w:rPr>
        <w:t>та суммы амортизации за отч</w:t>
      </w:r>
      <w:r>
        <w:rPr>
          <w:sz w:val="29"/>
          <w:szCs w:val="29"/>
        </w:rPr>
        <w:t>ё</w:t>
      </w:r>
      <w:r w:rsidRPr="00847312">
        <w:rPr>
          <w:sz w:val="29"/>
          <w:szCs w:val="29"/>
        </w:rPr>
        <w:t>тный период, обеспечивающую систематическое уменьшение этой суммы в следующих периодах.</w:t>
      </w:r>
    </w:p>
    <w:p w14:paraId="53BABE6F" w14:textId="77777777" w:rsidR="0053615B" w:rsidRPr="00847312" w:rsidRDefault="0053615B" w:rsidP="0053615B">
      <w:pPr>
        <w:pStyle w:val="ac"/>
        <w:rPr>
          <w:sz w:val="29"/>
          <w:szCs w:val="29"/>
        </w:rPr>
      </w:pPr>
      <w:r>
        <w:rPr>
          <w:sz w:val="29"/>
          <w:szCs w:val="29"/>
        </w:rPr>
        <w:t>При с</w:t>
      </w:r>
      <w:r w:rsidRPr="00847312">
        <w:rPr>
          <w:sz w:val="29"/>
          <w:szCs w:val="29"/>
        </w:rPr>
        <w:t>пособ</w:t>
      </w:r>
      <w:r>
        <w:rPr>
          <w:sz w:val="29"/>
          <w:szCs w:val="29"/>
        </w:rPr>
        <w:t>е</w:t>
      </w:r>
      <w:r w:rsidRPr="00847312">
        <w:rPr>
          <w:sz w:val="29"/>
          <w:szCs w:val="29"/>
        </w:rPr>
        <w:t xml:space="preserve"> уменьшаемого остатка</w:t>
      </w:r>
      <w:r>
        <w:rPr>
          <w:sz w:val="29"/>
          <w:szCs w:val="29"/>
        </w:rPr>
        <w:t xml:space="preserve"> р</w:t>
      </w:r>
      <w:r w:rsidRPr="00847312">
        <w:rPr>
          <w:sz w:val="29"/>
          <w:szCs w:val="29"/>
        </w:rPr>
        <w:t>асч</w:t>
      </w:r>
      <w:r>
        <w:rPr>
          <w:sz w:val="29"/>
          <w:szCs w:val="29"/>
        </w:rPr>
        <w:t>ё</w:t>
      </w:r>
      <w:r w:rsidRPr="00847312">
        <w:rPr>
          <w:sz w:val="29"/>
          <w:szCs w:val="29"/>
        </w:rPr>
        <w:t>т суммы производится по формуле:</w:t>
      </w:r>
    </w:p>
    <w:p w14:paraId="3E289831" w14:textId="77777777" w:rsidR="0053615B" w:rsidRDefault="0053615B" w:rsidP="0053615B">
      <w:pPr>
        <w:pStyle w:val="ac"/>
        <w:rPr>
          <w:sz w:val="29"/>
          <w:szCs w:val="29"/>
        </w:rPr>
      </w:pPr>
      <w:r w:rsidRPr="00847312">
        <w:rPr>
          <w:sz w:val="29"/>
          <w:szCs w:val="29"/>
        </w:rPr>
        <w:t>Остаточная стоимость за минусом ликвидационной, умноженной на коэффициент ускорения/ срок полезного использования</w:t>
      </w:r>
      <w:r w:rsidRPr="00847312">
        <w:rPr>
          <w:sz w:val="29"/>
          <w:szCs w:val="29"/>
        </w:rPr>
        <w:tab/>
      </w:r>
    </w:p>
    <w:p w14:paraId="366370E9" w14:textId="77777777" w:rsidR="0053615B" w:rsidRPr="00847312" w:rsidRDefault="0053615B" w:rsidP="0053615B">
      <w:pPr>
        <w:pStyle w:val="ac"/>
        <w:rPr>
          <w:sz w:val="29"/>
          <w:szCs w:val="29"/>
        </w:rPr>
      </w:pPr>
      <w:r w:rsidRPr="00847312">
        <w:rPr>
          <w:sz w:val="29"/>
          <w:szCs w:val="29"/>
        </w:rPr>
        <w:t>А=(О-ЛС)*Ку/СПИ</w:t>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r w:rsidRPr="00847312">
        <w:rPr>
          <w:sz w:val="29"/>
          <w:szCs w:val="29"/>
        </w:rPr>
        <w:tab/>
      </w:r>
    </w:p>
    <w:p w14:paraId="1FEF5DB5" w14:textId="77777777" w:rsidR="0053615B" w:rsidRDefault="0053615B" w:rsidP="0053615B">
      <w:pPr>
        <w:pStyle w:val="ac"/>
        <w:rPr>
          <w:sz w:val="29"/>
          <w:szCs w:val="29"/>
        </w:rPr>
      </w:pPr>
      <w:r w:rsidRPr="00847312">
        <w:rPr>
          <w:sz w:val="29"/>
          <w:szCs w:val="29"/>
        </w:rPr>
        <w:t>О –     остаточная стоимость  О =П-А</w:t>
      </w:r>
      <w:r w:rsidRPr="00847312">
        <w:rPr>
          <w:sz w:val="29"/>
          <w:szCs w:val="29"/>
        </w:rPr>
        <w:tab/>
        <w:t xml:space="preserve">П-первоначальная, </w:t>
      </w:r>
    </w:p>
    <w:p w14:paraId="3CEAB209" w14:textId="77777777" w:rsidR="0053615B" w:rsidRPr="00847312" w:rsidRDefault="0053615B" w:rsidP="0053615B">
      <w:pPr>
        <w:pStyle w:val="ac"/>
        <w:rPr>
          <w:sz w:val="29"/>
          <w:szCs w:val="29"/>
        </w:rPr>
      </w:pPr>
      <w:r w:rsidRPr="00847312">
        <w:rPr>
          <w:sz w:val="29"/>
          <w:szCs w:val="29"/>
        </w:rPr>
        <w:t>А-амортизация</w:t>
      </w:r>
    </w:p>
    <w:p w14:paraId="12BCCF7A" w14:textId="77777777" w:rsidR="0053615B" w:rsidRPr="00847312" w:rsidRDefault="0053615B" w:rsidP="0053615B">
      <w:pPr>
        <w:pStyle w:val="ac"/>
        <w:rPr>
          <w:sz w:val="29"/>
          <w:szCs w:val="29"/>
        </w:rPr>
      </w:pPr>
      <w:r w:rsidRPr="00847312">
        <w:rPr>
          <w:sz w:val="29"/>
          <w:szCs w:val="29"/>
        </w:rPr>
        <w:t>Ку –    коэффициент ускорения, Ку ≤3</w:t>
      </w:r>
      <w:r w:rsidRPr="00847312">
        <w:rPr>
          <w:sz w:val="29"/>
          <w:szCs w:val="29"/>
        </w:rPr>
        <w:tab/>
        <w:t xml:space="preserve">- устанавливает организация </w:t>
      </w:r>
      <w:r w:rsidRPr="00847312">
        <w:rPr>
          <w:sz w:val="29"/>
          <w:szCs w:val="29"/>
        </w:rPr>
        <w:tab/>
      </w:r>
    </w:p>
    <w:p w14:paraId="70702461" w14:textId="77777777" w:rsidR="0053615B" w:rsidRPr="00847312" w:rsidRDefault="0053615B" w:rsidP="0053615B">
      <w:pPr>
        <w:pStyle w:val="ac"/>
        <w:rPr>
          <w:sz w:val="29"/>
          <w:szCs w:val="29"/>
        </w:rPr>
      </w:pPr>
      <w:r w:rsidRPr="00847312">
        <w:rPr>
          <w:sz w:val="29"/>
          <w:szCs w:val="29"/>
        </w:rPr>
        <w:t>СПИ –  срока полезного использования этого объекта</w:t>
      </w:r>
    </w:p>
    <w:p w14:paraId="19308BC3" w14:textId="77777777" w:rsidR="0053615B" w:rsidRDefault="0053615B" w:rsidP="0053615B">
      <w:pPr>
        <w:pStyle w:val="ac"/>
        <w:rPr>
          <w:sz w:val="29"/>
          <w:szCs w:val="29"/>
        </w:rPr>
      </w:pPr>
      <w:r w:rsidRPr="00847312">
        <w:rPr>
          <w:sz w:val="29"/>
          <w:szCs w:val="29"/>
        </w:rPr>
        <w:t>В последний год эксплуатации при любом способе начисления амортизации остаточная стоимость равна ликвидационной</w:t>
      </w:r>
      <w:r w:rsidRPr="00847312">
        <w:rPr>
          <w:sz w:val="29"/>
          <w:szCs w:val="29"/>
        </w:rPr>
        <w:tab/>
      </w:r>
    </w:p>
    <w:p w14:paraId="766E6851" w14:textId="77777777" w:rsidR="0053615B" w:rsidRPr="0027549A" w:rsidRDefault="0053615B" w:rsidP="0053615B">
      <w:pPr>
        <w:pStyle w:val="ac"/>
        <w:rPr>
          <w:sz w:val="29"/>
          <w:szCs w:val="29"/>
        </w:rPr>
      </w:pPr>
      <w:r w:rsidRPr="0027549A">
        <w:rPr>
          <w:sz w:val="29"/>
          <w:szCs w:val="29"/>
          <w:highlight w:val="yellow"/>
        </w:rPr>
        <w:t>Способ списание стоимости пропорционально объ</w:t>
      </w:r>
      <w:r>
        <w:rPr>
          <w:sz w:val="29"/>
          <w:szCs w:val="29"/>
          <w:highlight w:val="yellow"/>
        </w:rPr>
        <w:t>ё</w:t>
      </w:r>
      <w:r w:rsidRPr="0027549A">
        <w:rPr>
          <w:sz w:val="29"/>
          <w:szCs w:val="29"/>
          <w:highlight w:val="yellow"/>
        </w:rPr>
        <w:t>му продукции</w:t>
      </w:r>
    </w:p>
    <w:p w14:paraId="04A4D946" w14:textId="77777777" w:rsidR="0053615B" w:rsidRPr="00847312" w:rsidRDefault="0053615B" w:rsidP="0053615B">
      <w:pPr>
        <w:pStyle w:val="ac"/>
        <w:rPr>
          <w:sz w:val="29"/>
          <w:szCs w:val="29"/>
        </w:rPr>
      </w:pPr>
      <w:r w:rsidRPr="00847312">
        <w:rPr>
          <w:sz w:val="29"/>
          <w:szCs w:val="29"/>
        </w:rPr>
        <w:t>Амортизация по основным средствам, срок полезного использования которых определяется исходя из количества продукции (объ</w:t>
      </w:r>
      <w:r>
        <w:rPr>
          <w:sz w:val="29"/>
          <w:szCs w:val="29"/>
        </w:rPr>
        <w:t>ё</w:t>
      </w:r>
      <w:r w:rsidRPr="00847312">
        <w:rPr>
          <w:sz w:val="29"/>
          <w:szCs w:val="29"/>
        </w:rPr>
        <w:t>ма работ в натуральном выражении), которое организация ожидает получить от использования объекта основных средств, начисляется способом пропорционально количеству продукции (объ</w:t>
      </w:r>
      <w:r>
        <w:rPr>
          <w:sz w:val="29"/>
          <w:szCs w:val="29"/>
        </w:rPr>
        <w:t>ё</w:t>
      </w:r>
      <w:r w:rsidRPr="00847312">
        <w:rPr>
          <w:sz w:val="29"/>
          <w:szCs w:val="29"/>
        </w:rPr>
        <w:t>му работ в натуральном вы</w:t>
      </w:r>
      <w:r w:rsidRPr="00847312">
        <w:rPr>
          <w:sz w:val="29"/>
          <w:szCs w:val="29"/>
        </w:rPr>
        <w:lastRenderedPageBreak/>
        <w:t>ражении).</w:t>
      </w:r>
    </w:p>
    <w:p w14:paraId="433010FF" w14:textId="77777777" w:rsidR="0053615B" w:rsidRPr="00847312" w:rsidRDefault="0053615B" w:rsidP="0053615B">
      <w:pPr>
        <w:pStyle w:val="ac"/>
        <w:rPr>
          <w:sz w:val="29"/>
          <w:szCs w:val="29"/>
        </w:rPr>
      </w:pPr>
      <w:r w:rsidRPr="00847312">
        <w:rPr>
          <w:sz w:val="29"/>
          <w:szCs w:val="29"/>
        </w:rPr>
        <w:t>Формула для расч</w:t>
      </w:r>
      <w:r>
        <w:rPr>
          <w:sz w:val="29"/>
          <w:szCs w:val="29"/>
        </w:rPr>
        <w:t>ё</w:t>
      </w:r>
      <w:r w:rsidRPr="00847312">
        <w:rPr>
          <w:sz w:val="29"/>
          <w:szCs w:val="29"/>
        </w:rPr>
        <w:t>та  амортизации способом списание стоимости пропорционально объ</w:t>
      </w:r>
      <w:r>
        <w:rPr>
          <w:sz w:val="29"/>
          <w:szCs w:val="29"/>
        </w:rPr>
        <w:t>ё</w:t>
      </w:r>
      <w:r w:rsidRPr="00847312">
        <w:rPr>
          <w:sz w:val="29"/>
          <w:szCs w:val="29"/>
        </w:rPr>
        <w:t>му продукции:</w:t>
      </w:r>
    </w:p>
    <w:p w14:paraId="2608D3D1" w14:textId="77777777" w:rsidR="0053615B" w:rsidRPr="00847312" w:rsidRDefault="0053615B" w:rsidP="0053615B">
      <w:pPr>
        <w:pStyle w:val="ac"/>
        <w:rPr>
          <w:sz w:val="29"/>
          <w:szCs w:val="29"/>
        </w:rPr>
      </w:pPr>
      <w:r w:rsidRPr="00847312">
        <w:rPr>
          <w:sz w:val="29"/>
          <w:szCs w:val="29"/>
        </w:rPr>
        <w:t>А = (П – ЛС) x ФВ / ПВ.</w:t>
      </w:r>
    </w:p>
    <w:p w14:paraId="3BB2AFD9" w14:textId="77777777" w:rsidR="0053615B" w:rsidRPr="00847312" w:rsidRDefault="0053615B" w:rsidP="0053615B">
      <w:pPr>
        <w:pStyle w:val="ac"/>
        <w:rPr>
          <w:sz w:val="29"/>
          <w:szCs w:val="29"/>
        </w:rPr>
      </w:pPr>
      <w:r w:rsidRPr="00847312">
        <w:rPr>
          <w:sz w:val="29"/>
          <w:szCs w:val="29"/>
        </w:rPr>
        <w:t>П-  первоначальная стоимость  ЛС-ликвидационная стоимость</w:t>
      </w:r>
      <w:r w:rsidRPr="00847312">
        <w:rPr>
          <w:sz w:val="29"/>
          <w:szCs w:val="29"/>
        </w:rPr>
        <w:tab/>
      </w:r>
    </w:p>
    <w:p w14:paraId="5110F724" w14:textId="77777777" w:rsidR="0053615B" w:rsidRPr="00847312" w:rsidRDefault="0053615B" w:rsidP="0053615B">
      <w:pPr>
        <w:pStyle w:val="ac"/>
        <w:rPr>
          <w:sz w:val="29"/>
          <w:szCs w:val="29"/>
        </w:rPr>
      </w:pPr>
      <w:r w:rsidRPr="00847312">
        <w:rPr>
          <w:sz w:val="29"/>
          <w:szCs w:val="29"/>
        </w:rPr>
        <w:t>ФВ - количество продукции за месяц</w:t>
      </w:r>
    </w:p>
    <w:p w14:paraId="12E5FBB8" w14:textId="77777777" w:rsidR="0053615B" w:rsidRDefault="0053615B" w:rsidP="0053615B">
      <w:pPr>
        <w:pStyle w:val="ac"/>
        <w:rPr>
          <w:sz w:val="29"/>
          <w:szCs w:val="29"/>
        </w:rPr>
      </w:pPr>
      <w:r w:rsidRPr="00847312">
        <w:rPr>
          <w:sz w:val="29"/>
          <w:szCs w:val="29"/>
        </w:rPr>
        <w:t>ПВ-плановый выпуск продукта за весь срок  полезного использования основного средства</w:t>
      </w:r>
      <w:r>
        <w:rPr>
          <w:sz w:val="29"/>
          <w:szCs w:val="29"/>
        </w:rPr>
        <w:t>.</w:t>
      </w:r>
    </w:p>
    <w:p w14:paraId="1BF67AF1" w14:textId="77777777" w:rsidR="0053615B" w:rsidRPr="009D1FC9" w:rsidRDefault="0053615B" w:rsidP="0053615B">
      <w:pPr>
        <w:pStyle w:val="ac"/>
        <w:rPr>
          <w:lang w:eastAsia="en-US" w:bidi="en-US"/>
        </w:rPr>
      </w:pPr>
      <w:r w:rsidRPr="00847312">
        <w:rPr>
          <w:sz w:val="29"/>
          <w:szCs w:val="29"/>
        </w:rPr>
        <w:t>В последний год эксплуатации при любом способе начисления амортизации остаточная стоимость равна ликвидационной стоимости.</w:t>
      </w:r>
    </w:p>
    <w:sectPr w:rsidR="0053615B" w:rsidRPr="009D1FC9" w:rsidSect="0050307D">
      <w:headerReference w:type="default" r:id="rId74"/>
      <w:footerReference w:type="default" r:id="rId75"/>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50D3" w14:textId="77777777" w:rsidR="0004006D" w:rsidRDefault="0004006D">
      <w:r>
        <w:separator/>
      </w:r>
    </w:p>
  </w:endnote>
  <w:endnote w:type="continuationSeparator" w:id="0">
    <w:p w14:paraId="51B68B9D" w14:textId="77777777" w:rsidR="0004006D" w:rsidRDefault="00040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T Serif">
    <w:panose1 w:val="020A0603040505020204"/>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EF94" w14:textId="77777777" w:rsidR="00B345D3" w:rsidRDefault="00B345D3"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4773" w14:textId="77777777" w:rsidR="00B345D3" w:rsidRDefault="00B345D3">
    <w:pPr>
      <w:pStyle w:val="af5"/>
      <w:jc w:val="right"/>
    </w:pPr>
    <w:r>
      <w:fldChar w:fldCharType="begin"/>
    </w:r>
    <w:r>
      <w:instrText xml:space="preserve"> PAGE   \* MERGEFORMAT </w:instrText>
    </w:r>
    <w:r>
      <w:fldChar w:fldCharType="separate"/>
    </w:r>
    <w:r w:rsidR="00C56044">
      <w:rPr>
        <w:noProof/>
      </w:rPr>
      <w:t>2</w:t>
    </w:r>
    <w:r>
      <w:rPr>
        <w:noProof/>
      </w:rPr>
      <w:fldChar w:fldCharType="end"/>
    </w:r>
  </w:p>
  <w:p w14:paraId="1B65C80B" w14:textId="77777777" w:rsidR="00B345D3" w:rsidRDefault="00B345D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9E78" w14:textId="77777777" w:rsidR="0004006D" w:rsidRDefault="0004006D">
      <w:r>
        <w:separator/>
      </w:r>
    </w:p>
  </w:footnote>
  <w:footnote w:type="continuationSeparator" w:id="0">
    <w:p w14:paraId="76156164" w14:textId="77777777" w:rsidR="0004006D" w:rsidRDefault="00040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1A94" w14:textId="77777777" w:rsidR="00B345D3" w:rsidRDefault="00B345D3">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B36"/>
    <w:multiLevelType w:val="multilevel"/>
    <w:tmpl w:val="1BF02AA8"/>
    <w:lvl w:ilvl="0">
      <w:start w:val="4"/>
      <w:numFmt w:val="decimal"/>
      <w:lvlText w:val="1.%1."/>
      <w:lvlJc w:val="left"/>
      <w:rPr>
        <w:rFonts w:ascii="Times New Roman" w:eastAsia="Times New Roman" w:hAnsi="Times New Roman" w:cs="Times New Roman"/>
        <w:b w:val="0"/>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8"/>
  </w:num>
  <w:num w:numId="5">
    <w:abstractNumId w:val="15"/>
  </w:num>
  <w:num w:numId="6">
    <w:abstractNumId w:val="12"/>
  </w:num>
  <w:num w:numId="7">
    <w:abstractNumId w:val="16"/>
  </w:num>
  <w:num w:numId="8">
    <w:abstractNumId w:val="19"/>
  </w:num>
  <w:num w:numId="9">
    <w:abstractNumId w:val="21"/>
  </w:num>
  <w:num w:numId="10">
    <w:abstractNumId w:val="22"/>
  </w:num>
  <w:num w:numId="11">
    <w:abstractNumId w:val="17"/>
  </w:num>
  <w:num w:numId="12">
    <w:abstractNumId w:val="7"/>
  </w:num>
  <w:num w:numId="13">
    <w:abstractNumId w:val="23"/>
  </w:num>
  <w:num w:numId="14">
    <w:abstractNumId w:val="4"/>
  </w:num>
  <w:num w:numId="15">
    <w:abstractNumId w:val="9"/>
  </w:num>
  <w:num w:numId="16">
    <w:abstractNumId w:val="5"/>
  </w:num>
  <w:num w:numId="17">
    <w:abstractNumId w:val="20"/>
  </w:num>
  <w:num w:numId="18">
    <w:abstractNumId w:val="10"/>
  </w:num>
  <w:num w:numId="19">
    <w:abstractNumId w:val="8"/>
  </w:num>
  <w:num w:numId="20">
    <w:abstractNumId w:val="11"/>
  </w:num>
  <w:num w:numId="21">
    <w:abstractNumId w:val="13"/>
  </w:num>
  <w:num w:numId="22">
    <w:abstractNumId w:val="6"/>
  </w:num>
  <w:num w:numId="23">
    <w:abstractNumId w:val="3"/>
  </w:num>
  <w:num w:numId="2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006D"/>
    <w:rsid w:val="00042EFC"/>
    <w:rsid w:val="00043D51"/>
    <w:rsid w:val="000455B1"/>
    <w:rsid w:val="00050605"/>
    <w:rsid w:val="00053BF3"/>
    <w:rsid w:val="00054A3D"/>
    <w:rsid w:val="00057392"/>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3B33"/>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B6F33"/>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4D9"/>
    <w:rsid w:val="000F65B7"/>
    <w:rsid w:val="000F74F9"/>
    <w:rsid w:val="000F7F46"/>
    <w:rsid w:val="000F7FDB"/>
    <w:rsid w:val="00100910"/>
    <w:rsid w:val="00101DFB"/>
    <w:rsid w:val="0010286C"/>
    <w:rsid w:val="00104FBC"/>
    <w:rsid w:val="00112893"/>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0DEF"/>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F93"/>
    <w:rsid w:val="00241322"/>
    <w:rsid w:val="00242370"/>
    <w:rsid w:val="00242691"/>
    <w:rsid w:val="00242C5D"/>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243D"/>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98C"/>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20B6"/>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615B"/>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A78A3"/>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6A3A"/>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468"/>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0F4F"/>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4C0"/>
    <w:rsid w:val="008B1CDA"/>
    <w:rsid w:val="008B201F"/>
    <w:rsid w:val="008B249C"/>
    <w:rsid w:val="008B4D9E"/>
    <w:rsid w:val="008B7EE4"/>
    <w:rsid w:val="008C0730"/>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36B3"/>
    <w:rsid w:val="00904119"/>
    <w:rsid w:val="00904226"/>
    <w:rsid w:val="009050DB"/>
    <w:rsid w:val="00905205"/>
    <w:rsid w:val="00905E3D"/>
    <w:rsid w:val="009069B7"/>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4F42"/>
    <w:rsid w:val="00975B8A"/>
    <w:rsid w:val="00976093"/>
    <w:rsid w:val="009764F1"/>
    <w:rsid w:val="009779EE"/>
    <w:rsid w:val="00977C94"/>
    <w:rsid w:val="0098006B"/>
    <w:rsid w:val="009823ED"/>
    <w:rsid w:val="009835D9"/>
    <w:rsid w:val="00983687"/>
    <w:rsid w:val="00984191"/>
    <w:rsid w:val="00986D66"/>
    <w:rsid w:val="009909CE"/>
    <w:rsid w:val="00994831"/>
    <w:rsid w:val="0099550B"/>
    <w:rsid w:val="00996824"/>
    <w:rsid w:val="00996C76"/>
    <w:rsid w:val="009971FE"/>
    <w:rsid w:val="00997641"/>
    <w:rsid w:val="009A0361"/>
    <w:rsid w:val="009A03D4"/>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7E4"/>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2667B"/>
    <w:rsid w:val="00B3177B"/>
    <w:rsid w:val="00B32D08"/>
    <w:rsid w:val="00B32F9F"/>
    <w:rsid w:val="00B330C4"/>
    <w:rsid w:val="00B33972"/>
    <w:rsid w:val="00B33C1A"/>
    <w:rsid w:val="00B345D3"/>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58A8"/>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38"/>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540E"/>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6044"/>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3AD"/>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B00BB"/>
    <w:rsid w:val="00EB1097"/>
    <w:rsid w:val="00EB1A52"/>
    <w:rsid w:val="00EB1C74"/>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486E"/>
    <w:rsid w:val="00F45727"/>
    <w:rsid w:val="00F45A91"/>
    <w:rsid w:val="00F465B2"/>
    <w:rsid w:val="00F513FB"/>
    <w:rsid w:val="00F541F8"/>
    <w:rsid w:val="00F548C5"/>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1"/>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C50A9"/>
  <w15:docId w15:val="{4FBEFA83-E79F-004D-AF0E-95EEE3D3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548C5"/>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jc w:val="both"/>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jc w:val="both"/>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jc w:val="both"/>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jc w:val="both"/>
    </w:pPr>
    <w:rPr>
      <w:szCs w:val="20"/>
    </w:rPr>
  </w:style>
  <w:style w:type="paragraph" w:styleId="ac">
    <w:name w:val="Body Text"/>
    <w:basedOn w:val="a3"/>
    <w:link w:val="ad"/>
    <w:rsid w:val="00BF325F"/>
    <w:pPr>
      <w:widowControl w:val="0"/>
      <w:autoSpaceDE w:val="0"/>
      <w:autoSpaceDN w:val="0"/>
      <w:adjustRightInd w:val="0"/>
      <w:ind w:firstLine="567"/>
      <w:jc w:val="both"/>
    </w:pPr>
    <w:rPr>
      <w:sz w:val="28"/>
      <w:szCs w:val="20"/>
    </w:rPr>
  </w:style>
  <w:style w:type="paragraph" w:styleId="22">
    <w:name w:val="Body Text 2"/>
    <w:basedOn w:val="a3"/>
    <w:link w:val="23"/>
    <w:rsid w:val="0000087B"/>
    <w:pPr>
      <w:widowControl w:val="0"/>
      <w:autoSpaceDE w:val="0"/>
      <w:autoSpaceDN w:val="0"/>
      <w:adjustRightInd w:val="0"/>
      <w:jc w:val="both"/>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jc w:val="both"/>
    </w:pPr>
    <w:rPr>
      <w:szCs w:val="20"/>
    </w:rPr>
  </w:style>
  <w:style w:type="paragraph" w:styleId="af0">
    <w:name w:val="Body Text Indent"/>
    <w:basedOn w:val="a3"/>
    <w:link w:val="af1"/>
    <w:rsid w:val="00146ACC"/>
    <w:pPr>
      <w:widowControl w:val="0"/>
      <w:autoSpaceDE w:val="0"/>
      <w:autoSpaceDN w:val="0"/>
      <w:adjustRightInd w:val="0"/>
      <w:ind w:firstLine="567"/>
      <w:jc w:val="both"/>
    </w:pPr>
    <w:rPr>
      <w:sz w:val="28"/>
      <w:szCs w:val="20"/>
    </w:rPr>
  </w:style>
  <w:style w:type="paragraph" w:styleId="24">
    <w:name w:val="Body Text Indent 2"/>
    <w:basedOn w:val="a3"/>
    <w:link w:val="25"/>
    <w:uiPriority w:val="99"/>
    <w:rsid w:val="00146ACC"/>
    <w:pPr>
      <w:ind w:firstLine="567"/>
      <w:jc w:val="both"/>
    </w:pPr>
    <w:rPr>
      <w:sz w:val="28"/>
      <w:szCs w:val="20"/>
    </w:rPr>
  </w:style>
  <w:style w:type="paragraph" w:styleId="af2">
    <w:name w:val="Subtitle"/>
    <w:basedOn w:val="a3"/>
    <w:qFormat/>
    <w:rsid w:val="00146ACC"/>
    <w:pPr>
      <w:widowControl w:val="0"/>
      <w:autoSpaceDE w:val="0"/>
      <w:autoSpaceDN w:val="0"/>
      <w:adjustRightInd w:val="0"/>
      <w:ind w:firstLine="720"/>
      <w:jc w:val="both"/>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jc w:val="both"/>
    </w:pPr>
  </w:style>
  <w:style w:type="paragraph" w:styleId="af5">
    <w:name w:val="footer"/>
    <w:basedOn w:val="a3"/>
    <w:link w:val="af6"/>
    <w:rsid w:val="001367CE"/>
    <w:pPr>
      <w:tabs>
        <w:tab w:val="center" w:pos="4677"/>
        <w:tab w:val="right" w:pos="9355"/>
      </w:tabs>
      <w:jc w:val="both"/>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jc w:val="both"/>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jc w:val="both"/>
    </w:pPr>
    <w:rPr>
      <w:rFonts w:eastAsia="Calibri"/>
      <w:szCs w:val="22"/>
      <w:lang w:eastAsia="en-US"/>
    </w:rPr>
  </w:style>
  <w:style w:type="paragraph" w:customStyle="1" w:styleId="af">
    <w:name w:val="Основной"/>
    <w:basedOn w:val="a3"/>
    <w:qFormat/>
    <w:rsid w:val="00447E7F"/>
    <w:pPr>
      <w:ind w:firstLine="567"/>
      <w:jc w:val="both"/>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jc w:val="both"/>
    </w:pPr>
  </w:style>
  <w:style w:type="paragraph" w:customStyle="1" w:styleId="afd">
    <w:name w:val="Название таблицы"/>
    <w:basedOn w:val="a3"/>
    <w:qFormat/>
    <w:rsid w:val="00936D14"/>
    <w:pPr>
      <w:keepNext/>
      <w:spacing w:before="120" w:beforeAutospacing="1" w:after="60" w:afterAutospacing="1" w:line="360" w:lineRule="auto"/>
      <w:ind w:left="720"/>
      <w:jc w:val="both"/>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jc w:val="both"/>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jc w:val="both"/>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jc w:val="both"/>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jc w:val="both"/>
    </w:pPr>
  </w:style>
  <w:style w:type="paragraph" w:styleId="28">
    <w:name w:val="List Continue 2"/>
    <w:basedOn w:val="a3"/>
    <w:rsid w:val="00F25A62"/>
    <w:pPr>
      <w:spacing w:after="120"/>
      <w:ind w:left="566"/>
      <w:contextualSpacing/>
      <w:jc w:val="both"/>
    </w:pPr>
  </w:style>
  <w:style w:type="paragraph" w:styleId="aff3">
    <w:name w:val="caption"/>
    <w:basedOn w:val="a3"/>
    <w:next w:val="a3"/>
    <w:link w:val="aff4"/>
    <w:qFormat/>
    <w:rsid w:val="00F25A62"/>
    <w:pPr>
      <w:spacing w:before="120" w:after="120"/>
      <w:ind w:firstLine="720"/>
      <w:jc w:val="both"/>
    </w:pPr>
    <w:rPr>
      <w:b/>
      <w:szCs w:val="20"/>
    </w:rPr>
  </w:style>
  <w:style w:type="paragraph" w:styleId="3">
    <w:name w:val="List Bullet 3"/>
    <w:basedOn w:val="a3"/>
    <w:autoRedefine/>
    <w:rsid w:val="00F25A62"/>
    <w:pPr>
      <w:numPr>
        <w:numId w:val="6"/>
      </w:numPr>
      <w:jc w:val="both"/>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pPr>
      <w:jc w:val="both"/>
    </w:pPr>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jc w:val="both"/>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jc w:val="both"/>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jc w:val="both"/>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jc w:val="both"/>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aligncenter">
    <w:name w:val="align_center"/>
    <w:basedOn w:val="a3"/>
    <w:rsid w:val="00F4486E"/>
    <w:pPr>
      <w:spacing w:before="100" w:beforeAutospacing="1" w:after="100" w:afterAutospacing="1"/>
    </w:pPr>
  </w:style>
  <w:style w:type="paragraph" w:customStyle="1" w:styleId="alignleft">
    <w:name w:val="align_left"/>
    <w:basedOn w:val="a3"/>
    <w:rsid w:val="00F4486E"/>
    <w:pPr>
      <w:spacing w:before="100" w:beforeAutospacing="1" w:after="100" w:afterAutospacing="1"/>
    </w:pPr>
  </w:style>
  <w:style w:type="paragraph" w:customStyle="1" w:styleId="formattext">
    <w:name w:val="formattext"/>
    <w:basedOn w:val="a3"/>
    <w:rsid w:val="0036498C"/>
    <w:pPr>
      <w:spacing w:before="100" w:beforeAutospacing="1" w:after="100" w:afterAutospacing="1"/>
    </w:pPr>
  </w:style>
  <w:style w:type="paragraph" w:customStyle="1" w:styleId="headertext">
    <w:name w:val="headertext"/>
    <w:basedOn w:val="a3"/>
    <w:rsid w:val="003649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66175886">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1113511">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3804480">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81171684">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2847823">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3227780">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415116">
      <w:bodyDiv w:val="1"/>
      <w:marLeft w:val="0"/>
      <w:marRight w:val="0"/>
      <w:marTop w:val="0"/>
      <w:marBottom w:val="0"/>
      <w:divBdr>
        <w:top w:val="none" w:sz="0" w:space="0" w:color="auto"/>
        <w:left w:val="none" w:sz="0" w:space="0" w:color="auto"/>
        <w:bottom w:val="none" w:sz="0" w:space="0" w:color="auto"/>
        <w:right w:val="none" w:sz="0" w:space="0" w:color="auto"/>
      </w:divBdr>
      <w:divsChild>
        <w:div w:id="1809469044">
          <w:marLeft w:val="0"/>
          <w:marRight w:val="0"/>
          <w:marTop w:val="0"/>
          <w:marBottom w:val="0"/>
          <w:divBdr>
            <w:top w:val="none" w:sz="0" w:space="0" w:color="auto"/>
            <w:left w:val="none" w:sz="0" w:space="0" w:color="auto"/>
            <w:bottom w:val="none" w:sz="0" w:space="0" w:color="auto"/>
            <w:right w:val="none" w:sz="0" w:space="0" w:color="auto"/>
          </w:divBdr>
        </w:div>
        <w:div w:id="382561007">
          <w:marLeft w:val="0"/>
          <w:marRight w:val="0"/>
          <w:marTop w:val="0"/>
          <w:marBottom w:val="0"/>
          <w:divBdr>
            <w:top w:val="none" w:sz="0" w:space="0" w:color="auto"/>
            <w:left w:val="none" w:sz="0" w:space="0" w:color="auto"/>
            <w:bottom w:val="none" w:sz="0" w:space="0" w:color="auto"/>
            <w:right w:val="none" w:sz="0" w:space="0" w:color="auto"/>
          </w:divBdr>
          <w:divsChild>
            <w:div w:id="861355273">
              <w:marLeft w:val="0"/>
              <w:marRight w:val="0"/>
              <w:marTop w:val="0"/>
              <w:marBottom w:val="0"/>
              <w:divBdr>
                <w:top w:val="none" w:sz="0" w:space="0" w:color="auto"/>
                <w:left w:val="none" w:sz="0" w:space="0" w:color="auto"/>
                <w:bottom w:val="none" w:sz="0" w:space="0" w:color="auto"/>
                <w:right w:val="none" w:sz="0" w:space="0" w:color="auto"/>
              </w:divBdr>
            </w:div>
            <w:div w:id="685257239">
              <w:marLeft w:val="0"/>
              <w:marRight w:val="0"/>
              <w:marTop w:val="0"/>
              <w:marBottom w:val="0"/>
              <w:divBdr>
                <w:top w:val="none" w:sz="0" w:space="0" w:color="auto"/>
                <w:left w:val="none" w:sz="0" w:space="0" w:color="auto"/>
                <w:bottom w:val="none" w:sz="0" w:space="0" w:color="auto"/>
                <w:right w:val="none" w:sz="0" w:space="0" w:color="auto"/>
              </w:divBdr>
            </w:div>
            <w:div w:id="2065837072">
              <w:marLeft w:val="0"/>
              <w:marRight w:val="0"/>
              <w:marTop w:val="0"/>
              <w:marBottom w:val="0"/>
              <w:divBdr>
                <w:top w:val="none" w:sz="0" w:space="0" w:color="auto"/>
                <w:left w:val="none" w:sz="0" w:space="0" w:color="auto"/>
                <w:bottom w:val="none" w:sz="0" w:space="0" w:color="auto"/>
                <w:right w:val="none" w:sz="0" w:space="0" w:color="auto"/>
              </w:divBdr>
            </w:div>
            <w:div w:id="18250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1gl.ru/" TargetMode="External"/><Relationship Id="rId21" Type="http://schemas.openxmlformats.org/officeDocument/2006/relationships/hyperlink" Target="http://www.1gl.ru/" TargetMode="External"/><Relationship Id="rId42" Type="http://schemas.openxmlformats.org/officeDocument/2006/relationships/hyperlink" Target="http://www.1gl.ru/" TargetMode="External"/><Relationship Id="rId47" Type="http://schemas.openxmlformats.org/officeDocument/2006/relationships/hyperlink" Target="http://www.1gl.ru/" TargetMode="External"/><Relationship Id="rId63" Type="http://schemas.openxmlformats.org/officeDocument/2006/relationships/hyperlink" Target="http://www.1gl.ru/" TargetMode="External"/><Relationship Id="rId68" Type="http://schemas.openxmlformats.org/officeDocument/2006/relationships/hyperlink" Target="http://www.1gl.ru/" TargetMode="External"/><Relationship Id="rId16" Type="http://schemas.openxmlformats.org/officeDocument/2006/relationships/hyperlink" Target="http://www.1gl.ru/" TargetMode="External"/><Relationship Id="rId11" Type="http://schemas.openxmlformats.org/officeDocument/2006/relationships/hyperlink" Target="http://www.1gl.ru/" TargetMode="External"/><Relationship Id="rId24" Type="http://schemas.openxmlformats.org/officeDocument/2006/relationships/hyperlink" Target="http://www.1gl.ru/" TargetMode="External"/><Relationship Id="rId32" Type="http://schemas.openxmlformats.org/officeDocument/2006/relationships/hyperlink" Target="http://www.1gl.ru/" TargetMode="External"/><Relationship Id="rId37" Type="http://schemas.openxmlformats.org/officeDocument/2006/relationships/hyperlink" Target="http://www.1gl.ru/" TargetMode="External"/><Relationship Id="rId40" Type="http://schemas.openxmlformats.org/officeDocument/2006/relationships/hyperlink" Target="http://www.1gl.ru/" TargetMode="External"/><Relationship Id="rId45" Type="http://schemas.openxmlformats.org/officeDocument/2006/relationships/hyperlink" Target="http://www.1gl.ru/" TargetMode="External"/><Relationship Id="rId53" Type="http://schemas.openxmlformats.org/officeDocument/2006/relationships/hyperlink" Target="http://www.1gl.ru/" TargetMode="External"/><Relationship Id="rId58" Type="http://schemas.openxmlformats.org/officeDocument/2006/relationships/hyperlink" Target="http://www.1gl.ru/" TargetMode="External"/><Relationship Id="rId66" Type="http://schemas.openxmlformats.org/officeDocument/2006/relationships/hyperlink" Target="http://www.1gl.ru/"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1gl.ru/" TargetMode="External"/><Relationship Id="rId19" Type="http://schemas.openxmlformats.org/officeDocument/2006/relationships/hyperlink" Target="http://www.1gl.ru/" TargetMode="External"/><Relationship Id="rId14" Type="http://schemas.openxmlformats.org/officeDocument/2006/relationships/hyperlink" Target="http://www.1gl.ru/" TargetMode="External"/><Relationship Id="rId22" Type="http://schemas.openxmlformats.org/officeDocument/2006/relationships/hyperlink" Target="http://www.1gl.ru/" TargetMode="External"/><Relationship Id="rId27" Type="http://schemas.openxmlformats.org/officeDocument/2006/relationships/hyperlink" Target="http://www.1gl.ru/" TargetMode="External"/><Relationship Id="rId30" Type="http://schemas.openxmlformats.org/officeDocument/2006/relationships/hyperlink" Target="http://www.1gl.ru/" TargetMode="External"/><Relationship Id="rId35" Type="http://schemas.openxmlformats.org/officeDocument/2006/relationships/hyperlink" Target="http://www.1gl.ru/" TargetMode="External"/><Relationship Id="rId43" Type="http://schemas.openxmlformats.org/officeDocument/2006/relationships/hyperlink" Target="http://www.1gl.ru/" TargetMode="External"/><Relationship Id="rId48" Type="http://schemas.openxmlformats.org/officeDocument/2006/relationships/hyperlink" Target="http://www.1gl.ru/" TargetMode="External"/><Relationship Id="rId56" Type="http://schemas.openxmlformats.org/officeDocument/2006/relationships/hyperlink" Target="http://www.1gl.ru/" TargetMode="External"/><Relationship Id="rId64" Type="http://schemas.openxmlformats.org/officeDocument/2006/relationships/hyperlink" Target="http://www.1gl.ru/" TargetMode="External"/><Relationship Id="rId69" Type="http://schemas.openxmlformats.org/officeDocument/2006/relationships/hyperlink" Target="http://www.1gl.ru/"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1gl.ru/" TargetMode="External"/><Relationship Id="rId72" Type="http://schemas.openxmlformats.org/officeDocument/2006/relationships/hyperlink" Target="http://www.1gl.ru/" TargetMode="External"/><Relationship Id="rId3" Type="http://schemas.openxmlformats.org/officeDocument/2006/relationships/styles" Target="styles.xml"/><Relationship Id="rId12" Type="http://schemas.openxmlformats.org/officeDocument/2006/relationships/hyperlink" Target="http://www.1gl.ru/" TargetMode="External"/><Relationship Id="rId17" Type="http://schemas.openxmlformats.org/officeDocument/2006/relationships/hyperlink" Target="http://www.1gl.ru/" TargetMode="External"/><Relationship Id="rId25" Type="http://schemas.openxmlformats.org/officeDocument/2006/relationships/hyperlink" Target="http://www.1gl.ru/" TargetMode="External"/><Relationship Id="rId33" Type="http://schemas.openxmlformats.org/officeDocument/2006/relationships/hyperlink" Target="http://www.1gl.ru/" TargetMode="External"/><Relationship Id="rId38" Type="http://schemas.openxmlformats.org/officeDocument/2006/relationships/hyperlink" Target="http://www.1gl.ru/" TargetMode="External"/><Relationship Id="rId46" Type="http://schemas.openxmlformats.org/officeDocument/2006/relationships/hyperlink" Target="http://www.1gl.ru/" TargetMode="External"/><Relationship Id="rId59" Type="http://schemas.openxmlformats.org/officeDocument/2006/relationships/hyperlink" Target="http://www.1gl.ru/" TargetMode="External"/><Relationship Id="rId67" Type="http://schemas.openxmlformats.org/officeDocument/2006/relationships/hyperlink" Target="http://www.1gl.ru/" TargetMode="External"/><Relationship Id="rId20" Type="http://schemas.openxmlformats.org/officeDocument/2006/relationships/hyperlink" Target="http://www.1gl.ru/" TargetMode="External"/><Relationship Id="rId41" Type="http://schemas.openxmlformats.org/officeDocument/2006/relationships/hyperlink" Target="http://www.1gl.ru/" TargetMode="External"/><Relationship Id="rId54" Type="http://schemas.openxmlformats.org/officeDocument/2006/relationships/hyperlink" Target="http://www.1gl.ru/" TargetMode="External"/><Relationship Id="rId62" Type="http://schemas.openxmlformats.org/officeDocument/2006/relationships/hyperlink" Target="http://www.1gl.ru/" TargetMode="External"/><Relationship Id="rId70" Type="http://schemas.openxmlformats.org/officeDocument/2006/relationships/hyperlink" Target="http://www.1gl.ru/"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1gl.ru/" TargetMode="External"/><Relationship Id="rId23" Type="http://schemas.openxmlformats.org/officeDocument/2006/relationships/hyperlink" Target="http://www.1gl.ru/" TargetMode="External"/><Relationship Id="rId28" Type="http://schemas.openxmlformats.org/officeDocument/2006/relationships/hyperlink" Target="http://www.1gl.ru/" TargetMode="External"/><Relationship Id="rId36" Type="http://schemas.openxmlformats.org/officeDocument/2006/relationships/hyperlink" Target="http://www.1gl.ru/" TargetMode="External"/><Relationship Id="rId49" Type="http://schemas.openxmlformats.org/officeDocument/2006/relationships/hyperlink" Target="http://www.1gl.ru/" TargetMode="External"/><Relationship Id="rId57" Type="http://schemas.openxmlformats.org/officeDocument/2006/relationships/hyperlink" Target="http://www.1gl.ru/" TargetMode="External"/><Relationship Id="rId10" Type="http://schemas.openxmlformats.org/officeDocument/2006/relationships/hyperlink" Target="http://www.1gl.ru/" TargetMode="External"/><Relationship Id="rId31" Type="http://schemas.openxmlformats.org/officeDocument/2006/relationships/hyperlink" Target="http://www.1gl.ru/" TargetMode="External"/><Relationship Id="rId44" Type="http://schemas.openxmlformats.org/officeDocument/2006/relationships/hyperlink" Target="http://www.1gl.ru/" TargetMode="External"/><Relationship Id="rId52" Type="http://schemas.openxmlformats.org/officeDocument/2006/relationships/hyperlink" Target="http://www.1gl.ru/" TargetMode="External"/><Relationship Id="rId60" Type="http://schemas.openxmlformats.org/officeDocument/2006/relationships/hyperlink" Target="http://www.1gl.ru/" TargetMode="External"/><Relationship Id="rId65" Type="http://schemas.openxmlformats.org/officeDocument/2006/relationships/hyperlink" Target="http://www.1gl.ru/" TargetMode="External"/><Relationship Id="rId73" Type="http://schemas.openxmlformats.org/officeDocument/2006/relationships/hyperlink" Target="http://www.1gl.ru/" TargetMode="External"/><Relationship Id="rId4" Type="http://schemas.openxmlformats.org/officeDocument/2006/relationships/settings" Target="settings.xml"/><Relationship Id="rId9" Type="http://schemas.openxmlformats.org/officeDocument/2006/relationships/hyperlink" Target="http://www.1gl.ru/" TargetMode="External"/><Relationship Id="rId13" Type="http://schemas.openxmlformats.org/officeDocument/2006/relationships/hyperlink" Target="http://www.1gl.ru/" TargetMode="External"/><Relationship Id="rId18" Type="http://schemas.openxmlformats.org/officeDocument/2006/relationships/hyperlink" Target="http://www.1gl.ru/" TargetMode="External"/><Relationship Id="rId39" Type="http://schemas.openxmlformats.org/officeDocument/2006/relationships/hyperlink" Target="http://www.1gl.ru/" TargetMode="External"/><Relationship Id="rId34" Type="http://schemas.openxmlformats.org/officeDocument/2006/relationships/hyperlink" Target="http://www.1gl.ru/" TargetMode="External"/><Relationship Id="rId50" Type="http://schemas.openxmlformats.org/officeDocument/2006/relationships/hyperlink" Target="http://www.1gl.ru/" TargetMode="External"/><Relationship Id="rId55" Type="http://schemas.openxmlformats.org/officeDocument/2006/relationships/hyperlink" Target="http://www.1gl.ru/"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1gl.ru/" TargetMode="External"/><Relationship Id="rId2" Type="http://schemas.openxmlformats.org/officeDocument/2006/relationships/numbering" Target="numbering.xml"/><Relationship Id="rId29" Type="http://schemas.openxmlformats.org/officeDocument/2006/relationships/hyperlink" Target="http://www.1g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8362-4BE4-417E-856E-D0E627F5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6115</Words>
  <Characters>34861</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40895</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12</cp:revision>
  <cp:lastPrinted>2017-01-30T08:53:00Z</cp:lastPrinted>
  <dcterms:created xsi:type="dcterms:W3CDTF">2022-03-13T19:49:00Z</dcterms:created>
  <dcterms:modified xsi:type="dcterms:W3CDTF">2022-04-02T08:03:00Z</dcterms:modified>
</cp:coreProperties>
</file>