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CBD0" w14:textId="77777777" w:rsidR="00CF2C29" w:rsidRPr="006E1BB7" w:rsidRDefault="00CF2C29" w:rsidP="00CF2C29">
      <w:pPr>
        <w:tabs>
          <w:tab w:val="left" w:pos="9356"/>
        </w:tabs>
        <w:spacing w:after="0" w:line="240" w:lineRule="auto"/>
        <w:jc w:val="center"/>
        <w:rPr>
          <w:rFonts w:ascii="Times New Roman" w:eastAsia="Calibri" w:hAnsi="Times New Roman" w:cs="Times New Roman"/>
          <w:b/>
        </w:rPr>
      </w:pPr>
      <w:r w:rsidRPr="006E1BB7">
        <w:rPr>
          <w:rFonts w:ascii="Times New Roman" w:eastAsia="Calibri" w:hAnsi="Times New Roman" w:cs="Times New Roman"/>
          <w:b/>
        </w:rPr>
        <w:t>МИНИСТЕРСТВО ЦИФРОВОГО РАЗВИТИЯ,</w:t>
      </w:r>
    </w:p>
    <w:p w14:paraId="7C12B796" w14:textId="77777777" w:rsidR="00CF2C29" w:rsidRPr="006E1BB7" w:rsidRDefault="00CF2C29" w:rsidP="00CF2C29">
      <w:pPr>
        <w:tabs>
          <w:tab w:val="left" w:pos="9356"/>
        </w:tabs>
        <w:spacing w:after="0" w:line="240" w:lineRule="auto"/>
        <w:jc w:val="center"/>
        <w:rPr>
          <w:rFonts w:ascii="Times New Roman" w:eastAsia="Calibri" w:hAnsi="Times New Roman" w:cs="Times New Roman"/>
          <w:b/>
        </w:rPr>
      </w:pPr>
      <w:r w:rsidRPr="006E1BB7">
        <w:rPr>
          <w:rFonts w:ascii="Times New Roman" w:eastAsia="Calibri" w:hAnsi="Times New Roman" w:cs="Times New Roman"/>
          <w:b/>
        </w:rPr>
        <w:t>СВЯЗИ И МАССОВЫХ КОММУНИКАЦИЙ РОССИЙСКОЙ ФЕДЕРАЦИИ</w:t>
      </w:r>
    </w:p>
    <w:p w14:paraId="7519EB34" w14:textId="77777777" w:rsidR="00CF2C29" w:rsidRPr="006E1BB7" w:rsidRDefault="00CF2C29" w:rsidP="00CF2C29">
      <w:pPr>
        <w:tabs>
          <w:tab w:val="left" w:pos="9356"/>
        </w:tabs>
        <w:spacing w:after="0" w:line="240" w:lineRule="auto"/>
        <w:jc w:val="center"/>
        <w:rPr>
          <w:rFonts w:ascii="Times New Roman" w:eastAsia="Calibri" w:hAnsi="Times New Roman" w:cs="Times New Roman"/>
          <w:b/>
        </w:rPr>
      </w:pPr>
      <w:r w:rsidRPr="006E1BB7">
        <w:rPr>
          <w:rFonts w:ascii="Times New Roman" w:eastAsia="Calibri" w:hAnsi="Times New Roman" w:cs="Times New Roman"/>
          <w:b/>
        </w:rPr>
        <w:t>ФЕДЕРАЛЬНОЕ ГОСУДАРСТВЕННОЕ БЮДЖЕТНОЕ ОБРАЗОВАТЕЛЬНОЕ УЧРЕЖДЕНИЕ ВЫСШЕГО ОБРАЗОВАНИЯ</w:t>
      </w:r>
    </w:p>
    <w:p w14:paraId="7E611183" w14:textId="77777777" w:rsidR="00CF2C29" w:rsidRPr="006E1BB7" w:rsidRDefault="00CF2C29" w:rsidP="00CF2C29">
      <w:pPr>
        <w:tabs>
          <w:tab w:val="left" w:pos="9356"/>
        </w:tabs>
        <w:spacing w:after="0" w:line="240" w:lineRule="auto"/>
        <w:jc w:val="center"/>
        <w:rPr>
          <w:rFonts w:ascii="Times New Roman" w:eastAsia="Calibri" w:hAnsi="Times New Roman" w:cs="Times New Roman"/>
          <w:b/>
        </w:rPr>
      </w:pPr>
      <w:r w:rsidRPr="006E1BB7">
        <w:rPr>
          <w:rFonts w:ascii="Times New Roman" w:eastAsia="Calibri" w:hAnsi="Times New Roman" w:cs="Times New Roman"/>
          <w:b/>
        </w:rPr>
        <w:t>«САНКТ-ПЕТЕРБУРГСКИЙ ГОСУДАРСТВЕННЫЙ УНИВЕРСИТЕТ ТЕЛЕКОММУНИКАЦИЙ ИМ. ПРОФ. М.А. БОНЧ-БРУЕВИЧА»</w:t>
      </w:r>
    </w:p>
    <w:p w14:paraId="6CE9D6E2" w14:textId="77777777" w:rsidR="00CF2C29" w:rsidRPr="0047078D" w:rsidRDefault="00CF2C29" w:rsidP="00CF2C29">
      <w:pPr>
        <w:tabs>
          <w:tab w:val="left" w:pos="9356"/>
        </w:tabs>
        <w:spacing w:after="0" w:line="240" w:lineRule="auto"/>
        <w:jc w:val="center"/>
        <w:rPr>
          <w:rFonts w:ascii="Times New Roman" w:eastAsia="Calibri" w:hAnsi="Times New Roman" w:cs="Times New Roman"/>
          <w:sz w:val="28"/>
          <w:szCs w:val="28"/>
        </w:rPr>
      </w:pPr>
      <w:r w:rsidRPr="006E1BB7">
        <w:rPr>
          <w:rFonts w:ascii="Times New Roman" w:eastAsia="Calibri" w:hAnsi="Times New Roman" w:cs="Times New Roman"/>
          <w:b/>
        </w:rPr>
        <w:t>(СПбГУТ)</w:t>
      </w:r>
      <w:r w:rsidR="00AA1BC8">
        <w:rPr>
          <w:rFonts w:ascii="Times New Roman" w:eastAsia="Calibri" w:hAnsi="Times New Roman" w:cs="Times New Roman"/>
          <w:noProof/>
          <w:sz w:val="28"/>
          <w:szCs w:val="28"/>
        </w:rPr>
        <w:pict w14:anchorId="682E2E6C">
          <v:rect id="_x0000_i1025" alt="" style="width:467.75pt;height:.05pt;mso-width-percent:0;mso-height-percent:0;mso-width-percent:0;mso-height-percent:0" o:hralign="center" o:hrstd="t" o:hr="t" fillcolor="#a0a0a0" stroked="f"/>
        </w:pict>
      </w:r>
    </w:p>
    <w:p w14:paraId="61E58586" w14:textId="77777777" w:rsidR="00CF2C29" w:rsidRPr="0047078D" w:rsidRDefault="00CF2C29" w:rsidP="00CF2C29">
      <w:pPr>
        <w:tabs>
          <w:tab w:val="left" w:pos="9356"/>
        </w:tabs>
        <w:spacing w:after="0" w:line="360" w:lineRule="auto"/>
        <w:jc w:val="center"/>
        <w:rPr>
          <w:rFonts w:ascii="Times New Roman" w:eastAsia="Calibri" w:hAnsi="Times New Roman" w:cs="Times New Roman"/>
          <w:sz w:val="28"/>
          <w:szCs w:val="28"/>
        </w:rPr>
      </w:pPr>
      <w:r w:rsidRPr="0047078D">
        <w:rPr>
          <w:rFonts w:ascii="Times New Roman" w:eastAsia="Calibri" w:hAnsi="Times New Roman" w:cs="Times New Roman"/>
          <w:sz w:val="28"/>
          <w:szCs w:val="28"/>
        </w:rPr>
        <w:t xml:space="preserve">Факультет </w:t>
      </w:r>
      <w:r w:rsidRPr="0047078D">
        <w:rPr>
          <w:rFonts w:ascii="Times New Roman" w:eastAsia="Calibri" w:hAnsi="Times New Roman" w:cs="Times New Roman"/>
          <w:sz w:val="28"/>
          <w:szCs w:val="28"/>
          <w:u w:val="single"/>
        </w:rPr>
        <w:t>Инфокоммуникационных сетей и систем</w:t>
      </w:r>
    </w:p>
    <w:p w14:paraId="3D405566" w14:textId="77777777" w:rsidR="00CF2C29" w:rsidRDefault="00CF2C29" w:rsidP="00CF2C29">
      <w:pPr>
        <w:tabs>
          <w:tab w:val="left" w:pos="9356"/>
        </w:tabs>
        <w:spacing w:after="0" w:line="360" w:lineRule="auto"/>
        <w:jc w:val="center"/>
        <w:rPr>
          <w:rFonts w:ascii="Times New Roman" w:eastAsia="Calibri" w:hAnsi="Times New Roman" w:cs="Times New Roman"/>
          <w:sz w:val="28"/>
          <w:szCs w:val="28"/>
          <w:u w:val="single"/>
        </w:rPr>
      </w:pPr>
      <w:r w:rsidRPr="0047078D">
        <w:rPr>
          <w:rFonts w:ascii="Times New Roman" w:eastAsia="Calibri" w:hAnsi="Times New Roman" w:cs="Times New Roman"/>
          <w:sz w:val="28"/>
          <w:szCs w:val="28"/>
        </w:rPr>
        <w:t xml:space="preserve">Кафедра </w:t>
      </w:r>
      <w:r w:rsidRPr="0047078D">
        <w:rPr>
          <w:rFonts w:ascii="Times New Roman" w:eastAsia="Calibri" w:hAnsi="Times New Roman" w:cs="Times New Roman"/>
          <w:sz w:val="28"/>
          <w:szCs w:val="28"/>
          <w:u w:val="single"/>
        </w:rPr>
        <w:t>Защищенных систем связи</w:t>
      </w:r>
    </w:p>
    <w:p w14:paraId="6818FD39" w14:textId="77777777" w:rsidR="00CF2C29" w:rsidRPr="00382C7B" w:rsidRDefault="00CF2C29" w:rsidP="00CF2C29">
      <w:pPr>
        <w:tabs>
          <w:tab w:val="left" w:pos="9356"/>
        </w:tabs>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Дисциплина</w:t>
      </w:r>
      <w:r w:rsidRPr="0047078D">
        <w:rPr>
          <w:rFonts w:ascii="Times New Roman" w:eastAsia="Calibri" w:hAnsi="Times New Roman" w:cs="Times New Roman"/>
          <w:sz w:val="28"/>
          <w:szCs w:val="28"/>
        </w:rPr>
        <w:t xml:space="preserve"> </w:t>
      </w:r>
      <w:r>
        <w:rPr>
          <w:rFonts w:ascii="Times New Roman" w:eastAsia="Calibri" w:hAnsi="Times New Roman" w:cs="Times New Roman"/>
          <w:sz w:val="28"/>
          <w:szCs w:val="28"/>
          <w:u w:val="single"/>
        </w:rPr>
        <w:t>Принципы организации глобальных вычислительных сетей</w:t>
      </w:r>
    </w:p>
    <w:p w14:paraId="21B76560" w14:textId="44D21D1F" w:rsidR="00CF2C29" w:rsidRPr="00F74A98" w:rsidRDefault="00CF2C29" w:rsidP="00CF2C29">
      <w:pPr>
        <w:spacing w:before="720" w:after="0" w:line="240" w:lineRule="auto"/>
        <w:jc w:val="center"/>
        <w:outlineLvl w:val="3"/>
        <w:rPr>
          <w:rFonts w:ascii="Times New Roman" w:eastAsia="Times New Roman" w:hAnsi="Times New Roman" w:cs="Times New Roman"/>
          <w:b/>
          <w:bCs/>
          <w:sz w:val="32"/>
          <w:szCs w:val="28"/>
        </w:rPr>
      </w:pPr>
      <w:r w:rsidRPr="0047078D">
        <w:rPr>
          <w:rFonts w:ascii="Times New Roman" w:eastAsia="Times New Roman" w:hAnsi="Times New Roman" w:cs="Times New Roman"/>
          <w:b/>
          <w:bCs/>
          <w:sz w:val="32"/>
          <w:szCs w:val="28"/>
        </w:rPr>
        <w:t>ОТЧЕТ</w:t>
      </w:r>
      <w:r w:rsidRPr="005234F3">
        <w:rPr>
          <w:rFonts w:ascii="Times New Roman" w:eastAsia="Times New Roman" w:hAnsi="Times New Roman" w:cs="Times New Roman"/>
          <w:b/>
          <w:bCs/>
          <w:sz w:val="32"/>
          <w:szCs w:val="28"/>
        </w:rPr>
        <w:t xml:space="preserve"> </w:t>
      </w:r>
      <w:r w:rsidRPr="0047078D">
        <w:rPr>
          <w:rFonts w:ascii="Times New Roman" w:eastAsia="Times New Roman" w:hAnsi="Times New Roman" w:cs="Times New Roman"/>
          <w:b/>
          <w:bCs/>
          <w:sz w:val="32"/>
          <w:szCs w:val="28"/>
        </w:rPr>
        <w:t>ПО</w:t>
      </w:r>
      <w:r w:rsidRPr="005234F3">
        <w:rPr>
          <w:rFonts w:ascii="Times New Roman" w:eastAsia="Times New Roman" w:hAnsi="Times New Roman" w:cs="Times New Roman"/>
          <w:b/>
          <w:bCs/>
          <w:sz w:val="32"/>
          <w:szCs w:val="28"/>
        </w:rPr>
        <w:t xml:space="preserve"> </w:t>
      </w:r>
      <w:r>
        <w:rPr>
          <w:rFonts w:ascii="Times New Roman" w:eastAsia="Times New Roman" w:hAnsi="Times New Roman" w:cs="Times New Roman"/>
          <w:b/>
          <w:bCs/>
          <w:sz w:val="32"/>
          <w:szCs w:val="28"/>
        </w:rPr>
        <w:t>ЛАБОРАТОРНОЙ</w:t>
      </w:r>
      <w:r w:rsidRPr="005234F3">
        <w:rPr>
          <w:rFonts w:ascii="Times New Roman" w:eastAsia="Times New Roman" w:hAnsi="Times New Roman" w:cs="Times New Roman"/>
          <w:b/>
          <w:bCs/>
          <w:sz w:val="32"/>
          <w:szCs w:val="28"/>
        </w:rPr>
        <w:t xml:space="preserve"> </w:t>
      </w:r>
      <w:r>
        <w:rPr>
          <w:rFonts w:ascii="Times New Roman" w:eastAsia="Times New Roman" w:hAnsi="Times New Roman" w:cs="Times New Roman"/>
          <w:b/>
          <w:bCs/>
          <w:sz w:val="32"/>
          <w:szCs w:val="28"/>
        </w:rPr>
        <w:t>РАБОТЕ №</w:t>
      </w:r>
      <w:r w:rsidR="00F74A98" w:rsidRPr="00F74A98">
        <w:rPr>
          <w:rFonts w:ascii="Times New Roman" w:eastAsia="Times New Roman" w:hAnsi="Times New Roman" w:cs="Times New Roman"/>
          <w:b/>
          <w:bCs/>
          <w:sz w:val="32"/>
          <w:szCs w:val="28"/>
        </w:rPr>
        <w:t>4</w:t>
      </w:r>
    </w:p>
    <w:p w14:paraId="13B8DC69" w14:textId="77777777" w:rsidR="00CF2C29" w:rsidRPr="005234F3" w:rsidRDefault="00CF2C29" w:rsidP="00CF2C29">
      <w:pPr>
        <w:spacing w:before="720" w:after="0" w:line="240" w:lineRule="auto"/>
        <w:jc w:val="center"/>
        <w:outlineLvl w:val="3"/>
        <w:rPr>
          <w:rFonts w:ascii="Times New Roman" w:eastAsia="Times New Roman" w:hAnsi="Times New Roman" w:cs="Times New Roman"/>
          <w:b/>
          <w:bCs/>
          <w:sz w:val="32"/>
          <w:szCs w:val="28"/>
        </w:rPr>
      </w:pPr>
    </w:p>
    <w:p w14:paraId="35EC5507" w14:textId="77777777" w:rsidR="00CF2C29" w:rsidRPr="005234F3" w:rsidRDefault="00CF2C29" w:rsidP="00CF2C29">
      <w:pPr>
        <w:spacing w:after="0" w:line="240" w:lineRule="auto"/>
        <w:jc w:val="center"/>
        <w:rPr>
          <w:rFonts w:ascii="Times New Roman" w:eastAsia="Calibri" w:hAnsi="Times New Roman" w:cs="Times New Roman"/>
          <w:b/>
          <w:bCs/>
          <w:sz w:val="10"/>
          <w:szCs w:val="28"/>
        </w:rPr>
      </w:pPr>
    </w:p>
    <w:p w14:paraId="4686BFD0" w14:textId="6A67F09A" w:rsidR="00CF2C29" w:rsidRPr="00331708" w:rsidRDefault="00331708" w:rsidP="00CF2C29">
      <w:pPr>
        <w:tabs>
          <w:tab w:val="center" w:pos="4536"/>
          <w:tab w:val="right" w:pos="9355"/>
        </w:tabs>
        <w:spacing w:after="0" w:line="240" w:lineRule="auto"/>
        <w:jc w:val="center"/>
        <w:outlineLvl w:val="3"/>
        <w:rPr>
          <w:rFonts w:ascii="Times New Roman" w:eastAsia="Calibri" w:hAnsi="Times New Roman" w:cs="Times New Roman"/>
          <w:bCs/>
          <w:sz w:val="28"/>
          <w:szCs w:val="28"/>
          <w:u w:val="single"/>
          <w:lang w:val="en-US"/>
        </w:rPr>
      </w:pPr>
      <w:r>
        <w:rPr>
          <w:rFonts w:ascii="Times New Roman" w:hAnsi="Times New Roman" w:cs="Times New Roman"/>
          <w:bCs/>
          <w:color w:val="000000"/>
          <w:sz w:val="28"/>
          <w:szCs w:val="28"/>
          <w:u w:val="single"/>
        </w:rPr>
        <w:t xml:space="preserve">Демонстрация </w:t>
      </w:r>
      <w:r>
        <w:rPr>
          <w:rFonts w:ascii="Times New Roman" w:hAnsi="Times New Roman" w:cs="Times New Roman"/>
          <w:bCs/>
          <w:color w:val="000000"/>
          <w:sz w:val="28"/>
          <w:szCs w:val="28"/>
          <w:u w:val="single"/>
          <w:lang w:val="en-US"/>
        </w:rPr>
        <w:t>ACL</w:t>
      </w:r>
    </w:p>
    <w:p w14:paraId="3A797956" w14:textId="77777777" w:rsidR="00CF2C29" w:rsidRPr="0047078D" w:rsidRDefault="00CF2C29" w:rsidP="00CF2C29">
      <w:pPr>
        <w:spacing w:after="0" w:line="240" w:lineRule="auto"/>
        <w:jc w:val="center"/>
        <w:outlineLvl w:val="3"/>
        <w:rPr>
          <w:rFonts w:ascii="Times New Roman" w:eastAsia="Calibri" w:hAnsi="Times New Roman" w:cs="Times New Roman"/>
          <w:bCs/>
          <w:i/>
          <w:sz w:val="24"/>
          <w:szCs w:val="24"/>
        </w:rPr>
      </w:pPr>
      <w:r w:rsidRPr="0047078D">
        <w:rPr>
          <w:rFonts w:ascii="Times New Roman" w:eastAsia="Calibri" w:hAnsi="Times New Roman" w:cs="Times New Roman"/>
          <w:bCs/>
          <w:i/>
          <w:sz w:val="24"/>
          <w:szCs w:val="24"/>
        </w:rPr>
        <w:t xml:space="preserve"> (тема </w:t>
      </w:r>
      <w:r>
        <w:rPr>
          <w:rFonts w:ascii="Times New Roman" w:eastAsia="Calibri" w:hAnsi="Times New Roman" w:cs="Times New Roman"/>
          <w:bCs/>
          <w:i/>
          <w:sz w:val="24"/>
          <w:szCs w:val="24"/>
        </w:rPr>
        <w:t>отчета</w:t>
      </w:r>
      <w:r w:rsidRPr="0047078D">
        <w:rPr>
          <w:rFonts w:ascii="Times New Roman" w:eastAsia="Calibri" w:hAnsi="Times New Roman" w:cs="Times New Roman"/>
          <w:bCs/>
          <w:i/>
          <w:sz w:val="24"/>
          <w:szCs w:val="24"/>
        </w:rPr>
        <w:t>)</w:t>
      </w:r>
    </w:p>
    <w:p w14:paraId="6130ABDC" w14:textId="77777777" w:rsidR="00CF2C29" w:rsidRPr="0047078D" w:rsidRDefault="00CF2C29" w:rsidP="00CF2C29">
      <w:pPr>
        <w:tabs>
          <w:tab w:val="left" w:pos="9356"/>
        </w:tabs>
        <w:spacing w:before="480" w:after="0" w:line="240" w:lineRule="auto"/>
        <w:rPr>
          <w:rFonts w:ascii="Times New Roman" w:eastAsia="Calibri" w:hAnsi="Times New Roman" w:cs="Times New Roman"/>
          <w:sz w:val="28"/>
          <w:szCs w:val="28"/>
        </w:rPr>
      </w:pPr>
      <w:r w:rsidRPr="0047078D">
        <w:rPr>
          <w:rFonts w:ascii="Times New Roman" w:eastAsia="Calibri" w:hAnsi="Times New Roman" w:cs="Times New Roman"/>
          <w:sz w:val="28"/>
          <w:szCs w:val="28"/>
        </w:rPr>
        <w:t>Направление/специальность подготовки</w:t>
      </w:r>
    </w:p>
    <w:p w14:paraId="233E0C09" w14:textId="77777777" w:rsidR="00CF2C29" w:rsidRPr="0047078D" w:rsidRDefault="00CF2C29" w:rsidP="00CF2C29">
      <w:pPr>
        <w:tabs>
          <w:tab w:val="center" w:pos="4536"/>
          <w:tab w:val="right" w:pos="9355"/>
        </w:tabs>
        <w:spacing w:after="0" w:line="240" w:lineRule="auto"/>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ab/>
        <w:t xml:space="preserve">11.03.02 </w:t>
      </w:r>
      <w:r w:rsidRPr="00B85263">
        <w:rPr>
          <w:rFonts w:ascii="Times New Roman" w:eastAsia="Calibri" w:hAnsi="Times New Roman" w:cs="Times New Roman"/>
          <w:sz w:val="28"/>
          <w:szCs w:val="28"/>
          <w:u w:val="single"/>
        </w:rPr>
        <w:t>Инфокоммуникационные технологии и системы связи</w:t>
      </w:r>
      <w:r>
        <w:rPr>
          <w:rFonts w:ascii="Times New Roman" w:eastAsia="Calibri" w:hAnsi="Times New Roman" w:cs="Times New Roman"/>
          <w:sz w:val="28"/>
          <w:szCs w:val="28"/>
          <w:u w:val="single"/>
        </w:rPr>
        <w:tab/>
      </w:r>
    </w:p>
    <w:p w14:paraId="1E608B70" w14:textId="77777777" w:rsidR="00CF2C29" w:rsidRDefault="00CF2C29" w:rsidP="00CF2C29">
      <w:pPr>
        <w:tabs>
          <w:tab w:val="left" w:pos="9356"/>
        </w:tabs>
        <w:spacing w:after="0" w:line="240" w:lineRule="auto"/>
        <w:jc w:val="center"/>
        <w:rPr>
          <w:rFonts w:ascii="Times New Roman" w:eastAsia="Calibri" w:hAnsi="Times New Roman" w:cs="Times New Roman"/>
          <w:i/>
          <w:sz w:val="20"/>
          <w:szCs w:val="28"/>
        </w:rPr>
      </w:pPr>
      <w:r w:rsidRPr="0047078D">
        <w:rPr>
          <w:rFonts w:ascii="Times New Roman" w:eastAsia="Calibri" w:hAnsi="Times New Roman" w:cs="Times New Roman"/>
          <w:i/>
          <w:sz w:val="20"/>
          <w:szCs w:val="28"/>
        </w:rPr>
        <w:t xml:space="preserve"> (код и наименов</w:t>
      </w:r>
      <w:r>
        <w:rPr>
          <w:rFonts w:ascii="Times New Roman" w:eastAsia="Calibri" w:hAnsi="Times New Roman" w:cs="Times New Roman"/>
          <w:i/>
          <w:sz w:val="20"/>
          <w:szCs w:val="28"/>
        </w:rPr>
        <w:t>ание направления/специальности)</w:t>
      </w:r>
    </w:p>
    <w:p w14:paraId="78D21D2D" w14:textId="77777777" w:rsidR="00CF2C29" w:rsidRDefault="00CF2C29" w:rsidP="00CF2C29">
      <w:pPr>
        <w:tabs>
          <w:tab w:val="left" w:pos="9356"/>
        </w:tabs>
        <w:spacing w:after="0" w:line="240" w:lineRule="auto"/>
        <w:jc w:val="center"/>
        <w:rPr>
          <w:rFonts w:ascii="Times New Roman" w:eastAsia="Calibri" w:hAnsi="Times New Roman" w:cs="Times New Roman"/>
          <w:i/>
          <w:sz w:val="20"/>
          <w:szCs w:val="28"/>
        </w:rPr>
      </w:pPr>
    </w:p>
    <w:p w14:paraId="2FB65138" w14:textId="77777777" w:rsidR="00CF2C29" w:rsidRDefault="00CF2C29" w:rsidP="00CF2C29">
      <w:pPr>
        <w:tabs>
          <w:tab w:val="left" w:pos="9356"/>
        </w:tabs>
        <w:spacing w:after="0" w:line="240" w:lineRule="auto"/>
        <w:jc w:val="center"/>
        <w:rPr>
          <w:rFonts w:ascii="Times New Roman" w:eastAsia="Calibri" w:hAnsi="Times New Roman" w:cs="Times New Roman"/>
          <w:i/>
          <w:sz w:val="20"/>
          <w:szCs w:val="28"/>
        </w:rPr>
      </w:pPr>
    </w:p>
    <w:p w14:paraId="00568D37" w14:textId="77777777" w:rsidR="00CF2C29" w:rsidRDefault="00CF2C29" w:rsidP="00CF2C29">
      <w:pPr>
        <w:tabs>
          <w:tab w:val="left" w:pos="9356"/>
        </w:tabs>
        <w:spacing w:after="0" w:line="240" w:lineRule="auto"/>
        <w:jc w:val="center"/>
        <w:rPr>
          <w:rFonts w:ascii="Times New Roman" w:eastAsia="Calibri" w:hAnsi="Times New Roman" w:cs="Times New Roman"/>
          <w:i/>
          <w:sz w:val="20"/>
          <w:szCs w:val="28"/>
        </w:rPr>
      </w:pPr>
    </w:p>
    <w:p w14:paraId="13742F7B" w14:textId="77777777" w:rsidR="00CF2C29" w:rsidRPr="00E01BCB" w:rsidRDefault="00CF2C29" w:rsidP="00CF2C29">
      <w:pPr>
        <w:tabs>
          <w:tab w:val="left" w:pos="9356"/>
        </w:tabs>
        <w:spacing w:after="0" w:line="240" w:lineRule="auto"/>
        <w:ind w:firstLine="2268"/>
        <w:jc w:val="center"/>
        <w:rPr>
          <w:rFonts w:ascii="Times New Roman" w:eastAsia="Calibri" w:hAnsi="Times New Roman" w:cs="Times New Roman"/>
          <w:i/>
          <w:sz w:val="20"/>
          <w:szCs w:val="28"/>
        </w:rPr>
      </w:pPr>
      <w:r>
        <w:rPr>
          <w:rFonts w:ascii="Times New Roman" w:eastAsia="Calibri" w:hAnsi="Times New Roman" w:cs="Times New Roman"/>
          <w:bCs/>
          <w:sz w:val="28"/>
          <w:szCs w:val="28"/>
        </w:rPr>
        <w:t>Студенты группы ИКТЗ-8</w:t>
      </w:r>
      <w:r w:rsidRPr="00A10716">
        <w:rPr>
          <w:rFonts w:ascii="Times New Roman" w:eastAsia="Calibri" w:hAnsi="Times New Roman" w:cs="Times New Roman"/>
          <w:bCs/>
          <w:sz w:val="28"/>
          <w:szCs w:val="28"/>
        </w:rPr>
        <w:t>3</w:t>
      </w:r>
      <w:r>
        <w:rPr>
          <w:rFonts w:ascii="Times New Roman" w:eastAsia="Calibri" w:hAnsi="Times New Roman" w:cs="Times New Roman"/>
          <w:bCs/>
          <w:sz w:val="28"/>
          <w:szCs w:val="28"/>
        </w:rPr>
        <w:t>:</w:t>
      </w:r>
    </w:p>
    <w:p w14:paraId="6B4E3383" w14:textId="77777777" w:rsidR="00CF2C29" w:rsidRPr="005B4059" w:rsidRDefault="00CF2C29" w:rsidP="00CF2C29">
      <w:pPr>
        <w:tabs>
          <w:tab w:val="left" w:pos="8080"/>
        </w:tabs>
        <w:spacing w:after="0" w:line="240" w:lineRule="auto"/>
        <w:ind w:left="4819" w:firstLine="137"/>
        <w:jc w:val="both"/>
        <w:rPr>
          <w:rFonts w:ascii="Times New Roman" w:eastAsia="Calibri" w:hAnsi="Times New Roman" w:cs="Times New Roman"/>
          <w:i/>
        </w:rPr>
      </w:pPr>
    </w:p>
    <w:p w14:paraId="321B08C8" w14:textId="77777777" w:rsidR="00CF2C29" w:rsidRPr="0047078D" w:rsidRDefault="00CF2C29" w:rsidP="00CF2C29">
      <w:pPr>
        <w:tabs>
          <w:tab w:val="right" w:pos="7088"/>
          <w:tab w:val="left" w:pos="7797"/>
          <w:tab w:val="right" w:pos="9355"/>
        </w:tabs>
        <w:spacing w:after="0" w:line="240" w:lineRule="auto"/>
        <w:ind w:left="4111"/>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 xml:space="preserve">          Громов А. А</w:t>
      </w:r>
      <w:r>
        <w:rPr>
          <w:rFonts w:ascii="Times New Roman" w:eastAsia="Calibri" w:hAnsi="Times New Roman" w:cs="Times New Roman"/>
          <w:sz w:val="28"/>
          <w:szCs w:val="28"/>
          <w:u w:val="single"/>
        </w:rPr>
        <w:tab/>
      </w:r>
      <w:r>
        <w:rPr>
          <w:rFonts w:ascii="Times New Roman" w:eastAsia="Calibri" w:hAnsi="Times New Roman" w:cs="Times New Roman"/>
          <w:sz w:val="28"/>
          <w:szCs w:val="28"/>
        </w:rPr>
        <w:tab/>
      </w:r>
      <w:r>
        <w:rPr>
          <w:rFonts w:ascii="Times New Roman" w:eastAsia="Calibri" w:hAnsi="Times New Roman" w:cs="Times New Roman"/>
          <w:sz w:val="28"/>
          <w:szCs w:val="28"/>
          <w:u w:val="single"/>
        </w:rPr>
        <w:tab/>
      </w:r>
    </w:p>
    <w:p w14:paraId="522CA4C4" w14:textId="77777777" w:rsidR="00CF2C29" w:rsidRDefault="00CF2C29" w:rsidP="00CF2C29">
      <w:pPr>
        <w:tabs>
          <w:tab w:val="left" w:pos="8080"/>
        </w:tabs>
        <w:spacing w:after="0" w:line="240" w:lineRule="auto"/>
        <w:ind w:left="4819" w:firstLine="137"/>
        <w:jc w:val="both"/>
        <w:rPr>
          <w:rFonts w:ascii="Times New Roman" w:eastAsia="Calibri" w:hAnsi="Times New Roman" w:cs="Times New Roman"/>
          <w:i/>
        </w:rPr>
      </w:pPr>
      <w:r>
        <w:rPr>
          <w:rFonts w:ascii="Times New Roman" w:eastAsia="Calibri" w:hAnsi="Times New Roman" w:cs="Times New Roman"/>
          <w:i/>
        </w:rPr>
        <w:t xml:space="preserve">(Ф.И.О., № </w:t>
      </w:r>
      <w:r w:rsidRPr="0047078D">
        <w:rPr>
          <w:rFonts w:ascii="Times New Roman" w:eastAsia="Calibri" w:hAnsi="Times New Roman" w:cs="Times New Roman"/>
          <w:i/>
        </w:rPr>
        <w:t>группы)</w:t>
      </w:r>
      <w:r>
        <w:rPr>
          <w:rFonts w:ascii="Times New Roman" w:eastAsia="Calibri" w:hAnsi="Times New Roman" w:cs="Times New Roman"/>
          <w:i/>
        </w:rPr>
        <w:tab/>
      </w:r>
      <w:r w:rsidRPr="0047078D">
        <w:rPr>
          <w:rFonts w:ascii="Times New Roman" w:eastAsia="Calibri" w:hAnsi="Times New Roman" w:cs="Times New Roman"/>
          <w:i/>
        </w:rPr>
        <w:t>(подпись)</w:t>
      </w:r>
    </w:p>
    <w:p w14:paraId="15B9D151" w14:textId="77777777" w:rsidR="00CF2C29" w:rsidRPr="005B4059" w:rsidRDefault="00CF2C29" w:rsidP="00CF2C29">
      <w:pPr>
        <w:tabs>
          <w:tab w:val="left" w:pos="8080"/>
        </w:tabs>
        <w:spacing w:after="0" w:line="240" w:lineRule="auto"/>
        <w:ind w:left="4819" w:firstLine="137"/>
        <w:jc w:val="both"/>
        <w:rPr>
          <w:rFonts w:ascii="Times New Roman" w:eastAsia="Calibri" w:hAnsi="Times New Roman" w:cs="Times New Roman"/>
          <w:i/>
        </w:rPr>
      </w:pPr>
    </w:p>
    <w:p w14:paraId="149FC94D" w14:textId="77777777" w:rsidR="00CF2C29" w:rsidRPr="0047078D" w:rsidRDefault="00CF2C29" w:rsidP="00CF2C29">
      <w:pPr>
        <w:tabs>
          <w:tab w:val="right" w:pos="7088"/>
          <w:tab w:val="left" w:pos="7797"/>
          <w:tab w:val="right" w:pos="9355"/>
        </w:tabs>
        <w:spacing w:after="0" w:line="240" w:lineRule="auto"/>
        <w:ind w:left="4111"/>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 xml:space="preserve">          Миколаени М. С,</w:t>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p>
    <w:p w14:paraId="50FA3D47" w14:textId="77777777" w:rsidR="00CF2C29" w:rsidRDefault="00CF2C29" w:rsidP="00CF2C29">
      <w:pPr>
        <w:tabs>
          <w:tab w:val="left" w:pos="8080"/>
        </w:tabs>
        <w:spacing w:after="0" w:line="240" w:lineRule="auto"/>
        <w:ind w:left="4819" w:firstLine="137"/>
        <w:jc w:val="both"/>
        <w:rPr>
          <w:rFonts w:ascii="Times New Roman" w:eastAsia="Calibri" w:hAnsi="Times New Roman" w:cs="Times New Roman"/>
          <w:i/>
        </w:rPr>
      </w:pPr>
      <w:r>
        <w:rPr>
          <w:rFonts w:ascii="Times New Roman" w:eastAsia="Calibri" w:hAnsi="Times New Roman" w:cs="Times New Roman"/>
          <w:i/>
        </w:rPr>
        <w:t xml:space="preserve">(Ф.И.О., № </w:t>
      </w:r>
      <w:r w:rsidRPr="0047078D">
        <w:rPr>
          <w:rFonts w:ascii="Times New Roman" w:eastAsia="Calibri" w:hAnsi="Times New Roman" w:cs="Times New Roman"/>
          <w:i/>
        </w:rPr>
        <w:t>группы)</w:t>
      </w:r>
      <w:r>
        <w:rPr>
          <w:rFonts w:ascii="Times New Roman" w:eastAsia="Calibri" w:hAnsi="Times New Roman" w:cs="Times New Roman"/>
          <w:i/>
        </w:rPr>
        <w:tab/>
      </w:r>
      <w:r w:rsidRPr="0047078D">
        <w:rPr>
          <w:rFonts w:ascii="Times New Roman" w:eastAsia="Calibri" w:hAnsi="Times New Roman" w:cs="Times New Roman"/>
          <w:i/>
        </w:rPr>
        <w:t>(подпись)</w:t>
      </w:r>
    </w:p>
    <w:p w14:paraId="2B0DB060" w14:textId="77777777" w:rsidR="00CF2C29" w:rsidRPr="005B4059" w:rsidRDefault="00CF2C29" w:rsidP="00CF2C29">
      <w:pPr>
        <w:tabs>
          <w:tab w:val="left" w:pos="8080"/>
        </w:tabs>
        <w:spacing w:after="0" w:line="240" w:lineRule="auto"/>
        <w:ind w:left="4819" w:firstLine="137"/>
        <w:jc w:val="both"/>
        <w:rPr>
          <w:rFonts w:ascii="Times New Roman" w:eastAsia="Calibri" w:hAnsi="Times New Roman" w:cs="Times New Roman"/>
          <w:i/>
        </w:rPr>
      </w:pPr>
    </w:p>
    <w:p w14:paraId="473415B6" w14:textId="77777777" w:rsidR="00CF2C29" w:rsidRPr="0047078D" w:rsidRDefault="00CF2C29" w:rsidP="00CF2C29">
      <w:pPr>
        <w:tabs>
          <w:tab w:val="left" w:pos="8080"/>
        </w:tabs>
        <w:spacing w:after="0" w:line="240" w:lineRule="auto"/>
        <w:jc w:val="both"/>
        <w:rPr>
          <w:rFonts w:ascii="Times New Roman" w:eastAsia="Calibri" w:hAnsi="Times New Roman" w:cs="Times New Roman"/>
          <w:i/>
        </w:rPr>
      </w:pPr>
    </w:p>
    <w:p w14:paraId="3431C1DB" w14:textId="77777777" w:rsidR="00CF2C29" w:rsidRDefault="00CF2C29" w:rsidP="00CF2C29">
      <w:pPr>
        <w:spacing w:before="200" w:after="0" w:line="240" w:lineRule="auto"/>
        <w:ind w:left="411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Проверил:</w:t>
      </w:r>
    </w:p>
    <w:p w14:paraId="73E6C71F" w14:textId="77777777" w:rsidR="00CF2C29" w:rsidRPr="0047078D" w:rsidRDefault="00CF2C29" w:rsidP="00CF2C29">
      <w:pPr>
        <w:tabs>
          <w:tab w:val="right" w:pos="7088"/>
          <w:tab w:val="left" w:pos="7797"/>
          <w:tab w:val="right" w:pos="9355"/>
        </w:tabs>
        <w:spacing w:after="0" w:line="240" w:lineRule="auto"/>
        <w:ind w:left="4111"/>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Ушаков И. А., ст. преп.</w:t>
      </w:r>
      <w:r>
        <w:rPr>
          <w:rFonts w:ascii="Times New Roman" w:eastAsia="Calibri" w:hAnsi="Times New Roman" w:cs="Times New Roman"/>
          <w:sz w:val="28"/>
          <w:szCs w:val="28"/>
          <w:u w:val="single"/>
        </w:rPr>
        <w:tab/>
      </w:r>
      <w:r>
        <w:rPr>
          <w:rFonts w:ascii="Times New Roman" w:eastAsia="Calibri" w:hAnsi="Times New Roman" w:cs="Times New Roman"/>
          <w:sz w:val="28"/>
          <w:szCs w:val="28"/>
        </w:rPr>
        <w:tab/>
      </w:r>
      <w:r>
        <w:rPr>
          <w:rFonts w:ascii="Times New Roman" w:eastAsia="Calibri" w:hAnsi="Times New Roman" w:cs="Times New Roman"/>
          <w:sz w:val="28"/>
          <w:szCs w:val="28"/>
          <w:u w:val="single"/>
        </w:rPr>
        <w:tab/>
      </w:r>
    </w:p>
    <w:p w14:paraId="7771E4EC" w14:textId="77777777" w:rsidR="00CF2C29" w:rsidRPr="00E01BCB" w:rsidRDefault="00CF2C29" w:rsidP="00CF2C29">
      <w:pPr>
        <w:tabs>
          <w:tab w:val="left" w:pos="8080"/>
        </w:tabs>
        <w:spacing w:after="0" w:line="240" w:lineRule="auto"/>
        <w:ind w:left="4819" w:firstLine="137"/>
        <w:jc w:val="both"/>
        <w:rPr>
          <w:rFonts w:ascii="Times New Roman" w:eastAsia="Calibri" w:hAnsi="Times New Roman" w:cs="Times New Roman"/>
          <w:i/>
        </w:rPr>
      </w:pPr>
      <w:r>
        <w:rPr>
          <w:rFonts w:ascii="Times New Roman" w:eastAsia="Calibri" w:hAnsi="Times New Roman" w:cs="Times New Roman"/>
          <w:i/>
        </w:rPr>
        <w:t>(Ф.И.О.,</w:t>
      </w:r>
      <w:r w:rsidRPr="00005C37">
        <w:rPr>
          <w:rFonts w:ascii="Times New Roman" w:eastAsia="Calibri" w:hAnsi="Times New Roman" w:cs="Times New Roman"/>
          <w:i/>
        </w:rPr>
        <w:t xml:space="preserve"> </w:t>
      </w:r>
      <w:r>
        <w:rPr>
          <w:rFonts w:ascii="Times New Roman" w:eastAsia="Calibri" w:hAnsi="Times New Roman" w:cs="Times New Roman"/>
          <w:i/>
        </w:rPr>
        <w:t>должн.</w:t>
      </w:r>
      <w:r w:rsidRPr="0047078D">
        <w:rPr>
          <w:rFonts w:ascii="Times New Roman" w:eastAsia="Calibri" w:hAnsi="Times New Roman" w:cs="Times New Roman"/>
          <w:i/>
        </w:rPr>
        <w:t>)</w:t>
      </w:r>
      <w:r>
        <w:rPr>
          <w:rFonts w:ascii="Times New Roman" w:eastAsia="Calibri" w:hAnsi="Times New Roman" w:cs="Times New Roman"/>
          <w:i/>
        </w:rPr>
        <w:tab/>
      </w:r>
      <w:r w:rsidRPr="0047078D">
        <w:rPr>
          <w:rFonts w:ascii="Times New Roman" w:eastAsia="Calibri" w:hAnsi="Times New Roman" w:cs="Times New Roman"/>
          <w:i/>
        </w:rPr>
        <w:t>(подпись)</w:t>
      </w:r>
    </w:p>
    <w:p w14:paraId="67682AE4" w14:textId="77777777" w:rsidR="00CF2C29" w:rsidRPr="004A3A5D" w:rsidRDefault="00CF2C29" w:rsidP="00CF2C29">
      <w:pPr>
        <w:rPr>
          <w:rFonts w:ascii="Times New Roman" w:hAnsi="Times New Roman"/>
          <w:sz w:val="28"/>
          <w:szCs w:val="28"/>
        </w:rPr>
      </w:pPr>
      <w:r>
        <w:rPr>
          <w:szCs w:val="28"/>
        </w:rPr>
        <w:br w:type="page"/>
      </w:r>
    </w:p>
    <w:p w14:paraId="6C6B371C" w14:textId="6989B641" w:rsidR="00CF2C29" w:rsidRPr="00D9104C" w:rsidRDefault="00013353">
      <w:pPr>
        <w:rPr>
          <w:rFonts w:ascii="Times New Roman" w:hAnsi="Times New Roman" w:cs="Times New Roman"/>
          <w:sz w:val="28"/>
          <w:szCs w:val="28"/>
        </w:rPr>
      </w:pPr>
      <w:r w:rsidRPr="00D9104C">
        <w:rPr>
          <w:rFonts w:ascii="Times New Roman" w:hAnsi="Times New Roman" w:cs="Times New Roman"/>
          <w:sz w:val="28"/>
          <w:szCs w:val="28"/>
        </w:rPr>
        <w:lastRenderedPageBreak/>
        <w:t>Топология</w:t>
      </w:r>
    </w:p>
    <w:p w14:paraId="11CF9388" w14:textId="7C549451" w:rsidR="00013353" w:rsidRPr="008E2343" w:rsidRDefault="00E4291B" w:rsidP="008E2343">
      <w:r w:rsidRPr="00E4291B">
        <w:drawing>
          <wp:inline distT="0" distB="0" distL="0" distR="0" wp14:anchorId="53CAD2CC" wp14:editId="596F9FC3">
            <wp:extent cx="5940425" cy="3520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0440"/>
                    </a:xfrm>
                    <a:prstGeom prst="rect">
                      <a:avLst/>
                    </a:prstGeom>
                  </pic:spPr>
                </pic:pic>
              </a:graphicData>
            </a:graphic>
          </wp:inline>
        </w:drawing>
      </w:r>
    </w:p>
    <w:p w14:paraId="1B4D1767" w14:textId="290DCF1F" w:rsidR="00013353" w:rsidRPr="00A0169B" w:rsidRDefault="00013353" w:rsidP="00013353">
      <w:pPr>
        <w:spacing w:before="240" w:after="120" w:line="240" w:lineRule="auto"/>
        <w:ind w:left="360" w:hanging="360"/>
        <w:outlineLvl w:val="0"/>
        <w:rPr>
          <w:rFonts w:ascii="Arial" w:eastAsia="Times New Roman" w:hAnsi="Arial" w:cs="Arial"/>
          <w:b/>
          <w:bCs/>
          <w:color w:val="000000"/>
          <w:kern w:val="36"/>
          <w:sz w:val="26"/>
          <w:szCs w:val="26"/>
          <w:lang w:val="en-US" w:eastAsia="ru-RU"/>
        </w:rPr>
      </w:pPr>
      <w:r w:rsidRPr="00013353">
        <w:rPr>
          <w:rFonts w:ascii="Arial" w:eastAsia="Times New Roman" w:hAnsi="Arial" w:cs="Arial"/>
          <w:b/>
          <w:bCs/>
          <w:color w:val="000000"/>
          <w:kern w:val="36"/>
          <w:sz w:val="26"/>
          <w:szCs w:val="26"/>
          <w:lang w:eastAsia="ru-RU"/>
        </w:rPr>
        <w:t>Инструкции</w:t>
      </w:r>
    </w:p>
    <w:p w14:paraId="38F15B01" w14:textId="77777777" w:rsidR="00A0169B" w:rsidRPr="00A0169B" w:rsidRDefault="00A0169B" w:rsidP="00A0169B">
      <w:pPr>
        <w:pStyle w:val="2"/>
        <w:spacing w:before="240" w:beforeAutospacing="0" w:after="120" w:afterAutospacing="0"/>
        <w:rPr>
          <w:rFonts w:ascii="Arial" w:hAnsi="Arial" w:cs="Arial"/>
          <w:color w:val="000000"/>
          <w:sz w:val="26"/>
          <w:szCs w:val="26"/>
          <w:lang w:val="en-US"/>
        </w:rPr>
      </w:pPr>
      <w:r w:rsidRPr="00A0169B">
        <w:rPr>
          <w:rFonts w:ascii="Arial" w:hAnsi="Arial" w:cs="Arial"/>
          <w:color w:val="000000"/>
          <w:sz w:val="26"/>
          <w:szCs w:val="26"/>
          <w:lang w:val="en-US"/>
        </w:rPr>
        <w:t>Part 1: Verify Local Connectivity and Test Access Control List</w:t>
      </w:r>
    </w:p>
    <w:p w14:paraId="1E3D1772" w14:textId="77777777" w:rsidR="00A0169B" w:rsidRPr="00A0169B" w:rsidRDefault="00A0169B" w:rsidP="00A0169B">
      <w:pPr>
        <w:pStyle w:val="3"/>
        <w:spacing w:before="240" w:after="120"/>
        <w:rPr>
          <w:rFonts w:ascii="Arial" w:hAnsi="Arial" w:cs="Arial"/>
          <w:color w:val="000000"/>
          <w:sz w:val="22"/>
          <w:szCs w:val="22"/>
          <w:lang w:val="en-US"/>
        </w:rPr>
      </w:pPr>
      <w:r w:rsidRPr="00A0169B">
        <w:rPr>
          <w:rFonts w:ascii="Arial" w:hAnsi="Arial" w:cs="Arial"/>
          <w:color w:val="000000"/>
          <w:sz w:val="22"/>
          <w:szCs w:val="22"/>
          <w:lang w:val="en-US"/>
        </w:rPr>
        <w:t>Step 1: Ping devices on the local network to verify connectivity.</w:t>
      </w:r>
    </w:p>
    <w:p w14:paraId="28B94157" w14:textId="77777777" w:rsidR="00A0169B" w:rsidRPr="00A0169B" w:rsidRDefault="00A0169B" w:rsidP="00A0169B">
      <w:pPr>
        <w:pStyle w:val="substepalpha"/>
        <w:spacing w:before="120" w:beforeAutospacing="0" w:after="120" w:afterAutospacing="0"/>
        <w:ind w:left="720" w:hanging="360"/>
        <w:rPr>
          <w:rFonts w:ascii="Arial" w:hAnsi="Arial" w:cs="Arial"/>
          <w:color w:val="000000"/>
          <w:sz w:val="20"/>
          <w:szCs w:val="20"/>
          <w:lang w:val="en-US"/>
        </w:rPr>
      </w:pPr>
      <w:r w:rsidRPr="00A0169B">
        <w:rPr>
          <w:rFonts w:ascii="Arial" w:hAnsi="Arial" w:cs="Arial"/>
          <w:color w:val="000000"/>
          <w:sz w:val="20"/>
          <w:szCs w:val="20"/>
          <w:lang w:val="en-US"/>
        </w:rPr>
        <w:t>a.</w:t>
      </w:r>
      <w:r w:rsidRPr="00A0169B">
        <w:rPr>
          <w:color w:val="000000"/>
          <w:sz w:val="14"/>
          <w:szCs w:val="14"/>
          <w:lang w:val="en-US"/>
        </w:rPr>
        <w:t>     </w:t>
      </w:r>
      <w:r w:rsidRPr="00A0169B">
        <w:rPr>
          <w:rFonts w:ascii="Arial" w:hAnsi="Arial" w:cs="Arial"/>
          <w:color w:val="000000"/>
          <w:sz w:val="20"/>
          <w:szCs w:val="20"/>
          <w:lang w:val="en-US"/>
        </w:rPr>
        <w:t>From the command prompt of </w:t>
      </w:r>
      <w:r w:rsidRPr="00A0169B">
        <w:rPr>
          <w:rFonts w:ascii="Arial" w:hAnsi="Arial" w:cs="Arial"/>
          <w:b/>
          <w:bCs/>
          <w:color w:val="000000"/>
          <w:sz w:val="20"/>
          <w:szCs w:val="20"/>
          <w:lang w:val="en-US"/>
        </w:rPr>
        <w:t>PC1</w:t>
      </w:r>
      <w:r w:rsidRPr="00A0169B">
        <w:rPr>
          <w:rFonts w:ascii="Arial" w:hAnsi="Arial" w:cs="Arial"/>
          <w:color w:val="000000"/>
          <w:sz w:val="20"/>
          <w:szCs w:val="20"/>
          <w:lang w:val="en-US"/>
        </w:rPr>
        <w:t>, ping </w:t>
      </w:r>
      <w:r w:rsidRPr="00A0169B">
        <w:rPr>
          <w:rFonts w:ascii="Arial" w:hAnsi="Arial" w:cs="Arial"/>
          <w:b/>
          <w:bCs/>
          <w:color w:val="000000"/>
          <w:sz w:val="20"/>
          <w:szCs w:val="20"/>
          <w:lang w:val="en-US"/>
        </w:rPr>
        <w:t>PC2</w:t>
      </w:r>
      <w:r w:rsidRPr="00A0169B">
        <w:rPr>
          <w:rFonts w:ascii="Arial" w:hAnsi="Arial" w:cs="Arial"/>
          <w:color w:val="000000"/>
          <w:sz w:val="20"/>
          <w:szCs w:val="20"/>
          <w:lang w:val="en-US"/>
        </w:rPr>
        <w:t>.</w:t>
      </w:r>
    </w:p>
    <w:p w14:paraId="62E55F80" w14:textId="77777777" w:rsidR="008D048F" w:rsidRDefault="00A0169B" w:rsidP="008D048F">
      <w:pPr>
        <w:pStyle w:val="substepalpha"/>
        <w:spacing w:before="120" w:beforeAutospacing="0" w:after="120" w:afterAutospacing="0"/>
        <w:ind w:left="720" w:hanging="360"/>
        <w:rPr>
          <w:rFonts w:ascii="Arial" w:hAnsi="Arial" w:cs="Arial"/>
          <w:color w:val="000000"/>
          <w:sz w:val="20"/>
          <w:szCs w:val="20"/>
          <w:lang w:val="en-US"/>
        </w:rPr>
      </w:pPr>
      <w:r w:rsidRPr="00A0169B">
        <w:rPr>
          <w:rFonts w:ascii="Arial" w:hAnsi="Arial" w:cs="Arial"/>
          <w:color w:val="000000"/>
          <w:sz w:val="20"/>
          <w:szCs w:val="20"/>
          <w:lang w:val="en-US"/>
        </w:rPr>
        <w:t>b.</w:t>
      </w:r>
      <w:r w:rsidRPr="00A0169B">
        <w:rPr>
          <w:color w:val="000000"/>
          <w:sz w:val="14"/>
          <w:szCs w:val="14"/>
          <w:lang w:val="en-US"/>
        </w:rPr>
        <w:t>     </w:t>
      </w:r>
      <w:r w:rsidRPr="00A0169B">
        <w:rPr>
          <w:rFonts w:ascii="Arial" w:hAnsi="Arial" w:cs="Arial"/>
          <w:color w:val="000000"/>
          <w:sz w:val="20"/>
          <w:szCs w:val="20"/>
          <w:lang w:val="en-US"/>
        </w:rPr>
        <w:t>From the command prompt of </w:t>
      </w:r>
      <w:r w:rsidRPr="00A0169B">
        <w:rPr>
          <w:rFonts w:ascii="Arial" w:hAnsi="Arial" w:cs="Arial"/>
          <w:b/>
          <w:bCs/>
          <w:color w:val="000000"/>
          <w:sz w:val="20"/>
          <w:szCs w:val="20"/>
          <w:lang w:val="en-US"/>
        </w:rPr>
        <w:t>PC1</w:t>
      </w:r>
      <w:r w:rsidRPr="00A0169B">
        <w:rPr>
          <w:rFonts w:ascii="Arial" w:hAnsi="Arial" w:cs="Arial"/>
          <w:color w:val="000000"/>
          <w:sz w:val="20"/>
          <w:szCs w:val="20"/>
          <w:lang w:val="en-US"/>
        </w:rPr>
        <w:t>, ping </w:t>
      </w:r>
      <w:r w:rsidRPr="00A0169B">
        <w:rPr>
          <w:rFonts w:ascii="Arial" w:hAnsi="Arial" w:cs="Arial"/>
          <w:b/>
          <w:bCs/>
          <w:color w:val="000000"/>
          <w:sz w:val="20"/>
          <w:szCs w:val="20"/>
          <w:lang w:val="en-US"/>
        </w:rPr>
        <w:t>PC3</w:t>
      </w:r>
      <w:r w:rsidR="008D048F">
        <w:rPr>
          <w:rFonts w:ascii="Arial" w:hAnsi="Arial" w:cs="Arial"/>
          <w:color w:val="000000"/>
          <w:sz w:val="20"/>
          <w:szCs w:val="20"/>
          <w:lang w:val="en-US"/>
        </w:rPr>
        <w:t>.</w:t>
      </w:r>
    </w:p>
    <w:p w14:paraId="1AE82EBE" w14:textId="2FE0ECB3" w:rsidR="00A0169B" w:rsidRPr="009B6103" w:rsidRDefault="00A0169B" w:rsidP="008D048F">
      <w:pPr>
        <w:pStyle w:val="substepalpha"/>
        <w:spacing w:before="120" w:beforeAutospacing="0" w:after="120" w:afterAutospacing="0"/>
        <w:ind w:left="720" w:hanging="360"/>
        <w:rPr>
          <w:rFonts w:ascii="Arial" w:hAnsi="Arial" w:cs="Arial"/>
          <w:color w:val="000000"/>
          <w:sz w:val="20"/>
          <w:szCs w:val="20"/>
        </w:rPr>
      </w:pPr>
      <w:r w:rsidRPr="00A0169B">
        <w:rPr>
          <w:rFonts w:ascii="Arial" w:hAnsi="Arial" w:cs="Arial"/>
          <w:color w:val="000000"/>
          <w:sz w:val="20"/>
          <w:szCs w:val="20"/>
          <w:lang w:val="en-US"/>
        </w:rPr>
        <w:t>Why</w:t>
      </w:r>
      <w:r w:rsidRPr="009B6103">
        <w:rPr>
          <w:rFonts w:ascii="Arial" w:hAnsi="Arial" w:cs="Arial"/>
          <w:color w:val="000000"/>
          <w:sz w:val="20"/>
          <w:szCs w:val="20"/>
        </w:rPr>
        <w:t xml:space="preserve"> </w:t>
      </w:r>
      <w:r w:rsidRPr="00A0169B">
        <w:rPr>
          <w:rFonts w:ascii="Arial" w:hAnsi="Arial" w:cs="Arial"/>
          <w:color w:val="000000"/>
          <w:sz w:val="20"/>
          <w:szCs w:val="20"/>
          <w:lang w:val="en-US"/>
        </w:rPr>
        <w:t>were</w:t>
      </w:r>
      <w:r w:rsidRPr="009B6103">
        <w:rPr>
          <w:rFonts w:ascii="Arial" w:hAnsi="Arial" w:cs="Arial"/>
          <w:color w:val="000000"/>
          <w:sz w:val="20"/>
          <w:szCs w:val="20"/>
        </w:rPr>
        <w:t xml:space="preserve"> </w:t>
      </w:r>
      <w:r w:rsidRPr="00A0169B">
        <w:rPr>
          <w:rFonts w:ascii="Arial" w:hAnsi="Arial" w:cs="Arial"/>
          <w:color w:val="000000"/>
          <w:sz w:val="20"/>
          <w:szCs w:val="20"/>
          <w:lang w:val="en-US"/>
        </w:rPr>
        <w:t>the</w:t>
      </w:r>
      <w:r w:rsidRPr="009B6103">
        <w:rPr>
          <w:rFonts w:ascii="Arial" w:hAnsi="Arial" w:cs="Arial"/>
          <w:color w:val="000000"/>
          <w:sz w:val="20"/>
          <w:szCs w:val="20"/>
        </w:rPr>
        <w:t xml:space="preserve"> </w:t>
      </w:r>
      <w:r w:rsidRPr="00A0169B">
        <w:rPr>
          <w:rFonts w:ascii="Arial" w:hAnsi="Arial" w:cs="Arial"/>
          <w:color w:val="000000"/>
          <w:sz w:val="20"/>
          <w:szCs w:val="20"/>
          <w:lang w:val="en-US"/>
        </w:rPr>
        <w:t>pings</w:t>
      </w:r>
      <w:r w:rsidRPr="009B6103">
        <w:rPr>
          <w:rFonts w:ascii="Arial" w:hAnsi="Arial" w:cs="Arial"/>
          <w:color w:val="000000"/>
          <w:sz w:val="20"/>
          <w:szCs w:val="20"/>
        </w:rPr>
        <w:t xml:space="preserve"> </w:t>
      </w:r>
      <w:r w:rsidRPr="00A0169B">
        <w:rPr>
          <w:rFonts w:ascii="Arial" w:hAnsi="Arial" w:cs="Arial"/>
          <w:color w:val="000000"/>
          <w:sz w:val="20"/>
          <w:szCs w:val="20"/>
          <w:lang w:val="en-US"/>
        </w:rPr>
        <w:t>successful</w:t>
      </w:r>
      <w:r w:rsidRPr="009B6103">
        <w:rPr>
          <w:rFonts w:ascii="Arial" w:hAnsi="Arial" w:cs="Arial"/>
          <w:color w:val="000000"/>
          <w:sz w:val="20"/>
          <w:szCs w:val="20"/>
        </w:rPr>
        <w:t>?</w:t>
      </w:r>
      <w:r w:rsidR="00C41FD7" w:rsidRPr="009B6103">
        <w:rPr>
          <w:rFonts w:ascii="Arial" w:hAnsi="Arial" w:cs="Arial"/>
          <w:color w:val="000000"/>
          <w:sz w:val="20"/>
          <w:szCs w:val="20"/>
        </w:rPr>
        <w:t xml:space="preserve"> - </w:t>
      </w:r>
      <w:r w:rsidR="009B6103" w:rsidRPr="009B6103">
        <w:rPr>
          <w:rFonts w:ascii="Arial" w:hAnsi="Arial" w:cs="Arial"/>
          <w:color w:val="000000"/>
          <w:sz w:val="20"/>
          <w:szCs w:val="20"/>
        </w:rPr>
        <w:t xml:space="preserve">Пинг проходит успешно, так как на роутере </w:t>
      </w:r>
      <w:r w:rsidR="009B6103" w:rsidRPr="009B6103">
        <w:rPr>
          <w:rFonts w:ascii="Arial" w:hAnsi="Arial" w:cs="Arial"/>
          <w:color w:val="000000"/>
          <w:sz w:val="20"/>
          <w:szCs w:val="20"/>
          <w:lang w:val="en-US"/>
        </w:rPr>
        <w:t>R</w:t>
      </w:r>
      <w:r w:rsidR="009B6103" w:rsidRPr="009B6103">
        <w:rPr>
          <w:rFonts w:ascii="Arial" w:hAnsi="Arial" w:cs="Arial"/>
          <w:color w:val="000000"/>
          <w:sz w:val="20"/>
          <w:szCs w:val="20"/>
        </w:rPr>
        <w:t xml:space="preserve">1 </w:t>
      </w:r>
      <w:r w:rsidR="009B6103" w:rsidRPr="009B6103">
        <w:rPr>
          <w:rFonts w:ascii="Arial" w:hAnsi="Arial" w:cs="Arial"/>
          <w:color w:val="000000"/>
          <w:sz w:val="20"/>
          <w:szCs w:val="20"/>
          <w:lang w:val="en-US"/>
        </w:rPr>
        <w:t>ACL</w:t>
      </w:r>
      <w:r w:rsidR="009B6103" w:rsidRPr="009B6103">
        <w:rPr>
          <w:rFonts w:ascii="Arial" w:hAnsi="Arial" w:cs="Arial"/>
          <w:color w:val="000000"/>
          <w:sz w:val="20"/>
          <w:szCs w:val="20"/>
        </w:rPr>
        <w:t xml:space="preserve"> настроен только на</w:t>
      </w:r>
      <w:r w:rsidR="009B6103" w:rsidRPr="009B6103">
        <w:rPr>
          <w:rFonts w:ascii="Arial" w:hAnsi="Arial" w:cs="Arial"/>
          <w:color w:val="000000"/>
          <w:sz w:val="20"/>
          <w:szCs w:val="20"/>
        </w:rPr>
        <w:t xml:space="preserve"> </w:t>
      </w:r>
      <w:r w:rsidR="009B6103" w:rsidRPr="009B6103">
        <w:rPr>
          <w:rFonts w:ascii="Arial" w:hAnsi="Arial" w:cs="Arial"/>
          <w:color w:val="000000"/>
          <w:sz w:val="20"/>
          <w:szCs w:val="20"/>
        </w:rPr>
        <w:t xml:space="preserve">интерфейсе </w:t>
      </w:r>
      <w:r w:rsidR="009B6103" w:rsidRPr="009B6103">
        <w:rPr>
          <w:rFonts w:ascii="Arial" w:hAnsi="Arial" w:cs="Arial"/>
          <w:color w:val="000000"/>
          <w:sz w:val="20"/>
          <w:szCs w:val="20"/>
          <w:lang w:val="en-US"/>
        </w:rPr>
        <w:t>serial</w:t>
      </w:r>
      <w:r w:rsidR="009B6103" w:rsidRPr="009B6103">
        <w:rPr>
          <w:rFonts w:ascii="Arial" w:hAnsi="Arial" w:cs="Arial"/>
          <w:color w:val="000000"/>
          <w:sz w:val="20"/>
          <w:szCs w:val="20"/>
        </w:rPr>
        <w:t>0/0/0.</w:t>
      </w:r>
    </w:p>
    <w:p w14:paraId="5855F7DA" w14:textId="77777777" w:rsidR="00A0169B" w:rsidRPr="00A0169B" w:rsidRDefault="00A0169B" w:rsidP="00A0169B">
      <w:pPr>
        <w:pStyle w:val="3"/>
        <w:spacing w:before="240" w:after="120"/>
        <w:rPr>
          <w:rFonts w:ascii="Arial" w:hAnsi="Arial" w:cs="Arial"/>
          <w:color w:val="000000"/>
          <w:sz w:val="22"/>
          <w:szCs w:val="22"/>
          <w:lang w:val="en-US"/>
        </w:rPr>
      </w:pPr>
      <w:r w:rsidRPr="00A0169B">
        <w:rPr>
          <w:rFonts w:ascii="Arial" w:hAnsi="Arial" w:cs="Arial"/>
          <w:color w:val="000000"/>
          <w:sz w:val="22"/>
          <w:szCs w:val="22"/>
          <w:lang w:val="en-US"/>
        </w:rPr>
        <w:t>Step 2: Ping devices on remote networks to test ACL functionality.</w:t>
      </w:r>
    </w:p>
    <w:p w14:paraId="75125550" w14:textId="77777777" w:rsidR="00A0169B" w:rsidRPr="00A0169B" w:rsidRDefault="00A0169B" w:rsidP="00A0169B">
      <w:pPr>
        <w:pStyle w:val="substepalpha"/>
        <w:spacing w:before="120" w:beforeAutospacing="0" w:after="120" w:afterAutospacing="0"/>
        <w:ind w:left="720" w:hanging="360"/>
        <w:rPr>
          <w:rFonts w:ascii="Arial" w:hAnsi="Arial" w:cs="Arial"/>
          <w:color w:val="000000"/>
          <w:sz w:val="20"/>
          <w:szCs w:val="20"/>
          <w:lang w:val="en-US"/>
        </w:rPr>
      </w:pPr>
      <w:r w:rsidRPr="00A0169B">
        <w:rPr>
          <w:rFonts w:ascii="Arial" w:hAnsi="Arial" w:cs="Arial"/>
          <w:color w:val="000000"/>
          <w:sz w:val="20"/>
          <w:szCs w:val="20"/>
          <w:lang w:val="en-US"/>
        </w:rPr>
        <w:t>a.</w:t>
      </w:r>
      <w:r w:rsidRPr="00A0169B">
        <w:rPr>
          <w:color w:val="000000"/>
          <w:sz w:val="14"/>
          <w:szCs w:val="14"/>
          <w:lang w:val="en-US"/>
        </w:rPr>
        <w:t>     </w:t>
      </w:r>
      <w:r w:rsidRPr="00A0169B">
        <w:rPr>
          <w:rFonts w:ascii="Arial" w:hAnsi="Arial" w:cs="Arial"/>
          <w:color w:val="000000"/>
          <w:sz w:val="20"/>
          <w:szCs w:val="20"/>
          <w:lang w:val="en-US"/>
        </w:rPr>
        <w:t>From the command prompt of </w:t>
      </w:r>
      <w:r w:rsidRPr="00A0169B">
        <w:rPr>
          <w:rFonts w:ascii="Arial" w:hAnsi="Arial" w:cs="Arial"/>
          <w:b/>
          <w:bCs/>
          <w:color w:val="000000"/>
          <w:sz w:val="20"/>
          <w:szCs w:val="20"/>
          <w:lang w:val="en-US"/>
        </w:rPr>
        <w:t>PC1</w:t>
      </w:r>
      <w:r w:rsidRPr="00A0169B">
        <w:rPr>
          <w:rFonts w:ascii="Arial" w:hAnsi="Arial" w:cs="Arial"/>
          <w:color w:val="000000"/>
          <w:sz w:val="20"/>
          <w:szCs w:val="20"/>
          <w:lang w:val="en-US"/>
        </w:rPr>
        <w:t>, ping </w:t>
      </w:r>
      <w:r w:rsidRPr="00A0169B">
        <w:rPr>
          <w:rFonts w:ascii="Arial" w:hAnsi="Arial" w:cs="Arial"/>
          <w:b/>
          <w:bCs/>
          <w:color w:val="000000"/>
          <w:sz w:val="20"/>
          <w:szCs w:val="20"/>
          <w:lang w:val="en-US"/>
        </w:rPr>
        <w:t>PC4</w:t>
      </w:r>
      <w:r w:rsidRPr="00A0169B">
        <w:rPr>
          <w:rFonts w:ascii="Arial" w:hAnsi="Arial" w:cs="Arial"/>
          <w:color w:val="000000"/>
          <w:sz w:val="20"/>
          <w:szCs w:val="20"/>
          <w:lang w:val="en-US"/>
        </w:rPr>
        <w:t>.</w:t>
      </w:r>
    </w:p>
    <w:p w14:paraId="1CF99E7C" w14:textId="77777777" w:rsidR="00D339D7" w:rsidRDefault="00A0169B" w:rsidP="00D339D7">
      <w:pPr>
        <w:pStyle w:val="substepalpha"/>
        <w:spacing w:before="120" w:beforeAutospacing="0" w:after="120" w:afterAutospacing="0"/>
        <w:ind w:left="720" w:hanging="360"/>
        <w:rPr>
          <w:rFonts w:ascii="Arial" w:hAnsi="Arial" w:cs="Arial"/>
          <w:color w:val="000000"/>
          <w:sz w:val="20"/>
          <w:szCs w:val="20"/>
          <w:lang w:val="en-US"/>
        </w:rPr>
      </w:pPr>
      <w:r w:rsidRPr="00A0169B">
        <w:rPr>
          <w:rFonts w:ascii="Arial" w:hAnsi="Arial" w:cs="Arial"/>
          <w:color w:val="000000"/>
          <w:sz w:val="20"/>
          <w:szCs w:val="20"/>
          <w:lang w:val="en-US"/>
        </w:rPr>
        <w:t>b.</w:t>
      </w:r>
      <w:r w:rsidRPr="00A0169B">
        <w:rPr>
          <w:color w:val="000000"/>
          <w:sz w:val="14"/>
          <w:szCs w:val="14"/>
          <w:lang w:val="en-US"/>
        </w:rPr>
        <w:t>     </w:t>
      </w:r>
      <w:r w:rsidRPr="00A0169B">
        <w:rPr>
          <w:rFonts w:ascii="Arial" w:hAnsi="Arial" w:cs="Arial"/>
          <w:color w:val="000000"/>
          <w:sz w:val="20"/>
          <w:szCs w:val="20"/>
          <w:lang w:val="en-US"/>
        </w:rPr>
        <w:t>From the command prompt of </w:t>
      </w:r>
      <w:r w:rsidRPr="00A0169B">
        <w:rPr>
          <w:rFonts w:ascii="Arial" w:hAnsi="Arial" w:cs="Arial"/>
          <w:b/>
          <w:bCs/>
          <w:color w:val="000000"/>
          <w:sz w:val="20"/>
          <w:szCs w:val="20"/>
          <w:lang w:val="en-US"/>
        </w:rPr>
        <w:t>PC1</w:t>
      </w:r>
      <w:r w:rsidRPr="00A0169B">
        <w:rPr>
          <w:rFonts w:ascii="Arial" w:hAnsi="Arial" w:cs="Arial"/>
          <w:color w:val="000000"/>
          <w:sz w:val="20"/>
          <w:szCs w:val="20"/>
          <w:lang w:val="en-US"/>
        </w:rPr>
        <w:t>, ping the </w:t>
      </w:r>
      <w:r w:rsidRPr="00A0169B">
        <w:rPr>
          <w:rFonts w:ascii="Arial" w:hAnsi="Arial" w:cs="Arial"/>
          <w:b/>
          <w:bCs/>
          <w:color w:val="000000"/>
          <w:sz w:val="20"/>
          <w:szCs w:val="20"/>
          <w:lang w:val="en-US"/>
        </w:rPr>
        <w:t>DNS Server</w:t>
      </w:r>
      <w:r w:rsidRPr="00A0169B">
        <w:rPr>
          <w:rFonts w:ascii="Arial" w:hAnsi="Arial" w:cs="Arial"/>
          <w:color w:val="000000"/>
          <w:sz w:val="20"/>
          <w:szCs w:val="20"/>
          <w:lang w:val="en-US"/>
        </w:rPr>
        <w:t>.</w:t>
      </w:r>
    </w:p>
    <w:p w14:paraId="3DA93D1A" w14:textId="4DD51119" w:rsidR="00A0169B" w:rsidRPr="00D339D7" w:rsidRDefault="00A0169B" w:rsidP="004D181A">
      <w:pPr>
        <w:pStyle w:val="substepalpha"/>
        <w:spacing w:before="120" w:after="120"/>
        <w:ind w:left="720" w:hanging="360"/>
        <w:rPr>
          <w:rFonts w:ascii="Arial" w:hAnsi="Arial" w:cs="Arial"/>
          <w:color w:val="000000"/>
          <w:sz w:val="20"/>
          <w:szCs w:val="20"/>
          <w:lang w:val="en-US"/>
        </w:rPr>
      </w:pPr>
      <w:r w:rsidRPr="00A0169B">
        <w:rPr>
          <w:rFonts w:ascii="Arial" w:hAnsi="Arial" w:cs="Arial"/>
          <w:color w:val="000000"/>
          <w:sz w:val="20"/>
          <w:szCs w:val="20"/>
          <w:lang w:val="en-US"/>
        </w:rPr>
        <w:t>Why did the pings fail? (</w:t>
      </w:r>
      <w:r w:rsidRPr="00A0169B">
        <w:rPr>
          <w:rFonts w:ascii="Arial" w:hAnsi="Arial" w:cs="Arial"/>
          <w:b/>
          <w:bCs/>
          <w:color w:val="000000"/>
          <w:sz w:val="20"/>
          <w:szCs w:val="20"/>
          <w:lang w:val="en-US"/>
        </w:rPr>
        <w:t>Hint</w:t>
      </w:r>
      <w:r w:rsidRPr="00A0169B">
        <w:rPr>
          <w:rFonts w:ascii="Arial" w:hAnsi="Arial" w:cs="Arial"/>
          <w:color w:val="000000"/>
          <w:sz w:val="20"/>
          <w:szCs w:val="20"/>
          <w:lang w:val="en-US"/>
        </w:rPr>
        <w:t>: Use simulation mode or view the router configurations to investigate.)</w:t>
      </w:r>
      <w:r w:rsidR="008E32DA">
        <w:rPr>
          <w:rFonts w:ascii="Arial" w:hAnsi="Arial" w:cs="Arial"/>
          <w:color w:val="000000"/>
          <w:sz w:val="20"/>
          <w:szCs w:val="20"/>
          <w:lang w:val="en-US"/>
        </w:rPr>
        <w:t xml:space="preserve"> - </w:t>
      </w:r>
      <w:r w:rsidR="004D181A" w:rsidRPr="004D181A">
        <w:rPr>
          <w:rFonts w:ascii="Arial" w:hAnsi="Arial" w:cs="Arial"/>
          <w:color w:val="000000"/>
          <w:sz w:val="20"/>
          <w:szCs w:val="20"/>
          <w:lang w:val="en-US"/>
        </w:rPr>
        <w:t>Пинг не проходит, так как в ACL существует правило, запрещающее пакетам из</w:t>
      </w:r>
      <w:r w:rsidR="004D181A">
        <w:rPr>
          <w:rFonts w:ascii="Arial" w:hAnsi="Arial" w:cs="Arial"/>
          <w:color w:val="000000"/>
          <w:sz w:val="20"/>
          <w:szCs w:val="20"/>
          <w:lang w:val="en-US"/>
        </w:rPr>
        <w:t xml:space="preserve"> </w:t>
      </w:r>
      <w:r w:rsidR="004D181A" w:rsidRPr="004D181A">
        <w:rPr>
          <w:rFonts w:ascii="Arial" w:hAnsi="Arial" w:cs="Arial"/>
          <w:color w:val="000000"/>
          <w:sz w:val="20"/>
          <w:szCs w:val="20"/>
          <w:lang w:val="en-US"/>
        </w:rPr>
        <w:t>подсети 192.168.10.0/24 выходить из serial0/0/0/</w:t>
      </w:r>
    </w:p>
    <w:p w14:paraId="2099F5A0" w14:textId="77777777" w:rsidR="00A0169B" w:rsidRPr="00A0169B" w:rsidRDefault="00A0169B" w:rsidP="00A0169B">
      <w:pPr>
        <w:pStyle w:val="2"/>
        <w:spacing w:before="240" w:beforeAutospacing="0" w:after="120" w:afterAutospacing="0"/>
        <w:rPr>
          <w:rFonts w:ascii="Arial" w:hAnsi="Arial" w:cs="Arial"/>
          <w:color w:val="000000"/>
          <w:sz w:val="26"/>
          <w:szCs w:val="26"/>
          <w:lang w:val="en-US"/>
        </w:rPr>
      </w:pPr>
      <w:r w:rsidRPr="00A0169B">
        <w:rPr>
          <w:rFonts w:ascii="Arial" w:hAnsi="Arial" w:cs="Arial"/>
          <w:color w:val="000000"/>
          <w:sz w:val="26"/>
          <w:szCs w:val="26"/>
          <w:lang w:val="en-US"/>
        </w:rPr>
        <w:t>Part 2: Remove the ACL and Repeat the Test</w:t>
      </w:r>
    </w:p>
    <w:p w14:paraId="4D70B32C" w14:textId="77777777" w:rsidR="00A0169B" w:rsidRPr="00A0169B" w:rsidRDefault="00A0169B" w:rsidP="00A0169B">
      <w:pPr>
        <w:pStyle w:val="3"/>
        <w:spacing w:before="240" w:after="120"/>
        <w:rPr>
          <w:rFonts w:ascii="Arial" w:hAnsi="Arial" w:cs="Arial"/>
          <w:color w:val="000000"/>
          <w:sz w:val="22"/>
          <w:szCs w:val="22"/>
          <w:lang w:val="en-US"/>
        </w:rPr>
      </w:pPr>
      <w:r w:rsidRPr="00A0169B">
        <w:rPr>
          <w:rFonts w:ascii="Arial" w:hAnsi="Arial" w:cs="Arial"/>
          <w:color w:val="000000"/>
          <w:sz w:val="22"/>
          <w:szCs w:val="22"/>
          <w:lang w:val="en-US"/>
        </w:rPr>
        <w:t>Step 1: Use show commands to investigate the ACL configuration.</w:t>
      </w:r>
    </w:p>
    <w:p w14:paraId="779673BA" w14:textId="77777777" w:rsidR="00A0169B" w:rsidRPr="00A0169B" w:rsidRDefault="00A0169B" w:rsidP="00A0169B">
      <w:pPr>
        <w:pStyle w:val="substepalpha"/>
        <w:spacing w:before="120" w:beforeAutospacing="0" w:after="0" w:afterAutospacing="0"/>
        <w:ind w:left="720" w:hanging="360"/>
        <w:rPr>
          <w:rFonts w:ascii="Arial" w:hAnsi="Arial" w:cs="Arial"/>
          <w:color w:val="000000"/>
          <w:sz w:val="20"/>
          <w:szCs w:val="20"/>
          <w:lang w:val="en-US"/>
        </w:rPr>
      </w:pPr>
      <w:r w:rsidRPr="00A0169B">
        <w:rPr>
          <w:rFonts w:ascii="Arial" w:hAnsi="Arial" w:cs="Arial"/>
          <w:color w:val="000000"/>
          <w:sz w:val="20"/>
          <w:szCs w:val="20"/>
          <w:lang w:val="en-US"/>
        </w:rPr>
        <w:t>a.</w:t>
      </w:r>
      <w:r w:rsidRPr="00A0169B">
        <w:rPr>
          <w:color w:val="000000"/>
          <w:sz w:val="14"/>
          <w:szCs w:val="14"/>
          <w:lang w:val="en-US"/>
        </w:rPr>
        <w:t>     </w:t>
      </w:r>
      <w:r w:rsidRPr="00A0169B">
        <w:rPr>
          <w:rFonts w:ascii="Arial" w:hAnsi="Arial" w:cs="Arial"/>
          <w:color w:val="000000"/>
          <w:sz w:val="20"/>
          <w:szCs w:val="20"/>
          <w:lang w:val="en-US"/>
        </w:rPr>
        <w:t>Navigate to R1 CLI. Use the </w:t>
      </w:r>
      <w:r w:rsidRPr="00A0169B">
        <w:rPr>
          <w:rFonts w:ascii="Arial" w:hAnsi="Arial" w:cs="Arial"/>
          <w:b/>
          <w:bCs/>
          <w:color w:val="000000"/>
          <w:sz w:val="20"/>
          <w:szCs w:val="20"/>
          <w:lang w:val="en-US"/>
        </w:rPr>
        <w:t>show run</w:t>
      </w:r>
      <w:r w:rsidRPr="00A0169B">
        <w:rPr>
          <w:rFonts w:ascii="Arial" w:hAnsi="Arial" w:cs="Arial"/>
          <w:color w:val="000000"/>
          <w:sz w:val="20"/>
          <w:szCs w:val="20"/>
          <w:lang w:val="en-US"/>
        </w:rPr>
        <w:t> and </w:t>
      </w:r>
      <w:r w:rsidRPr="00A0169B">
        <w:rPr>
          <w:rFonts w:ascii="Arial" w:hAnsi="Arial" w:cs="Arial"/>
          <w:b/>
          <w:bCs/>
          <w:color w:val="000000"/>
          <w:sz w:val="20"/>
          <w:szCs w:val="20"/>
          <w:lang w:val="en-US"/>
        </w:rPr>
        <w:t>show access-lists</w:t>
      </w:r>
      <w:r w:rsidRPr="00A0169B">
        <w:rPr>
          <w:rFonts w:ascii="Arial" w:hAnsi="Arial" w:cs="Arial"/>
          <w:color w:val="000000"/>
          <w:sz w:val="20"/>
          <w:szCs w:val="20"/>
          <w:lang w:val="en-US"/>
        </w:rPr>
        <w:t> commands to view the currently configured ACLs. To quickly view the current ACLs, use </w:t>
      </w:r>
      <w:r w:rsidRPr="00A0169B">
        <w:rPr>
          <w:rFonts w:ascii="Arial" w:hAnsi="Arial" w:cs="Arial"/>
          <w:b/>
          <w:bCs/>
          <w:color w:val="000000"/>
          <w:sz w:val="20"/>
          <w:szCs w:val="20"/>
          <w:lang w:val="en-US"/>
        </w:rPr>
        <w:t>show access-lists</w:t>
      </w:r>
      <w:r w:rsidRPr="00A0169B">
        <w:rPr>
          <w:rFonts w:ascii="Arial" w:hAnsi="Arial" w:cs="Arial"/>
          <w:color w:val="000000"/>
          <w:sz w:val="20"/>
          <w:szCs w:val="20"/>
          <w:lang w:val="en-US"/>
        </w:rPr>
        <w:t>. Enter the </w:t>
      </w:r>
      <w:r w:rsidRPr="00A0169B">
        <w:rPr>
          <w:rFonts w:ascii="Arial" w:hAnsi="Arial" w:cs="Arial"/>
          <w:b/>
          <w:bCs/>
          <w:color w:val="000000"/>
          <w:sz w:val="20"/>
          <w:szCs w:val="20"/>
          <w:lang w:val="en-US"/>
        </w:rPr>
        <w:t>show access-lists</w:t>
      </w:r>
      <w:r w:rsidRPr="00A0169B">
        <w:rPr>
          <w:rFonts w:ascii="Arial" w:hAnsi="Arial" w:cs="Arial"/>
          <w:color w:val="000000"/>
          <w:sz w:val="20"/>
          <w:szCs w:val="20"/>
          <w:lang w:val="en-US"/>
        </w:rPr>
        <w:t> command, followed by a space and a question mark (?) to view the available options:</w:t>
      </w:r>
    </w:p>
    <w:p w14:paraId="61E2911E" w14:textId="77777777" w:rsidR="00A0169B" w:rsidRPr="00A0169B" w:rsidRDefault="00A0169B" w:rsidP="00A0169B">
      <w:pPr>
        <w:pStyle w:val="configwindow"/>
        <w:spacing w:before="0" w:beforeAutospacing="0" w:after="0" w:afterAutospacing="0"/>
        <w:rPr>
          <w:rFonts w:ascii="Arial" w:hAnsi="Arial" w:cs="Arial"/>
          <w:i/>
          <w:iCs/>
          <w:color w:val="FFFFFF"/>
          <w:sz w:val="6"/>
          <w:szCs w:val="6"/>
          <w:lang w:val="en-US"/>
        </w:rPr>
      </w:pPr>
      <w:r w:rsidRPr="00A0169B">
        <w:rPr>
          <w:rFonts w:ascii="Arial" w:hAnsi="Arial" w:cs="Arial"/>
          <w:i/>
          <w:iCs/>
          <w:color w:val="FFFFFF"/>
          <w:sz w:val="6"/>
          <w:szCs w:val="6"/>
          <w:lang w:val="en-US"/>
        </w:rPr>
        <w:t>Open configuration window</w:t>
      </w:r>
    </w:p>
    <w:p w14:paraId="4BE61120" w14:textId="77777777" w:rsidR="00A0169B" w:rsidRPr="00A0169B"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A0169B">
        <w:rPr>
          <w:rFonts w:ascii="Courier New" w:hAnsi="Courier New" w:cs="Courier New"/>
          <w:color w:val="000000"/>
          <w:sz w:val="20"/>
          <w:szCs w:val="20"/>
          <w:lang w:val="en-US"/>
        </w:rPr>
        <w:t>R1# </w:t>
      </w:r>
      <w:r w:rsidRPr="00A0169B">
        <w:rPr>
          <w:rFonts w:ascii="Courier New" w:hAnsi="Courier New" w:cs="Courier New"/>
          <w:b/>
          <w:bCs/>
          <w:color w:val="000000"/>
          <w:sz w:val="20"/>
          <w:szCs w:val="20"/>
          <w:lang w:val="en-US"/>
        </w:rPr>
        <w:t>show access-lists ?</w:t>
      </w:r>
    </w:p>
    <w:p w14:paraId="542BE1AC" w14:textId="77777777" w:rsidR="00A0169B" w:rsidRPr="00A0169B"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A0169B">
        <w:rPr>
          <w:rFonts w:ascii="Courier New" w:hAnsi="Courier New" w:cs="Courier New"/>
          <w:color w:val="000000"/>
          <w:sz w:val="20"/>
          <w:szCs w:val="20"/>
          <w:lang w:val="en-US"/>
        </w:rPr>
        <w:t>&lt;1-199&gt; ACL number</w:t>
      </w:r>
    </w:p>
    <w:p w14:paraId="327D76A6" w14:textId="77777777" w:rsidR="00A0169B" w:rsidRPr="00A0169B"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A0169B">
        <w:rPr>
          <w:rFonts w:ascii="Courier New" w:hAnsi="Courier New" w:cs="Courier New"/>
          <w:color w:val="000000"/>
          <w:sz w:val="20"/>
          <w:szCs w:val="20"/>
          <w:lang w:val="en-US"/>
        </w:rPr>
        <w:t>WORD ACL name</w:t>
      </w:r>
    </w:p>
    <w:p w14:paraId="123D9F1D" w14:textId="77777777" w:rsidR="00A0169B" w:rsidRPr="00A0169B"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A0169B">
        <w:rPr>
          <w:rFonts w:ascii="Courier New" w:hAnsi="Courier New" w:cs="Courier New"/>
          <w:color w:val="000000"/>
          <w:sz w:val="20"/>
          <w:szCs w:val="20"/>
          <w:lang w:val="en-US"/>
        </w:rPr>
        <w:lastRenderedPageBreak/>
        <w:t>&lt;cr&gt;</w:t>
      </w:r>
    </w:p>
    <w:p w14:paraId="610DE916" w14:textId="77777777" w:rsidR="00A0169B" w:rsidRPr="00A0169B" w:rsidRDefault="00A0169B" w:rsidP="00A0169B">
      <w:pPr>
        <w:pStyle w:val="bodytextl50"/>
        <w:spacing w:before="120" w:beforeAutospacing="0" w:after="120" w:afterAutospacing="0"/>
        <w:ind w:left="720"/>
        <w:rPr>
          <w:rFonts w:ascii="Arial" w:hAnsi="Arial" w:cs="Arial"/>
          <w:color w:val="000000"/>
          <w:sz w:val="20"/>
          <w:szCs w:val="20"/>
          <w:lang w:val="en-US"/>
        </w:rPr>
      </w:pPr>
      <w:r w:rsidRPr="00A0169B">
        <w:rPr>
          <w:rFonts w:ascii="Arial" w:hAnsi="Arial" w:cs="Arial"/>
          <w:color w:val="000000"/>
          <w:sz w:val="20"/>
          <w:szCs w:val="20"/>
          <w:lang w:val="en-US"/>
        </w:rPr>
        <w:t>If you know the ACL number or name, you can filter the </w:t>
      </w:r>
      <w:r w:rsidRPr="00A0169B">
        <w:rPr>
          <w:rFonts w:ascii="Arial" w:hAnsi="Arial" w:cs="Arial"/>
          <w:b/>
          <w:bCs/>
          <w:color w:val="000000"/>
          <w:sz w:val="20"/>
          <w:szCs w:val="20"/>
          <w:lang w:val="en-US"/>
        </w:rPr>
        <w:t>show</w:t>
      </w:r>
      <w:r w:rsidRPr="00A0169B">
        <w:rPr>
          <w:rFonts w:ascii="Arial" w:hAnsi="Arial" w:cs="Arial"/>
          <w:color w:val="000000"/>
          <w:sz w:val="20"/>
          <w:szCs w:val="20"/>
          <w:lang w:val="en-US"/>
        </w:rPr>
        <w:t> output further. However, </w:t>
      </w:r>
      <w:r w:rsidRPr="00A0169B">
        <w:rPr>
          <w:rFonts w:ascii="Arial" w:hAnsi="Arial" w:cs="Arial"/>
          <w:b/>
          <w:bCs/>
          <w:color w:val="000000"/>
          <w:sz w:val="20"/>
          <w:szCs w:val="20"/>
          <w:lang w:val="en-US"/>
        </w:rPr>
        <w:t>R1 </w:t>
      </w:r>
      <w:r w:rsidRPr="00A0169B">
        <w:rPr>
          <w:rFonts w:ascii="Arial" w:hAnsi="Arial" w:cs="Arial"/>
          <w:color w:val="000000"/>
          <w:sz w:val="20"/>
          <w:szCs w:val="20"/>
          <w:lang w:val="en-US"/>
        </w:rPr>
        <w:t>only has one ACL; therefore, the </w:t>
      </w:r>
      <w:r w:rsidRPr="00A0169B">
        <w:rPr>
          <w:rFonts w:ascii="Arial" w:hAnsi="Arial" w:cs="Arial"/>
          <w:b/>
          <w:bCs/>
          <w:color w:val="000000"/>
          <w:sz w:val="20"/>
          <w:szCs w:val="20"/>
          <w:lang w:val="en-US"/>
        </w:rPr>
        <w:t>show access-lists </w:t>
      </w:r>
      <w:r w:rsidRPr="00A0169B">
        <w:rPr>
          <w:rFonts w:ascii="Arial" w:hAnsi="Arial" w:cs="Arial"/>
          <w:color w:val="000000"/>
          <w:sz w:val="20"/>
          <w:szCs w:val="20"/>
          <w:lang w:val="en-US"/>
        </w:rPr>
        <w:t>command will suffice.</w:t>
      </w:r>
    </w:p>
    <w:p w14:paraId="6DB3CAC1"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R1#</w:t>
      </w:r>
      <w:r w:rsidRPr="00C41FD7">
        <w:rPr>
          <w:rFonts w:ascii="Courier New" w:hAnsi="Courier New" w:cs="Courier New"/>
          <w:b/>
          <w:bCs/>
          <w:color w:val="000000"/>
          <w:sz w:val="20"/>
          <w:szCs w:val="20"/>
          <w:lang w:val="en-US"/>
        </w:rPr>
        <w:t>show access-lists</w:t>
      </w:r>
    </w:p>
    <w:p w14:paraId="25763F2F"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Standard IP access list 11</w:t>
      </w:r>
    </w:p>
    <w:p w14:paraId="4462A54C"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10 deny 192.168.10.0 0.0.0.255</w:t>
      </w:r>
    </w:p>
    <w:p w14:paraId="176C296E"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20 permit any</w:t>
      </w:r>
    </w:p>
    <w:p w14:paraId="2B7E2C1E" w14:textId="77777777" w:rsidR="00A0169B" w:rsidRPr="00C41FD7" w:rsidRDefault="00A0169B" w:rsidP="00A0169B">
      <w:pPr>
        <w:pStyle w:val="bodytextl50"/>
        <w:spacing w:before="120" w:beforeAutospacing="0" w:after="120" w:afterAutospacing="0"/>
        <w:ind w:left="720"/>
        <w:rPr>
          <w:rFonts w:ascii="Arial" w:hAnsi="Arial" w:cs="Arial"/>
          <w:color w:val="000000"/>
          <w:sz w:val="20"/>
          <w:szCs w:val="20"/>
          <w:lang w:val="en-US"/>
        </w:rPr>
      </w:pPr>
      <w:r w:rsidRPr="00C41FD7">
        <w:rPr>
          <w:rFonts w:ascii="Arial" w:hAnsi="Arial" w:cs="Arial"/>
          <w:color w:val="000000"/>
          <w:sz w:val="20"/>
          <w:szCs w:val="20"/>
          <w:lang w:val="en-US"/>
        </w:rPr>
        <w:t>The first line of the ACL blocks any packets that originate in the </w:t>
      </w:r>
      <w:r w:rsidRPr="00C41FD7">
        <w:rPr>
          <w:rFonts w:ascii="Arial" w:hAnsi="Arial" w:cs="Arial"/>
          <w:b/>
          <w:bCs/>
          <w:color w:val="000000"/>
          <w:sz w:val="20"/>
          <w:szCs w:val="20"/>
          <w:lang w:val="en-US"/>
        </w:rPr>
        <w:t>192.168.10.0/24</w:t>
      </w:r>
      <w:r w:rsidRPr="00C41FD7">
        <w:rPr>
          <w:rFonts w:ascii="Arial" w:hAnsi="Arial" w:cs="Arial"/>
          <w:color w:val="000000"/>
          <w:sz w:val="20"/>
          <w:szCs w:val="20"/>
          <w:lang w:val="en-US"/>
        </w:rPr>
        <w:t> network, which includes Internet Control Message Protocol (ICMP) echoes (ping requests). The second line of the ACL allows all other </w:t>
      </w:r>
      <w:r w:rsidRPr="00C41FD7">
        <w:rPr>
          <w:rFonts w:ascii="Arial" w:hAnsi="Arial" w:cs="Arial"/>
          <w:b/>
          <w:bCs/>
          <w:color w:val="000000"/>
          <w:sz w:val="20"/>
          <w:szCs w:val="20"/>
          <w:lang w:val="en-US"/>
        </w:rPr>
        <w:t>ip </w:t>
      </w:r>
      <w:r w:rsidRPr="00C41FD7">
        <w:rPr>
          <w:rFonts w:ascii="Arial" w:hAnsi="Arial" w:cs="Arial"/>
          <w:color w:val="000000"/>
          <w:sz w:val="20"/>
          <w:szCs w:val="20"/>
          <w:lang w:val="en-US"/>
        </w:rPr>
        <w:t>traffic from </w:t>
      </w:r>
      <w:r w:rsidRPr="00C41FD7">
        <w:rPr>
          <w:rFonts w:ascii="Arial" w:hAnsi="Arial" w:cs="Arial"/>
          <w:b/>
          <w:bCs/>
          <w:color w:val="000000"/>
          <w:sz w:val="20"/>
          <w:szCs w:val="20"/>
          <w:lang w:val="en-US"/>
        </w:rPr>
        <w:t>any </w:t>
      </w:r>
      <w:r w:rsidRPr="00C41FD7">
        <w:rPr>
          <w:rFonts w:ascii="Arial" w:hAnsi="Arial" w:cs="Arial"/>
          <w:color w:val="000000"/>
          <w:sz w:val="20"/>
          <w:szCs w:val="20"/>
          <w:lang w:val="en-US"/>
        </w:rPr>
        <w:t>source to transverse the router.</w:t>
      </w:r>
    </w:p>
    <w:p w14:paraId="226F357F" w14:textId="77777777" w:rsidR="00A0169B" w:rsidRPr="00C41FD7" w:rsidRDefault="00A0169B" w:rsidP="00A0169B">
      <w:pPr>
        <w:pStyle w:val="substepalpha"/>
        <w:spacing w:before="120" w:beforeAutospacing="0" w:after="120" w:afterAutospacing="0"/>
        <w:ind w:left="720" w:hanging="360"/>
        <w:rPr>
          <w:rFonts w:ascii="Arial" w:hAnsi="Arial" w:cs="Arial"/>
          <w:color w:val="000000"/>
          <w:sz w:val="20"/>
          <w:szCs w:val="20"/>
          <w:lang w:val="en-US"/>
        </w:rPr>
      </w:pPr>
      <w:r w:rsidRPr="00C41FD7">
        <w:rPr>
          <w:rFonts w:ascii="Arial" w:hAnsi="Arial" w:cs="Arial"/>
          <w:color w:val="000000"/>
          <w:sz w:val="20"/>
          <w:szCs w:val="20"/>
          <w:lang w:val="en-US"/>
        </w:rPr>
        <w:t>b.</w:t>
      </w:r>
      <w:r w:rsidRPr="00C41FD7">
        <w:rPr>
          <w:color w:val="000000"/>
          <w:sz w:val="14"/>
          <w:szCs w:val="14"/>
          <w:lang w:val="en-US"/>
        </w:rPr>
        <w:t>     </w:t>
      </w:r>
      <w:r w:rsidRPr="00C41FD7">
        <w:rPr>
          <w:rFonts w:ascii="Arial" w:hAnsi="Arial" w:cs="Arial"/>
          <w:color w:val="000000"/>
          <w:sz w:val="20"/>
          <w:szCs w:val="20"/>
          <w:lang w:val="en-US"/>
        </w:rPr>
        <w:t>For an ACL to impact router operation, it must be applied to an interface in a specific direction. In this scenario, the ACL is used to filter traffic exiting an interface. Therefore, all traffic leaving the specified interface of R1 will be inspected against ACL 11.</w:t>
      </w:r>
    </w:p>
    <w:p w14:paraId="1F63FE43" w14:textId="77777777" w:rsidR="00A0169B" w:rsidRPr="00C41FD7" w:rsidRDefault="00A0169B" w:rsidP="00A0169B">
      <w:pPr>
        <w:pStyle w:val="substepalpha"/>
        <w:spacing w:before="120" w:beforeAutospacing="0" w:after="120" w:afterAutospacing="0"/>
        <w:ind w:left="720"/>
        <w:rPr>
          <w:rFonts w:ascii="Arial" w:hAnsi="Arial" w:cs="Arial"/>
          <w:color w:val="000000"/>
          <w:sz w:val="20"/>
          <w:szCs w:val="20"/>
          <w:lang w:val="en-US"/>
        </w:rPr>
      </w:pPr>
      <w:r w:rsidRPr="00C41FD7">
        <w:rPr>
          <w:rFonts w:ascii="Arial" w:hAnsi="Arial" w:cs="Arial"/>
          <w:color w:val="000000"/>
          <w:sz w:val="20"/>
          <w:szCs w:val="20"/>
          <w:lang w:val="en-US"/>
        </w:rPr>
        <w:t>Although you can view IP information with the </w:t>
      </w:r>
      <w:r w:rsidRPr="00C41FD7">
        <w:rPr>
          <w:rFonts w:ascii="Arial" w:hAnsi="Arial" w:cs="Arial"/>
          <w:b/>
          <w:bCs/>
          <w:color w:val="000000"/>
          <w:sz w:val="20"/>
          <w:szCs w:val="20"/>
          <w:lang w:val="en-US"/>
        </w:rPr>
        <w:t>show ip interface </w:t>
      </w:r>
      <w:r w:rsidRPr="00C41FD7">
        <w:rPr>
          <w:rFonts w:ascii="Arial" w:hAnsi="Arial" w:cs="Arial"/>
          <w:color w:val="000000"/>
          <w:sz w:val="20"/>
          <w:szCs w:val="20"/>
          <w:lang w:val="en-US"/>
        </w:rPr>
        <w:t>command, it may be more efficient in some situations to simply use the </w:t>
      </w:r>
      <w:r w:rsidRPr="00C41FD7">
        <w:rPr>
          <w:rFonts w:ascii="Arial" w:hAnsi="Arial" w:cs="Arial"/>
          <w:b/>
          <w:bCs/>
          <w:color w:val="000000"/>
          <w:sz w:val="20"/>
          <w:szCs w:val="20"/>
          <w:lang w:val="en-US"/>
        </w:rPr>
        <w:t>show run </w:t>
      </w:r>
      <w:r w:rsidRPr="00C41FD7">
        <w:rPr>
          <w:rFonts w:ascii="Arial" w:hAnsi="Arial" w:cs="Arial"/>
          <w:color w:val="000000"/>
          <w:sz w:val="20"/>
          <w:szCs w:val="20"/>
          <w:lang w:val="en-US"/>
        </w:rPr>
        <w:t>command. To obtain a complete list of interfaces that the ACL that may be applied to, and the list of all ACLs that are configured, use the following command:</w:t>
      </w:r>
    </w:p>
    <w:p w14:paraId="5A1E21DC"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R1# </w:t>
      </w:r>
      <w:r w:rsidRPr="00C41FD7">
        <w:rPr>
          <w:rFonts w:ascii="Courier New" w:hAnsi="Courier New" w:cs="Courier New"/>
          <w:b/>
          <w:bCs/>
          <w:color w:val="000000"/>
          <w:sz w:val="20"/>
          <w:szCs w:val="20"/>
          <w:lang w:val="en-US"/>
        </w:rPr>
        <w:t>show run | include interface|access</w:t>
      </w:r>
    </w:p>
    <w:p w14:paraId="5105E6BD" w14:textId="77777777" w:rsidR="00A0169B" w:rsidRDefault="00A0169B" w:rsidP="00A0169B">
      <w:pPr>
        <w:pStyle w:val="cmdoutput"/>
        <w:spacing w:before="60" w:beforeAutospacing="0" w:after="60" w:afterAutospacing="0"/>
        <w:ind w:left="720"/>
        <w:rPr>
          <w:rFonts w:ascii="Courier New" w:hAnsi="Courier New" w:cs="Courier New"/>
          <w:color w:val="000000"/>
          <w:sz w:val="18"/>
          <w:szCs w:val="18"/>
        </w:rPr>
      </w:pPr>
      <w:r>
        <w:rPr>
          <w:rFonts w:ascii="Courier New" w:hAnsi="Courier New" w:cs="Courier New"/>
          <w:color w:val="000000"/>
          <w:sz w:val="18"/>
          <w:szCs w:val="18"/>
        </w:rPr>
        <w:t>interface GigabitEthernet0/0</w:t>
      </w:r>
    </w:p>
    <w:p w14:paraId="6A71B720" w14:textId="77777777" w:rsidR="00A0169B" w:rsidRDefault="00A0169B" w:rsidP="00A0169B">
      <w:pPr>
        <w:pStyle w:val="cmdoutput"/>
        <w:spacing w:before="60" w:beforeAutospacing="0" w:after="60" w:afterAutospacing="0"/>
        <w:ind w:left="720"/>
        <w:rPr>
          <w:rFonts w:ascii="Courier New" w:hAnsi="Courier New" w:cs="Courier New"/>
          <w:color w:val="000000"/>
          <w:sz w:val="18"/>
          <w:szCs w:val="18"/>
        </w:rPr>
      </w:pPr>
      <w:r>
        <w:rPr>
          <w:rFonts w:ascii="Courier New" w:hAnsi="Courier New" w:cs="Courier New"/>
          <w:color w:val="000000"/>
          <w:sz w:val="18"/>
          <w:szCs w:val="18"/>
        </w:rPr>
        <w:t>interface GigabitEthernet0/1</w:t>
      </w:r>
    </w:p>
    <w:p w14:paraId="278B37FE"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interface Serial0/0/0</w:t>
      </w:r>
    </w:p>
    <w:p w14:paraId="22EFDE4C"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ip access-group 11 out</w:t>
      </w:r>
    </w:p>
    <w:p w14:paraId="672FC6F9"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interface Serial0/0/1</w:t>
      </w:r>
    </w:p>
    <w:p w14:paraId="2EF13598"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interface Vlan1</w:t>
      </w:r>
    </w:p>
    <w:p w14:paraId="76A1DAB6"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access-list 11 deny 192.168.10.0 0.0.0.255</w:t>
      </w:r>
    </w:p>
    <w:p w14:paraId="3A5077CC" w14:textId="77777777" w:rsidR="00A0169B" w:rsidRPr="00A0169B" w:rsidRDefault="00A0169B" w:rsidP="00A0169B">
      <w:pPr>
        <w:pStyle w:val="cmdoutput"/>
        <w:spacing w:before="60" w:beforeAutospacing="0" w:after="60" w:afterAutospacing="0"/>
        <w:ind w:left="720"/>
        <w:rPr>
          <w:rFonts w:ascii="Courier New" w:hAnsi="Courier New" w:cs="Courier New"/>
          <w:color w:val="000000"/>
          <w:sz w:val="18"/>
          <w:szCs w:val="18"/>
          <w:lang w:val="en-US"/>
        </w:rPr>
      </w:pPr>
      <w:r w:rsidRPr="00A0169B">
        <w:rPr>
          <w:rFonts w:ascii="Courier New" w:hAnsi="Courier New" w:cs="Courier New"/>
          <w:color w:val="000000"/>
          <w:sz w:val="18"/>
          <w:szCs w:val="18"/>
          <w:lang w:val="en-US"/>
        </w:rPr>
        <w:t>access-list 11 permit any</w:t>
      </w:r>
    </w:p>
    <w:p w14:paraId="3C10945E" w14:textId="77777777" w:rsidR="00A0169B" w:rsidRPr="00A0169B" w:rsidRDefault="00A0169B" w:rsidP="00A0169B">
      <w:pPr>
        <w:pStyle w:val="substepalpha"/>
        <w:spacing w:before="120" w:beforeAutospacing="0" w:after="120" w:afterAutospacing="0"/>
        <w:ind w:left="720"/>
        <w:rPr>
          <w:rFonts w:ascii="Arial" w:hAnsi="Arial" w:cs="Arial"/>
          <w:color w:val="000000"/>
          <w:sz w:val="20"/>
          <w:szCs w:val="20"/>
          <w:lang w:val="en-US"/>
        </w:rPr>
      </w:pPr>
      <w:r w:rsidRPr="00A0169B">
        <w:rPr>
          <w:rFonts w:ascii="Arial" w:hAnsi="Arial" w:cs="Arial"/>
          <w:color w:val="000000"/>
          <w:sz w:val="20"/>
          <w:szCs w:val="20"/>
          <w:lang w:val="en-US"/>
        </w:rPr>
        <w:t>The second pipe symbol ‘|” creates an OR condition that matches ‘interface’ OR ‘access’. It is important that no spaces are included in the OR condition. Use one or both of these commands to find information about the ACL.</w:t>
      </w:r>
    </w:p>
    <w:p w14:paraId="6318AA05" w14:textId="77777777" w:rsidR="00A0169B" w:rsidRPr="00C41FD7" w:rsidRDefault="00A0169B" w:rsidP="00A0169B">
      <w:pPr>
        <w:pStyle w:val="4"/>
        <w:spacing w:before="0"/>
        <w:ind w:left="720"/>
        <w:rPr>
          <w:rFonts w:ascii="Arial" w:hAnsi="Arial" w:cs="Arial"/>
          <w:color w:val="FFFFFF"/>
          <w:sz w:val="6"/>
          <w:szCs w:val="6"/>
          <w:lang w:val="en-US"/>
        </w:rPr>
      </w:pPr>
      <w:r w:rsidRPr="00C41FD7">
        <w:rPr>
          <w:rFonts w:ascii="Arial" w:hAnsi="Arial" w:cs="Arial"/>
          <w:b/>
          <w:bCs/>
          <w:color w:val="FFFFFF"/>
          <w:sz w:val="6"/>
          <w:szCs w:val="6"/>
          <w:lang w:val="en-US"/>
        </w:rPr>
        <w:t>Question:</w:t>
      </w:r>
    </w:p>
    <w:p w14:paraId="443F73C8" w14:textId="7CB4885E" w:rsidR="00A0169B" w:rsidRPr="0055799B" w:rsidRDefault="00A0169B" w:rsidP="00A0169B">
      <w:pPr>
        <w:pStyle w:val="substepalpha"/>
        <w:spacing w:before="0" w:beforeAutospacing="0" w:after="120" w:afterAutospacing="0"/>
        <w:ind w:left="720"/>
        <w:rPr>
          <w:rFonts w:ascii="Arial" w:hAnsi="Arial" w:cs="Arial"/>
          <w:color w:val="000000"/>
          <w:sz w:val="20"/>
          <w:szCs w:val="20"/>
          <w:lang w:val="en-US"/>
        </w:rPr>
      </w:pPr>
      <w:r w:rsidRPr="00C41FD7">
        <w:rPr>
          <w:rFonts w:ascii="Arial" w:hAnsi="Arial" w:cs="Arial"/>
          <w:color w:val="000000"/>
          <w:sz w:val="20"/>
          <w:szCs w:val="20"/>
          <w:lang w:val="en-US"/>
        </w:rPr>
        <w:t>To which interface and in what direction is the ACL applied?</w:t>
      </w:r>
      <w:r w:rsidR="0055799B">
        <w:rPr>
          <w:rFonts w:ascii="Arial" w:hAnsi="Arial" w:cs="Arial"/>
          <w:color w:val="000000"/>
          <w:sz w:val="20"/>
          <w:szCs w:val="20"/>
          <w:lang w:val="en-US"/>
        </w:rPr>
        <w:t xml:space="preserve"> - </w:t>
      </w:r>
      <w:r w:rsidR="0055799B" w:rsidRPr="0055799B">
        <w:rPr>
          <w:rFonts w:ascii="Arial" w:hAnsi="Arial" w:cs="Arial"/>
          <w:color w:val="000000"/>
          <w:sz w:val="20"/>
          <w:szCs w:val="20"/>
          <w:lang w:val="en-US"/>
        </w:rPr>
        <w:t>Serial0/0/0, out</w:t>
      </w:r>
    </w:p>
    <w:p w14:paraId="5149A40F" w14:textId="77777777" w:rsidR="00A0169B" w:rsidRPr="00C41FD7" w:rsidRDefault="00A0169B" w:rsidP="00A0169B">
      <w:pPr>
        <w:pStyle w:val="3"/>
        <w:spacing w:before="240" w:after="120"/>
        <w:rPr>
          <w:rFonts w:ascii="Arial" w:hAnsi="Arial" w:cs="Arial"/>
          <w:color w:val="000000"/>
          <w:sz w:val="22"/>
          <w:szCs w:val="22"/>
          <w:lang w:val="en-US"/>
        </w:rPr>
      </w:pPr>
      <w:r w:rsidRPr="00C41FD7">
        <w:rPr>
          <w:rFonts w:ascii="Arial" w:hAnsi="Arial" w:cs="Arial"/>
          <w:color w:val="000000"/>
          <w:sz w:val="22"/>
          <w:szCs w:val="22"/>
          <w:lang w:val="en-US"/>
        </w:rPr>
        <w:t>Step 2: Remove access list 11 from the configuration.</w:t>
      </w:r>
    </w:p>
    <w:p w14:paraId="1127BC94" w14:textId="77777777" w:rsidR="00A0169B" w:rsidRPr="00C41FD7" w:rsidRDefault="00A0169B" w:rsidP="00A0169B">
      <w:pPr>
        <w:pStyle w:val="bodytextl25"/>
        <w:spacing w:before="120" w:beforeAutospacing="0" w:after="120" w:afterAutospacing="0"/>
        <w:ind w:left="360"/>
        <w:rPr>
          <w:rFonts w:ascii="Arial" w:hAnsi="Arial" w:cs="Arial"/>
          <w:color w:val="000000"/>
          <w:sz w:val="20"/>
          <w:szCs w:val="20"/>
          <w:lang w:val="en-US"/>
        </w:rPr>
      </w:pPr>
      <w:r w:rsidRPr="00C41FD7">
        <w:rPr>
          <w:rFonts w:ascii="Arial" w:hAnsi="Arial" w:cs="Arial"/>
          <w:color w:val="000000"/>
          <w:sz w:val="20"/>
          <w:szCs w:val="20"/>
          <w:lang w:val="en-US"/>
        </w:rPr>
        <w:t>You can remove ACLs from the configuration by issuing the </w:t>
      </w:r>
      <w:r w:rsidRPr="00C41FD7">
        <w:rPr>
          <w:rFonts w:ascii="Arial" w:hAnsi="Arial" w:cs="Arial"/>
          <w:b/>
          <w:bCs/>
          <w:color w:val="000000"/>
          <w:sz w:val="20"/>
          <w:szCs w:val="20"/>
          <w:lang w:val="en-US"/>
        </w:rPr>
        <w:t>no access list </w:t>
      </w:r>
      <w:r w:rsidRPr="00C41FD7">
        <w:rPr>
          <w:rFonts w:ascii="Arial" w:hAnsi="Arial" w:cs="Arial"/>
          <w:color w:val="000000"/>
          <w:sz w:val="20"/>
          <w:szCs w:val="20"/>
          <w:lang w:val="en-US"/>
        </w:rPr>
        <w:t>[</w:t>
      </w:r>
      <w:r w:rsidRPr="00C41FD7">
        <w:rPr>
          <w:rFonts w:ascii="Arial" w:hAnsi="Arial" w:cs="Arial"/>
          <w:i/>
          <w:iCs/>
          <w:color w:val="000000"/>
          <w:sz w:val="20"/>
          <w:szCs w:val="20"/>
          <w:lang w:val="en-US"/>
        </w:rPr>
        <w:t>number of the ACL</w:t>
      </w:r>
      <w:r w:rsidRPr="00C41FD7">
        <w:rPr>
          <w:rFonts w:ascii="Arial" w:hAnsi="Arial" w:cs="Arial"/>
          <w:color w:val="000000"/>
          <w:sz w:val="20"/>
          <w:szCs w:val="20"/>
          <w:lang w:val="en-US"/>
        </w:rPr>
        <w:t>] command. The </w:t>
      </w:r>
      <w:r w:rsidRPr="00C41FD7">
        <w:rPr>
          <w:rFonts w:ascii="Arial" w:hAnsi="Arial" w:cs="Arial"/>
          <w:b/>
          <w:bCs/>
          <w:color w:val="000000"/>
          <w:sz w:val="20"/>
          <w:szCs w:val="20"/>
          <w:lang w:val="en-US"/>
        </w:rPr>
        <w:t>no access-list</w:t>
      </w:r>
      <w:r w:rsidRPr="00C41FD7">
        <w:rPr>
          <w:rFonts w:ascii="Arial" w:hAnsi="Arial" w:cs="Arial"/>
          <w:color w:val="000000"/>
          <w:sz w:val="20"/>
          <w:szCs w:val="20"/>
          <w:lang w:val="en-US"/>
        </w:rPr>
        <w:t> command when used without arguments deletes all ACLs configured on the router. The </w:t>
      </w:r>
      <w:r w:rsidRPr="00C41FD7">
        <w:rPr>
          <w:rFonts w:ascii="Arial" w:hAnsi="Arial" w:cs="Arial"/>
          <w:b/>
          <w:bCs/>
          <w:color w:val="000000"/>
          <w:sz w:val="20"/>
          <w:szCs w:val="20"/>
          <w:lang w:val="en-US"/>
        </w:rPr>
        <w:t>no access-list</w:t>
      </w:r>
      <w:r w:rsidRPr="00C41FD7">
        <w:rPr>
          <w:rFonts w:ascii="Arial" w:hAnsi="Arial" w:cs="Arial"/>
          <w:color w:val="000000"/>
          <w:sz w:val="20"/>
          <w:szCs w:val="20"/>
          <w:lang w:val="en-US"/>
        </w:rPr>
        <w:t> [</w:t>
      </w:r>
      <w:r w:rsidRPr="00C41FD7">
        <w:rPr>
          <w:rFonts w:ascii="Arial" w:hAnsi="Arial" w:cs="Arial"/>
          <w:i/>
          <w:iCs/>
          <w:color w:val="000000"/>
          <w:sz w:val="20"/>
          <w:szCs w:val="20"/>
          <w:lang w:val="en-US"/>
        </w:rPr>
        <w:t>number of the ACL</w:t>
      </w:r>
      <w:r w:rsidRPr="00C41FD7">
        <w:rPr>
          <w:rFonts w:ascii="Arial" w:hAnsi="Arial" w:cs="Arial"/>
          <w:color w:val="000000"/>
          <w:sz w:val="20"/>
          <w:szCs w:val="20"/>
          <w:lang w:val="en-US"/>
        </w:rPr>
        <w:t>] command removes only a specific ACL. Removing an ACL from a router does not remove the ACL from the interface. The command that applies the ACL to the interface must be removed separately.</w:t>
      </w:r>
    </w:p>
    <w:p w14:paraId="3C7A272C" w14:textId="77777777" w:rsidR="00A0169B" w:rsidRPr="00C41FD7" w:rsidRDefault="00A0169B" w:rsidP="00A0169B">
      <w:pPr>
        <w:pStyle w:val="substepalpha"/>
        <w:spacing w:before="120" w:beforeAutospacing="0" w:after="120" w:afterAutospacing="0"/>
        <w:ind w:left="720" w:hanging="360"/>
        <w:rPr>
          <w:rFonts w:ascii="Arial" w:hAnsi="Arial" w:cs="Arial"/>
          <w:color w:val="000000"/>
          <w:sz w:val="20"/>
          <w:szCs w:val="20"/>
          <w:lang w:val="en-US"/>
        </w:rPr>
      </w:pPr>
      <w:r w:rsidRPr="00C41FD7">
        <w:rPr>
          <w:rFonts w:ascii="Arial" w:hAnsi="Arial" w:cs="Arial"/>
          <w:color w:val="000000"/>
          <w:sz w:val="20"/>
          <w:szCs w:val="20"/>
          <w:lang w:val="en-US"/>
        </w:rPr>
        <w:t>a.</w:t>
      </w:r>
      <w:r w:rsidRPr="00C41FD7">
        <w:rPr>
          <w:color w:val="000000"/>
          <w:sz w:val="14"/>
          <w:szCs w:val="14"/>
          <w:lang w:val="en-US"/>
        </w:rPr>
        <w:t>     </w:t>
      </w:r>
      <w:r w:rsidRPr="00C41FD7">
        <w:rPr>
          <w:rFonts w:ascii="Arial" w:hAnsi="Arial" w:cs="Arial"/>
          <w:color w:val="000000"/>
          <w:sz w:val="20"/>
          <w:szCs w:val="20"/>
          <w:lang w:val="en-US"/>
        </w:rPr>
        <w:t>Under the Serial0/0/0 interface, remove access-list 11, which was previously applied to the interface as an </w:t>
      </w:r>
      <w:r w:rsidRPr="00C41FD7">
        <w:rPr>
          <w:rFonts w:ascii="Arial" w:hAnsi="Arial" w:cs="Arial"/>
          <w:b/>
          <w:bCs/>
          <w:color w:val="000000"/>
          <w:sz w:val="20"/>
          <w:szCs w:val="20"/>
          <w:lang w:val="en-US"/>
        </w:rPr>
        <w:t>outgoing</w:t>
      </w:r>
      <w:r w:rsidRPr="00C41FD7">
        <w:rPr>
          <w:rFonts w:ascii="Arial" w:hAnsi="Arial" w:cs="Arial"/>
          <w:color w:val="000000"/>
          <w:sz w:val="20"/>
          <w:szCs w:val="20"/>
          <w:lang w:val="en-US"/>
        </w:rPr>
        <w:t> filter:</w:t>
      </w:r>
    </w:p>
    <w:p w14:paraId="353D9FAC"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R1(config)# </w:t>
      </w:r>
      <w:r w:rsidRPr="00C41FD7">
        <w:rPr>
          <w:rFonts w:ascii="Courier New" w:hAnsi="Courier New" w:cs="Courier New"/>
          <w:b/>
          <w:bCs/>
          <w:color w:val="000000"/>
          <w:sz w:val="20"/>
          <w:szCs w:val="20"/>
          <w:lang w:val="en-US"/>
        </w:rPr>
        <w:t>interface s0/0/0</w:t>
      </w:r>
    </w:p>
    <w:p w14:paraId="1823576A"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R1(config-if)# </w:t>
      </w:r>
      <w:r w:rsidRPr="00C41FD7">
        <w:rPr>
          <w:rFonts w:ascii="Courier New" w:hAnsi="Courier New" w:cs="Courier New"/>
          <w:b/>
          <w:bCs/>
          <w:color w:val="000000"/>
          <w:sz w:val="20"/>
          <w:szCs w:val="20"/>
          <w:lang w:val="en-US"/>
        </w:rPr>
        <w:t>no ip access-group 11 out</w:t>
      </w:r>
    </w:p>
    <w:p w14:paraId="1EDD2D64" w14:textId="77777777" w:rsidR="00A0169B" w:rsidRPr="00C41FD7" w:rsidRDefault="00A0169B" w:rsidP="00A0169B">
      <w:pPr>
        <w:pStyle w:val="substepalpha"/>
        <w:spacing w:before="120" w:beforeAutospacing="0" w:after="120" w:afterAutospacing="0"/>
        <w:ind w:left="720" w:hanging="360"/>
        <w:rPr>
          <w:rFonts w:ascii="Arial" w:hAnsi="Arial" w:cs="Arial"/>
          <w:color w:val="000000"/>
          <w:sz w:val="20"/>
          <w:szCs w:val="20"/>
          <w:lang w:val="en-US"/>
        </w:rPr>
      </w:pPr>
      <w:r w:rsidRPr="00C41FD7">
        <w:rPr>
          <w:rFonts w:ascii="Arial" w:hAnsi="Arial" w:cs="Arial"/>
          <w:color w:val="000000"/>
          <w:sz w:val="20"/>
          <w:szCs w:val="20"/>
          <w:lang w:val="en-US"/>
        </w:rPr>
        <w:t>b.</w:t>
      </w:r>
      <w:r w:rsidRPr="00C41FD7">
        <w:rPr>
          <w:color w:val="000000"/>
          <w:sz w:val="14"/>
          <w:szCs w:val="14"/>
          <w:lang w:val="en-US"/>
        </w:rPr>
        <w:t>     </w:t>
      </w:r>
      <w:r w:rsidRPr="00C41FD7">
        <w:rPr>
          <w:rFonts w:ascii="Arial" w:hAnsi="Arial" w:cs="Arial"/>
          <w:color w:val="000000"/>
          <w:sz w:val="20"/>
          <w:szCs w:val="20"/>
          <w:lang w:val="en-US"/>
        </w:rPr>
        <w:t>In global configuration mode, remove the ACL by entering the following command:</w:t>
      </w:r>
    </w:p>
    <w:p w14:paraId="26230B6E" w14:textId="77777777" w:rsidR="00A0169B" w:rsidRPr="00C41FD7" w:rsidRDefault="00A0169B" w:rsidP="00A0169B">
      <w:pPr>
        <w:pStyle w:val="cmd"/>
        <w:spacing w:before="60" w:beforeAutospacing="0" w:after="60" w:afterAutospacing="0"/>
        <w:ind w:left="720"/>
        <w:rPr>
          <w:rFonts w:ascii="Courier New" w:hAnsi="Courier New" w:cs="Courier New"/>
          <w:color w:val="000000"/>
          <w:sz w:val="20"/>
          <w:szCs w:val="20"/>
          <w:lang w:val="en-US"/>
        </w:rPr>
      </w:pPr>
      <w:r w:rsidRPr="00C41FD7">
        <w:rPr>
          <w:rFonts w:ascii="Courier New" w:hAnsi="Courier New" w:cs="Courier New"/>
          <w:color w:val="000000"/>
          <w:sz w:val="20"/>
          <w:szCs w:val="20"/>
          <w:lang w:val="en-US"/>
        </w:rPr>
        <w:t>R1(config)# </w:t>
      </w:r>
      <w:r w:rsidRPr="00C41FD7">
        <w:rPr>
          <w:rFonts w:ascii="Courier New" w:hAnsi="Courier New" w:cs="Courier New"/>
          <w:b/>
          <w:bCs/>
          <w:color w:val="000000"/>
          <w:sz w:val="20"/>
          <w:szCs w:val="20"/>
          <w:lang w:val="en-US"/>
        </w:rPr>
        <w:t>no access-list 11</w:t>
      </w:r>
    </w:p>
    <w:p w14:paraId="2065E75D" w14:textId="6B67CA2C" w:rsidR="00013353" w:rsidRDefault="00A0169B" w:rsidP="00085D6C">
      <w:pPr>
        <w:pStyle w:val="substepalpha"/>
        <w:spacing w:before="120" w:beforeAutospacing="0" w:after="120" w:afterAutospacing="0"/>
        <w:ind w:left="720" w:hanging="360"/>
        <w:rPr>
          <w:rFonts w:ascii="Arial" w:hAnsi="Arial" w:cs="Arial"/>
          <w:color w:val="000000"/>
          <w:sz w:val="20"/>
          <w:szCs w:val="20"/>
          <w:lang w:val="en-US"/>
        </w:rPr>
      </w:pPr>
      <w:r w:rsidRPr="00C41FD7">
        <w:rPr>
          <w:rFonts w:ascii="Arial" w:hAnsi="Arial" w:cs="Arial"/>
          <w:color w:val="000000"/>
          <w:sz w:val="20"/>
          <w:szCs w:val="20"/>
          <w:lang w:val="en-US"/>
        </w:rPr>
        <w:t>c.</w:t>
      </w:r>
      <w:r w:rsidRPr="00C41FD7">
        <w:rPr>
          <w:color w:val="000000"/>
          <w:sz w:val="14"/>
          <w:szCs w:val="14"/>
          <w:lang w:val="en-US"/>
        </w:rPr>
        <w:t>     </w:t>
      </w:r>
      <w:r w:rsidRPr="00C41FD7">
        <w:rPr>
          <w:rFonts w:ascii="Arial" w:hAnsi="Arial" w:cs="Arial"/>
          <w:color w:val="000000"/>
          <w:sz w:val="20"/>
          <w:szCs w:val="20"/>
          <w:lang w:val="en-US"/>
        </w:rPr>
        <w:t>Verify that </w:t>
      </w:r>
      <w:r w:rsidRPr="00C41FD7">
        <w:rPr>
          <w:rFonts w:ascii="Arial" w:hAnsi="Arial" w:cs="Arial"/>
          <w:b/>
          <w:bCs/>
          <w:color w:val="000000"/>
          <w:sz w:val="20"/>
          <w:szCs w:val="20"/>
          <w:lang w:val="en-US"/>
        </w:rPr>
        <w:t>PC1</w:t>
      </w:r>
      <w:r w:rsidRPr="00C41FD7">
        <w:rPr>
          <w:rFonts w:ascii="Arial" w:hAnsi="Arial" w:cs="Arial"/>
          <w:color w:val="000000"/>
          <w:sz w:val="20"/>
          <w:szCs w:val="20"/>
          <w:lang w:val="en-US"/>
        </w:rPr>
        <w:t> can now ping the </w:t>
      </w:r>
      <w:r w:rsidRPr="00C41FD7">
        <w:rPr>
          <w:rFonts w:ascii="Arial" w:hAnsi="Arial" w:cs="Arial"/>
          <w:b/>
          <w:bCs/>
          <w:color w:val="000000"/>
          <w:sz w:val="20"/>
          <w:szCs w:val="20"/>
          <w:lang w:val="en-US"/>
        </w:rPr>
        <w:t>DNS Server </w:t>
      </w:r>
      <w:r w:rsidRPr="00C41FD7">
        <w:rPr>
          <w:rFonts w:ascii="Arial" w:hAnsi="Arial" w:cs="Arial"/>
          <w:color w:val="000000"/>
          <w:sz w:val="20"/>
          <w:szCs w:val="20"/>
          <w:lang w:val="en-US"/>
        </w:rPr>
        <w:t>and</w:t>
      </w:r>
      <w:r w:rsidRPr="00C41FD7">
        <w:rPr>
          <w:rFonts w:ascii="Arial" w:hAnsi="Arial" w:cs="Arial"/>
          <w:b/>
          <w:bCs/>
          <w:color w:val="000000"/>
          <w:sz w:val="20"/>
          <w:szCs w:val="20"/>
          <w:lang w:val="en-US"/>
        </w:rPr>
        <w:t> PC4</w:t>
      </w:r>
      <w:r w:rsidRPr="00C41FD7">
        <w:rPr>
          <w:rFonts w:ascii="Arial" w:hAnsi="Arial" w:cs="Arial"/>
          <w:color w:val="000000"/>
          <w:sz w:val="20"/>
          <w:szCs w:val="20"/>
          <w:lang w:val="en-US"/>
        </w:rPr>
        <w:t>.</w:t>
      </w:r>
    </w:p>
    <w:p w14:paraId="07C3DC5E" w14:textId="60B605FF" w:rsidR="00085D6C" w:rsidRPr="00085D6C" w:rsidRDefault="00085D6C" w:rsidP="00085D6C">
      <w:pPr>
        <w:pStyle w:val="substepalpha"/>
        <w:spacing w:before="120" w:beforeAutospacing="0" w:after="120" w:afterAutospacing="0"/>
        <w:ind w:left="720" w:hanging="360"/>
        <w:rPr>
          <w:rFonts w:ascii="Arial" w:hAnsi="Arial" w:cs="Arial"/>
          <w:color w:val="000000"/>
          <w:sz w:val="20"/>
          <w:szCs w:val="20"/>
          <w:lang w:val="en-US"/>
        </w:rPr>
      </w:pPr>
      <w:r w:rsidRPr="00085D6C">
        <w:rPr>
          <w:rFonts w:ascii="Arial" w:hAnsi="Arial" w:cs="Arial"/>
          <w:color w:val="000000"/>
          <w:sz w:val="20"/>
          <w:szCs w:val="20"/>
          <w:lang w:val="en-US"/>
        </w:rPr>
        <w:lastRenderedPageBreak/>
        <w:drawing>
          <wp:inline distT="0" distB="0" distL="0" distR="0" wp14:anchorId="4210FEB3" wp14:editId="2107E48F">
            <wp:extent cx="3810532" cy="364858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3648584"/>
                    </a:xfrm>
                    <a:prstGeom prst="rect">
                      <a:avLst/>
                    </a:prstGeom>
                  </pic:spPr>
                </pic:pic>
              </a:graphicData>
            </a:graphic>
          </wp:inline>
        </w:drawing>
      </w:r>
    </w:p>
    <w:sectPr w:rsidR="00085D6C" w:rsidRPr="00085D6C" w:rsidSect="00CF2C29">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A882" w14:textId="77777777" w:rsidR="00AA1BC8" w:rsidRDefault="00AA1BC8" w:rsidP="00CF2C29">
      <w:pPr>
        <w:spacing w:after="0" w:line="240" w:lineRule="auto"/>
      </w:pPr>
      <w:r>
        <w:separator/>
      </w:r>
    </w:p>
  </w:endnote>
  <w:endnote w:type="continuationSeparator" w:id="0">
    <w:p w14:paraId="241CC34D" w14:textId="77777777" w:rsidR="00AA1BC8" w:rsidRDefault="00AA1BC8" w:rsidP="00CF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13132"/>
      <w:docPartObj>
        <w:docPartGallery w:val="Page Numbers (Bottom of Page)"/>
        <w:docPartUnique/>
      </w:docPartObj>
    </w:sdtPr>
    <w:sdtEndPr/>
    <w:sdtContent>
      <w:p w14:paraId="2E5DFCCB" w14:textId="339D086D" w:rsidR="00CF2C29" w:rsidRDefault="00CF2C29">
        <w:pPr>
          <w:pStyle w:val="a5"/>
          <w:jc w:val="center"/>
        </w:pPr>
        <w:r>
          <w:fldChar w:fldCharType="begin"/>
        </w:r>
        <w:r>
          <w:instrText>PAGE   \* MERGEFORMAT</w:instrText>
        </w:r>
        <w:r>
          <w:fldChar w:fldCharType="separate"/>
        </w:r>
        <w:r>
          <w:t>2</w:t>
        </w:r>
        <w:r>
          <w:fldChar w:fldCharType="end"/>
        </w:r>
      </w:p>
    </w:sdtContent>
  </w:sdt>
  <w:p w14:paraId="1E831AB4" w14:textId="77777777" w:rsidR="00CF2C29" w:rsidRDefault="00CF2C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7835974"/>
      <w:docPartObj>
        <w:docPartGallery w:val="Page Numbers (Bottom of Page)"/>
        <w:docPartUnique/>
      </w:docPartObj>
    </w:sdtPr>
    <w:sdtEndPr/>
    <w:sdtContent>
      <w:p w14:paraId="17D257F0" w14:textId="77777777" w:rsidR="00CF2C29" w:rsidRPr="00CF2C29" w:rsidRDefault="00CF2C29">
        <w:pPr>
          <w:pStyle w:val="a5"/>
          <w:jc w:val="center"/>
          <w:rPr>
            <w:rFonts w:ascii="Times New Roman" w:hAnsi="Times New Roman" w:cs="Times New Roman"/>
            <w:sz w:val="24"/>
            <w:szCs w:val="24"/>
          </w:rPr>
        </w:pPr>
        <w:r w:rsidRPr="00CF2C29">
          <w:rPr>
            <w:rFonts w:ascii="Times New Roman" w:hAnsi="Times New Roman" w:cs="Times New Roman"/>
            <w:sz w:val="24"/>
            <w:szCs w:val="24"/>
          </w:rPr>
          <w:t>Санкт-Петербург</w:t>
        </w:r>
      </w:p>
      <w:p w14:paraId="6D2E0B5A" w14:textId="26E450DE" w:rsidR="00CF2C29" w:rsidRPr="00CF2C29" w:rsidRDefault="00CF2C29" w:rsidP="00CF2C29">
        <w:pPr>
          <w:pStyle w:val="a5"/>
          <w:jc w:val="center"/>
          <w:rPr>
            <w:rFonts w:ascii="Times New Roman" w:hAnsi="Times New Roman" w:cs="Times New Roman"/>
            <w:sz w:val="24"/>
            <w:szCs w:val="24"/>
          </w:rPr>
        </w:pPr>
        <w:r w:rsidRPr="00CF2C29">
          <w:rPr>
            <w:rFonts w:ascii="Times New Roman" w:hAnsi="Times New Roman" w:cs="Times New Roman"/>
            <w:sz w:val="24"/>
            <w:szCs w:val="24"/>
          </w:rPr>
          <w:t>2022</w:t>
        </w:r>
      </w:p>
    </w:sdtContent>
  </w:sdt>
  <w:p w14:paraId="04097E6C" w14:textId="0073952A" w:rsidR="00CF2C29" w:rsidRPr="00CF2C29" w:rsidRDefault="00CF2C29" w:rsidP="00CF2C29">
    <w:pPr>
      <w:pStyle w:val="a5"/>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772C" w14:textId="77777777" w:rsidR="00AA1BC8" w:rsidRDefault="00AA1BC8" w:rsidP="00CF2C29">
      <w:pPr>
        <w:spacing w:after="0" w:line="240" w:lineRule="auto"/>
      </w:pPr>
      <w:r>
        <w:separator/>
      </w:r>
    </w:p>
  </w:footnote>
  <w:footnote w:type="continuationSeparator" w:id="0">
    <w:p w14:paraId="4D8C7C8C" w14:textId="77777777" w:rsidR="00AA1BC8" w:rsidRDefault="00AA1BC8" w:rsidP="00CF2C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B"/>
    <w:rsid w:val="00003440"/>
    <w:rsid w:val="00013353"/>
    <w:rsid w:val="00067574"/>
    <w:rsid w:val="00085D6C"/>
    <w:rsid w:val="002A690B"/>
    <w:rsid w:val="002F3859"/>
    <w:rsid w:val="00331708"/>
    <w:rsid w:val="004D181A"/>
    <w:rsid w:val="0055799B"/>
    <w:rsid w:val="006809DC"/>
    <w:rsid w:val="006A09CB"/>
    <w:rsid w:val="008D048F"/>
    <w:rsid w:val="008E2343"/>
    <w:rsid w:val="008E32DA"/>
    <w:rsid w:val="00907C67"/>
    <w:rsid w:val="009B6103"/>
    <w:rsid w:val="009E1BFA"/>
    <w:rsid w:val="00A0169B"/>
    <w:rsid w:val="00A20485"/>
    <w:rsid w:val="00A44567"/>
    <w:rsid w:val="00AA1BC8"/>
    <w:rsid w:val="00BB707A"/>
    <w:rsid w:val="00C41FD7"/>
    <w:rsid w:val="00CF2C29"/>
    <w:rsid w:val="00D339D7"/>
    <w:rsid w:val="00D5015B"/>
    <w:rsid w:val="00D62733"/>
    <w:rsid w:val="00D9104C"/>
    <w:rsid w:val="00E4291B"/>
    <w:rsid w:val="00F74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CFB"/>
  <w15:chartTrackingRefBased/>
  <w15:docId w15:val="{E5E9B628-EF61-487F-8BEF-6D5A7DC7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13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133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01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016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C2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2C29"/>
  </w:style>
  <w:style w:type="paragraph" w:styleId="a5">
    <w:name w:val="footer"/>
    <w:basedOn w:val="a"/>
    <w:link w:val="a6"/>
    <w:uiPriority w:val="99"/>
    <w:unhideWhenUsed/>
    <w:rsid w:val="00CF2C2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2C29"/>
  </w:style>
  <w:style w:type="character" w:customStyle="1" w:styleId="10">
    <w:name w:val="Заголовок 1 Знак"/>
    <w:basedOn w:val="a0"/>
    <w:link w:val="1"/>
    <w:uiPriority w:val="9"/>
    <w:rsid w:val="000133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13353"/>
    <w:rPr>
      <w:rFonts w:ascii="Times New Roman" w:eastAsia="Times New Roman" w:hAnsi="Times New Roman" w:cs="Times New Roman"/>
      <w:b/>
      <w:bCs/>
      <w:sz w:val="36"/>
      <w:szCs w:val="36"/>
      <w:lang w:eastAsia="ru-RU"/>
    </w:rPr>
  </w:style>
  <w:style w:type="paragraph" w:customStyle="1" w:styleId="bodytextl25">
    <w:name w:val="bodytextl25"/>
    <w:basedOn w:val="a"/>
    <w:rsid w:val="000133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t">
    <w:name w:val="dnt"/>
    <w:basedOn w:val="a0"/>
    <w:rsid w:val="00013353"/>
  </w:style>
  <w:style w:type="paragraph" w:customStyle="1" w:styleId="substepalpha">
    <w:name w:val="substepalpha"/>
    <w:basedOn w:val="a"/>
    <w:rsid w:val="000133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0133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0133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0133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0169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0169B"/>
    <w:rPr>
      <w:rFonts w:asciiTheme="majorHAnsi" w:eastAsiaTheme="majorEastAsia" w:hAnsiTheme="majorHAnsi" w:cstheme="majorBidi"/>
      <w:i/>
      <w:iCs/>
      <w:color w:val="2F5496" w:themeColor="accent1" w:themeShade="BF"/>
    </w:rPr>
  </w:style>
  <w:style w:type="paragraph" w:customStyle="1" w:styleId="configwindow">
    <w:name w:val="configwindow"/>
    <w:basedOn w:val="a"/>
    <w:rsid w:val="00A016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440">
      <w:bodyDiv w:val="1"/>
      <w:marLeft w:val="0"/>
      <w:marRight w:val="0"/>
      <w:marTop w:val="0"/>
      <w:marBottom w:val="0"/>
      <w:divBdr>
        <w:top w:val="none" w:sz="0" w:space="0" w:color="auto"/>
        <w:left w:val="none" w:sz="0" w:space="0" w:color="auto"/>
        <w:bottom w:val="none" w:sz="0" w:space="0" w:color="auto"/>
        <w:right w:val="none" w:sz="0" w:space="0" w:color="auto"/>
      </w:divBdr>
    </w:div>
    <w:div w:id="414324534">
      <w:bodyDiv w:val="1"/>
      <w:marLeft w:val="0"/>
      <w:marRight w:val="0"/>
      <w:marTop w:val="0"/>
      <w:marBottom w:val="0"/>
      <w:divBdr>
        <w:top w:val="none" w:sz="0" w:space="0" w:color="auto"/>
        <w:left w:val="none" w:sz="0" w:space="0" w:color="auto"/>
        <w:bottom w:val="none" w:sz="0" w:space="0" w:color="auto"/>
        <w:right w:val="none" w:sz="0" w:space="0" w:color="auto"/>
      </w:divBdr>
    </w:div>
    <w:div w:id="770393542">
      <w:bodyDiv w:val="1"/>
      <w:marLeft w:val="0"/>
      <w:marRight w:val="0"/>
      <w:marTop w:val="0"/>
      <w:marBottom w:val="0"/>
      <w:divBdr>
        <w:top w:val="none" w:sz="0" w:space="0" w:color="auto"/>
        <w:left w:val="none" w:sz="0" w:space="0" w:color="auto"/>
        <w:bottom w:val="none" w:sz="0" w:space="0" w:color="auto"/>
        <w:right w:val="none" w:sz="0" w:space="0" w:color="auto"/>
      </w:divBdr>
    </w:div>
    <w:div w:id="166096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Mikolaeni</dc:creator>
  <cp:keywords/>
  <dc:description/>
  <cp:lastModifiedBy>Matvei Mikolaeni</cp:lastModifiedBy>
  <cp:revision>30</cp:revision>
  <dcterms:created xsi:type="dcterms:W3CDTF">2022-03-10T07:35:00Z</dcterms:created>
  <dcterms:modified xsi:type="dcterms:W3CDTF">2022-03-22T14:44:00Z</dcterms:modified>
</cp:coreProperties>
</file>