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876AC" w14:textId="2078502C" w:rsidR="002E783C" w:rsidRDefault="002E783C" w:rsidP="002E783C">
      <w:pPr>
        <w:pStyle w:val="Header"/>
        <w:spacing w:after="120" w:line="276" w:lineRule="auto"/>
        <w:ind w:left="720"/>
      </w:pPr>
      <w:r w:rsidRPr="00402F35">
        <w:rPr>
          <w:noProof/>
        </w:rPr>
        <w:drawing>
          <wp:anchor distT="0" distB="0" distL="114300" distR="114300" simplePos="0" relativeHeight="251658240" behindDoc="0" locked="0" layoutInCell="1" allowOverlap="1" wp14:anchorId="109F305D" wp14:editId="460F2B03">
            <wp:simplePos x="0" y="0"/>
            <wp:positionH relativeFrom="column">
              <wp:posOffset>-259080</wp:posOffset>
            </wp:positionH>
            <wp:positionV relativeFrom="paragraph">
              <wp:posOffset>45085</wp:posOffset>
            </wp:positionV>
            <wp:extent cx="947420" cy="895350"/>
            <wp:effectExtent l="0" t="0" r="508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47420" cy="895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F01F6">
        <w:rPr>
          <w:rFonts w:ascii="Calibri" w:hAnsi="Calibri"/>
          <w:i/>
          <w:iCs/>
          <w:sz w:val="20"/>
          <w:szCs w:val="20"/>
        </w:rPr>
        <w:t xml:space="preserve">This is a controlled document. It should not be altered in any way without the express permission of the author. On receipt of a new version, please destroy all previous versions. This document contains </w:t>
      </w:r>
      <w:r>
        <w:rPr>
          <w:rFonts w:ascii="Calibri" w:hAnsi="Calibri"/>
          <w:i/>
          <w:iCs/>
          <w:sz w:val="20"/>
          <w:szCs w:val="20"/>
        </w:rPr>
        <w:t xml:space="preserve">company </w:t>
      </w:r>
      <w:r w:rsidRPr="009F01F6">
        <w:rPr>
          <w:rFonts w:ascii="Calibri" w:hAnsi="Calibri"/>
          <w:i/>
          <w:iCs/>
          <w:sz w:val="20"/>
          <w:szCs w:val="20"/>
        </w:rPr>
        <w:t>intellectual property. It must only be used by staff whilst they are employ</w:t>
      </w:r>
      <w:r>
        <w:rPr>
          <w:rFonts w:ascii="Calibri" w:hAnsi="Calibri"/>
          <w:i/>
          <w:iCs/>
          <w:sz w:val="20"/>
          <w:szCs w:val="20"/>
        </w:rPr>
        <w:t>ed by the company and cannot be</w:t>
      </w:r>
      <w:r w:rsidRPr="009F01F6">
        <w:rPr>
          <w:rFonts w:ascii="Calibri" w:hAnsi="Calibri"/>
          <w:i/>
          <w:iCs/>
          <w:sz w:val="20"/>
          <w:szCs w:val="20"/>
        </w:rPr>
        <w:t> reproduced, republished, distributed or otherwise exploited in any manner without express prior written permission from the company.  </w:t>
      </w:r>
    </w:p>
    <w:p w14:paraId="076D8BF7" w14:textId="77777777" w:rsidR="002E783C" w:rsidRDefault="002E783C" w:rsidP="002E783C"/>
    <w:p w14:paraId="44BF6DD5" w14:textId="6511881A" w:rsidR="002E783C" w:rsidRPr="00472151" w:rsidRDefault="00B659DB" w:rsidP="00B659DB">
      <w:pPr>
        <w:pStyle w:val="PolicySummaryContacttext"/>
        <w:jc w:val="center"/>
        <w:rPr>
          <w:rFonts w:asciiTheme="minorHAnsi" w:hAnsiTheme="minorHAnsi"/>
          <w:b/>
          <w:sz w:val="28"/>
          <w:szCs w:val="28"/>
        </w:rPr>
      </w:pPr>
      <w:r>
        <w:rPr>
          <w:rFonts w:asciiTheme="minorHAnsi" w:hAnsiTheme="minorHAnsi"/>
          <w:b/>
          <w:sz w:val="28"/>
          <w:szCs w:val="28"/>
        </w:rPr>
        <w:t>SD</w:t>
      </w:r>
      <w:r w:rsidR="00E12184" w:rsidRPr="00E12184">
        <w:rPr>
          <w:rFonts w:asciiTheme="minorHAnsi" w:hAnsiTheme="minorHAnsi"/>
          <w:b/>
          <w:sz w:val="28"/>
          <w:szCs w:val="28"/>
          <w:highlight w:val="yellow"/>
        </w:rPr>
        <w:t>XXX</w:t>
      </w:r>
      <w:r>
        <w:rPr>
          <w:rFonts w:asciiTheme="minorHAnsi" w:hAnsiTheme="minorHAnsi"/>
          <w:b/>
          <w:sz w:val="28"/>
          <w:szCs w:val="28"/>
        </w:rPr>
        <w:t xml:space="preserve"> - </w:t>
      </w:r>
      <w:r w:rsidR="00F11EEF">
        <w:rPr>
          <w:rFonts w:asciiTheme="minorHAnsi" w:hAnsiTheme="minorHAnsi"/>
          <w:b/>
          <w:sz w:val="28"/>
          <w:szCs w:val="28"/>
        </w:rPr>
        <w:t>REPORT</w:t>
      </w:r>
      <w:r w:rsidR="00C028CB">
        <w:rPr>
          <w:rFonts w:asciiTheme="minorHAnsi" w:hAnsiTheme="minorHAnsi"/>
          <w:b/>
          <w:sz w:val="28"/>
          <w:szCs w:val="28"/>
        </w:rPr>
        <w:t xml:space="preserve">ING ACCURACY AND CONSISTENCY </w:t>
      </w:r>
      <w:r w:rsidR="00F11EEF">
        <w:rPr>
          <w:rFonts w:asciiTheme="minorHAnsi" w:hAnsiTheme="minorHAnsi"/>
          <w:b/>
          <w:sz w:val="28"/>
          <w:szCs w:val="28"/>
        </w:rPr>
        <w:t>SOP</w:t>
      </w:r>
    </w:p>
    <w:p w14:paraId="7EE56149" w14:textId="77777777" w:rsidR="002E783C" w:rsidRPr="004054A9" w:rsidRDefault="002E783C" w:rsidP="002E783C">
      <w:pPr>
        <w:jc w:val="center"/>
        <w:rPr>
          <w:rFonts w:asciiTheme="minorHAnsi" w:hAnsiTheme="minorHAnsi" w:cstheme="minorHAnsi"/>
          <w:b/>
          <w:noProof/>
          <w:sz w:val="22"/>
          <w:szCs w:val="22"/>
        </w:rPr>
      </w:pPr>
      <w:r w:rsidRPr="00BD195E">
        <w:rPr>
          <w:rFonts w:cs="Arial"/>
          <w:b/>
          <w:noProof/>
          <w:sz w:val="16"/>
          <w:szCs w:val="16"/>
          <w:lang w:val="en-GB" w:eastAsia="en-GB"/>
        </w:rPr>
        <mc:AlternateContent>
          <mc:Choice Requires="wps">
            <w:drawing>
              <wp:anchor distT="0" distB="0" distL="114300" distR="114300" simplePos="0" relativeHeight="251658241" behindDoc="0" locked="0" layoutInCell="1" allowOverlap="1" wp14:anchorId="30F223FB" wp14:editId="545B2554">
                <wp:simplePos x="0" y="0"/>
                <wp:positionH relativeFrom="column">
                  <wp:posOffset>-133350</wp:posOffset>
                </wp:positionH>
                <wp:positionV relativeFrom="paragraph">
                  <wp:posOffset>107315</wp:posOffset>
                </wp:positionV>
                <wp:extent cx="59436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5943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w:pict w14:anchorId="04293954">
              <v:line id="Straight Connector 7"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from="-10.5pt,8.45pt" to="457.5pt,8.45pt" w14:anchorId="3725C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">
                <v:stroke joinstyle="miter"/>
              </v:line>
            </w:pict>
          </mc:Fallback>
        </mc:AlternateContent>
      </w:r>
    </w:p>
    <w:p w14:paraId="40D236B7" w14:textId="77777777" w:rsidR="002E783C" w:rsidRPr="004054A9" w:rsidRDefault="002E783C" w:rsidP="002E783C">
      <w:pPr>
        <w:rPr>
          <w:rFonts w:asciiTheme="minorHAnsi" w:hAnsiTheme="minorHAnsi" w:cstheme="minorHAnsi"/>
          <w:b/>
          <w:noProof/>
          <w:sz w:val="22"/>
          <w:szCs w:val="22"/>
        </w:rPr>
      </w:pPr>
    </w:p>
    <w:tbl>
      <w:tblPr>
        <w:tblStyle w:val="TableGrid"/>
        <w:tblpPr w:leftFromText="180" w:rightFromText="180" w:vertAnchor="text" w:horzAnchor="margin" w:tblpY="-63"/>
        <w:tblW w:w="0" w:type="auto"/>
        <w:tblLook w:val="04A0" w:firstRow="1" w:lastRow="0" w:firstColumn="1" w:lastColumn="0" w:noHBand="0" w:noVBand="1"/>
      </w:tblPr>
      <w:tblGrid>
        <w:gridCol w:w="2466"/>
        <w:gridCol w:w="2074"/>
        <w:gridCol w:w="2261"/>
        <w:gridCol w:w="2215"/>
      </w:tblGrid>
      <w:tr w:rsidR="00D306F2" w:rsidRPr="004054A9" w14:paraId="3CD2596B" w14:textId="77777777">
        <w:tc>
          <w:tcPr>
            <w:tcW w:w="2466" w:type="dxa"/>
          </w:tcPr>
          <w:p w14:paraId="5B89D46F" w14:textId="6A3BE124" w:rsidR="002E783C" w:rsidRPr="004054A9" w:rsidRDefault="002E783C">
            <w:pPr>
              <w:rPr>
                <w:rFonts w:asciiTheme="minorHAnsi" w:hAnsiTheme="minorHAnsi" w:cstheme="minorHAnsi"/>
                <w:sz w:val="22"/>
                <w:szCs w:val="22"/>
              </w:rPr>
            </w:pPr>
            <w:bookmarkStart w:id="0" w:name="_Hlk62623323"/>
            <w:r w:rsidRPr="004054A9">
              <w:rPr>
                <w:rFonts w:asciiTheme="minorHAnsi" w:hAnsiTheme="minorHAnsi" w:cstheme="minorHAnsi"/>
                <w:sz w:val="22"/>
                <w:szCs w:val="22"/>
              </w:rPr>
              <w:t xml:space="preserve">Date of </w:t>
            </w:r>
            <w:r w:rsidR="00775949">
              <w:rPr>
                <w:rFonts w:asciiTheme="minorHAnsi" w:hAnsiTheme="minorHAnsi" w:cstheme="minorHAnsi"/>
                <w:sz w:val="22"/>
                <w:szCs w:val="22"/>
              </w:rPr>
              <w:t>Creation</w:t>
            </w:r>
            <w:r w:rsidRPr="004054A9">
              <w:rPr>
                <w:rFonts w:asciiTheme="minorHAnsi" w:hAnsiTheme="minorHAnsi" w:cstheme="minorHAnsi"/>
                <w:sz w:val="22"/>
                <w:szCs w:val="22"/>
              </w:rPr>
              <w:t>:</w:t>
            </w:r>
          </w:p>
        </w:tc>
        <w:tc>
          <w:tcPr>
            <w:tcW w:w="2074" w:type="dxa"/>
          </w:tcPr>
          <w:p w14:paraId="51A78AE1" w14:textId="0D18D7C1" w:rsidR="002E783C" w:rsidRPr="004054A9" w:rsidRDefault="008D77EB">
            <w:pPr>
              <w:rPr>
                <w:rFonts w:asciiTheme="minorHAnsi" w:hAnsiTheme="minorHAnsi" w:cstheme="minorHAnsi"/>
                <w:sz w:val="22"/>
                <w:szCs w:val="22"/>
              </w:rPr>
            </w:pPr>
            <w:r>
              <w:rPr>
                <w:rFonts w:asciiTheme="minorHAnsi" w:hAnsiTheme="minorHAnsi" w:cstheme="minorHAnsi"/>
                <w:sz w:val="22"/>
                <w:szCs w:val="22"/>
              </w:rPr>
              <w:t>0</w:t>
            </w:r>
            <w:r w:rsidR="00E12184">
              <w:rPr>
                <w:rFonts w:asciiTheme="minorHAnsi" w:hAnsiTheme="minorHAnsi" w:cstheme="minorHAnsi"/>
                <w:sz w:val="22"/>
                <w:szCs w:val="22"/>
              </w:rPr>
              <w:t>2</w:t>
            </w:r>
            <w:r>
              <w:rPr>
                <w:rFonts w:asciiTheme="minorHAnsi" w:hAnsiTheme="minorHAnsi" w:cstheme="minorHAnsi"/>
                <w:sz w:val="22"/>
                <w:szCs w:val="22"/>
              </w:rPr>
              <w:t>/0</w:t>
            </w:r>
            <w:r w:rsidR="00E12184">
              <w:rPr>
                <w:rFonts w:asciiTheme="minorHAnsi" w:hAnsiTheme="minorHAnsi" w:cstheme="minorHAnsi"/>
                <w:sz w:val="22"/>
                <w:szCs w:val="22"/>
              </w:rPr>
              <w:t>6</w:t>
            </w:r>
            <w:r>
              <w:rPr>
                <w:rFonts w:asciiTheme="minorHAnsi" w:hAnsiTheme="minorHAnsi" w:cstheme="minorHAnsi"/>
                <w:sz w:val="22"/>
                <w:szCs w:val="22"/>
              </w:rPr>
              <w:t>/2024</w:t>
            </w:r>
          </w:p>
        </w:tc>
        <w:tc>
          <w:tcPr>
            <w:tcW w:w="2261" w:type="dxa"/>
          </w:tcPr>
          <w:p w14:paraId="2387AA70" w14:textId="77777777" w:rsidR="002E783C" w:rsidRPr="004054A9" w:rsidRDefault="002E783C">
            <w:pPr>
              <w:rPr>
                <w:rFonts w:asciiTheme="minorHAnsi" w:hAnsiTheme="minorHAnsi" w:cstheme="minorHAnsi"/>
                <w:sz w:val="22"/>
                <w:szCs w:val="22"/>
              </w:rPr>
            </w:pPr>
            <w:r w:rsidRPr="004054A9">
              <w:rPr>
                <w:rFonts w:asciiTheme="minorHAnsi" w:hAnsiTheme="minorHAnsi" w:cstheme="minorHAnsi"/>
                <w:sz w:val="22"/>
                <w:szCs w:val="22"/>
              </w:rPr>
              <w:t>Frequency of Update:</w:t>
            </w:r>
          </w:p>
        </w:tc>
        <w:tc>
          <w:tcPr>
            <w:tcW w:w="2215" w:type="dxa"/>
          </w:tcPr>
          <w:p w14:paraId="26A25638" w14:textId="179EE288" w:rsidR="002E783C" w:rsidRPr="004054A9" w:rsidRDefault="00B659DB">
            <w:pPr>
              <w:rPr>
                <w:rFonts w:asciiTheme="minorHAnsi" w:hAnsiTheme="minorHAnsi" w:cstheme="minorHAnsi"/>
                <w:sz w:val="22"/>
                <w:szCs w:val="22"/>
              </w:rPr>
            </w:pPr>
            <w:r>
              <w:rPr>
                <w:rFonts w:asciiTheme="minorHAnsi" w:hAnsiTheme="minorHAnsi" w:cstheme="minorHAnsi"/>
                <w:sz w:val="22"/>
                <w:szCs w:val="22"/>
              </w:rPr>
              <w:t>Annually</w:t>
            </w:r>
          </w:p>
        </w:tc>
      </w:tr>
      <w:tr w:rsidR="00D306F2" w:rsidRPr="004054A9" w14:paraId="4B4A95D1" w14:textId="77777777">
        <w:tc>
          <w:tcPr>
            <w:tcW w:w="2466" w:type="dxa"/>
          </w:tcPr>
          <w:p w14:paraId="6CBD24C0" w14:textId="77777777" w:rsidR="002E783C" w:rsidRPr="004054A9" w:rsidRDefault="002E783C">
            <w:pPr>
              <w:rPr>
                <w:rFonts w:asciiTheme="minorHAnsi" w:hAnsiTheme="minorHAnsi" w:cstheme="minorHAnsi"/>
                <w:sz w:val="22"/>
                <w:szCs w:val="22"/>
              </w:rPr>
            </w:pPr>
            <w:r w:rsidRPr="004054A9">
              <w:rPr>
                <w:rFonts w:asciiTheme="minorHAnsi" w:hAnsiTheme="minorHAnsi" w:cstheme="minorHAnsi"/>
                <w:sz w:val="22"/>
                <w:szCs w:val="22"/>
              </w:rPr>
              <w:t>Last Review Date:</w:t>
            </w:r>
          </w:p>
        </w:tc>
        <w:tc>
          <w:tcPr>
            <w:tcW w:w="2074" w:type="dxa"/>
          </w:tcPr>
          <w:p w14:paraId="2F37D383" w14:textId="3C27324B" w:rsidR="002E783C" w:rsidRPr="004054A9" w:rsidRDefault="00B659DB">
            <w:pPr>
              <w:rPr>
                <w:rFonts w:asciiTheme="minorHAnsi" w:hAnsiTheme="minorHAnsi" w:cstheme="minorHAnsi"/>
                <w:sz w:val="22"/>
                <w:szCs w:val="22"/>
              </w:rPr>
            </w:pPr>
            <w:r>
              <w:rPr>
                <w:rFonts w:asciiTheme="minorHAnsi" w:hAnsiTheme="minorHAnsi" w:cstheme="minorHAnsi"/>
                <w:sz w:val="22"/>
                <w:szCs w:val="22"/>
              </w:rPr>
              <w:t>N/A</w:t>
            </w:r>
          </w:p>
        </w:tc>
        <w:tc>
          <w:tcPr>
            <w:tcW w:w="2261" w:type="dxa"/>
          </w:tcPr>
          <w:p w14:paraId="0BBA0283" w14:textId="77777777" w:rsidR="002E783C" w:rsidRPr="004054A9" w:rsidRDefault="002E783C">
            <w:pPr>
              <w:rPr>
                <w:rFonts w:asciiTheme="minorHAnsi" w:hAnsiTheme="minorHAnsi" w:cstheme="minorHAnsi"/>
                <w:sz w:val="22"/>
                <w:szCs w:val="22"/>
              </w:rPr>
            </w:pPr>
            <w:r w:rsidRPr="004054A9">
              <w:rPr>
                <w:rFonts w:asciiTheme="minorHAnsi" w:hAnsiTheme="minorHAnsi" w:cstheme="minorHAnsi"/>
                <w:sz w:val="22"/>
                <w:szCs w:val="22"/>
              </w:rPr>
              <w:t>Next Review Date</w:t>
            </w:r>
          </w:p>
        </w:tc>
        <w:tc>
          <w:tcPr>
            <w:tcW w:w="2215" w:type="dxa"/>
          </w:tcPr>
          <w:p w14:paraId="79FF1EB9" w14:textId="531F8C6B" w:rsidR="002E783C" w:rsidRPr="004054A9" w:rsidRDefault="00B659DB">
            <w:pPr>
              <w:rPr>
                <w:rFonts w:asciiTheme="minorHAnsi" w:hAnsiTheme="minorHAnsi" w:cstheme="minorHAnsi"/>
                <w:sz w:val="22"/>
                <w:szCs w:val="22"/>
              </w:rPr>
            </w:pPr>
            <w:r>
              <w:rPr>
                <w:rFonts w:asciiTheme="minorHAnsi" w:hAnsiTheme="minorHAnsi" w:cstheme="minorHAnsi"/>
                <w:sz w:val="22"/>
                <w:szCs w:val="22"/>
              </w:rPr>
              <w:t>0</w:t>
            </w:r>
            <w:r w:rsidR="00E12184">
              <w:rPr>
                <w:rFonts w:asciiTheme="minorHAnsi" w:hAnsiTheme="minorHAnsi" w:cstheme="minorHAnsi"/>
                <w:sz w:val="22"/>
                <w:szCs w:val="22"/>
              </w:rPr>
              <w:t>2</w:t>
            </w:r>
            <w:r>
              <w:rPr>
                <w:rFonts w:asciiTheme="minorHAnsi" w:hAnsiTheme="minorHAnsi" w:cstheme="minorHAnsi"/>
                <w:sz w:val="22"/>
                <w:szCs w:val="22"/>
              </w:rPr>
              <w:t>/0</w:t>
            </w:r>
            <w:r w:rsidR="00E12184">
              <w:rPr>
                <w:rFonts w:asciiTheme="minorHAnsi" w:hAnsiTheme="minorHAnsi" w:cstheme="minorHAnsi"/>
                <w:sz w:val="22"/>
                <w:szCs w:val="22"/>
              </w:rPr>
              <w:t>6</w:t>
            </w:r>
            <w:r>
              <w:rPr>
                <w:rFonts w:asciiTheme="minorHAnsi" w:hAnsiTheme="minorHAnsi" w:cstheme="minorHAnsi"/>
                <w:sz w:val="22"/>
                <w:szCs w:val="22"/>
              </w:rPr>
              <w:t>/2026</w:t>
            </w:r>
          </w:p>
        </w:tc>
      </w:tr>
      <w:tr w:rsidR="00D306F2" w:rsidRPr="004054A9" w14:paraId="3460088F" w14:textId="77777777">
        <w:tc>
          <w:tcPr>
            <w:tcW w:w="2466" w:type="dxa"/>
          </w:tcPr>
          <w:p w14:paraId="07626173" w14:textId="77777777" w:rsidR="002E783C" w:rsidRPr="004054A9" w:rsidRDefault="002E783C">
            <w:pPr>
              <w:rPr>
                <w:rFonts w:asciiTheme="minorHAnsi" w:hAnsiTheme="minorHAnsi" w:cstheme="minorHAnsi"/>
                <w:sz w:val="22"/>
                <w:szCs w:val="22"/>
              </w:rPr>
            </w:pPr>
            <w:r w:rsidRPr="004054A9">
              <w:rPr>
                <w:rFonts w:asciiTheme="minorHAnsi" w:hAnsiTheme="minorHAnsi" w:cstheme="minorHAnsi"/>
                <w:sz w:val="22"/>
                <w:szCs w:val="22"/>
              </w:rPr>
              <w:t>Document Reference:</w:t>
            </w:r>
          </w:p>
        </w:tc>
        <w:tc>
          <w:tcPr>
            <w:tcW w:w="2074" w:type="dxa"/>
          </w:tcPr>
          <w:p w14:paraId="6441292E" w14:textId="7E973DA0" w:rsidR="002E783C" w:rsidRPr="004054A9" w:rsidRDefault="00E12184">
            <w:pPr>
              <w:rPr>
                <w:rFonts w:asciiTheme="minorHAnsi" w:hAnsiTheme="minorHAnsi" w:cstheme="minorHAnsi"/>
                <w:sz w:val="22"/>
                <w:szCs w:val="22"/>
              </w:rPr>
            </w:pPr>
            <w:r w:rsidRPr="00E12184">
              <w:rPr>
                <w:rFonts w:asciiTheme="minorHAnsi" w:hAnsiTheme="minorHAnsi" w:cstheme="minorHAnsi"/>
                <w:sz w:val="22"/>
                <w:szCs w:val="22"/>
                <w:highlight w:val="yellow"/>
              </w:rPr>
              <w:t>Compliance will create</w:t>
            </w:r>
          </w:p>
        </w:tc>
        <w:tc>
          <w:tcPr>
            <w:tcW w:w="2261" w:type="dxa"/>
          </w:tcPr>
          <w:p w14:paraId="32D5B097" w14:textId="77777777" w:rsidR="002E783C" w:rsidRPr="004054A9" w:rsidRDefault="002E783C">
            <w:pPr>
              <w:rPr>
                <w:rFonts w:asciiTheme="minorHAnsi" w:hAnsiTheme="minorHAnsi" w:cstheme="minorHAnsi"/>
                <w:sz w:val="22"/>
                <w:szCs w:val="22"/>
              </w:rPr>
            </w:pPr>
            <w:r w:rsidRPr="004054A9">
              <w:rPr>
                <w:rFonts w:asciiTheme="minorHAnsi" w:hAnsiTheme="minorHAnsi" w:cstheme="minorHAnsi"/>
                <w:sz w:val="22"/>
                <w:szCs w:val="22"/>
              </w:rPr>
              <w:t>Version Number:</w:t>
            </w:r>
          </w:p>
        </w:tc>
        <w:tc>
          <w:tcPr>
            <w:tcW w:w="2215" w:type="dxa"/>
          </w:tcPr>
          <w:p w14:paraId="4AE45364" w14:textId="7A1B0BB7" w:rsidR="002E783C" w:rsidRPr="004054A9" w:rsidRDefault="00E12184">
            <w:pPr>
              <w:rPr>
                <w:rFonts w:asciiTheme="minorHAnsi" w:hAnsiTheme="minorHAnsi" w:cstheme="minorHAnsi"/>
                <w:sz w:val="22"/>
                <w:szCs w:val="22"/>
              </w:rPr>
            </w:pPr>
            <w:r w:rsidRPr="00E12184">
              <w:rPr>
                <w:rFonts w:asciiTheme="minorHAnsi" w:hAnsiTheme="minorHAnsi" w:cstheme="minorHAnsi"/>
                <w:sz w:val="22"/>
                <w:szCs w:val="22"/>
                <w:highlight w:val="yellow"/>
              </w:rPr>
              <w:t>Compliance will create</w:t>
            </w:r>
          </w:p>
        </w:tc>
      </w:tr>
      <w:tr w:rsidR="00D306F2" w:rsidRPr="004054A9" w14:paraId="7D976442" w14:textId="77777777">
        <w:tc>
          <w:tcPr>
            <w:tcW w:w="2466" w:type="dxa"/>
          </w:tcPr>
          <w:p w14:paraId="633518A2" w14:textId="77777777" w:rsidR="002E783C" w:rsidRPr="004054A9" w:rsidRDefault="002E783C">
            <w:pPr>
              <w:rPr>
                <w:rFonts w:asciiTheme="minorHAnsi" w:hAnsiTheme="minorHAnsi" w:cstheme="minorHAnsi"/>
                <w:sz w:val="22"/>
                <w:szCs w:val="22"/>
              </w:rPr>
            </w:pPr>
            <w:r w:rsidRPr="004054A9">
              <w:rPr>
                <w:rFonts w:asciiTheme="minorHAnsi" w:hAnsiTheme="minorHAnsi" w:cstheme="minorHAnsi"/>
                <w:sz w:val="22"/>
                <w:szCs w:val="22"/>
              </w:rPr>
              <w:t>Original Author:</w:t>
            </w:r>
          </w:p>
        </w:tc>
        <w:tc>
          <w:tcPr>
            <w:tcW w:w="6550" w:type="dxa"/>
            <w:gridSpan w:val="3"/>
          </w:tcPr>
          <w:p w14:paraId="06FEF205" w14:textId="19E25410" w:rsidR="002E783C" w:rsidRPr="004054A9" w:rsidRDefault="00B659DB">
            <w:pPr>
              <w:rPr>
                <w:rFonts w:asciiTheme="minorHAnsi" w:hAnsiTheme="minorHAnsi" w:cstheme="minorHAnsi"/>
                <w:sz w:val="22"/>
                <w:szCs w:val="22"/>
              </w:rPr>
            </w:pPr>
            <w:r>
              <w:rPr>
                <w:rFonts w:asciiTheme="minorHAnsi" w:hAnsiTheme="minorHAnsi" w:cstheme="minorHAnsi"/>
                <w:sz w:val="22"/>
                <w:szCs w:val="22"/>
              </w:rPr>
              <w:t>Sienna Ferguson</w:t>
            </w:r>
          </w:p>
        </w:tc>
      </w:tr>
      <w:tr w:rsidR="00D306F2" w:rsidRPr="004054A9" w14:paraId="2691A8CB" w14:textId="77777777">
        <w:tc>
          <w:tcPr>
            <w:tcW w:w="2466" w:type="dxa"/>
          </w:tcPr>
          <w:p w14:paraId="33EE2BE4" w14:textId="77777777" w:rsidR="002E783C" w:rsidRPr="004054A9" w:rsidRDefault="002E783C">
            <w:pPr>
              <w:rPr>
                <w:rFonts w:asciiTheme="minorHAnsi" w:hAnsiTheme="minorHAnsi" w:cstheme="minorHAnsi"/>
                <w:sz w:val="22"/>
                <w:szCs w:val="22"/>
              </w:rPr>
            </w:pPr>
            <w:r w:rsidRPr="004054A9">
              <w:rPr>
                <w:rFonts w:asciiTheme="minorHAnsi" w:hAnsiTheme="minorHAnsi" w:cstheme="minorHAnsi"/>
                <w:sz w:val="22"/>
                <w:szCs w:val="22"/>
              </w:rPr>
              <w:t>Review Author:</w:t>
            </w:r>
          </w:p>
        </w:tc>
        <w:tc>
          <w:tcPr>
            <w:tcW w:w="6550" w:type="dxa"/>
            <w:gridSpan w:val="3"/>
          </w:tcPr>
          <w:p w14:paraId="5316A3AB" w14:textId="77777777" w:rsidR="002E783C" w:rsidRPr="004054A9" w:rsidRDefault="002E783C">
            <w:pPr>
              <w:rPr>
                <w:rFonts w:asciiTheme="minorHAnsi" w:hAnsiTheme="minorHAnsi" w:cstheme="minorHAnsi"/>
                <w:sz w:val="22"/>
                <w:szCs w:val="22"/>
              </w:rPr>
            </w:pPr>
          </w:p>
        </w:tc>
      </w:tr>
      <w:tr w:rsidR="00D306F2" w:rsidRPr="004054A9" w14:paraId="6489BA4D" w14:textId="77777777">
        <w:tc>
          <w:tcPr>
            <w:tcW w:w="2466" w:type="dxa"/>
          </w:tcPr>
          <w:p w14:paraId="3D054D23" w14:textId="77777777" w:rsidR="002E783C" w:rsidRPr="004054A9" w:rsidRDefault="002E783C">
            <w:pPr>
              <w:rPr>
                <w:rFonts w:asciiTheme="minorHAnsi" w:hAnsiTheme="minorHAnsi" w:cstheme="minorHAnsi"/>
                <w:sz w:val="22"/>
                <w:szCs w:val="22"/>
              </w:rPr>
            </w:pPr>
            <w:r w:rsidRPr="004054A9">
              <w:rPr>
                <w:rFonts w:asciiTheme="minorHAnsi" w:hAnsiTheme="minorHAnsi" w:cstheme="minorHAnsi"/>
                <w:sz w:val="22"/>
                <w:szCs w:val="22"/>
              </w:rPr>
              <w:t>Consulted:</w:t>
            </w:r>
          </w:p>
        </w:tc>
        <w:tc>
          <w:tcPr>
            <w:tcW w:w="6550" w:type="dxa"/>
            <w:gridSpan w:val="3"/>
          </w:tcPr>
          <w:p w14:paraId="0F6D05F1" w14:textId="77777777" w:rsidR="002E783C" w:rsidRPr="004054A9" w:rsidRDefault="002E783C">
            <w:pPr>
              <w:rPr>
                <w:rFonts w:asciiTheme="minorHAnsi" w:hAnsiTheme="minorHAnsi" w:cstheme="minorHAnsi"/>
                <w:sz w:val="22"/>
                <w:szCs w:val="22"/>
              </w:rPr>
            </w:pPr>
          </w:p>
        </w:tc>
      </w:tr>
      <w:tr w:rsidR="00D306F2" w:rsidRPr="004054A9" w14:paraId="5FCD5F6E" w14:textId="77777777">
        <w:tc>
          <w:tcPr>
            <w:tcW w:w="2466" w:type="dxa"/>
          </w:tcPr>
          <w:p w14:paraId="12BD0E51" w14:textId="77777777" w:rsidR="002E783C" w:rsidRPr="004054A9" w:rsidRDefault="002E783C">
            <w:pPr>
              <w:rPr>
                <w:rFonts w:asciiTheme="minorHAnsi" w:hAnsiTheme="minorHAnsi" w:cstheme="minorHAnsi"/>
                <w:sz w:val="22"/>
                <w:szCs w:val="22"/>
              </w:rPr>
            </w:pPr>
            <w:r w:rsidRPr="004054A9">
              <w:rPr>
                <w:rFonts w:asciiTheme="minorHAnsi" w:hAnsiTheme="minorHAnsi" w:cstheme="minorHAnsi"/>
                <w:sz w:val="22"/>
                <w:szCs w:val="22"/>
              </w:rPr>
              <w:t>Authorised by and date:</w:t>
            </w:r>
          </w:p>
        </w:tc>
        <w:tc>
          <w:tcPr>
            <w:tcW w:w="6550" w:type="dxa"/>
            <w:gridSpan w:val="3"/>
          </w:tcPr>
          <w:p w14:paraId="79DAF3F1" w14:textId="77777777" w:rsidR="002E783C" w:rsidRPr="004054A9" w:rsidRDefault="002E783C">
            <w:pPr>
              <w:rPr>
                <w:rFonts w:asciiTheme="minorHAnsi" w:hAnsiTheme="minorHAnsi" w:cstheme="minorHAnsi"/>
                <w:sz w:val="22"/>
                <w:szCs w:val="22"/>
              </w:rPr>
            </w:pPr>
          </w:p>
        </w:tc>
      </w:tr>
      <w:tr w:rsidR="00D306F2" w:rsidRPr="004054A9" w14:paraId="58CFBCF9" w14:textId="77777777">
        <w:tc>
          <w:tcPr>
            <w:tcW w:w="2466" w:type="dxa"/>
          </w:tcPr>
          <w:p w14:paraId="64D2FAF7" w14:textId="77777777" w:rsidR="002E783C" w:rsidRPr="004054A9" w:rsidRDefault="002E783C">
            <w:pPr>
              <w:rPr>
                <w:rFonts w:asciiTheme="minorHAnsi" w:hAnsiTheme="minorHAnsi" w:cstheme="minorHAnsi"/>
                <w:sz w:val="22"/>
                <w:szCs w:val="22"/>
              </w:rPr>
            </w:pPr>
            <w:r w:rsidRPr="004054A9">
              <w:rPr>
                <w:rFonts w:asciiTheme="minorHAnsi" w:hAnsiTheme="minorHAnsi" w:cstheme="minorHAnsi"/>
                <w:sz w:val="22"/>
                <w:szCs w:val="22"/>
              </w:rPr>
              <w:t>Date Effective from:</w:t>
            </w:r>
          </w:p>
        </w:tc>
        <w:tc>
          <w:tcPr>
            <w:tcW w:w="6550" w:type="dxa"/>
            <w:gridSpan w:val="3"/>
          </w:tcPr>
          <w:p w14:paraId="0CF2C72D" w14:textId="77777777" w:rsidR="002E783C" w:rsidRPr="004054A9" w:rsidRDefault="002E783C">
            <w:pPr>
              <w:rPr>
                <w:rFonts w:asciiTheme="minorHAnsi" w:hAnsiTheme="minorHAnsi" w:cstheme="minorHAnsi"/>
                <w:sz w:val="22"/>
                <w:szCs w:val="22"/>
              </w:rPr>
            </w:pPr>
          </w:p>
        </w:tc>
      </w:tr>
    </w:tbl>
    <w:bookmarkEnd w:id="0"/>
    <w:p w14:paraId="34917C11" w14:textId="77777777" w:rsidR="002E783C" w:rsidRPr="004054A9" w:rsidRDefault="002E783C" w:rsidP="002E783C">
      <w:pPr>
        <w:rPr>
          <w:rFonts w:asciiTheme="minorHAnsi" w:hAnsiTheme="minorHAnsi" w:cstheme="minorHAnsi"/>
          <w:bCs w:val="0"/>
          <w:sz w:val="22"/>
          <w:szCs w:val="22"/>
          <w:lang w:val="en-GB" w:eastAsia="en-GB"/>
        </w:rPr>
      </w:pPr>
      <w:r w:rsidRPr="006F2D15">
        <w:rPr>
          <w:rFonts w:asciiTheme="minorHAnsi" w:hAnsiTheme="minorHAnsi" w:cstheme="minorHAnsi"/>
          <w:b/>
          <w:sz w:val="22"/>
          <w:szCs w:val="22"/>
          <w:lang w:val="en-GB" w:eastAsia="en-GB"/>
        </w:rPr>
        <w:t>1.0 Purpose</w:t>
      </w:r>
    </w:p>
    <w:p w14:paraId="4C516953" w14:textId="77777777" w:rsidR="002E783C" w:rsidRPr="004054A9" w:rsidRDefault="002E783C" w:rsidP="002E783C">
      <w:pPr>
        <w:rPr>
          <w:rFonts w:asciiTheme="minorHAnsi" w:hAnsiTheme="minorHAnsi" w:cstheme="minorHAnsi"/>
          <w:b/>
          <w:sz w:val="22"/>
          <w:szCs w:val="22"/>
          <w:lang w:val="en-GB" w:eastAsia="en-GB"/>
        </w:rPr>
      </w:pPr>
      <w:r w:rsidRPr="006F2D15">
        <w:rPr>
          <w:rFonts w:asciiTheme="minorHAnsi" w:hAnsiTheme="minorHAnsi" w:cstheme="minorHAnsi"/>
          <w:b/>
          <w:sz w:val="22"/>
          <w:szCs w:val="22"/>
          <w:lang w:val="en-GB" w:eastAsia="en-GB"/>
        </w:rPr>
        <w:t>2.0 Scope</w:t>
      </w:r>
    </w:p>
    <w:p w14:paraId="6A426420" w14:textId="77777777" w:rsidR="002E783C" w:rsidRPr="004054A9" w:rsidRDefault="002E783C" w:rsidP="002E783C">
      <w:pPr>
        <w:rPr>
          <w:rFonts w:asciiTheme="minorHAnsi" w:hAnsiTheme="minorHAnsi" w:cstheme="minorHAnsi"/>
          <w:bCs w:val="0"/>
          <w:sz w:val="22"/>
          <w:szCs w:val="22"/>
          <w:lang w:val="en-GB" w:eastAsia="en-GB"/>
        </w:rPr>
      </w:pPr>
      <w:r w:rsidRPr="006F2D15">
        <w:rPr>
          <w:rFonts w:asciiTheme="minorHAnsi" w:hAnsiTheme="minorHAnsi" w:cstheme="minorHAnsi"/>
          <w:b/>
          <w:sz w:val="22"/>
          <w:szCs w:val="22"/>
          <w:lang w:val="en-GB" w:eastAsia="en-GB"/>
        </w:rPr>
        <w:t>3.0 References and Related Documents</w:t>
      </w:r>
      <w:r w:rsidRPr="006F2D15">
        <w:rPr>
          <w:rFonts w:asciiTheme="minorHAnsi" w:hAnsiTheme="minorHAnsi" w:cstheme="minorHAnsi"/>
          <w:bCs w:val="0"/>
          <w:sz w:val="22"/>
          <w:szCs w:val="22"/>
          <w:lang w:val="en-GB" w:eastAsia="en-GB"/>
        </w:rPr>
        <w:t> </w:t>
      </w:r>
    </w:p>
    <w:p w14:paraId="10080AB3" w14:textId="77777777" w:rsidR="002E783C" w:rsidRPr="004054A9" w:rsidRDefault="002E783C" w:rsidP="002E783C">
      <w:pPr>
        <w:rPr>
          <w:rFonts w:asciiTheme="minorHAnsi" w:hAnsiTheme="minorHAnsi" w:cstheme="minorHAnsi"/>
          <w:b/>
          <w:sz w:val="22"/>
          <w:szCs w:val="22"/>
          <w:lang w:val="en-GB" w:eastAsia="en-GB"/>
        </w:rPr>
      </w:pPr>
      <w:r w:rsidRPr="006F2D15">
        <w:rPr>
          <w:rFonts w:asciiTheme="minorHAnsi" w:hAnsiTheme="minorHAnsi" w:cstheme="minorHAnsi"/>
          <w:b/>
          <w:sz w:val="22"/>
          <w:szCs w:val="22"/>
          <w:lang w:val="en-GB" w:eastAsia="en-GB"/>
        </w:rPr>
        <w:t>4.0 Definitions</w:t>
      </w:r>
    </w:p>
    <w:p w14:paraId="1F8F3E29" w14:textId="77777777" w:rsidR="002E783C" w:rsidRPr="004054A9" w:rsidRDefault="002E783C" w:rsidP="002E783C">
      <w:pPr>
        <w:rPr>
          <w:rFonts w:asciiTheme="minorHAnsi" w:hAnsiTheme="minorHAnsi" w:cstheme="minorHAnsi"/>
          <w:b/>
          <w:sz w:val="22"/>
          <w:szCs w:val="22"/>
          <w:lang w:val="en-GB" w:eastAsia="en-GB"/>
        </w:rPr>
      </w:pPr>
      <w:r w:rsidRPr="006F2D15">
        <w:rPr>
          <w:rFonts w:asciiTheme="minorHAnsi" w:hAnsiTheme="minorHAnsi" w:cstheme="minorHAnsi"/>
          <w:b/>
          <w:sz w:val="22"/>
          <w:szCs w:val="22"/>
          <w:lang w:val="en-GB" w:eastAsia="en-GB"/>
        </w:rPr>
        <w:t>5.0 Roles and Responsibilities </w:t>
      </w:r>
    </w:p>
    <w:p w14:paraId="55506929" w14:textId="77777777" w:rsidR="002E783C" w:rsidRPr="004054A9" w:rsidRDefault="002E783C" w:rsidP="002E783C">
      <w:pPr>
        <w:rPr>
          <w:rFonts w:asciiTheme="minorHAnsi" w:hAnsiTheme="minorHAnsi" w:cstheme="minorHAnsi"/>
          <w:bCs w:val="0"/>
          <w:sz w:val="22"/>
          <w:szCs w:val="22"/>
          <w:lang w:val="en-GB" w:eastAsia="en-GB"/>
        </w:rPr>
      </w:pPr>
      <w:r w:rsidRPr="006F2D15">
        <w:rPr>
          <w:rFonts w:asciiTheme="minorHAnsi" w:hAnsiTheme="minorHAnsi" w:cstheme="minorHAnsi"/>
          <w:b/>
          <w:sz w:val="22"/>
          <w:szCs w:val="22"/>
          <w:lang w:val="en-GB" w:eastAsia="en-GB"/>
        </w:rPr>
        <w:t>6.0 Procedure</w:t>
      </w:r>
      <w:r w:rsidRPr="006F2D15">
        <w:rPr>
          <w:rFonts w:asciiTheme="minorHAnsi" w:hAnsiTheme="minorHAnsi" w:cstheme="minorHAnsi"/>
          <w:bCs w:val="0"/>
          <w:sz w:val="22"/>
          <w:szCs w:val="22"/>
          <w:lang w:val="en-GB" w:eastAsia="en-GB"/>
        </w:rPr>
        <w:t> </w:t>
      </w:r>
    </w:p>
    <w:p w14:paraId="08DF2190" w14:textId="77777777" w:rsidR="002E783C" w:rsidRPr="004054A9" w:rsidRDefault="002E783C" w:rsidP="002E783C">
      <w:pPr>
        <w:rPr>
          <w:rFonts w:asciiTheme="minorHAnsi" w:hAnsiTheme="minorHAnsi" w:cstheme="minorHAnsi"/>
          <w:bCs w:val="0"/>
          <w:sz w:val="22"/>
          <w:szCs w:val="22"/>
          <w:lang w:val="en-GB" w:eastAsia="en-GB"/>
        </w:rPr>
      </w:pPr>
      <w:r w:rsidRPr="006F2D15">
        <w:rPr>
          <w:rFonts w:asciiTheme="minorHAnsi" w:hAnsiTheme="minorHAnsi" w:cstheme="minorHAnsi"/>
          <w:b/>
          <w:sz w:val="22"/>
          <w:szCs w:val="22"/>
          <w:lang w:val="en-GB" w:eastAsia="en-GB"/>
        </w:rPr>
        <w:t>7.0 Appendices</w:t>
      </w:r>
    </w:p>
    <w:p w14:paraId="731758B7" w14:textId="77777777" w:rsidR="002E783C" w:rsidRPr="004054A9" w:rsidRDefault="002E783C" w:rsidP="002E783C">
      <w:pPr>
        <w:rPr>
          <w:rFonts w:asciiTheme="minorHAnsi" w:hAnsiTheme="minorHAnsi" w:cstheme="minorHAnsi"/>
          <w:b/>
          <w:sz w:val="22"/>
          <w:szCs w:val="22"/>
          <w:lang w:val="en-GB" w:eastAsia="en-GB"/>
        </w:rPr>
      </w:pPr>
      <w:r w:rsidRPr="006F2D15">
        <w:rPr>
          <w:rFonts w:asciiTheme="minorHAnsi" w:hAnsiTheme="minorHAnsi" w:cstheme="minorHAnsi"/>
          <w:b/>
          <w:sz w:val="22"/>
          <w:szCs w:val="22"/>
          <w:lang w:val="en-GB" w:eastAsia="en-GB"/>
        </w:rPr>
        <w:t>8.0 Revision History </w:t>
      </w:r>
    </w:p>
    <w:p w14:paraId="61B368A7" w14:textId="77777777" w:rsidR="002E783C" w:rsidRPr="004054A9" w:rsidRDefault="002E783C" w:rsidP="002E783C">
      <w:pPr>
        <w:rPr>
          <w:rFonts w:asciiTheme="minorHAnsi" w:hAnsiTheme="minorHAnsi" w:cstheme="minorHAnsi"/>
          <w:b/>
          <w:sz w:val="22"/>
          <w:szCs w:val="22"/>
          <w:lang w:val="en-GB" w:eastAsia="en-GB"/>
        </w:rPr>
      </w:pPr>
    </w:p>
    <w:p w14:paraId="611D2F84" w14:textId="77777777" w:rsidR="00E12184" w:rsidRDefault="002E783C" w:rsidP="00E12184">
      <w:pPr>
        <w:pStyle w:val="ListParagraph"/>
        <w:numPr>
          <w:ilvl w:val="0"/>
          <w:numId w:val="1"/>
        </w:numPr>
        <w:rPr>
          <w:rFonts w:asciiTheme="minorHAnsi" w:hAnsiTheme="minorHAnsi" w:cstheme="minorHAnsi"/>
          <w:b/>
          <w:sz w:val="22"/>
          <w:szCs w:val="22"/>
          <w:lang w:val="en-GB" w:eastAsia="en-GB"/>
        </w:rPr>
      </w:pPr>
      <w:r w:rsidRPr="004054A9">
        <w:rPr>
          <w:rFonts w:asciiTheme="minorHAnsi" w:hAnsiTheme="minorHAnsi" w:cstheme="minorHAnsi"/>
          <w:b/>
          <w:sz w:val="22"/>
          <w:szCs w:val="22"/>
          <w:lang w:val="en-GB" w:eastAsia="en-GB"/>
        </w:rPr>
        <w:t>Purpos</w:t>
      </w:r>
      <w:r>
        <w:rPr>
          <w:rFonts w:asciiTheme="minorHAnsi" w:hAnsiTheme="minorHAnsi" w:cstheme="minorHAnsi"/>
          <w:b/>
          <w:sz w:val="22"/>
          <w:szCs w:val="22"/>
          <w:lang w:val="en-GB" w:eastAsia="en-GB"/>
        </w:rPr>
        <w:t>e</w:t>
      </w:r>
    </w:p>
    <w:p w14:paraId="25E58366" w14:textId="123B343B" w:rsidR="00F11EEF" w:rsidRDefault="00981E85" w:rsidP="00E12184">
      <w:pPr>
        <w:rPr>
          <w:rFonts w:asciiTheme="minorHAnsi" w:hAnsiTheme="minorHAnsi" w:cstheme="minorHAnsi"/>
          <w:sz w:val="22"/>
          <w:szCs w:val="22"/>
        </w:rPr>
      </w:pPr>
      <w:r w:rsidRPr="00E12184">
        <w:rPr>
          <w:rFonts w:asciiTheme="minorHAnsi" w:hAnsiTheme="minorHAnsi" w:cstheme="minorHAnsi"/>
          <w:sz w:val="22"/>
          <w:szCs w:val="22"/>
        </w:rPr>
        <w:t xml:space="preserve">This procedure outlines the process for ensuring accuracy and consistency across </w:t>
      </w:r>
      <w:r w:rsidR="004F6AAB">
        <w:rPr>
          <w:rFonts w:asciiTheme="minorHAnsi" w:hAnsiTheme="minorHAnsi" w:cstheme="minorHAnsi"/>
          <w:sz w:val="22"/>
          <w:szCs w:val="22"/>
        </w:rPr>
        <w:t xml:space="preserve">data fields and values </w:t>
      </w:r>
      <w:r w:rsidR="00603FD8">
        <w:rPr>
          <w:rFonts w:asciiTheme="minorHAnsi" w:hAnsiTheme="minorHAnsi" w:cstheme="minorHAnsi"/>
          <w:sz w:val="22"/>
          <w:szCs w:val="22"/>
        </w:rPr>
        <w:t xml:space="preserve">within </w:t>
      </w:r>
      <w:r w:rsidR="00942B3A">
        <w:rPr>
          <w:rFonts w:asciiTheme="minorHAnsi" w:hAnsiTheme="minorHAnsi" w:cstheme="minorHAnsi"/>
          <w:sz w:val="22"/>
          <w:szCs w:val="22"/>
        </w:rPr>
        <w:t>HCO</w:t>
      </w:r>
      <w:commentRangeStart w:id="1"/>
      <w:r w:rsidRPr="00E12184">
        <w:rPr>
          <w:rFonts w:asciiTheme="minorHAnsi" w:hAnsiTheme="minorHAnsi" w:cstheme="minorHAnsi"/>
          <w:sz w:val="22"/>
          <w:szCs w:val="22"/>
        </w:rPr>
        <w:t>-level reports, LHE reports, and client reports</w:t>
      </w:r>
      <w:commentRangeEnd w:id="1"/>
      <w:r w:rsidR="008F0697" w:rsidRPr="00E12184">
        <w:rPr>
          <w:rStyle w:val="CommentReference"/>
          <w:rFonts w:asciiTheme="minorHAnsi" w:hAnsiTheme="minorHAnsi" w:cstheme="minorHAnsi"/>
          <w:sz w:val="22"/>
          <w:szCs w:val="22"/>
        </w:rPr>
        <w:commentReference w:id="1"/>
      </w:r>
      <w:r w:rsidR="00C028CB" w:rsidRPr="00E12184">
        <w:rPr>
          <w:rFonts w:asciiTheme="minorHAnsi" w:hAnsiTheme="minorHAnsi" w:cstheme="minorHAnsi"/>
          <w:sz w:val="22"/>
          <w:szCs w:val="22"/>
        </w:rPr>
        <w:t xml:space="preserve">. </w:t>
      </w:r>
      <w:r w:rsidRPr="00E12184">
        <w:rPr>
          <w:rFonts w:asciiTheme="minorHAnsi" w:hAnsiTheme="minorHAnsi" w:cstheme="minorHAnsi"/>
          <w:sz w:val="22"/>
          <w:szCs w:val="22"/>
        </w:rPr>
        <w:t>It covers the approach to managing discrepancies identified in live reports and the accuracy checking of new reports developed as part of service designs or redesigns. The aim is to streamline the review process, reduce duplication of effort, and ensure alignment across all report versions before finalisation.</w:t>
      </w:r>
    </w:p>
    <w:p w14:paraId="7000D383" w14:textId="77777777" w:rsidR="004F6AAB" w:rsidRPr="004F6AAB" w:rsidRDefault="004F6AAB" w:rsidP="00E12184">
      <w:pPr>
        <w:rPr>
          <w:rFonts w:asciiTheme="minorHAnsi" w:hAnsiTheme="minorHAnsi" w:cstheme="minorHAnsi"/>
          <w:bCs w:val="0"/>
          <w:sz w:val="22"/>
          <w:szCs w:val="22"/>
          <w:lang w:val="en-GB" w:eastAsia="en-GB"/>
        </w:rPr>
      </w:pPr>
    </w:p>
    <w:p w14:paraId="5729BBE4" w14:textId="77777777" w:rsidR="00603FD8" w:rsidRPr="00603FD8" w:rsidRDefault="00603FD8" w:rsidP="00603FD8">
      <w:pPr>
        <w:rPr>
          <w:rFonts w:asciiTheme="minorHAnsi" w:hAnsiTheme="minorHAnsi" w:cstheme="minorHAnsi"/>
          <w:bCs w:val="0"/>
          <w:sz w:val="22"/>
          <w:szCs w:val="22"/>
          <w:lang w:val="en-GB" w:eastAsia="en-GB"/>
        </w:rPr>
      </w:pPr>
      <w:r w:rsidRPr="00603FD8">
        <w:rPr>
          <w:rFonts w:asciiTheme="minorHAnsi" w:hAnsiTheme="minorHAnsi" w:cstheme="minorHAnsi"/>
          <w:bCs w:val="0"/>
          <w:sz w:val="22"/>
          <w:szCs w:val="22"/>
          <w:lang w:val="en-GB" w:eastAsia="en-GB"/>
        </w:rPr>
        <w:t>This SOP supports the Reporting Design SOP (SD007) and focuses specifically on data accuracy, aggregation, and consistency checks. It does not replace or duplicate end</w:t>
      </w:r>
      <w:r w:rsidRPr="00603FD8">
        <w:rPr>
          <w:rFonts w:asciiTheme="minorHAnsi" w:hAnsiTheme="minorHAnsi" w:cstheme="minorHAnsi"/>
          <w:bCs w:val="0"/>
          <w:sz w:val="22"/>
          <w:szCs w:val="22"/>
          <w:lang w:val="en-GB" w:eastAsia="en-GB"/>
        </w:rPr>
        <w:noBreakHyphen/>
        <w:t>to</w:t>
      </w:r>
      <w:r w:rsidRPr="00603FD8">
        <w:rPr>
          <w:rFonts w:asciiTheme="minorHAnsi" w:hAnsiTheme="minorHAnsi" w:cstheme="minorHAnsi"/>
          <w:bCs w:val="0"/>
          <w:sz w:val="22"/>
          <w:szCs w:val="22"/>
          <w:lang w:val="en-GB" w:eastAsia="en-GB"/>
        </w:rPr>
        <w:noBreakHyphen/>
        <w:t>end reporting design, certification, or launch processes.</w:t>
      </w:r>
    </w:p>
    <w:p w14:paraId="539E5B76" w14:textId="77777777" w:rsidR="00032131" w:rsidRPr="004054A9" w:rsidRDefault="00032131" w:rsidP="002E783C">
      <w:pPr>
        <w:rPr>
          <w:rFonts w:asciiTheme="minorHAnsi" w:hAnsiTheme="minorHAnsi" w:cstheme="minorHAnsi"/>
          <w:bCs w:val="0"/>
          <w:sz w:val="22"/>
          <w:szCs w:val="22"/>
          <w:lang w:val="en-GB" w:eastAsia="en-GB"/>
        </w:rPr>
      </w:pPr>
    </w:p>
    <w:p w14:paraId="446085C4" w14:textId="77777777" w:rsidR="002E783C" w:rsidRDefault="002E783C" w:rsidP="002E783C">
      <w:pPr>
        <w:rPr>
          <w:rFonts w:asciiTheme="minorHAnsi" w:hAnsiTheme="minorHAnsi" w:cstheme="minorHAnsi"/>
          <w:b/>
          <w:sz w:val="22"/>
          <w:szCs w:val="22"/>
          <w:lang w:val="en-GB" w:eastAsia="en-GB"/>
        </w:rPr>
      </w:pPr>
      <w:r w:rsidRPr="006F2D15">
        <w:rPr>
          <w:rFonts w:asciiTheme="minorHAnsi" w:hAnsiTheme="minorHAnsi" w:cstheme="minorHAnsi"/>
          <w:b/>
          <w:sz w:val="22"/>
          <w:szCs w:val="22"/>
          <w:lang w:val="en-GB" w:eastAsia="en-GB"/>
        </w:rPr>
        <w:t>2.</w:t>
      </w:r>
      <w:r w:rsidRPr="004054A9">
        <w:rPr>
          <w:rFonts w:asciiTheme="minorHAnsi" w:hAnsiTheme="minorHAnsi" w:cstheme="minorHAnsi"/>
          <w:b/>
          <w:sz w:val="22"/>
          <w:szCs w:val="22"/>
          <w:lang w:val="en-GB" w:eastAsia="en-GB"/>
        </w:rPr>
        <w:t>0</w:t>
      </w:r>
      <w:r w:rsidRPr="006F2D15">
        <w:rPr>
          <w:rFonts w:asciiTheme="minorHAnsi" w:hAnsiTheme="minorHAnsi" w:cstheme="minorHAnsi"/>
          <w:b/>
          <w:sz w:val="22"/>
          <w:szCs w:val="22"/>
          <w:lang w:val="en-GB" w:eastAsia="en-GB"/>
        </w:rPr>
        <w:t xml:space="preserve"> Scope</w:t>
      </w:r>
    </w:p>
    <w:p w14:paraId="662E50B5" w14:textId="35717423" w:rsidR="00981E85" w:rsidRPr="00981E85" w:rsidRDefault="00981E85" w:rsidP="00981E85">
      <w:pPr>
        <w:rPr>
          <w:rFonts w:asciiTheme="minorHAnsi" w:hAnsiTheme="minorHAnsi" w:cstheme="minorHAnsi"/>
          <w:bCs w:val="0"/>
          <w:sz w:val="22"/>
          <w:szCs w:val="22"/>
          <w:lang w:val="en-GB" w:eastAsia="en-GB"/>
        </w:rPr>
      </w:pPr>
      <w:r w:rsidRPr="00981E85">
        <w:rPr>
          <w:rFonts w:asciiTheme="minorHAnsi" w:hAnsiTheme="minorHAnsi" w:cstheme="minorHAnsi"/>
          <w:bCs w:val="0"/>
          <w:sz w:val="22"/>
          <w:szCs w:val="22"/>
          <w:lang w:val="en-GB" w:eastAsia="en-GB"/>
        </w:rPr>
        <w:t>This SOP applies to the Service Design (SD), Business Intelligence (BI), and</w:t>
      </w:r>
      <w:commentRangeStart w:id="2"/>
      <w:commentRangeStart w:id="3"/>
      <w:r w:rsidRPr="00981E85">
        <w:rPr>
          <w:rFonts w:asciiTheme="minorHAnsi" w:hAnsiTheme="minorHAnsi" w:cstheme="minorHAnsi"/>
          <w:bCs w:val="0"/>
          <w:sz w:val="22"/>
          <w:szCs w:val="22"/>
          <w:lang w:val="en-GB" w:eastAsia="en-GB"/>
        </w:rPr>
        <w:t xml:space="preserve"> </w:t>
      </w:r>
      <w:r w:rsidR="00262454">
        <w:rPr>
          <w:rFonts w:asciiTheme="minorHAnsi" w:hAnsiTheme="minorHAnsi" w:cstheme="minorHAnsi"/>
          <w:bCs w:val="0"/>
          <w:sz w:val="22"/>
          <w:szCs w:val="22"/>
          <w:lang w:val="en-GB" w:eastAsia="en-GB"/>
        </w:rPr>
        <w:t>Medical Affairs</w:t>
      </w:r>
      <w:r w:rsidRPr="00981E85">
        <w:rPr>
          <w:rFonts w:asciiTheme="minorHAnsi" w:hAnsiTheme="minorHAnsi" w:cstheme="minorHAnsi"/>
          <w:bCs w:val="0"/>
          <w:sz w:val="22"/>
          <w:szCs w:val="22"/>
          <w:lang w:val="en-GB" w:eastAsia="en-GB"/>
        </w:rPr>
        <w:t xml:space="preserve"> </w:t>
      </w:r>
      <w:commentRangeEnd w:id="2"/>
      <w:r w:rsidR="00805DA2" w:rsidRPr="00981E85">
        <w:rPr>
          <w:rStyle w:val="CommentReference"/>
          <w:rFonts w:asciiTheme="minorHAnsi" w:hAnsiTheme="minorHAnsi" w:cstheme="minorHAnsi"/>
          <w:bCs w:val="0"/>
          <w:sz w:val="22"/>
          <w:szCs w:val="22"/>
          <w:lang w:val="en-GB" w:eastAsia="en-GB"/>
        </w:rPr>
        <w:commentReference w:id="2"/>
      </w:r>
      <w:commentRangeEnd w:id="3"/>
      <w:r w:rsidRPr="00981E85">
        <w:rPr>
          <w:rStyle w:val="CommentReference"/>
          <w:rFonts w:asciiTheme="minorHAnsi" w:hAnsiTheme="minorHAnsi" w:cstheme="minorHAnsi"/>
          <w:bCs w:val="0"/>
          <w:sz w:val="22"/>
          <w:szCs w:val="22"/>
          <w:lang w:val="en-GB" w:eastAsia="en-GB"/>
        </w:rPr>
        <w:commentReference w:id="3"/>
      </w:r>
      <w:r w:rsidRPr="00981E85">
        <w:rPr>
          <w:rFonts w:asciiTheme="minorHAnsi" w:hAnsiTheme="minorHAnsi" w:cstheme="minorHAnsi"/>
          <w:bCs w:val="0"/>
          <w:sz w:val="22"/>
          <w:szCs w:val="22"/>
          <w:lang w:val="en-GB" w:eastAsia="en-GB"/>
        </w:rPr>
        <w:t xml:space="preserve">teams when handling </w:t>
      </w:r>
      <w:r w:rsidR="00942B3A">
        <w:rPr>
          <w:rFonts w:asciiTheme="minorHAnsi" w:hAnsiTheme="minorHAnsi" w:cstheme="minorHAnsi"/>
          <w:bCs w:val="0"/>
          <w:sz w:val="22"/>
          <w:szCs w:val="22"/>
          <w:lang w:val="en-GB" w:eastAsia="en-GB"/>
        </w:rPr>
        <w:t>HCO</w:t>
      </w:r>
      <w:r w:rsidR="00492DC4">
        <w:rPr>
          <w:rFonts w:asciiTheme="minorHAnsi" w:hAnsiTheme="minorHAnsi" w:cstheme="minorHAnsi"/>
          <w:bCs w:val="0"/>
          <w:sz w:val="22"/>
          <w:szCs w:val="22"/>
          <w:lang w:val="en-GB" w:eastAsia="en-GB"/>
        </w:rPr>
        <w:t xml:space="preserve"> </w:t>
      </w:r>
      <w:r w:rsidRPr="00981E85">
        <w:rPr>
          <w:rFonts w:asciiTheme="minorHAnsi" w:hAnsiTheme="minorHAnsi" w:cstheme="minorHAnsi"/>
          <w:bCs w:val="0"/>
          <w:sz w:val="22"/>
          <w:szCs w:val="22"/>
          <w:lang w:val="en-GB" w:eastAsia="en-GB"/>
        </w:rPr>
        <w:t>level, LHE, and client reports for services within CLIICS. It is relevant at two key stages:</w:t>
      </w:r>
    </w:p>
    <w:p w14:paraId="19DB2CA9" w14:textId="77777777" w:rsidR="00981E85" w:rsidRPr="00981E85" w:rsidRDefault="00981E85" w:rsidP="00981E85">
      <w:pPr>
        <w:numPr>
          <w:ilvl w:val="0"/>
          <w:numId w:val="5"/>
        </w:numPr>
        <w:rPr>
          <w:rFonts w:asciiTheme="minorHAnsi" w:hAnsiTheme="minorHAnsi" w:cstheme="minorHAnsi"/>
          <w:bCs w:val="0"/>
          <w:sz w:val="22"/>
          <w:szCs w:val="22"/>
          <w:lang w:val="en-GB" w:eastAsia="en-GB"/>
        </w:rPr>
      </w:pPr>
      <w:r w:rsidRPr="00981E85">
        <w:rPr>
          <w:rFonts w:asciiTheme="minorHAnsi" w:hAnsiTheme="minorHAnsi" w:cstheme="minorHAnsi"/>
          <w:bCs w:val="0"/>
          <w:sz w:val="22"/>
          <w:szCs w:val="22"/>
          <w:lang w:val="en-GB" w:eastAsia="en-GB"/>
        </w:rPr>
        <w:t>When live discrepancies are identified between report versions</w:t>
      </w:r>
    </w:p>
    <w:p w14:paraId="084D215F" w14:textId="77777777" w:rsidR="00981E85" w:rsidRDefault="00981E85" w:rsidP="00981E85">
      <w:pPr>
        <w:numPr>
          <w:ilvl w:val="0"/>
          <w:numId w:val="5"/>
        </w:numPr>
        <w:rPr>
          <w:rFonts w:asciiTheme="minorHAnsi" w:hAnsiTheme="minorHAnsi" w:cstheme="minorHAnsi"/>
          <w:bCs w:val="0"/>
          <w:sz w:val="22"/>
          <w:szCs w:val="22"/>
          <w:lang w:val="en-GB" w:eastAsia="en-GB"/>
        </w:rPr>
      </w:pPr>
      <w:r w:rsidRPr="00981E85">
        <w:rPr>
          <w:rFonts w:asciiTheme="minorHAnsi" w:hAnsiTheme="minorHAnsi" w:cstheme="minorHAnsi"/>
          <w:bCs w:val="0"/>
          <w:sz w:val="22"/>
          <w:szCs w:val="22"/>
          <w:lang w:val="en-GB" w:eastAsia="en-GB"/>
        </w:rPr>
        <w:t>When new or redesigned reports are created prior to service launch</w:t>
      </w:r>
    </w:p>
    <w:p w14:paraId="3373A55D" w14:textId="77777777" w:rsidR="00981E85" w:rsidRPr="00981E85" w:rsidRDefault="00981E85" w:rsidP="00981E85">
      <w:pPr>
        <w:ind w:left="720"/>
        <w:rPr>
          <w:rFonts w:asciiTheme="minorHAnsi" w:hAnsiTheme="minorHAnsi" w:cstheme="minorHAnsi"/>
          <w:bCs w:val="0"/>
          <w:sz w:val="22"/>
          <w:szCs w:val="22"/>
          <w:lang w:val="en-GB" w:eastAsia="en-GB"/>
        </w:rPr>
      </w:pPr>
    </w:p>
    <w:p w14:paraId="1205E20D" w14:textId="5C00EE98" w:rsidR="00981E85" w:rsidRPr="00981E85" w:rsidRDefault="00981E85" w:rsidP="00981E85">
      <w:pPr>
        <w:rPr>
          <w:rFonts w:asciiTheme="minorHAnsi" w:hAnsiTheme="minorHAnsi" w:cstheme="minorHAnsi"/>
          <w:bCs w:val="0"/>
          <w:sz w:val="22"/>
          <w:szCs w:val="22"/>
          <w:lang w:val="en-GB" w:eastAsia="en-GB"/>
        </w:rPr>
      </w:pPr>
      <w:r w:rsidRPr="00981E85">
        <w:rPr>
          <w:rFonts w:asciiTheme="minorHAnsi" w:hAnsiTheme="minorHAnsi" w:cstheme="minorHAnsi"/>
          <w:bCs w:val="0"/>
          <w:sz w:val="22"/>
          <w:szCs w:val="22"/>
          <w:lang w:val="en-GB" w:eastAsia="en-GB"/>
        </w:rPr>
        <w:t xml:space="preserve">This SOP complements the BI team’s </w:t>
      </w:r>
      <w:r w:rsidRPr="00981E85">
        <w:rPr>
          <w:rFonts w:asciiTheme="minorHAnsi" w:hAnsiTheme="minorHAnsi" w:cstheme="minorHAnsi"/>
          <w:bCs w:val="0"/>
          <w:i/>
          <w:iCs/>
          <w:sz w:val="22"/>
          <w:szCs w:val="22"/>
          <w:lang w:val="en-GB" w:eastAsia="en-GB"/>
        </w:rPr>
        <w:t>Client Folder Structure SOP (DA001)</w:t>
      </w:r>
      <w:r w:rsidRPr="00981E85">
        <w:rPr>
          <w:rFonts w:asciiTheme="minorHAnsi" w:hAnsiTheme="minorHAnsi" w:cstheme="minorHAnsi"/>
          <w:bCs w:val="0"/>
          <w:sz w:val="22"/>
          <w:szCs w:val="22"/>
          <w:lang w:val="en-GB" w:eastAsia="en-GB"/>
        </w:rPr>
        <w:t xml:space="preserve"> and assumes version control and folder setup are already in place. It also aligns with the </w:t>
      </w:r>
      <w:r w:rsidRPr="00981E85">
        <w:rPr>
          <w:rFonts w:asciiTheme="minorHAnsi" w:hAnsiTheme="minorHAnsi" w:cstheme="minorHAnsi"/>
          <w:bCs w:val="0"/>
          <w:i/>
          <w:iCs/>
          <w:sz w:val="22"/>
          <w:szCs w:val="22"/>
          <w:lang w:val="en-GB" w:eastAsia="en-GB"/>
        </w:rPr>
        <w:t>Reporting Design SOP (SD007)</w:t>
      </w:r>
      <w:r w:rsidRPr="00981E85">
        <w:rPr>
          <w:rFonts w:asciiTheme="minorHAnsi" w:hAnsiTheme="minorHAnsi" w:cstheme="minorHAnsi"/>
          <w:bCs w:val="0"/>
          <w:sz w:val="22"/>
          <w:szCs w:val="22"/>
          <w:lang w:val="en-GB" w:eastAsia="en-GB"/>
        </w:rPr>
        <w:t xml:space="preserve">, which outlines standard processes for initial report development. This document focuses specifically </w:t>
      </w:r>
      <w:r w:rsidRPr="00981E85">
        <w:rPr>
          <w:rFonts w:asciiTheme="minorHAnsi" w:hAnsiTheme="minorHAnsi" w:cstheme="minorHAnsi"/>
          <w:bCs w:val="0"/>
          <w:sz w:val="22"/>
          <w:szCs w:val="22"/>
          <w:lang w:val="en-GB" w:eastAsia="en-GB"/>
        </w:rPr>
        <w:lastRenderedPageBreak/>
        <w:t xml:space="preserve">on the processes required to ensure consistency and accuracy across all report types once developed </w:t>
      </w:r>
      <w:r w:rsidR="00865C90">
        <w:rPr>
          <w:rFonts w:asciiTheme="minorHAnsi" w:hAnsiTheme="minorHAnsi" w:cstheme="minorHAnsi"/>
          <w:bCs w:val="0"/>
          <w:sz w:val="22"/>
          <w:szCs w:val="22"/>
          <w:lang w:val="en-GB" w:eastAsia="en-GB"/>
        </w:rPr>
        <w:t>-</w:t>
      </w:r>
      <w:r w:rsidRPr="00981E85">
        <w:rPr>
          <w:rFonts w:asciiTheme="minorHAnsi" w:hAnsiTheme="minorHAnsi" w:cstheme="minorHAnsi"/>
          <w:bCs w:val="0"/>
          <w:sz w:val="22"/>
          <w:szCs w:val="22"/>
          <w:lang w:val="en-GB" w:eastAsia="en-GB"/>
        </w:rPr>
        <w:t xml:space="preserve"> especially in the context of cross-version discrepancies or pre-launch testing.</w:t>
      </w:r>
    </w:p>
    <w:p w14:paraId="45F88120" w14:textId="77777777" w:rsidR="002E783C" w:rsidRDefault="002E783C" w:rsidP="002E783C">
      <w:pPr>
        <w:rPr>
          <w:rFonts w:asciiTheme="minorHAnsi" w:hAnsiTheme="minorHAnsi" w:cstheme="minorHAnsi"/>
          <w:b/>
          <w:sz w:val="22"/>
          <w:szCs w:val="22"/>
          <w:lang w:val="en-GB" w:eastAsia="en-GB"/>
        </w:rPr>
      </w:pPr>
    </w:p>
    <w:p w14:paraId="7EE938E5" w14:textId="71522750" w:rsidR="00603FD8" w:rsidRPr="00603FD8" w:rsidRDefault="00262454" w:rsidP="00603FD8">
      <w:pPr>
        <w:rPr>
          <w:rFonts w:asciiTheme="minorHAnsi" w:hAnsiTheme="minorHAnsi" w:cstheme="minorHAnsi"/>
          <w:bCs w:val="0"/>
          <w:sz w:val="22"/>
          <w:szCs w:val="22"/>
          <w:lang w:val="en-GB" w:eastAsia="en-GB"/>
        </w:rPr>
      </w:pPr>
      <w:r>
        <w:rPr>
          <w:rFonts w:asciiTheme="minorHAnsi" w:hAnsiTheme="minorHAnsi" w:cstheme="minorHAnsi"/>
          <w:bCs w:val="0"/>
          <w:sz w:val="22"/>
          <w:szCs w:val="22"/>
          <w:lang w:val="en-GB" w:eastAsia="en-GB"/>
        </w:rPr>
        <w:t>Medical Affairs</w:t>
      </w:r>
      <w:r w:rsidR="00603FD8" w:rsidRPr="00603FD8">
        <w:rPr>
          <w:rFonts w:asciiTheme="minorHAnsi" w:hAnsiTheme="minorHAnsi" w:cstheme="minorHAnsi"/>
          <w:bCs w:val="0"/>
          <w:sz w:val="22"/>
          <w:szCs w:val="22"/>
          <w:lang w:val="en-GB" w:eastAsia="en-GB"/>
        </w:rPr>
        <w:t xml:space="preserve"> output checks and report launch are covered by the Reporting Design SOP (SD007) and are out of scope for this document.</w:t>
      </w:r>
    </w:p>
    <w:p w14:paraId="79AA9CF1" w14:textId="77777777" w:rsidR="004F6AAB" w:rsidRDefault="004F6AAB" w:rsidP="002E783C">
      <w:pPr>
        <w:rPr>
          <w:rFonts w:asciiTheme="minorHAnsi" w:hAnsiTheme="minorHAnsi" w:cstheme="minorHAnsi"/>
          <w:b/>
          <w:sz w:val="22"/>
          <w:szCs w:val="22"/>
          <w:lang w:val="en-GB" w:eastAsia="en-GB"/>
        </w:rPr>
      </w:pPr>
    </w:p>
    <w:p w14:paraId="4413EF80" w14:textId="77777777" w:rsidR="00981E85" w:rsidRPr="00F11EEF" w:rsidRDefault="00981E85" w:rsidP="002E783C">
      <w:pPr>
        <w:rPr>
          <w:rFonts w:asciiTheme="minorHAnsi" w:hAnsiTheme="minorHAnsi" w:cstheme="minorHAnsi"/>
          <w:b/>
          <w:sz w:val="22"/>
          <w:szCs w:val="22"/>
          <w:lang w:val="en-GB" w:eastAsia="en-GB"/>
        </w:rPr>
      </w:pPr>
    </w:p>
    <w:p w14:paraId="697E890E" w14:textId="77777777" w:rsidR="002E783C" w:rsidRDefault="002E783C" w:rsidP="002E783C">
      <w:pPr>
        <w:rPr>
          <w:rFonts w:asciiTheme="minorHAnsi" w:hAnsiTheme="minorHAnsi" w:cstheme="minorHAnsi"/>
          <w:b/>
          <w:sz w:val="22"/>
          <w:szCs w:val="22"/>
          <w:lang w:val="en-GB" w:eastAsia="en-GB"/>
        </w:rPr>
      </w:pPr>
      <w:r>
        <w:rPr>
          <w:rFonts w:asciiTheme="minorHAnsi" w:hAnsiTheme="minorHAnsi" w:cstheme="minorHAnsi"/>
          <w:b/>
          <w:sz w:val="22"/>
          <w:szCs w:val="22"/>
          <w:lang w:val="en-GB" w:eastAsia="en-GB"/>
        </w:rPr>
        <w:t>3</w:t>
      </w:r>
      <w:r w:rsidRPr="006F2D15">
        <w:rPr>
          <w:rFonts w:asciiTheme="minorHAnsi" w:hAnsiTheme="minorHAnsi" w:cstheme="minorHAnsi"/>
          <w:b/>
          <w:sz w:val="22"/>
          <w:szCs w:val="22"/>
          <w:lang w:val="en-GB" w:eastAsia="en-GB"/>
        </w:rPr>
        <w:t>.0 References and Related Documents</w:t>
      </w:r>
    </w:p>
    <w:p w14:paraId="43BF72CF" w14:textId="61F7A2F1" w:rsidR="00981E85" w:rsidRPr="00981E85" w:rsidRDefault="00981E85" w:rsidP="00981E85">
      <w:pPr>
        <w:rPr>
          <w:rFonts w:asciiTheme="minorHAnsi" w:hAnsiTheme="minorHAnsi" w:cstheme="minorHAnsi"/>
          <w:bCs w:val="0"/>
          <w:sz w:val="22"/>
          <w:szCs w:val="22"/>
          <w:lang w:val="en-GB" w:eastAsia="en-GB"/>
        </w:rPr>
      </w:pPr>
      <w:r w:rsidRPr="00981E85">
        <w:rPr>
          <w:rFonts w:asciiTheme="minorHAnsi" w:hAnsiTheme="minorHAnsi" w:cstheme="minorHAnsi"/>
          <w:bCs w:val="0"/>
          <w:sz w:val="22"/>
          <w:szCs w:val="22"/>
          <w:lang w:val="en-GB" w:eastAsia="en-GB"/>
        </w:rPr>
        <w:t>DA001 Client Folder Structure SOP (BI team)</w:t>
      </w:r>
    </w:p>
    <w:p w14:paraId="22A4381B" w14:textId="72CA4CFD" w:rsidR="00981E85" w:rsidRPr="00981E85" w:rsidRDefault="00981E85" w:rsidP="00981E85">
      <w:pPr>
        <w:rPr>
          <w:rFonts w:asciiTheme="minorHAnsi" w:hAnsiTheme="minorHAnsi" w:cstheme="minorHAnsi"/>
          <w:bCs w:val="0"/>
          <w:sz w:val="22"/>
          <w:szCs w:val="22"/>
          <w:lang w:val="en-GB" w:eastAsia="en-GB"/>
        </w:rPr>
      </w:pPr>
      <w:r w:rsidRPr="00981E85">
        <w:rPr>
          <w:rFonts w:asciiTheme="minorHAnsi" w:hAnsiTheme="minorHAnsi" w:cstheme="minorHAnsi"/>
          <w:bCs w:val="0"/>
          <w:sz w:val="22"/>
          <w:szCs w:val="22"/>
          <w:lang w:val="en-GB" w:eastAsia="en-GB"/>
        </w:rPr>
        <w:t>SD007 Reporting Design SOP (Service Design team)</w:t>
      </w:r>
    </w:p>
    <w:p w14:paraId="11093389" w14:textId="7DA6EC4D" w:rsidR="00981E85" w:rsidRPr="00981E85" w:rsidRDefault="00981E85" w:rsidP="00981E85">
      <w:pPr>
        <w:rPr>
          <w:rFonts w:asciiTheme="minorHAnsi" w:hAnsiTheme="minorHAnsi" w:cstheme="minorHAnsi"/>
          <w:bCs w:val="0"/>
          <w:sz w:val="22"/>
          <w:szCs w:val="22"/>
          <w:lang w:val="en-GB" w:eastAsia="en-GB"/>
        </w:rPr>
      </w:pPr>
      <w:r w:rsidRPr="00981E85">
        <w:rPr>
          <w:rFonts w:asciiTheme="minorHAnsi" w:hAnsiTheme="minorHAnsi" w:cstheme="minorHAnsi"/>
          <w:bCs w:val="0"/>
          <w:sz w:val="22"/>
          <w:szCs w:val="22"/>
          <w:lang w:val="en-GB" w:eastAsia="en-GB"/>
        </w:rPr>
        <w:t>Service Design Policy</w:t>
      </w:r>
    </w:p>
    <w:p w14:paraId="365CD586" w14:textId="77777777" w:rsidR="002E783C" w:rsidRPr="006F2D15" w:rsidRDefault="002E783C" w:rsidP="002E783C">
      <w:pPr>
        <w:rPr>
          <w:rFonts w:asciiTheme="minorHAnsi" w:hAnsiTheme="minorHAnsi" w:cstheme="minorHAnsi"/>
          <w:bCs w:val="0"/>
          <w:sz w:val="22"/>
          <w:szCs w:val="22"/>
          <w:lang w:val="en-GB" w:eastAsia="en-GB"/>
        </w:rPr>
      </w:pPr>
    </w:p>
    <w:p w14:paraId="22783DB0" w14:textId="77777777" w:rsidR="002E783C" w:rsidRPr="004054A9" w:rsidRDefault="002E783C" w:rsidP="002E783C">
      <w:pPr>
        <w:rPr>
          <w:rFonts w:asciiTheme="minorHAnsi" w:hAnsiTheme="minorHAnsi" w:cstheme="minorHAnsi"/>
          <w:b/>
          <w:sz w:val="22"/>
          <w:szCs w:val="22"/>
          <w:lang w:val="en-GB" w:eastAsia="en-GB"/>
        </w:rPr>
      </w:pPr>
      <w:r w:rsidRPr="006F2D15">
        <w:rPr>
          <w:rFonts w:asciiTheme="minorHAnsi" w:hAnsiTheme="minorHAnsi" w:cstheme="minorHAnsi"/>
          <w:b/>
          <w:sz w:val="22"/>
          <w:szCs w:val="22"/>
          <w:lang w:val="en-GB" w:eastAsia="en-GB"/>
        </w:rPr>
        <w:t>4.0 Definitions</w:t>
      </w:r>
    </w:p>
    <w:p w14:paraId="79E351C4" w14:textId="5510C892" w:rsidR="002E783C" w:rsidRPr="00032131" w:rsidRDefault="00E12184" w:rsidP="002E783C">
      <w:pPr>
        <w:rPr>
          <w:rFonts w:asciiTheme="minorHAnsi" w:hAnsiTheme="minorHAnsi" w:cstheme="minorHAnsi"/>
          <w:bCs w:val="0"/>
          <w:sz w:val="22"/>
          <w:szCs w:val="22"/>
          <w:lang w:val="en-GB" w:eastAsia="en-GB"/>
        </w:rPr>
      </w:pPr>
      <w:r w:rsidRPr="00E12184">
        <w:rPr>
          <w:rFonts w:asciiTheme="minorHAnsi" w:hAnsiTheme="minorHAnsi" w:cstheme="minorHAnsi"/>
          <w:bCs w:val="0"/>
          <w:sz w:val="22"/>
          <w:szCs w:val="22"/>
          <w:lang w:val="en-GB" w:eastAsia="en-GB"/>
        </w:rPr>
        <w:t>N/A</w:t>
      </w:r>
    </w:p>
    <w:p w14:paraId="1C9F3A66" w14:textId="77777777" w:rsidR="00032131" w:rsidRDefault="00032131" w:rsidP="002E783C">
      <w:pPr>
        <w:rPr>
          <w:rFonts w:asciiTheme="minorHAnsi" w:hAnsiTheme="minorHAnsi" w:cstheme="minorHAnsi"/>
          <w:b/>
          <w:sz w:val="22"/>
          <w:szCs w:val="22"/>
          <w:lang w:val="en-GB" w:eastAsia="en-GB"/>
        </w:rPr>
      </w:pPr>
    </w:p>
    <w:p w14:paraId="20C4BB53" w14:textId="77777777" w:rsidR="002E783C" w:rsidRDefault="002E783C" w:rsidP="002E783C">
      <w:pPr>
        <w:rPr>
          <w:rFonts w:asciiTheme="minorHAnsi" w:hAnsiTheme="minorHAnsi" w:cstheme="minorHAnsi"/>
          <w:b/>
          <w:sz w:val="22"/>
          <w:szCs w:val="22"/>
          <w:lang w:val="en-GB" w:eastAsia="en-GB"/>
        </w:rPr>
      </w:pPr>
      <w:r w:rsidRPr="006F2D15">
        <w:rPr>
          <w:rFonts w:asciiTheme="minorHAnsi" w:hAnsiTheme="minorHAnsi" w:cstheme="minorHAnsi"/>
          <w:b/>
          <w:sz w:val="22"/>
          <w:szCs w:val="22"/>
          <w:lang w:val="en-GB" w:eastAsia="en-GB"/>
        </w:rPr>
        <w:t>5.0 Roles and Responsibilities</w:t>
      </w:r>
    </w:p>
    <w:p w14:paraId="726BB578" w14:textId="77777777" w:rsidR="00032131" w:rsidRDefault="00032131" w:rsidP="002E783C">
      <w:pPr>
        <w:rPr>
          <w:rFonts w:asciiTheme="minorHAnsi" w:hAnsiTheme="minorHAnsi" w:cstheme="minorHAnsi"/>
          <w:b/>
          <w:sz w:val="22"/>
          <w:szCs w:val="22"/>
          <w:lang w:val="en-GB" w:eastAsia="en-GB"/>
        </w:rPr>
      </w:pPr>
    </w:p>
    <w:tbl>
      <w:tblPr>
        <w:tblStyle w:val="TableGrid"/>
        <w:tblW w:w="0" w:type="auto"/>
        <w:tblLook w:val="04A0" w:firstRow="1" w:lastRow="0" w:firstColumn="1" w:lastColumn="0" w:noHBand="0" w:noVBand="1"/>
      </w:tblPr>
      <w:tblGrid>
        <w:gridCol w:w="2830"/>
        <w:gridCol w:w="6186"/>
      </w:tblGrid>
      <w:tr w:rsidR="00032131" w14:paraId="3125533F" w14:textId="77777777" w:rsidTr="00032131">
        <w:tc>
          <w:tcPr>
            <w:tcW w:w="2830" w:type="dxa"/>
          </w:tcPr>
          <w:p w14:paraId="2E7656EE" w14:textId="6F268CF5" w:rsidR="00032131" w:rsidRDefault="00032131" w:rsidP="002E783C">
            <w:pPr>
              <w:rPr>
                <w:rFonts w:asciiTheme="minorHAnsi" w:hAnsiTheme="minorHAnsi" w:cstheme="minorHAnsi"/>
                <w:b/>
                <w:sz w:val="22"/>
                <w:szCs w:val="22"/>
                <w:lang w:val="en-GB" w:eastAsia="en-GB"/>
              </w:rPr>
            </w:pPr>
            <w:r>
              <w:rPr>
                <w:rFonts w:asciiTheme="minorHAnsi" w:hAnsiTheme="minorHAnsi" w:cstheme="minorHAnsi"/>
                <w:b/>
                <w:sz w:val="22"/>
                <w:szCs w:val="22"/>
                <w:lang w:val="en-GB" w:eastAsia="en-GB"/>
              </w:rPr>
              <w:t>Role</w:t>
            </w:r>
          </w:p>
        </w:tc>
        <w:tc>
          <w:tcPr>
            <w:tcW w:w="6186" w:type="dxa"/>
          </w:tcPr>
          <w:p w14:paraId="0CF1BE7C" w14:textId="2D95D27E" w:rsidR="00032131" w:rsidRDefault="00032131" w:rsidP="002E783C">
            <w:pPr>
              <w:rPr>
                <w:rFonts w:asciiTheme="minorHAnsi" w:hAnsiTheme="minorHAnsi" w:cstheme="minorHAnsi"/>
                <w:b/>
                <w:sz w:val="22"/>
                <w:szCs w:val="22"/>
                <w:lang w:val="en-GB" w:eastAsia="en-GB"/>
              </w:rPr>
            </w:pPr>
            <w:r>
              <w:rPr>
                <w:rFonts w:asciiTheme="minorHAnsi" w:hAnsiTheme="minorHAnsi" w:cstheme="minorHAnsi"/>
                <w:b/>
                <w:sz w:val="22"/>
                <w:szCs w:val="22"/>
                <w:lang w:val="en-GB" w:eastAsia="en-GB"/>
              </w:rPr>
              <w:t>Responsibilities</w:t>
            </w:r>
          </w:p>
        </w:tc>
      </w:tr>
      <w:tr w:rsidR="00032131" w14:paraId="417A30FE" w14:textId="77777777" w:rsidTr="00032131">
        <w:tc>
          <w:tcPr>
            <w:tcW w:w="2830" w:type="dxa"/>
          </w:tcPr>
          <w:p w14:paraId="7FF75433" w14:textId="572D6E08" w:rsidR="00032131" w:rsidRPr="00032131" w:rsidRDefault="00032131" w:rsidP="002E783C">
            <w:pPr>
              <w:rPr>
                <w:rFonts w:asciiTheme="minorHAnsi" w:hAnsiTheme="minorHAnsi" w:cstheme="minorHAnsi"/>
                <w:bCs w:val="0"/>
                <w:sz w:val="22"/>
                <w:szCs w:val="22"/>
                <w:lang w:val="en-GB" w:eastAsia="en-GB"/>
              </w:rPr>
            </w:pPr>
            <w:r w:rsidRPr="00032131">
              <w:rPr>
                <w:rFonts w:asciiTheme="minorHAnsi" w:hAnsiTheme="minorHAnsi" w:cstheme="minorHAnsi"/>
                <w:bCs w:val="0"/>
                <w:sz w:val="22"/>
                <w:szCs w:val="22"/>
                <w:lang w:val="en-GB" w:eastAsia="en-GB"/>
              </w:rPr>
              <w:t>Head of Clinical Services</w:t>
            </w:r>
          </w:p>
        </w:tc>
        <w:tc>
          <w:tcPr>
            <w:tcW w:w="6186" w:type="dxa"/>
          </w:tcPr>
          <w:p w14:paraId="4E663132" w14:textId="3ADCE6B4" w:rsidR="00032131" w:rsidRPr="00032131" w:rsidRDefault="00032131" w:rsidP="002E783C">
            <w:pPr>
              <w:rPr>
                <w:rFonts w:asciiTheme="minorHAnsi" w:hAnsiTheme="minorHAnsi" w:cstheme="minorHAnsi"/>
                <w:bCs w:val="0"/>
                <w:sz w:val="22"/>
                <w:szCs w:val="22"/>
                <w:lang w:val="en-GB" w:eastAsia="en-GB"/>
              </w:rPr>
            </w:pPr>
            <w:r w:rsidRPr="00032131">
              <w:rPr>
                <w:rFonts w:asciiTheme="minorHAnsi" w:hAnsiTheme="minorHAnsi" w:cstheme="minorHAnsi"/>
                <w:bCs w:val="0"/>
                <w:sz w:val="22"/>
                <w:szCs w:val="22"/>
                <w:lang w:eastAsia="en-GB"/>
              </w:rPr>
              <w:t>Accountable for this procedure</w:t>
            </w:r>
          </w:p>
        </w:tc>
      </w:tr>
      <w:tr w:rsidR="00032131" w14:paraId="25FDDD10" w14:textId="77777777" w:rsidTr="00032131">
        <w:tc>
          <w:tcPr>
            <w:tcW w:w="2830" w:type="dxa"/>
          </w:tcPr>
          <w:p w14:paraId="07B65459" w14:textId="200432EC" w:rsidR="00032131" w:rsidRPr="00032131" w:rsidRDefault="00032131" w:rsidP="002E783C">
            <w:pPr>
              <w:rPr>
                <w:rFonts w:asciiTheme="minorHAnsi" w:hAnsiTheme="minorHAnsi" w:cstheme="minorHAnsi"/>
                <w:bCs w:val="0"/>
                <w:sz w:val="22"/>
                <w:szCs w:val="22"/>
                <w:lang w:val="en-GB" w:eastAsia="en-GB"/>
              </w:rPr>
            </w:pPr>
            <w:r w:rsidRPr="00032131">
              <w:rPr>
                <w:rFonts w:asciiTheme="minorHAnsi" w:hAnsiTheme="minorHAnsi" w:cstheme="minorHAnsi"/>
                <w:bCs w:val="0"/>
                <w:sz w:val="22"/>
                <w:szCs w:val="22"/>
                <w:lang w:val="en-GB" w:eastAsia="en-GB"/>
              </w:rPr>
              <w:t>Service Design Manager</w:t>
            </w:r>
          </w:p>
        </w:tc>
        <w:tc>
          <w:tcPr>
            <w:tcW w:w="6186" w:type="dxa"/>
          </w:tcPr>
          <w:p w14:paraId="78CE8629" w14:textId="63204BF5" w:rsidR="00032131" w:rsidRPr="00032131" w:rsidRDefault="00032131" w:rsidP="002E783C">
            <w:pPr>
              <w:rPr>
                <w:rFonts w:asciiTheme="minorHAnsi" w:hAnsiTheme="minorHAnsi" w:cstheme="minorHAnsi"/>
                <w:bCs w:val="0"/>
                <w:sz w:val="22"/>
                <w:szCs w:val="22"/>
                <w:lang w:val="en-GB" w:eastAsia="en-GB"/>
              </w:rPr>
            </w:pPr>
            <w:r w:rsidRPr="00032131">
              <w:rPr>
                <w:rFonts w:asciiTheme="minorHAnsi" w:hAnsiTheme="minorHAnsi" w:cstheme="minorHAnsi"/>
                <w:bCs w:val="0"/>
                <w:sz w:val="22"/>
                <w:szCs w:val="22"/>
                <w:lang w:eastAsia="en-GB"/>
              </w:rPr>
              <w:t>Maintaining this procedure</w:t>
            </w:r>
            <w:commentRangeStart w:id="4"/>
            <w:r w:rsidRPr="00032131">
              <w:rPr>
                <w:rFonts w:asciiTheme="minorHAnsi" w:hAnsiTheme="minorHAnsi" w:cstheme="minorHAnsi"/>
                <w:bCs w:val="0"/>
                <w:sz w:val="22"/>
                <w:szCs w:val="22"/>
                <w:lang w:eastAsia="en-GB"/>
              </w:rPr>
              <w:t xml:space="preserve">, Training </w:t>
            </w:r>
            <w:commentRangeEnd w:id="4"/>
            <w:r w:rsidR="00D937AF" w:rsidRPr="00032131">
              <w:rPr>
                <w:rStyle w:val="CommentReference"/>
                <w:rFonts w:asciiTheme="minorHAnsi" w:hAnsiTheme="minorHAnsi" w:cstheme="minorHAnsi"/>
                <w:bCs w:val="0"/>
                <w:sz w:val="22"/>
                <w:szCs w:val="22"/>
                <w:lang w:eastAsia="en-GB"/>
              </w:rPr>
              <w:commentReference w:id="4"/>
            </w:r>
            <w:r w:rsidRPr="00032131">
              <w:rPr>
                <w:rFonts w:asciiTheme="minorHAnsi" w:hAnsiTheme="minorHAnsi" w:cstheme="minorHAnsi"/>
                <w:bCs w:val="0"/>
                <w:sz w:val="22"/>
                <w:szCs w:val="22"/>
                <w:lang w:eastAsia="en-GB"/>
              </w:rPr>
              <w:t>new team members on this procedure</w:t>
            </w:r>
          </w:p>
        </w:tc>
      </w:tr>
      <w:tr w:rsidR="00032131" w14:paraId="414E8E0E" w14:textId="77777777" w:rsidTr="00032131">
        <w:tc>
          <w:tcPr>
            <w:tcW w:w="2830" w:type="dxa"/>
          </w:tcPr>
          <w:p w14:paraId="1716868E" w14:textId="2A437E45" w:rsidR="00032131" w:rsidRPr="00032131" w:rsidRDefault="00032131" w:rsidP="002E783C">
            <w:pPr>
              <w:rPr>
                <w:rFonts w:asciiTheme="minorHAnsi" w:hAnsiTheme="minorHAnsi" w:cstheme="minorHAnsi"/>
                <w:bCs w:val="0"/>
                <w:sz w:val="22"/>
                <w:szCs w:val="22"/>
                <w:lang w:val="en-GB" w:eastAsia="en-GB"/>
              </w:rPr>
            </w:pPr>
            <w:r w:rsidRPr="00032131">
              <w:rPr>
                <w:rFonts w:asciiTheme="minorHAnsi" w:hAnsiTheme="minorHAnsi" w:cstheme="minorHAnsi"/>
                <w:bCs w:val="0"/>
                <w:sz w:val="22"/>
                <w:szCs w:val="22"/>
                <w:lang w:val="en-GB" w:eastAsia="en-GB"/>
              </w:rPr>
              <w:t>Technical Design Manager</w:t>
            </w:r>
          </w:p>
        </w:tc>
        <w:tc>
          <w:tcPr>
            <w:tcW w:w="6186" w:type="dxa"/>
          </w:tcPr>
          <w:p w14:paraId="5634C3F6" w14:textId="16EA6EC2" w:rsidR="00032131" w:rsidRPr="00032131" w:rsidRDefault="00032131" w:rsidP="002E783C">
            <w:pPr>
              <w:rPr>
                <w:rFonts w:asciiTheme="minorHAnsi" w:hAnsiTheme="minorHAnsi" w:cstheme="minorHAnsi"/>
                <w:bCs w:val="0"/>
                <w:sz w:val="22"/>
                <w:szCs w:val="22"/>
                <w:lang w:val="en-GB" w:eastAsia="en-GB"/>
              </w:rPr>
            </w:pPr>
            <w:r w:rsidRPr="00032131">
              <w:rPr>
                <w:rFonts w:asciiTheme="minorHAnsi" w:hAnsiTheme="minorHAnsi" w:cstheme="minorHAnsi"/>
                <w:bCs w:val="0"/>
                <w:sz w:val="22"/>
                <w:szCs w:val="22"/>
                <w:lang w:eastAsia="en-GB"/>
              </w:rPr>
              <w:t>Training new team members on this procedure</w:t>
            </w:r>
          </w:p>
        </w:tc>
      </w:tr>
      <w:tr w:rsidR="00032131" w14:paraId="26E5CA4E" w14:textId="77777777" w:rsidTr="00032131">
        <w:tc>
          <w:tcPr>
            <w:tcW w:w="2830" w:type="dxa"/>
          </w:tcPr>
          <w:p w14:paraId="7DAC992E" w14:textId="5951997E" w:rsidR="00032131" w:rsidRPr="00032131" w:rsidRDefault="00032131" w:rsidP="002E783C">
            <w:pPr>
              <w:rPr>
                <w:rFonts w:asciiTheme="minorHAnsi" w:hAnsiTheme="minorHAnsi" w:cstheme="minorHAnsi"/>
                <w:bCs w:val="0"/>
                <w:sz w:val="22"/>
                <w:szCs w:val="22"/>
                <w:lang w:val="en-GB" w:eastAsia="en-GB"/>
              </w:rPr>
            </w:pPr>
            <w:r w:rsidRPr="00032131">
              <w:rPr>
                <w:rFonts w:asciiTheme="minorHAnsi" w:hAnsiTheme="minorHAnsi" w:cstheme="minorHAnsi"/>
                <w:bCs w:val="0"/>
                <w:sz w:val="22"/>
                <w:szCs w:val="22"/>
                <w:lang w:val="en-GB" w:eastAsia="en-GB"/>
              </w:rPr>
              <w:t>Service Design team</w:t>
            </w:r>
          </w:p>
        </w:tc>
        <w:tc>
          <w:tcPr>
            <w:tcW w:w="6186" w:type="dxa"/>
          </w:tcPr>
          <w:p w14:paraId="617D81B4" w14:textId="04801E0E" w:rsidR="00032131" w:rsidRPr="00032131" w:rsidRDefault="00032131" w:rsidP="002E783C">
            <w:pPr>
              <w:rPr>
                <w:rFonts w:asciiTheme="minorHAnsi" w:hAnsiTheme="minorHAnsi" w:cstheme="minorHAnsi"/>
                <w:bCs w:val="0"/>
                <w:sz w:val="22"/>
                <w:szCs w:val="22"/>
                <w:lang w:eastAsia="en-GB"/>
              </w:rPr>
            </w:pPr>
            <w:r w:rsidRPr="00032131">
              <w:rPr>
                <w:rFonts w:asciiTheme="minorHAnsi" w:hAnsiTheme="minorHAnsi" w:cstheme="minorHAnsi"/>
                <w:bCs w:val="0"/>
                <w:sz w:val="22"/>
                <w:szCs w:val="22"/>
                <w:lang w:eastAsia="en-GB"/>
              </w:rPr>
              <w:t>Following this procedure</w:t>
            </w:r>
          </w:p>
        </w:tc>
      </w:tr>
      <w:tr w:rsidR="00032131" w14:paraId="2B7E94F0" w14:textId="77777777" w:rsidTr="00032131">
        <w:tc>
          <w:tcPr>
            <w:tcW w:w="2830" w:type="dxa"/>
          </w:tcPr>
          <w:p w14:paraId="3C7A5EC3" w14:textId="2A7A5483" w:rsidR="00032131" w:rsidRPr="00032131" w:rsidRDefault="00032131" w:rsidP="002E783C">
            <w:pPr>
              <w:rPr>
                <w:rFonts w:asciiTheme="minorHAnsi" w:hAnsiTheme="minorHAnsi" w:cstheme="minorHAnsi"/>
                <w:bCs w:val="0"/>
                <w:sz w:val="22"/>
                <w:szCs w:val="22"/>
                <w:lang w:val="en-GB" w:eastAsia="en-GB"/>
              </w:rPr>
            </w:pPr>
            <w:r w:rsidRPr="00032131">
              <w:rPr>
                <w:rFonts w:asciiTheme="minorHAnsi" w:hAnsiTheme="minorHAnsi" w:cstheme="minorHAnsi"/>
                <w:bCs w:val="0"/>
                <w:sz w:val="22"/>
                <w:szCs w:val="22"/>
                <w:lang w:val="en-GB" w:eastAsia="en-GB"/>
              </w:rPr>
              <w:t>BI team</w:t>
            </w:r>
          </w:p>
        </w:tc>
        <w:tc>
          <w:tcPr>
            <w:tcW w:w="6186" w:type="dxa"/>
          </w:tcPr>
          <w:p w14:paraId="3D922ABE" w14:textId="2A477306" w:rsidR="00032131" w:rsidRPr="00032131" w:rsidRDefault="00032131" w:rsidP="002E783C">
            <w:pPr>
              <w:rPr>
                <w:rFonts w:asciiTheme="minorHAnsi" w:hAnsiTheme="minorHAnsi" w:cstheme="minorHAnsi"/>
                <w:bCs w:val="0"/>
                <w:sz w:val="22"/>
                <w:szCs w:val="22"/>
                <w:lang w:eastAsia="en-GB"/>
              </w:rPr>
            </w:pPr>
            <w:r w:rsidRPr="00032131">
              <w:rPr>
                <w:rFonts w:asciiTheme="minorHAnsi" w:hAnsiTheme="minorHAnsi" w:cstheme="minorHAnsi"/>
                <w:bCs w:val="0"/>
                <w:sz w:val="22"/>
                <w:szCs w:val="22"/>
                <w:lang w:eastAsia="en-GB"/>
              </w:rPr>
              <w:t>Following this procedure</w:t>
            </w:r>
          </w:p>
        </w:tc>
      </w:tr>
      <w:tr w:rsidR="00032131" w14:paraId="0AB5CB52" w14:textId="77777777" w:rsidTr="00032131">
        <w:tc>
          <w:tcPr>
            <w:tcW w:w="2830" w:type="dxa"/>
          </w:tcPr>
          <w:p w14:paraId="588EEC19" w14:textId="5FF6820A" w:rsidR="00032131" w:rsidRPr="00032131" w:rsidRDefault="00262454" w:rsidP="002E783C">
            <w:pPr>
              <w:rPr>
                <w:rFonts w:asciiTheme="minorHAnsi" w:hAnsiTheme="minorHAnsi" w:cstheme="minorHAnsi"/>
                <w:bCs w:val="0"/>
                <w:sz w:val="22"/>
                <w:szCs w:val="22"/>
                <w:lang w:val="en-GB" w:eastAsia="en-GB"/>
              </w:rPr>
            </w:pPr>
            <w:r>
              <w:rPr>
                <w:rFonts w:asciiTheme="minorHAnsi" w:hAnsiTheme="minorHAnsi" w:cstheme="minorHAnsi"/>
                <w:bCs w:val="0"/>
                <w:sz w:val="22"/>
                <w:szCs w:val="22"/>
                <w:lang w:val="en-GB" w:eastAsia="en-GB"/>
              </w:rPr>
              <w:t>Medical Affairs</w:t>
            </w:r>
            <w:r w:rsidR="00032131" w:rsidRPr="00032131">
              <w:rPr>
                <w:rFonts w:asciiTheme="minorHAnsi" w:hAnsiTheme="minorHAnsi" w:cstheme="minorHAnsi"/>
                <w:bCs w:val="0"/>
                <w:sz w:val="22"/>
                <w:szCs w:val="22"/>
                <w:lang w:val="en-GB" w:eastAsia="en-GB"/>
              </w:rPr>
              <w:t xml:space="preserve"> team</w:t>
            </w:r>
          </w:p>
        </w:tc>
        <w:tc>
          <w:tcPr>
            <w:tcW w:w="6186" w:type="dxa"/>
          </w:tcPr>
          <w:p w14:paraId="7E046C25" w14:textId="72730624" w:rsidR="00032131" w:rsidRPr="00032131" w:rsidRDefault="00032131" w:rsidP="002E783C">
            <w:pPr>
              <w:rPr>
                <w:rFonts w:asciiTheme="minorHAnsi" w:hAnsiTheme="minorHAnsi" w:cstheme="minorHAnsi"/>
                <w:bCs w:val="0"/>
                <w:sz w:val="22"/>
                <w:szCs w:val="22"/>
                <w:lang w:val="en-GB" w:eastAsia="en-GB"/>
              </w:rPr>
            </w:pPr>
            <w:r w:rsidRPr="00032131">
              <w:rPr>
                <w:rFonts w:asciiTheme="minorHAnsi" w:hAnsiTheme="minorHAnsi" w:cstheme="minorHAnsi"/>
                <w:bCs w:val="0"/>
                <w:sz w:val="22"/>
                <w:szCs w:val="22"/>
                <w:lang w:eastAsia="en-GB"/>
              </w:rPr>
              <w:t>Following this procedure</w:t>
            </w:r>
          </w:p>
        </w:tc>
      </w:tr>
    </w:tbl>
    <w:p w14:paraId="6CA09A00" w14:textId="77777777" w:rsidR="00032131" w:rsidRDefault="00032131" w:rsidP="002E783C">
      <w:pPr>
        <w:rPr>
          <w:rFonts w:asciiTheme="minorHAnsi" w:hAnsiTheme="minorHAnsi" w:cstheme="minorHAnsi"/>
          <w:b/>
          <w:sz w:val="22"/>
          <w:szCs w:val="22"/>
          <w:lang w:val="en-GB" w:eastAsia="en-GB"/>
        </w:rPr>
      </w:pPr>
    </w:p>
    <w:p w14:paraId="36532104" w14:textId="77777777" w:rsidR="002E783C" w:rsidRPr="006F2D15" w:rsidRDefault="002E783C" w:rsidP="002E783C">
      <w:pPr>
        <w:rPr>
          <w:rFonts w:asciiTheme="minorHAnsi" w:hAnsiTheme="minorHAnsi" w:cstheme="minorHAnsi"/>
          <w:bCs w:val="0"/>
          <w:sz w:val="22"/>
          <w:szCs w:val="22"/>
          <w:lang w:val="en-GB" w:eastAsia="en-GB"/>
        </w:rPr>
      </w:pPr>
    </w:p>
    <w:p w14:paraId="301403F8" w14:textId="3AFCB80B" w:rsidR="00B1291D" w:rsidRDefault="002E783C" w:rsidP="002E783C">
      <w:pPr>
        <w:rPr>
          <w:rFonts w:asciiTheme="minorHAnsi" w:hAnsiTheme="minorHAnsi" w:cstheme="minorHAnsi"/>
          <w:bCs w:val="0"/>
          <w:sz w:val="22"/>
          <w:szCs w:val="22"/>
          <w:lang w:val="en-GB" w:eastAsia="en-GB"/>
        </w:rPr>
      </w:pPr>
      <w:r w:rsidRPr="006F2D15">
        <w:rPr>
          <w:rFonts w:asciiTheme="minorHAnsi" w:hAnsiTheme="minorHAnsi" w:cstheme="minorHAnsi"/>
          <w:b/>
          <w:sz w:val="22"/>
          <w:szCs w:val="22"/>
          <w:lang w:val="en-GB" w:eastAsia="en-GB"/>
        </w:rPr>
        <w:t>6.0 Procedure</w:t>
      </w:r>
      <w:r w:rsidRPr="006F2D15">
        <w:rPr>
          <w:rFonts w:asciiTheme="minorHAnsi" w:hAnsiTheme="minorHAnsi" w:cstheme="minorHAnsi"/>
          <w:bCs w:val="0"/>
          <w:sz w:val="22"/>
          <w:szCs w:val="22"/>
          <w:lang w:val="en-GB" w:eastAsia="en-GB"/>
        </w:rPr>
        <w:t> </w:t>
      </w:r>
    </w:p>
    <w:p w14:paraId="543021CF" w14:textId="77777777" w:rsidR="00E12184" w:rsidRDefault="00E12184" w:rsidP="002E783C">
      <w:pPr>
        <w:rPr>
          <w:rFonts w:asciiTheme="minorHAnsi" w:hAnsiTheme="minorHAnsi" w:cstheme="minorHAnsi"/>
          <w:bCs w:val="0"/>
          <w:sz w:val="22"/>
          <w:szCs w:val="22"/>
          <w:lang w:val="en-GB" w:eastAsia="en-GB"/>
        </w:rPr>
      </w:pPr>
    </w:p>
    <w:p w14:paraId="6D641FD7" w14:textId="77777777" w:rsidR="00E12184" w:rsidRPr="00E12184" w:rsidRDefault="00E12184" w:rsidP="00E12184">
      <w:pPr>
        <w:rPr>
          <w:rFonts w:asciiTheme="minorHAnsi" w:hAnsiTheme="minorHAnsi" w:cstheme="minorHAnsi"/>
          <w:bCs w:val="0"/>
          <w:sz w:val="22"/>
          <w:szCs w:val="22"/>
          <w:lang w:val="en-GB" w:eastAsia="en-GB"/>
        </w:rPr>
      </w:pPr>
      <w:r w:rsidRPr="00E12184">
        <w:rPr>
          <w:rFonts w:asciiTheme="minorHAnsi" w:hAnsiTheme="minorHAnsi" w:cstheme="minorHAnsi"/>
          <w:bCs w:val="0"/>
          <w:i/>
          <w:iCs/>
          <w:sz w:val="22"/>
          <w:szCs w:val="22"/>
          <w:lang w:val="en-GB" w:eastAsia="en-GB"/>
        </w:rPr>
        <w:t>Sections 6.1 and 6.2 describe the current processes for LHE and client report accuracy checking at the time of this SOP’s publication.</w:t>
      </w:r>
    </w:p>
    <w:p w14:paraId="35267384" w14:textId="77777777" w:rsidR="00E12184" w:rsidRPr="00E12184" w:rsidRDefault="00E12184" w:rsidP="00E12184">
      <w:pPr>
        <w:rPr>
          <w:rFonts w:asciiTheme="minorHAnsi" w:hAnsiTheme="minorHAnsi" w:cstheme="minorHAnsi"/>
          <w:bCs w:val="0"/>
          <w:sz w:val="22"/>
          <w:szCs w:val="22"/>
          <w:lang w:val="en-GB" w:eastAsia="en-GB"/>
        </w:rPr>
      </w:pPr>
      <w:r w:rsidRPr="00E12184">
        <w:rPr>
          <w:rFonts w:asciiTheme="minorHAnsi" w:hAnsiTheme="minorHAnsi" w:cstheme="minorHAnsi"/>
          <w:bCs w:val="0"/>
          <w:i/>
          <w:iCs/>
          <w:sz w:val="22"/>
          <w:szCs w:val="22"/>
          <w:lang w:val="en-GB" w:eastAsia="en-GB"/>
        </w:rPr>
        <w:t>Sections 6.3 onward describe proposed amendments and the future process to improve efficiency and clarity around LHE and client report checking, alongside procedures for managing discrepancies in live reports and accuracy checks for new or redesigned reports prior to launch.</w:t>
      </w:r>
    </w:p>
    <w:p w14:paraId="584CB03C" w14:textId="77777777" w:rsidR="00B1291D" w:rsidRDefault="00B1291D" w:rsidP="429B046A">
      <w:pPr>
        <w:rPr>
          <w:rFonts w:asciiTheme="minorHAnsi" w:hAnsiTheme="minorHAnsi" w:cstheme="minorBidi"/>
          <w:sz w:val="22"/>
          <w:szCs w:val="22"/>
          <w:lang w:val="en-GB" w:eastAsia="en-GB"/>
        </w:rPr>
      </w:pPr>
      <w:commentRangeStart w:id="5"/>
      <w:commentRangeEnd w:id="5"/>
      <w:r>
        <w:rPr>
          <w:rStyle w:val="CommentReference"/>
          <w:rFonts w:asciiTheme="minorHAnsi" w:hAnsiTheme="minorHAnsi" w:cstheme="minorBidi"/>
          <w:sz w:val="22"/>
          <w:szCs w:val="22"/>
          <w:lang w:val="en-GB" w:eastAsia="en-GB"/>
        </w:rPr>
        <w:commentReference w:id="5"/>
      </w:r>
    </w:p>
    <w:p w14:paraId="4249C7C5" w14:textId="77777777" w:rsidR="00CA309B" w:rsidRPr="00CA309B" w:rsidRDefault="00CA309B" w:rsidP="00CA309B">
      <w:pPr>
        <w:rPr>
          <w:rFonts w:asciiTheme="minorHAnsi" w:hAnsiTheme="minorHAnsi" w:cstheme="minorHAnsi"/>
          <w:b/>
          <w:sz w:val="22"/>
          <w:szCs w:val="22"/>
          <w:lang w:val="en-GB" w:eastAsia="en-GB"/>
        </w:rPr>
      </w:pPr>
      <w:r w:rsidRPr="00CA309B">
        <w:rPr>
          <w:rFonts w:asciiTheme="minorHAnsi" w:hAnsiTheme="minorHAnsi" w:cstheme="minorHAnsi"/>
          <w:b/>
          <w:sz w:val="22"/>
          <w:szCs w:val="22"/>
          <w:lang w:val="en-GB" w:eastAsia="en-GB"/>
        </w:rPr>
        <w:t>6.1 Current LHE report checking process</w:t>
      </w:r>
    </w:p>
    <w:p w14:paraId="2381A634" w14:textId="68CBAFB1"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 xml:space="preserve">6.1.1 </w:t>
      </w:r>
      <w:r w:rsidR="00262454">
        <w:rPr>
          <w:rFonts w:asciiTheme="minorHAnsi" w:hAnsiTheme="minorHAnsi" w:cstheme="minorHAnsi"/>
          <w:bCs w:val="0"/>
          <w:sz w:val="22"/>
          <w:szCs w:val="22"/>
          <w:lang w:val="en-GB" w:eastAsia="en-GB"/>
        </w:rPr>
        <w:t>Medical Affairs</w:t>
      </w:r>
      <w:r w:rsidRPr="00CA309B">
        <w:rPr>
          <w:rFonts w:asciiTheme="minorHAnsi" w:hAnsiTheme="minorHAnsi" w:cstheme="minorHAnsi"/>
          <w:bCs w:val="0"/>
          <w:sz w:val="22"/>
          <w:szCs w:val="22"/>
          <w:lang w:val="en-GB" w:eastAsia="en-GB"/>
        </w:rPr>
        <w:t xml:space="preserve"> conducts template checks for the LHE report, liaising with BI to update templates as needed to match certified versions.</w:t>
      </w:r>
    </w:p>
    <w:p w14:paraId="4B7E9BCA" w14:textId="388E627F" w:rsidR="00CA309B" w:rsidRPr="00CA309B" w:rsidRDefault="00CA309B" w:rsidP="1370719D">
      <w:pPr>
        <w:rPr>
          <w:rFonts w:asciiTheme="minorHAnsi" w:hAnsiTheme="minorHAnsi" w:cstheme="minorBidi"/>
          <w:sz w:val="22"/>
          <w:szCs w:val="22"/>
          <w:lang w:val="en-GB" w:eastAsia="en-GB"/>
        </w:rPr>
      </w:pPr>
      <w:r w:rsidRPr="1370719D">
        <w:rPr>
          <w:rFonts w:asciiTheme="minorHAnsi" w:hAnsiTheme="minorHAnsi" w:cstheme="minorBidi"/>
          <w:sz w:val="22"/>
          <w:szCs w:val="22"/>
          <w:lang w:val="en-GB" w:eastAsia="en-GB"/>
        </w:rPr>
        <w:t xml:space="preserve">6.1.2 </w:t>
      </w:r>
      <w:r w:rsidR="5FF63B6F" w:rsidRPr="00492DC4">
        <w:rPr>
          <w:rFonts w:asciiTheme="minorHAnsi" w:hAnsiTheme="minorHAnsi" w:cstheme="minorBidi"/>
          <w:sz w:val="22"/>
          <w:szCs w:val="22"/>
          <w:highlight w:val="yellow"/>
          <w:lang w:val="en-GB" w:eastAsia="en-GB"/>
        </w:rPr>
        <w:t>SD reviews the</w:t>
      </w:r>
      <w:commentRangeStart w:id="6"/>
      <w:r w:rsidR="5FF63B6F" w:rsidRPr="00492DC4">
        <w:rPr>
          <w:rFonts w:asciiTheme="minorHAnsi" w:hAnsiTheme="minorHAnsi" w:cstheme="minorBidi"/>
          <w:sz w:val="22"/>
          <w:szCs w:val="22"/>
          <w:highlight w:val="yellow"/>
          <w:lang w:val="en-GB" w:eastAsia="en-GB"/>
        </w:rPr>
        <w:t xml:space="preserve"> </w:t>
      </w:r>
      <w:r w:rsidR="185DE6F7" w:rsidRPr="00492DC4">
        <w:rPr>
          <w:rFonts w:asciiTheme="minorHAnsi" w:hAnsiTheme="minorHAnsi" w:cstheme="minorBidi"/>
          <w:sz w:val="22"/>
          <w:szCs w:val="22"/>
          <w:highlight w:val="yellow"/>
          <w:lang w:val="en-GB" w:eastAsia="en-GB"/>
        </w:rPr>
        <w:t xml:space="preserve">SQL </w:t>
      </w:r>
      <w:commentRangeEnd w:id="6"/>
      <w:r w:rsidR="003B76C5" w:rsidRPr="00492DC4">
        <w:rPr>
          <w:rStyle w:val="CommentReference"/>
          <w:rFonts w:asciiTheme="minorHAnsi" w:hAnsiTheme="minorHAnsi" w:cstheme="minorBidi"/>
          <w:sz w:val="22"/>
          <w:szCs w:val="22"/>
          <w:highlight w:val="yellow"/>
          <w:lang w:val="en-GB" w:eastAsia="en-GB"/>
        </w:rPr>
        <w:commentReference w:id="6"/>
      </w:r>
      <w:r w:rsidR="5FF63B6F" w:rsidRPr="00492DC4">
        <w:rPr>
          <w:rFonts w:asciiTheme="minorHAnsi" w:hAnsiTheme="minorHAnsi" w:cstheme="minorBidi"/>
          <w:sz w:val="22"/>
          <w:szCs w:val="22"/>
          <w:highlight w:val="yellow"/>
          <w:lang w:val="en-GB" w:eastAsia="en-GB"/>
        </w:rPr>
        <w:t xml:space="preserve">logic for the </w:t>
      </w:r>
      <w:r w:rsidR="00942B3A" w:rsidRPr="00492DC4">
        <w:rPr>
          <w:rFonts w:asciiTheme="minorHAnsi" w:hAnsiTheme="minorHAnsi" w:cstheme="minorBidi"/>
          <w:sz w:val="22"/>
          <w:szCs w:val="22"/>
          <w:highlight w:val="yellow"/>
          <w:lang w:val="en-GB" w:eastAsia="en-GB"/>
        </w:rPr>
        <w:t>HCO</w:t>
      </w:r>
      <w:r w:rsidR="5FF63B6F" w:rsidRPr="00492DC4">
        <w:rPr>
          <w:rFonts w:asciiTheme="minorHAnsi" w:hAnsiTheme="minorHAnsi" w:cstheme="minorBidi"/>
          <w:sz w:val="22"/>
          <w:szCs w:val="22"/>
          <w:highlight w:val="yellow"/>
          <w:lang w:val="en-GB" w:eastAsia="en-GB"/>
        </w:rPr>
        <w:t>-level report &amp; LHE-level report to ensure alignment across the two.</w:t>
      </w:r>
    </w:p>
    <w:p w14:paraId="3FD1D4AF" w14:textId="28310FC8" w:rsidR="00CA309B" w:rsidRPr="00CA309B" w:rsidRDefault="5FF63B6F" w:rsidP="1370719D">
      <w:pPr>
        <w:rPr>
          <w:rFonts w:asciiTheme="minorHAnsi" w:hAnsiTheme="minorHAnsi" w:cstheme="minorBidi"/>
          <w:sz w:val="22"/>
          <w:szCs w:val="22"/>
          <w:lang w:val="en-GB" w:eastAsia="en-GB"/>
        </w:rPr>
      </w:pPr>
      <w:r w:rsidRPr="1370719D">
        <w:rPr>
          <w:rFonts w:asciiTheme="minorHAnsi" w:hAnsiTheme="minorHAnsi" w:cstheme="minorBidi"/>
          <w:sz w:val="22"/>
          <w:szCs w:val="22"/>
          <w:lang w:val="en-GB" w:eastAsia="en-GB"/>
        </w:rPr>
        <w:t>6.1.</w:t>
      </w:r>
      <w:r w:rsidRPr="00492DC4">
        <w:rPr>
          <w:rFonts w:asciiTheme="minorHAnsi" w:hAnsiTheme="minorHAnsi" w:cstheme="minorBidi"/>
          <w:sz w:val="22"/>
          <w:szCs w:val="22"/>
          <w:highlight w:val="yellow"/>
          <w:lang w:val="en-GB" w:eastAsia="en-GB"/>
        </w:rPr>
        <w:t xml:space="preserve">3 </w:t>
      </w:r>
      <w:r w:rsidR="00CA309B" w:rsidRPr="00492DC4">
        <w:rPr>
          <w:rFonts w:asciiTheme="minorHAnsi" w:hAnsiTheme="minorHAnsi" w:cstheme="minorBidi"/>
          <w:sz w:val="22"/>
          <w:szCs w:val="22"/>
          <w:highlight w:val="yellow"/>
          <w:lang w:val="en-GB" w:eastAsia="en-GB"/>
        </w:rPr>
        <w:t>SD downloads the</w:t>
      </w:r>
      <w:r w:rsidR="00942B3A" w:rsidRPr="00492DC4">
        <w:rPr>
          <w:rFonts w:asciiTheme="minorHAnsi" w:hAnsiTheme="minorHAnsi" w:cstheme="minorBidi"/>
          <w:sz w:val="22"/>
          <w:szCs w:val="22"/>
          <w:highlight w:val="yellow"/>
          <w:lang w:val="en-GB" w:eastAsia="en-GB"/>
        </w:rPr>
        <w:t xml:space="preserve"> HCO</w:t>
      </w:r>
      <w:r w:rsidR="00CA309B" w:rsidRPr="00492DC4">
        <w:rPr>
          <w:rFonts w:asciiTheme="minorHAnsi" w:hAnsiTheme="minorHAnsi" w:cstheme="minorBidi"/>
          <w:sz w:val="22"/>
          <w:szCs w:val="22"/>
          <w:highlight w:val="yellow"/>
          <w:lang w:val="en-GB" w:eastAsia="en-GB"/>
        </w:rPr>
        <w:t>-level report (already rigorously checked) and aligns it with the single-</w:t>
      </w:r>
      <w:r w:rsidR="00344580" w:rsidRPr="00492DC4">
        <w:rPr>
          <w:rFonts w:asciiTheme="minorHAnsi" w:hAnsiTheme="minorHAnsi" w:cstheme="minorBidi"/>
          <w:sz w:val="22"/>
          <w:szCs w:val="22"/>
          <w:highlight w:val="yellow"/>
          <w:lang w:val="en-GB" w:eastAsia="en-GB"/>
        </w:rPr>
        <w:t>HCO</w:t>
      </w:r>
      <w:r w:rsidR="00CA309B" w:rsidRPr="00492DC4">
        <w:rPr>
          <w:rFonts w:asciiTheme="minorHAnsi" w:hAnsiTheme="minorHAnsi" w:cstheme="minorBidi"/>
          <w:sz w:val="22"/>
          <w:szCs w:val="22"/>
          <w:highlight w:val="yellow"/>
          <w:lang w:val="en-GB" w:eastAsia="en-GB"/>
        </w:rPr>
        <w:t xml:space="preserve"> LHE report from the dashboard testing section in CLIICS. If unavailable, SD contacts BI.</w:t>
      </w:r>
    </w:p>
    <w:p w14:paraId="6FD91576" w14:textId="7FFC1632" w:rsidR="00CA309B" w:rsidRPr="00CA309B" w:rsidRDefault="44A72324" w:rsidP="1370719D">
      <w:pPr>
        <w:rPr>
          <w:rFonts w:asciiTheme="minorHAnsi" w:hAnsiTheme="minorHAnsi" w:cstheme="minorBidi"/>
          <w:sz w:val="22"/>
          <w:szCs w:val="22"/>
          <w:lang w:val="en-GB" w:eastAsia="en-GB"/>
        </w:rPr>
      </w:pPr>
      <w:r w:rsidRPr="1370719D">
        <w:rPr>
          <w:rFonts w:asciiTheme="minorHAnsi" w:hAnsiTheme="minorHAnsi" w:cstheme="minorBidi"/>
          <w:sz w:val="22"/>
          <w:szCs w:val="22"/>
          <w:lang w:val="en-GB" w:eastAsia="en-GB"/>
        </w:rPr>
        <w:t>6.1.</w:t>
      </w:r>
      <w:r w:rsidRPr="00492DC4">
        <w:rPr>
          <w:rFonts w:asciiTheme="minorHAnsi" w:hAnsiTheme="minorHAnsi" w:cstheme="minorBidi"/>
          <w:sz w:val="22"/>
          <w:szCs w:val="22"/>
          <w:highlight w:val="yellow"/>
          <w:lang w:val="en-GB" w:eastAsia="en-GB"/>
        </w:rPr>
        <w:t>4</w:t>
      </w:r>
      <w:r w:rsidR="00CA309B" w:rsidRPr="00492DC4">
        <w:rPr>
          <w:rFonts w:asciiTheme="minorHAnsi" w:hAnsiTheme="minorHAnsi" w:cstheme="minorBidi"/>
          <w:sz w:val="22"/>
          <w:szCs w:val="22"/>
          <w:highlight w:val="yellow"/>
          <w:lang w:val="en-GB" w:eastAsia="en-GB"/>
        </w:rPr>
        <w:t xml:space="preserve"> SD performs a detailed numerical comparison of the two reports, noting any discrepancies.</w:t>
      </w:r>
    </w:p>
    <w:p w14:paraId="7619528A" w14:textId="5379C169" w:rsidR="00CA309B" w:rsidRPr="00CA309B" w:rsidRDefault="291EE204" w:rsidP="1370719D">
      <w:pPr>
        <w:rPr>
          <w:rFonts w:asciiTheme="minorHAnsi" w:hAnsiTheme="minorHAnsi" w:cstheme="minorBidi"/>
          <w:sz w:val="22"/>
          <w:szCs w:val="22"/>
          <w:lang w:val="en-GB" w:eastAsia="en-GB"/>
        </w:rPr>
      </w:pPr>
      <w:r w:rsidRPr="1370719D">
        <w:rPr>
          <w:rFonts w:asciiTheme="minorHAnsi" w:hAnsiTheme="minorHAnsi" w:cstheme="minorBidi"/>
          <w:sz w:val="22"/>
          <w:szCs w:val="22"/>
          <w:lang w:val="en-GB" w:eastAsia="en-GB"/>
        </w:rPr>
        <w:t>6.1.</w:t>
      </w:r>
      <w:r w:rsidR="50DD70A5" w:rsidRPr="1370719D">
        <w:rPr>
          <w:rFonts w:asciiTheme="minorHAnsi" w:hAnsiTheme="minorHAnsi" w:cstheme="minorBidi"/>
          <w:sz w:val="22"/>
          <w:szCs w:val="22"/>
          <w:lang w:val="en-GB" w:eastAsia="en-GB"/>
        </w:rPr>
        <w:t>5</w:t>
      </w:r>
      <w:r w:rsidR="00CA309B" w:rsidRPr="1370719D">
        <w:rPr>
          <w:rFonts w:asciiTheme="minorHAnsi" w:hAnsiTheme="minorHAnsi" w:cstheme="minorBidi"/>
          <w:sz w:val="22"/>
          <w:szCs w:val="22"/>
          <w:lang w:val="en-GB" w:eastAsia="en-GB"/>
        </w:rPr>
        <w:t xml:space="preserve"> SD reviews additional charts or sections exclusive to the LHE report (e.g. practice activity charts) for accuracy.</w:t>
      </w:r>
    </w:p>
    <w:p w14:paraId="44806FF1" w14:textId="34365179" w:rsidR="00CA309B" w:rsidRPr="00CA309B" w:rsidRDefault="00CA309B" w:rsidP="1370719D">
      <w:pPr>
        <w:rPr>
          <w:rFonts w:asciiTheme="minorHAnsi" w:hAnsiTheme="minorHAnsi" w:cstheme="minorBidi"/>
          <w:sz w:val="22"/>
          <w:szCs w:val="22"/>
          <w:lang w:val="en-GB" w:eastAsia="en-GB"/>
        </w:rPr>
      </w:pPr>
      <w:r w:rsidRPr="1370719D">
        <w:rPr>
          <w:rFonts w:asciiTheme="minorHAnsi" w:hAnsiTheme="minorHAnsi" w:cstheme="minorBidi"/>
          <w:sz w:val="22"/>
          <w:szCs w:val="22"/>
          <w:lang w:val="en-GB" w:eastAsia="en-GB"/>
        </w:rPr>
        <w:t>6.</w:t>
      </w:r>
      <w:r w:rsidRPr="00492DC4">
        <w:rPr>
          <w:rFonts w:asciiTheme="minorHAnsi" w:hAnsiTheme="minorHAnsi" w:cstheme="minorBidi"/>
          <w:sz w:val="22"/>
          <w:szCs w:val="22"/>
          <w:highlight w:val="yellow"/>
          <w:lang w:val="en-GB" w:eastAsia="en-GB"/>
        </w:rPr>
        <w:t>1.</w:t>
      </w:r>
      <w:r w:rsidR="373CFCE2" w:rsidRPr="00492DC4">
        <w:rPr>
          <w:rFonts w:asciiTheme="minorHAnsi" w:hAnsiTheme="minorHAnsi" w:cstheme="minorBidi"/>
          <w:sz w:val="22"/>
          <w:szCs w:val="22"/>
          <w:highlight w:val="yellow"/>
          <w:lang w:val="en-GB" w:eastAsia="en-GB"/>
        </w:rPr>
        <w:t>6</w:t>
      </w:r>
      <w:r w:rsidRPr="00492DC4">
        <w:rPr>
          <w:rFonts w:asciiTheme="minorHAnsi" w:hAnsiTheme="minorHAnsi" w:cstheme="minorBidi"/>
          <w:sz w:val="22"/>
          <w:szCs w:val="22"/>
          <w:highlight w:val="yellow"/>
          <w:lang w:val="en-GB" w:eastAsia="en-GB"/>
        </w:rPr>
        <w:t xml:space="preserve"> SD liaises with BI to obtain SQL code for discrepant charts/sections and reviews these using datasheets or CLIICS data as needed.</w:t>
      </w:r>
    </w:p>
    <w:p w14:paraId="0E535B7A" w14:textId="01F8E818" w:rsidR="00CA309B" w:rsidRPr="00CA309B" w:rsidRDefault="00CA309B" w:rsidP="1370719D">
      <w:pPr>
        <w:rPr>
          <w:rFonts w:asciiTheme="minorHAnsi" w:hAnsiTheme="minorHAnsi" w:cstheme="minorBidi"/>
          <w:sz w:val="22"/>
          <w:szCs w:val="22"/>
          <w:lang w:val="en-GB" w:eastAsia="en-GB"/>
        </w:rPr>
      </w:pPr>
      <w:r w:rsidRPr="1370719D">
        <w:rPr>
          <w:rFonts w:asciiTheme="minorHAnsi" w:hAnsiTheme="minorHAnsi" w:cstheme="minorBidi"/>
          <w:sz w:val="22"/>
          <w:szCs w:val="22"/>
          <w:lang w:val="en-GB" w:eastAsia="en-GB"/>
        </w:rPr>
        <w:t>6.1.</w:t>
      </w:r>
      <w:r w:rsidR="3EA76019" w:rsidRPr="00492DC4">
        <w:rPr>
          <w:rFonts w:asciiTheme="minorHAnsi" w:hAnsiTheme="minorHAnsi" w:cstheme="minorBidi"/>
          <w:sz w:val="22"/>
          <w:szCs w:val="22"/>
          <w:highlight w:val="yellow"/>
          <w:lang w:val="en-GB" w:eastAsia="en-GB"/>
        </w:rPr>
        <w:t xml:space="preserve">7 </w:t>
      </w:r>
      <w:r w:rsidRPr="00492DC4">
        <w:rPr>
          <w:rFonts w:asciiTheme="minorHAnsi" w:hAnsiTheme="minorHAnsi" w:cstheme="minorBidi"/>
          <w:sz w:val="22"/>
          <w:szCs w:val="22"/>
          <w:highlight w:val="yellow"/>
          <w:lang w:val="en-GB" w:eastAsia="en-GB"/>
        </w:rPr>
        <w:t xml:space="preserve">SD advises BI on required SQL updates to ensure alignment between </w:t>
      </w:r>
      <w:r w:rsidR="007E1E2F" w:rsidRPr="00492DC4">
        <w:rPr>
          <w:rFonts w:asciiTheme="minorHAnsi" w:hAnsiTheme="minorHAnsi" w:cstheme="minorBidi"/>
          <w:sz w:val="22"/>
          <w:szCs w:val="22"/>
          <w:highlight w:val="yellow"/>
          <w:lang w:val="en-GB" w:eastAsia="en-GB"/>
        </w:rPr>
        <w:t>HCO</w:t>
      </w:r>
      <w:r w:rsidRPr="00492DC4">
        <w:rPr>
          <w:rFonts w:asciiTheme="minorHAnsi" w:hAnsiTheme="minorHAnsi" w:cstheme="minorBidi"/>
          <w:sz w:val="22"/>
          <w:szCs w:val="22"/>
          <w:highlight w:val="yellow"/>
          <w:lang w:val="en-GB" w:eastAsia="en-GB"/>
        </w:rPr>
        <w:t>-level and LHE reports.</w:t>
      </w:r>
    </w:p>
    <w:p w14:paraId="2EE91284" w14:textId="2653EAD1" w:rsidR="00CA309B" w:rsidRPr="00CA309B" w:rsidRDefault="00CA309B" w:rsidP="1370719D">
      <w:pPr>
        <w:rPr>
          <w:rFonts w:asciiTheme="minorHAnsi" w:hAnsiTheme="minorHAnsi" w:cstheme="minorBidi"/>
          <w:sz w:val="22"/>
          <w:szCs w:val="22"/>
          <w:lang w:val="en-GB" w:eastAsia="en-GB"/>
        </w:rPr>
      </w:pPr>
      <w:r w:rsidRPr="1370719D">
        <w:rPr>
          <w:rFonts w:asciiTheme="minorHAnsi" w:hAnsiTheme="minorHAnsi" w:cstheme="minorBidi"/>
          <w:sz w:val="22"/>
          <w:szCs w:val="22"/>
          <w:lang w:val="en-GB" w:eastAsia="en-GB"/>
        </w:rPr>
        <w:t>6.1.</w:t>
      </w:r>
      <w:r w:rsidR="1C9CB286" w:rsidRPr="1370719D">
        <w:rPr>
          <w:rFonts w:asciiTheme="minorHAnsi" w:hAnsiTheme="minorHAnsi" w:cstheme="minorBidi"/>
          <w:sz w:val="22"/>
          <w:szCs w:val="22"/>
          <w:lang w:val="en-GB" w:eastAsia="en-GB"/>
        </w:rPr>
        <w:t>8</w:t>
      </w:r>
      <w:r w:rsidRPr="1370719D">
        <w:rPr>
          <w:rFonts w:asciiTheme="minorHAnsi" w:hAnsiTheme="minorHAnsi" w:cstheme="minorBidi"/>
          <w:sz w:val="22"/>
          <w:szCs w:val="22"/>
          <w:lang w:val="en-GB" w:eastAsia="en-GB"/>
        </w:rPr>
        <w:t xml:space="preserve"> BI applies SQL updates as advised.</w:t>
      </w:r>
    </w:p>
    <w:p w14:paraId="3E781876" w14:textId="437DCF65" w:rsidR="00CA309B" w:rsidRPr="00CA309B" w:rsidRDefault="00CA309B" w:rsidP="5BEFB344">
      <w:pPr>
        <w:rPr>
          <w:rFonts w:asciiTheme="minorHAnsi" w:hAnsiTheme="minorHAnsi" w:cstheme="minorBidi"/>
          <w:sz w:val="22"/>
          <w:szCs w:val="22"/>
          <w:lang w:val="en-GB" w:eastAsia="en-GB"/>
        </w:rPr>
      </w:pPr>
      <w:r w:rsidRPr="00492DC4">
        <w:rPr>
          <w:rFonts w:asciiTheme="minorHAnsi" w:hAnsiTheme="minorHAnsi" w:cstheme="minorBidi"/>
          <w:sz w:val="22"/>
          <w:szCs w:val="22"/>
          <w:highlight w:val="green"/>
          <w:lang w:val="en-GB" w:eastAsia="en-GB"/>
        </w:rPr>
        <w:lastRenderedPageBreak/>
        <w:t>6.1.</w:t>
      </w:r>
      <w:r w:rsidR="47E9E8AF" w:rsidRPr="00492DC4">
        <w:rPr>
          <w:rFonts w:asciiTheme="minorHAnsi" w:hAnsiTheme="minorHAnsi" w:cstheme="minorBidi"/>
          <w:sz w:val="22"/>
          <w:szCs w:val="22"/>
          <w:highlight w:val="green"/>
          <w:lang w:val="en-GB" w:eastAsia="en-GB"/>
        </w:rPr>
        <w:t>9</w:t>
      </w:r>
      <w:r w:rsidRPr="00492DC4">
        <w:rPr>
          <w:rFonts w:asciiTheme="minorHAnsi" w:hAnsiTheme="minorHAnsi" w:cstheme="minorBidi"/>
          <w:sz w:val="22"/>
          <w:szCs w:val="22"/>
          <w:highlight w:val="green"/>
          <w:lang w:val="en-GB" w:eastAsia="en-GB"/>
        </w:rPr>
        <w:t xml:space="preserve"> SD completes final review as needed, </w:t>
      </w:r>
      <w:r w:rsidR="54DB1D69" w:rsidRPr="00492DC4">
        <w:rPr>
          <w:rFonts w:asciiTheme="minorHAnsi" w:hAnsiTheme="minorHAnsi" w:cstheme="minorBidi"/>
          <w:sz w:val="22"/>
          <w:szCs w:val="22"/>
          <w:highlight w:val="green"/>
          <w:lang w:val="en-GB" w:eastAsia="en-GB"/>
        </w:rPr>
        <w:t>also completing a check of the aggregation logic by downloading 2</w:t>
      </w:r>
      <w:r w:rsidR="007E1E2F" w:rsidRPr="00492DC4">
        <w:rPr>
          <w:rFonts w:asciiTheme="minorHAnsi" w:hAnsiTheme="minorHAnsi" w:cstheme="minorBidi"/>
          <w:sz w:val="22"/>
          <w:szCs w:val="22"/>
          <w:highlight w:val="green"/>
          <w:lang w:val="en-GB" w:eastAsia="en-GB"/>
        </w:rPr>
        <w:t xml:space="preserve"> HCO</w:t>
      </w:r>
      <w:r w:rsidR="54DB1D69" w:rsidRPr="00492DC4">
        <w:rPr>
          <w:rFonts w:asciiTheme="minorHAnsi" w:hAnsiTheme="minorHAnsi" w:cstheme="minorBidi"/>
          <w:sz w:val="22"/>
          <w:szCs w:val="22"/>
          <w:highlight w:val="green"/>
          <w:lang w:val="en-GB" w:eastAsia="en-GB"/>
        </w:rPr>
        <w:t xml:space="preserve">-level reports and confirming the numbers aggregate correctly in the LHE version. SD </w:t>
      </w:r>
      <w:r w:rsidRPr="00492DC4">
        <w:rPr>
          <w:rFonts w:asciiTheme="minorHAnsi" w:hAnsiTheme="minorHAnsi" w:cstheme="minorBidi"/>
          <w:sz w:val="22"/>
          <w:szCs w:val="22"/>
          <w:highlight w:val="green"/>
          <w:lang w:val="en-GB" w:eastAsia="en-GB"/>
        </w:rPr>
        <w:t>confirms when the report(s) can go live – which BI will action.</w:t>
      </w:r>
    </w:p>
    <w:p w14:paraId="204F3DC9" w14:textId="0B9CA849" w:rsidR="00CA309B" w:rsidRPr="00CA309B" w:rsidRDefault="00CA309B" w:rsidP="1370719D">
      <w:pPr>
        <w:rPr>
          <w:rFonts w:asciiTheme="minorHAnsi" w:hAnsiTheme="minorHAnsi" w:cstheme="minorBidi"/>
          <w:sz w:val="22"/>
          <w:szCs w:val="22"/>
          <w:lang w:val="en-GB" w:eastAsia="en-GB"/>
        </w:rPr>
      </w:pPr>
      <w:r w:rsidRPr="1370719D">
        <w:rPr>
          <w:rFonts w:asciiTheme="minorHAnsi" w:hAnsiTheme="minorHAnsi" w:cstheme="minorBidi"/>
          <w:sz w:val="22"/>
          <w:szCs w:val="22"/>
          <w:lang w:val="en-GB" w:eastAsia="en-GB"/>
        </w:rPr>
        <w:t>6.1.</w:t>
      </w:r>
      <w:r w:rsidR="1796E24B" w:rsidRPr="1370719D">
        <w:rPr>
          <w:rFonts w:asciiTheme="minorHAnsi" w:hAnsiTheme="minorHAnsi" w:cstheme="minorBidi"/>
          <w:sz w:val="22"/>
          <w:szCs w:val="22"/>
          <w:lang w:val="en-GB" w:eastAsia="en-GB"/>
        </w:rPr>
        <w:t>10</w:t>
      </w:r>
      <w:r w:rsidRPr="1370719D">
        <w:rPr>
          <w:rFonts w:asciiTheme="minorHAnsi" w:hAnsiTheme="minorHAnsi" w:cstheme="minorBidi"/>
          <w:sz w:val="22"/>
          <w:szCs w:val="22"/>
          <w:lang w:val="en-GB" w:eastAsia="en-GB"/>
        </w:rPr>
        <w:t xml:space="preserve"> All SD and </w:t>
      </w:r>
      <w:r w:rsidR="00262454">
        <w:rPr>
          <w:rFonts w:asciiTheme="minorHAnsi" w:hAnsiTheme="minorHAnsi" w:cstheme="minorBidi"/>
          <w:sz w:val="22"/>
          <w:szCs w:val="22"/>
          <w:lang w:val="en-GB" w:eastAsia="en-GB"/>
        </w:rPr>
        <w:t>Medical Affairs</w:t>
      </w:r>
      <w:r w:rsidRPr="1370719D">
        <w:rPr>
          <w:rFonts w:asciiTheme="minorHAnsi" w:hAnsiTheme="minorHAnsi" w:cstheme="minorBidi"/>
          <w:sz w:val="22"/>
          <w:szCs w:val="22"/>
          <w:lang w:val="en-GB" w:eastAsia="en-GB"/>
        </w:rPr>
        <w:t xml:space="preserve"> comments are recorded in the LHE reports tracker in the </w:t>
      </w:r>
      <w:commentRangeStart w:id="7"/>
      <w:commentRangeStart w:id="8"/>
      <w:commentRangeStart w:id="9"/>
      <w:r w:rsidRPr="1370719D">
        <w:rPr>
          <w:rFonts w:asciiTheme="minorHAnsi" w:hAnsiTheme="minorHAnsi" w:cstheme="minorBidi"/>
          <w:sz w:val="22"/>
          <w:szCs w:val="22"/>
          <w:lang w:val="en-GB" w:eastAsia="en-GB"/>
        </w:rPr>
        <w:t>‘Reports review’ Teams channel or saved as PDF comments within the same channel.</w:t>
      </w:r>
      <w:commentRangeEnd w:id="7"/>
      <w:r w:rsidR="001B7201" w:rsidRPr="00CA309B">
        <w:rPr>
          <w:rStyle w:val="CommentReference"/>
          <w:rFonts w:asciiTheme="minorHAnsi" w:hAnsiTheme="minorHAnsi" w:cstheme="minorBidi"/>
          <w:sz w:val="22"/>
          <w:szCs w:val="22"/>
          <w:lang w:val="en-GB" w:eastAsia="en-GB"/>
        </w:rPr>
        <w:commentReference w:id="7"/>
      </w:r>
      <w:commentRangeEnd w:id="8"/>
      <w:r w:rsidRPr="00CA309B">
        <w:rPr>
          <w:rStyle w:val="CommentReference"/>
          <w:rFonts w:asciiTheme="minorHAnsi" w:hAnsiTheme="minorHAnsi" w:cstheme="minorBidi"/>
          <w:sz w:val="22"/>
          <w:szCs w:val="22"/>
          <w:lang w:val="en-GB" w:eastAsia="en-GB"/>
        </w:rPr>
        <w:commentReference w:id="8"/>
      </w:r>
      <w:commentRangeEnd w:id="9"/>
      <w:r w:rsidRPr="00CA309B">
        <w:rPr>
          <w:rStyle w:val="CommentReference"/>
          <w:rFonts w:asciiTheme="minorHAnsi" w:hAnsiTheme="minorHAnsi" w:cstheme="minorBidi"/>
          <w:sz w:val="22"/>
          <w:szCs w:val="22"/>
          <w:lang w:val="en-GB" w:eastAsia="en-GB"/>
        </w:rPr>
        <w:commentReference w:id="9"/>
      </w:r>
    </w:p>
    <w:p w14:paraId="1B021679" w14:textId="30B994BB" w:rsidR="00CA309B" w:rsidRPr="00CA309B" w:rsidRDefault="00CA309B" w:rsidP="00CA309B">
      <w:pPr>
        <w:rPr>
          <w:rFonts w:asciiTheme="minorHAnsi" w:hAnsiTheme="minorHAnsi" w:cstheme="minorHAnsi"/>
          <w:b/>
          <w:sz w:val="22"/>
          <w:szCs w:val="22"/>
          <w:lang w:val="en-GB" w:eastAsia="en-GB"/>
        </w:rPr>
      </w:pPr>
    </w:p>
    <w:p w14:paraId="3A24DA40" w14:textId="77777777" w:rsidR="00CA309B" w:rsidRPr="00CA309B" w:rsidRDefault="00CA309B" w:rsidP="00CA309B">
      <w:pPr>
        <w:rPr>
          <w:rFonts w:asciiTheme="minorHAnsi" w:hAnsiTheme="minorHAnsi" w:cstheme="minorHAnsi"/>
          <w:b/>
          <w:sz w:val="22"/>
          <w:szCs w:val="22"/>
          <w:lang w:val="en-GB" w:eastAsia="en-GB"/>
        </w:rPr>
      </w:pPr>
      <w:r w:rsidRPr="00CA309B">
        <w:rPr>
          <w:rFonts w:asciiTheme="minorHAnsi" w:hAnsiTheme="minorHAnsi" w:cstheme="minorHAnsi"/>
          <w:b/>
          <w:sz w:val="22"/>
          <w:szCs w:val="22"/>
          <w:lang w:val="en-GB" w:eastAsia="en-GB"/>
        </w:rPr>
        <w:t>6.2 Current client report checking process</w:t>
      </w:r>
    </w:p>
    <w:p w14:paraId="32D5AF3B" w14:textId="05E70428"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 xml:space="preserve">6.2.1 BI generates the monthly client report using the same dataset parameters as LHE and </w:t>
      </w:r>
      <w:r w:rsidR="007E1E2F">
        <w:rPr>
          <w:rFonts w:asciiTheme="minorHAnsi" w:hAnsiTheme="minorHAnsi" w:cstheme="minorHAnsi"/>
          <w:bCs w:val="0"/>
          <w:sz w:val="22"/>
          <w:szCs w:val="22"/>
          <w:lang w:val="en-GB" w:eastAsia="en-GB"/>
        </w:rPr>
        <w:t>HCO</w:t>
      </w:r>
      <w:r w:rsidRPr="00CA309B">
        <w:rPr>
          <w:rFonts w:asciiTheme="minorHAnsi" w:hAnsiTheme="minorHAnsi" w:cstheme="minorHAnsi"/>
          <w:bCs w:val="0"/>
          <w:sz w:val="22"/>
          <w:szCs w:val="22"/>
          <w:lang w:val="en-GB" w:eastAsia="en-GB"/>
        </w:rPr>
        <w:t>-level reports, as client reports are not available on CLIICS.</w:t>
      </w:r>
    </w:p>
    <w:p w14:paraId="4AB02614" w14:textId="77777777"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 xml:space="preserve">6.2.2 </w:t>
      </w:r>
      <w:r w:rsidRPr="00492DC4">
        <w:rPr>
          <w:rFonts w:asciiTheme="minorHAnsi" w:hAnsiTheme="minorHAnsi" w:cstheme="minorHAnsi"/>
          <w:bCs w:val="0"/>
          <w:sz w:val="22"/>
          <w:szCs w:val="22"/>
          <w:highlight w:val="yellow"/>
          <w:lang w:val="en-GB" w:eastAsia="en-GB"/>
        </w:rPr>
        <w:t>SD compares the client report against the LHE report, noting discrepancies</w:t>
      </w:r>
      <w:r w:rsidRPr="00CA309B">
        <w:rPr>
          <w:rFonts w:asciiTheme="minorHAnsi" w:hAnsiTheme="minorHAnsi" w:cstheme="minorHAnsi"/>
          <w:bCs w:val="0"/>
          <w:sz w:val="22"/>
          <w:szCs w:val="22"/>
          <w:lang w:val="en-GB" w:eastAsia="en-GB"/>
        </w:rPr>
        <w:t>.</w:t>
      </w:r>
    </w:p>
    <w:p w14:paraId="62B19738" w14:textId="77777777"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 xml:space="preserve">6.2.3 </w:t>
      </w:r>
      <w:r w:rsidRPr="00492DC4">
        <w:rPr>
          <w:rFonts w:asciiTheme="minorHAnsi" w:hAnsiTheme="minorHAnsi" w:cstheme="minorHAnsi"/>
          <w:bCs w:val="0"/>
          <w:sz w:val="22"/>
          <w:szCs w:val="22"/>
          <w:highlight w:val="yellow"/>
          <w:lang w:val="en-GB" w:eastAsia="en-GB"/>
        </w:rPr>
        <w:t>SD reviews any additional charts exclusive to the client report for accuracy.</w:t>
      </w:r>
    </w:p>
    <w:p w14:paraId="520323E6" w14:textId="77777777"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6.2.4 SD liaises with BI to obtain and review SQL for discrepant sections.</w:t>
      </w:r>
    </w:p>
    <w:p w14:paraId="5D84FF40" w14:textId="77777777"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6.2.5 SD advises BI on SQL updates needed for alignment.</w:t>
      </w:r>
    </w:p>
    <w:p w14:paraId="52412C24" w14:textId="619AA581"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6.2.6 BI applies SQL updates across reports accordingly</w:t>
      </w:r>
      <w:r>
        <w:rPr>
          <w:rFonts w:asciiTheme="minorHAnsi" w:hAnsiTheme="minorHAnsi" w:cstheme="minorHAnsi"/>
          <w:bCs w:val="0"/>
          <w:sz w:val="22"/>
          <w:szCs w:val="22"/>
          <w:lang w:val="en-GB" w:eastAsia="en-GB"/>
        </w:rPr>
        <w:t xml:space="preserve"> (ensuring that all reporting levels contain the same logic).</w:t>
      </w:r>
    </w:p>
    <w:p w14:paraId="29473E84" w14:textId="55C2A643"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 xml:space="preserve">6.2.7 </w:t>
      </w:r>
      <w:r w:rsidR="00E06C33" w:rsidRPr="00E06C33">
        <w:rPr>
          <w:rFonts w:asciiTheme="minorHAnsi" w:hAnsiTheme="minorHAnsi" w:cstheme="minorHAnsi"/>
          <w:bCs w:val="0"/>
          <w:sz w:val="22"/>
          <w:szCs w:val="22"/>
          <w:lang w:val="en-GB" w:eastAsia="en-GB"/>
        </w:rPr>
        <w:t xml:space="preserve">SD confirms resolution of data accuracy and consistency issues and notifies BI and relevant stakeholders prior to </w:t>
      </w:r>
      <w:r w:rsidR="00E06C33">
        <w:rPr>
          <w:rFonts w:asciiTheme="minorHAnsi" w:hAnsiTheme="minorHAnsi" w:cstheme="minorHAnsi"/>
          <w:bCs w:val="0"/>
          <w:sz w:val="22"/>
          <w:szCs w:val="22"/>
          <w:lang w:val="en-GB" w:eastAsia="en-GB"/>
        </w:rPr>
        <w:t xml:space="preserve">report </w:t>
      </w:r>
      <w:r w:rsidR="00E06C33" w:rsidRPr="00E06C33">
        <w:rPr>
          <w:rFonts w:asciiTheme="minorHAnsi" w:hAnsiTheme="minorHAnsi" w:cstheme="minorHAnsi"/>
          <w:bCs w:val="0"/>
          <w:sz w:val="22"/>
          <w:szCs w:val="22"/>
          <w:lang w:val="en-GB" w:eastAsia="en-GB"/>
        </w:rPr>
        <w:t>launch.</w:t>
      </w:r>
    </w:p>
    <w:p w14:paraId="2D3614D6" w14:textId="2F7555BE"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sz w:val="22"/>
          <w:szCs w:val="22"/>
          <w:lang w:eastAsia="en-GB"/>
        </w:rPr>
        <w:t>6.2.8 Any amendments requested by NAM or other stakeholders have historically been actioned without consistent SD review. Going forward, to improve accuracy and consistency, all such amendments must be reviewed and approved by SD prior to implementation.</w:t>
      </w:r>
    </w:p>
    <w:p w14:paraId="0ECA2924" w14:textId="000090A4" w:rsidR="00CA309B" w:rsidRPr="00CA309B" w:rsidRDefault="00CA309B" w:rsidP="00CA309B">
      <w:pPr>
        <w:rPr>
          <w:rFonts w:asciiTheme="minorHAnsi" w:hAnsiTheme="minorHAnsi" w:cstheme="minorHAnsi"/>
          <w:b/>
          <w:sz w:val="22"/>
          <w:szCs w:val="22"/>
          <w:lang w:val="en-GB" w:eastAsia="en-GB"/>
        </w:rPr>
      </w:pPr>
    </w:p>
    <w:p w14:paraId="7C9903EB" w14:textId="77777777" w:rsidR="00CA309B" w:rsidRPr="00CA309B" w:rsidRDefault="00CA309B" w:rsidP="00CA309B">
      <w:pPr>
        <w:rPr>
          <w:rFonts w:asciiTheme="minorHAnsi" w:hAnsiTheme="minorHAnsi" w:cstheme="minorHAnsi"/>
          <w:b/>
          <w:sz w:val="22"/>
          <w:szCs w:val="22"/>
          <w:lang w:val="en-GB" w:eastAsia="en-GB"/>
        </w:rPr>
      </w:pPr>
      <w:r w:rsidRPr="00CA309B">
        <w:rPr>
          <w:rFonts w:asciiTheme="minorHAnsi" w:hAnsiTheme="minorHAnsi" w:cstheme="minorHAnsi"/>
          <w:b/>
          <w:sz w:val="22"/>
          <w:szCs w:val="22"/>
          <w:lang w:val="en-GB" w:eastAsia="en-GB"/>
        </w:rPr>
        <w:t>6.3 Proposed future LHE and client report checking process</w:t>
      </w:r>
    </w:p>
    <w:p w14:paraId="15385745" w14:textId="77777777"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 xml:space="preserve">6.3.1 BI </w:t>
      </w:r>
      <w:commentRangeStart w:id="11"/>
      <w:commentRangeStart w:id="12"/>
      <w:r w:rsidRPr="00CA309B">
        <w:rPr>
          <w:rFonts w:asciiTheme="minorHAnsi" w:hAnsiTheme="minorHAnsi" w:cstheme="minorHAnsi"/>
          <w:bCs w:val="0"/>
          <w:sz w:val="22"/>
          <w:szCs w:val="22"/>
          <w:lang w:val="en-GB" w:eastAsia="en-GB"/>
        </w:rPr>
        <w:t xml:space="preserve">maintains an up-to-date report tracker listing services </w:t>
      </w:r>
      <w:commentRangeEnd w:id="11"/>
      <w:r w:rsidR="00692BBF" w:rsidRPr="00CA309B">
        <w:rPr>
          <w:rStyle w:val="CommentReference"/>
          <w:rFonts w:asciiTheme="minorHAnsi" w:hAnsiTheme="minorHAnsi" w:cstheme="minorHAnsi"/>
          <w:bCs w:val="0"/>
          <w:sz w:val="22"/>
          <w:szCs w:val="22"/>
          <w:lang w:val="en-GB" w:eastAsia="en-GB"/>
        </w:rPr>
        <w:commentReference w:id="11"/>
      </w:r>
      <w:commentRangeEnd w:id="12"/>
      <w:r w:rsidRPr="00CA309B">
        <w:rPr>
          <w:rStyle w:val="CommentReference"/>
          <w:rFonts w:asciiTheme="minorHAnsi" w:hAnsiTheme="minorHAnsi" w:cstheme="minorHAnsi"/>
          <w:bCs w:val="0"/>
          <w:sz w:val="22"/>
          <w:szCs w:val="22"/>
          <w:lang w:val="en-GB" w:eastAsia="en-GB"/>
        </w:rPr>
        <w:commentReference w:id="12"/>
      </w:r>
      <w:r w:rsidRPr="00CA309B">
        <w:rPr>
          <w:rFonts w:asciiTheme="minorHAnsi" w:hAnsiTheme="minorHAnsi" w:cstheme="minorHAnsi"/>
          <w:bCs w:val="0"/>
          <w:sz w:val="22"/>
          <w:szCs w:val="22"/>
          <w:lang w:val="en-GB" w:eastAsia="en-GB"/>
        </w:rPr>
        <w:t>and whether the LHE and client report templates match.</w:t>
      </w:r>
    </w:p>
    <w:p w14:paraId="2D78A026" w14:textId="3FC1C756"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 xml:space="preserve">6.3.2 For services where the LHE report has undergone the </w:t>
      </w:r>
      <w:commentRangeStart w:id="13"/>
      <w:commentRangeStart w:id="14"/>
      <w:r w:rsidRPr="00CA309B">
        <w:rPr>
          <w:rFonts w:asciiTheme="minorHAnsi" w:hAnsiTheme="minorHAnsi" w:cstheme="minorHAnsi"/>
          <w:bCs w:val="0"/>
          <w:sz w:val="22"/>
          <w:szCs w:val="22"/>
          <w:lang w:val="en-GB" w:eastAsia="en-GB"/>
        </w:rPr>
        <w:t>2024</w:t>
      </w:r>
      <w:r w:rsidR="00865C90">
        <w:rPr>
          <w:rFonts w:asciiTheme="minorHAnsi" w:hAnsiTheme="minorHAnsi" w:cstheme="minorHAnsi"/>
          <w:bCs w:val="0"/>
          <w:sz w:val="22"/>
          <w:szCs w:val="22"/>
          <w:lang w:val="en-GB" w:eastAsia="en-GB"/>
        </w:rPr>
        <w:t>-</w:t>
      </w:r>
      <w:r w:rsidRPr="00CA309B">
        <w:rPr>
          <w:rFonts w:asciiTheme="minorHAnsi" w:hAnsiTheme="minorHAnsi" w:cstheme="minorHAnsi"/>
          <w:bCs w:val="0"/>
          <w:sz w:val="22"/>
          <w:szCs w:val="22"/>
          <w:lang w:val="en-GB" w:eastAsia="en-GB"/>
        </w:rPr>
        <w:t xml:space="preserve">2025 audit </w:t>
      </w:r>
      <w:commentRangeEnd w:id="13"/>
      <w:r w:rsidR="00C1255B" w:rsidRPr="00CA309B">
        <w:rPr>
          <w:rStyle w:val="CommentReference"/>
          <w:rFonts w:asciiTheme="minorHAnsi" w:hAnsiTheme="minorHAnsi" w:cstheme="minorHAnsi"/>
          <w:bCs w:val="0"/>
          <w:sz w:val="22"/>
          <w:szCs w:val="22"/>
          <w:lang w:val="en-GB" w:eastAsia="en-GB"/>
        </w:rPr>
        <w:commentReference w:id="13"/>
      </w:r>
      <w:commentRangeEnd w:id="14"/>
      <w:r w:rsidRPr="00CA309B">
        <w:rPr>
          <w:rStyle w:val="CommentReference"/>
          <w:rFonts w:asciiTheme="minorHAnsi" w:hAnsiTheme="minorHAnsi" w:cstheme="minorHAnsi"/>
          <w:bCs w:val="0"/>
          <w:sz w:val="22"/>
          <w:szCs w:val="22"/>
          <w:lang w:val="en-GB" w:eastAsia="en-GB"/>
        </w:rPr>
        <w:commentReference w:id="14"/>
      </w:r>
      <w:r w:rsidRPr="00CA309B">
        <w:rPr>
          <w:rFonts w:asciiTheme="minorHAnsi" w:hAnsiTheme="minorHAnsi" w:cstheme="minorHAnsi"/>
          <w:bCs w:val="0"/>
          <w:sz w:val="22"/>
          <w:szCs w:val="22"/>
          <w:lang w:val="en-GB" w:eastAsia="en-GB"/>
        </w:rPr>
        <w:t>and the client template is identical, BI performs due diligence SQL logic checks using a known dataset.</w:t>
      </w:r>
    </w:p>
    <w:p w14:paraId="07A4A07C" w14:textId="77777777"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6.3.3 Where templates differ, BI generates and compares both reports from the same dataset, documenting discrepancies.</w:t>
      </w:r>
    </w:p>
    <w:p w14:paraId="51AD5DE2" w14:textId="147FD5F3"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 xml:space="preserve">6.3.4 </w:t>
      </w:r>
      <w:r w:rsidR="00603FD8" w:rsidRPr="00603FD8">
        <w:rPr>
          <w:rFonts w:asciiTheme="minorHAnsi" w:hAnsiTheme="minorHAnsi" w:cstheme="minorHAnsi"/>
          <w:bCs w:val="0"/>
          <w:sz w:val="22"/>
          <w:szCs w:val="22"/>
          <w:lang w:val="en-GB" w:eastAsia="en-GB"/>
        </w:rPr>
        <w:t>Where discrepancies require clinical clarification, BI prepares a document outlining discrepancies and SQL differences for SD review.</w:t>
      </w:r>
    </w:p>
    <w:p w14:paraId="02F780B8" w14:textId="77777777"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6.3.5 SD reviews and provides guidance on corrections.</w:t>
      </w:r>
    </w:p>
    <w:p w14:paraId="6C11CF9C" w14:textId="77777777"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6.3.6 BI applies agreed SQL updates to all relevant reports.</w:t>
      </w:r>
    </w:p>
    <w:p w14:paraId="0256796E" w14:textId="21195219"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 xml:space="preserve">6.3.7 </w:t>
      </w:r>
      <w:r w:rsidR="004F6AAB" w:rsidRPr="004F6AAB">
        <w:rPr>
          <w:rFonts w:asciiTheme="minorHAnsi" w:hAnsiTheme="minorHAnsi" w:cstheme="minorHAnsi"/>
          <w:bCs w:val="0"/>
          <w:sz w:val="22"/>
          <w:szCs w:val="22"/>
          <w:lang w:val="en-GB" w:eastAsia="en-GB"/>
        </w:rPr>
        <w:t>BI performs final aggregation checks using known or dummy datasets following resolution of identified discrepancies. SD input is requested only where discrepancies require clinical clarification.</w:t>
      </w:r>
    </w:p>
    <w:p w14:paraId="4A7D2EC7" w14:textId="13E91CF7"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 xml:space="preserve">6.3.8 </w:t>
      </w:r>
      <w:r w:rsidR="00E06C33">
        <w:rPr>
          <w:rFonts w:asciiTheme="minorHAnsi" w:hAnsiTheme="minorHAnsi" w:cstheme="minorHAnsi"/>
          <w:bCs w:val="0"/>
          <w:sz w:val="22"/>
          <w:szCs w:val="22"/>
          <w:lang w:val="en-GB" w:eastAsia="en-GB"/>
        </w:rPr>
        <w:t>F</w:t>
      </w:r>
      <w:r w:rsidR="00E06C33" w:rsidRPr="00E06C33">
        <w:rPr>
          <w:rFonts w:asciiTheme="minorHAnsi" w:hAnsiTheme="minorHAnsi" w:cstheme="minorHAnsi"/>
          <w:bCs w:val="0"/>
          <w:sz w:val="22"/>
          <w:szCs w:val="22"/>
          <w:lang w:val="en-GB" w:eastAsia="en-GB"/>
        </w:rPr>
        <w:t xml:space="preserve">ollowing BI confirmation of alignment, SD is notified and may involve other key stakeholders (e.g. </w:t>
      </w:r>
      <w:r w:rsidR="00262454">
        <w:rPr>
          <w:rFonts w:asciiTheme="minorHAnsi" w:hAnsiTheme="minorHAnsi" w:cstheme="minorHAnsi"/>
          <w:bCs w:val="0"/>
          <w:sz w:val="22"/>
          <w:szCs w:val="22"/>
          <w:lang w:val="en-GB" w:eastAsia="en-GB"/>
        </w:rPr>
        <w:t>Medical Affairs</w:t>
      </w:r>
      <w:r w:rsidR="00E06C33" w:rsidRPr="00E06C33">
        <w:rPr>
          <w:rFonts w:asciiTheme="minorHAnsi" w:hAnsiTheme="minorHAnsi" w:cstheme="minorHAnsi"/>
          <w:bCs w:val="0"/>
          <w:sz w:val="22"/>
          <w:szCs w:val="22"/>
          <w:lang w:val="en-GB" w:eastAsia="en-GB"/>
        </w:rPr>
        <w:t>) where required prior to report launch</w:t>
      </w:r>
      <w:r w:rsidR="00E06C33">
        <w:rPr>
          <w:rFonts w:asciiTheme="minorHAnsi" w:hAnsiTheme="minorHAnsi" w:cstheme="minorHAnsi"/>
          <w:bCs w:val="0"/>
          <w:sz w:val="22"/>
          <w:szCs w:val="22"/>
          <w:lang w:val="en-GB" w:eastAsia="en-GB"/>
        </w:rPr>
        <w:t>.</w:t>
      </w:r>
    </w:p>
    <w:p w14:paraId="3F785C84" w14:textId="77777777"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6.3.9 All checks and approvals are documented per Client Folder Structure SOP (DA001).</w:t>
      </w:r>
    </w:p>
    <w:p w14:paraId="078204BB" w14:textId="061F760D" w:rsidR="00CA309B" w:rsidRPr="00CA309B" w:rsidRDefault="00CA309B" w:rsidP="00CA309B">
      <w:pPr>
        <w:rPr>
          <w:rFonts w:asciiTheme="minorHAnsi" w:hAnsiTheme="minorHAnsi" w:cstheme="minorHAnsi"/>
          <w:b/>
          <w:sz w:val="22"/>
          <w:szCs w:val="22"/>
          <w:lang w:val="en-GB" w:eastAsia="en-GB"/>
        </w:rPr>
      </w:pPr>
    </w:p>
    <w:p w14:paraId="21FC2612" w14:textId="77777777" w:rsidR="00CA309B" w:rsidRPr="00CA309B" w:rsidRDefault="09FE7A4C" w:rsidP="429B046A">
      <w:pPr>
        <w:rPr>
          <w:rFonts w:asciiTheme="minorHAnsi" w:hAnsiTheme="minorHAnsi" w:cstheme="minorBidi"/>
          <w:b/>
          <w:sz w:val="22"/>
          <w:szCs w:val="22"/>
          <w:lang w:val="en-GB" w:eastAsia="en-GB"/>
        </w:rPr>
      </w:pPr>
      <w:commentRangeStart w:id="15"/>
      <w:r w:rsidRPr="1B0CF2B2">
        <w:rPr>
          <w:rFonts w:asciiTheme="minorHAnsi" w:hAnsiTheme="minorHAnsi" w:cstheme="minorBidi"/>
          <w:b/>
          <w:sz w:val="22"/>
          <w:szCs w:val="22"/>
          <w:lang w:val="en-GB" w:eastAsia="en-GB"/>
        </w:rPr>
        <w:t>6.4 Managing discrepancies in live reports</w:t>
      </w:r>
      <w:commentRangeEnd w:id="15"/>
      <w:r w:rsidRPr="00CA309B">
        <w:rPr>
          <w:rStyle w:val="CommentReference"/>
          <w:rFonts w:asciiTheme="minorHAnsi" w:hAnsiTheme="minorHAnsi" w:cstheme="minorBidi"/>
          <w:b/>
          <w:sz w:val="22"/>
          <w:szCs w:val="22"/>
          <w:lang w:val="en-GB" w:eastAsia="en-GB"/>
        </w:rPr>
        <w:commentReference w:id="15"/>
      </w:r>
    </w:p>
    <w:p w14:paraId="614D337D" w14:textId="77777777"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6.4.1 When discrepancies are reported to BI, BI reviews and temporarily disables affected reports to prevent error duplication.</w:t>
      </w:r>
    </w:p>
    <w:p w14:paraId="69BD3007" w14:textId="77777777"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6.4.2 BI confirms if the discrepancy exists at other report levels.</w:t>
      </w:r>
    </w:p>
    <w:p w14:paraId="19E872C8" w14:textId="77777777"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6.4.3 For straightforward issues, BI resolves, documents,</w:t>
      </w:r>
      <w:commentRangeStart w:id="16"/>
      <w:commentRangeStart w:id="17"/>
      <w:r w:rsidRPr="00CA309B">
        <w:rPr>
          <w:rFonts w:asciiTheme="minorHAnsi" w:hAnsiTheme="minorHAnsi" w:cstheme="minorHAnsi"/>
          <w:bCs w:val="0"/>
          <w:sz w:val="22"/>
          <w:szCs w:val="22"/>
          <w:lang w:val="en-GB" w:eastAsia="en-GB"/>
        </w:rPr>
        <w:t xml:space="preserve"> and notifies SD lead and manager.</w:t>
      </w:r>
      <w:commentRangeEnd w:id="16"/>
      <w:r w:rsidR="000907AA" w:rsidRPr="00CA309B">
        <w:rPr>
          <w:rStyle w:val="CommentReference"/>
          <w:rFonts w:asciiTheme="minorHAnsi" w:hAnsiTheme="minorHAnsi" w:cstheme="minorHAnsi"/>
          <w:bCs w:val="0"/>
          <w:sz w:val="22"/>
          <w:szCs w:val="22"/>
          <w:lang w:val="en-GB" w:eastAsia="en-GB"/>
        </w:rPr>
        <w:commentReference w:id="16"/>
      </w:r>
      <w:commentRangeEnd w:id="17"/>
      <w:r w:rsidRPr="00CA309B">
        <w:rPr>
          <w:rStyle w:val="CommentReference"/>
          <w:rFonts w:asciiTheme="minorHAnsi" w:hAnsiTheme="minorHAnsi" w:cstheme="minorHAnsi"/>
          <w:bCs w:val="0"/>
          <w:sz w:val="22"/>
          <w:szCs w:val="22"/>
          <w:lang w:val="en-GB" w:eastAsia="en-GB"/>
        </w:rPr>
        <w:commentReference w:id="17"/>
      </w:r>
    </w:p>
    <w:p w14:paraId="05882E43" w14:textId="77777777"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6.4.4 If unclear, BI provides SQL from all report levels to SD.</w:t>
      </w:r>
    </w:p>
    <w:p w14:paraId="54637E61" w14:textId="7F45DFCC"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6.4.</w:t>
      </w:r>
      <w:r w:rsidRPr="00492DC4">
        <w:rPr>
          <w:rFonts w:asciiTheme="minorHAnsi" w:hAnsiTheme="minorHAnsi" w:cstheme="minorHAnsi"/>
          <w:bCs w:val="0"/>
          <w:sz w:val="22"/>
          <w:szCs w:val="22"/>
          <w:highlight w:val="yellow"/>
          <w:lang w:val="en-GB" w:eastAsia="en-GB"/>
        </w:rPr>
        <w:t xml:space="preserve">5 SD reviews SQL logic, advises on amendments, and determines if </w:t>
      </w:r>
      <w:r w:rsidR="00262454" w:rsidRPr="00492DC4">
        <w:rPr>
          <w:rFonts w:asciiTheme="minorHAnsi" w:hAnsiTheme="minorHAnsi" w:cstheme="minorHAnsi"/>
          <w:bCs w:val="0"/>
          <w:sz w:val="22"/>
          <w:szCs w:val="22"/>
          <w:highlight w:val="yellow"/>
          <w:lang w:val="en-GB" w:eastAsia="en-GB"/>
        </w:rPr>
        <w:t>Medical Affairs</w:t>
      </w:r>
      <w:r w:rsidRPr="00492DC4">
        <w:rPr>
          <w:rFonts w:asciiTheme="minorHAnsi" w:hAnsiTheme="minorHAnsi" w:cstheme="minorHAnsi"/>
          <w:bCs w:val="0"/>
          <w:sz w:val="22"/>
          <w:szCs w:val="22"/>
          <w:highlight w:val="yellow"/>
          <w:lang w:val="en-GB" w:eastAsia="en-GB"/>
        </w:rPr>
        <w:t xml:space="preserve"> needs to re-review templates.</w:t>
      </w:r>
    </w:p>
    <w:p w14:paraId="07F4385E" w14:textId="57C15CAB"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6.4.</w:t>
      </w:r>
      <w:commentRangeStart w:id="18"/>
      <w:r w:rsidRPr="00CA309B">
        <w:rPr>
          <w:rFonts w:asciiTheme="minorHAnsi" w:hAnsiTheme="minorHAnsi" w:cstheme="minorHAnsi"/>
          <w:bCs w:val="0"/>
          <w:sz w:val="22"/>
          <w:szCs w:val="22"/>
          <w:lang w:val="en-GB" w:eastAsia="en-GB"/>
        </w:rPr>
        <w:t xml:space="preserve">6 </w:t>
      </w:r>
      <w:r w:rsidR="00262454">
        <w:rPr>
          <w:rFonts w:asciiTheme="minorHAnsi" w:hAnsiTheme="minorHAnsi" w:cstheme="minorHAnsi"/>
          <w:bCs w:val="0"/>
          <w:sz w:val="22"/>
          <w:szCs w:val="22"/>
          <w:lang w:val="en-GB" w:eastAsia="en-GB"/>
        </w:rPr>
        <w:t>Medical Affairs</w:t>
      </w:r>
      <w:r w:rsidRPr="00CA309B">
        <w:rPr>
          <w:rFonts w:asciiTheme="minorHAnsi" w:hAnsiTheme="minorHAnsi" w:cstheme="minorHAnsi"/>
          <w:bCs w:val="0"/>
          <w:sz w:val="22"/>
          <w:szCs w:val="22"/>
          <w:lang w:val="en-GB" w:eastAsia="en-GB"/>
        </w:rPr>
        <w:t xml:space="preserve"> review is required only if template changes are needed.</w:t>
      </w:r>
      <w:commentRangeEnd w:id="18"/>
      <w:r w:rsidR="00AF5DBE" w:rsidRPr="00CA309B">
        <w:rPr>
          <w:rStyle w:val="CommentReference"/>
          <w:rFonts w:asciiTheme="minorHAnsi" w:hAnsiTheme="minorHAnsi" w:cstheme="minorHAnsi"/>
          <w:bCs w:val="0"/>
          <w:sz w:val="22"/>
          <w:szCs w:val="22"/>
          <w:lang w:val="en-GB" w:eastAsia="en-GB"/>
        </w:rPr>
        <w:commentReference w:id="18"/>
      </w:r>
    </w:p>
    <w:p w14:paraId="3F231B8E" w14:textId="77777777" w:rsidR="00CA309B" w:rsidRPr="00CA309B" w:rsidRDefault="00CA309B" w:rsidP="00CA309B">
      <w:pPr>
        <w:rPr>
          <w:rFonts w:asciiTheme="minorHAnsi" w:hAnsiTheme="minorHAnsi" w:cstheme="minorHAnsi"/>
          <w:bCs w:val="0"/>
          <w:sz w:val="22"/>
          <w:szCs w:val="22"/>
          <w:lang w:val="en-GB" w:eastAsia="en-GB"/>
        </w:rPr>
      </w:pPr>
      <w:r w:rsidRPr="00CA309B">
        <w:rPr>
          <w:rFonts w:asciiTheme="minorHAnsi" w:hAnsiTheme="minorHAnsi" w:cstheme="minorHAnsi"/>
          <w:bCs w:val="0"/>
          <w:sz w:val="22"/>
          <w:szCs w:val="22"/>
          <w:lang w:val="en-GB" w:eastAsia="en-GB"/>
        </w:rPr>
        <w:t>6.4.7 Communication is maintained between SD, BI, NAM, NLP, and others, with approximate resolution dates shared where possible.</w:t>
      </w:r>
    </w:p>
    <w:p w14:paraId="40E4F346" w14:textId="5A8BA9C4" w:rsidR="00CA309B" w:rsidRDefault="00CA309B" w:rsidP="00CA309B">
      <w:pPr>
        <w:rPr>
          <w:rFonts w:asciiTheme="minorHAnsi" w:hAnsiTheme="minorHAnsi" w:cstheme="minorHAnsi"/>
          <w:b/>
          <w:sz w:val="22"/>
          <w:szCs w:val="22"/>
          <w:lang w:val="en-GB" w:eastAsia="en-GB"/>
        </w:rPr>
      </w:pPr>
    </w:p>
    <w:p w14:paraId="2B67E3A6" w14:textId="77777777" w:rsidR="00492DC4" w:rsidRPr="00CA309B" w:rsidRDefault="00492DC4" w:rsidP="00CA309B">
      <w:pPr>
        <w:rPr>
          <w:rFonts w:asciiTheme="minorHAnsi" w:hAnsiTheme="minorHAnsi" w:cstheme="minorHAnsi"/>
          <w:b/>
          <w:sz w:val="22"/>
          <w:szCs w:val="22"/>
          <w:lang w:val="en-GB" w:eastAsia="en-GB"/>
        </w:rPr>
      </w:pPr>
    </w:p>
    <w:p w14:paraId="2A55925B" w14:textId="77777777" w:rsidR="00CA309B" w:rsidRPr="00CA309B" w:rsidRDefault="00CA309B" w:rsidP="00CA309B">
      <w:pPr>
        <w:rPr>
          <w:rFonts w:asciiTheme="minorHAnsi" w:hAnsiTheme="minorHAnsi" w:cstheme="minorHAnsi"/>
          <w:b/>
          <w:sz w:val="22"/>
          <w:szCs w:val="22"/>
          <w:lang w:val="en-GB" w:eastAsia="en-GB"/>
        </w:rPr>
      </w:pPr>
      <w:r w:rsidRPr="00CA309B">
        <w:rPr>
          <w:rFonts w:asciiTheme="minorHAnsi" w:hAnsiTheme="minorHAnsi" w:cstheme="minorHAnsi"/>
          <w:b/>
          <w:sz w:val="22"/>
          <w:szCs w:val="22"/>
          <w:lang w:val="en-GB" w:eastAsia="en-GB"/>
        </w:rPr>
        <w:lastRenderedPageBreak/>
        <w:t>6.5 Accuracy checks for new or redesigned reports pre-launch</w:t>
      </w:r>
    </w:p>
    <w:p w14:paraId="2FDC834D" w14:textId="69718739" w:rsidR="00CA309B" w:rsidRPr="00492DC4" w:rsidRDefault="00CA309B" w:rsidP="00CA309B">
      <w:pPr>
        <w:rPr>
          <w:rFonts w:asciiTheme="minorHAnsi" w:hAnsiTheme="minorHAnsi" w:cstheme="minorHAnsi"/>
          <w:bCs w:val="0"/>
          <w:sz w:val="22"/>
          <w:szCs w:val="22"/>
          <w:highlight w:val="green"/>
          <w:lang w:val="en-GB" w:eastAsia="en-GB"/>
        </w:rPr>
      </w:pPr>
      <w:r w:rsidRPr="00492DC4">
        <w:rPr>
          <w:rFonts w:asciiTheme="minorHAnsi" w:hAnsiTheme="minorHAnsi" w:cstheme="minorHAnsi"/>
          <w:bCs w:val="0"/>
          <w:sz w:val="22"/>
          <w:szCs w:val="22"/>
          <w:highlight w:val="green"/>
          <w:lang w:val="en-GB" w:eastAsia="en-GB"/>
        </w:rPr>
        <w:t xml:space="preserve">6.5.1 SD rigorously reviews </w:t>
      </w:r>
      <w:r w:rsidR="007E1E2F" w:rsidRPr="00492DC4">
        <w:rPr>
          <w:rFonts w:asciiTheme="minorHAnsi" w:hAnsiTheme="minorHAnsi" w:cstheme="minorHAnsi"/>
          <w:bCs w:val="0"/>
          <w:sz w:val="22"/>
          <w:szCs w:val="22"/>
          <w:highlight w:val="green"/>
          <w:lang w:val="en-GB" w:eastAsia="en-GB"/>
        </w:rPr>
        <w:t>HCO</w:t>
      </w:r>
      <w:r w:rsidRPr="00492DC4">
        <w:rPr>
          <w:rFonts w:asciiTheme="minorHAnsi" w:hAnsiTheme="minorHAnsi" w:cstheme="minorHAnsi"/>
          <w:bCs w:val="0"/>
          <w:sz w:val="22"/>
          <w:szCs w:val="22"/>
          <w:highlight w:val="green"/>
          <w:lang w:val="en-GB" w:eastAsia="en-GB"/>
        </w:rPr>
        <w:t xml:space="preserve">-level report SQL and completes full accuracy checks per </w:t>
      </w:r>
      <w:commentRangeStart w:id="19"/>
      <w:commentRangeStart w:id="20"/>
      <w:commentRangeStart w:id="21"/>
      <w:r w:rsidRPr="00492DC4">
        <w:rPr>
          <w:rFonts w:asciiTheme="minorHAnsi" w:hAnsiTheme="minorHAnsi" w:cstheme="minorHAnsi"/>
          <w:bCs w:val="0"/>
          <w:sz w:val="22"/>
          <w:szCs w:val="22"/>
          <w:highlight w:val="green"/>
          <w:lang w:val="en-GB" w:eastAsia="en-GB"/>
        </w:rPr>
        <w:t>Reporting Design SOP.</w:t>
      </w:r>
      <w:commentRangeEnd w:id="19"/>
      <w:r w:rsidR="00AB732E" w:rsidRPr="00492DC4">
        <w:rPr>
          <w:rStyle w:val="CommentReference"/>
          <w:rFonts w:asciiTheme="minorHAnsi" w:hAnsiTheme="minorHAnsi" w:cstheme="minorHAnsi"/>
          <w:bCs w:val="0"/>
          <w:sz w:val="22"/>
          <w:szCs w:val="22"/>
          <w:highlight w:val="green"/>
          <w:lang w:val="en-GB" w:eastAsia="en-GB"/>
        </w:rPr>
        <w:commentReference w:id="19"/>
      </w:r>
      <w:commentRangeEnd w:id="20"/>
      <w:r w:rsidRPr="00492DC4">
        <w:rPr>
          <w:rStyle w:val="CommentReference"/>
          <w:rFonts w:asciiTheme="minorHAnsi" w:hAnsiTheme="minorHAnsi" w:cstheme="minorHAnsi"/>
          <w:bCs w:val="0"/>
          <w:sz w:val="22"/>
          <w:szCs w:val="22"/>
          <w:highlight w:val="green"/>
          <w:lang w:val="en-GB" w:eastAsia="en-GB"/>
        </w:rPr>
        <w:commentReference w:id="20"/>
      </w:r>
      <w:commentRangeEnd w:id="21"/>
      <w:r w:rsidRPr="00492DC4">
        <w:rPr>
          <w:rStyle w:val="CommentReference"/>
          <w:rFonts w:asciiTheme="minorHAnsi" w:hAnsiTheme="minorHAnsi" w:cstheme="minorHAnsi"/>
          <w:bCs w:val="0"/>
          <w:sz w:val="22"/>
          <w:szCs w:val="22"/>
          <w:highlight w:val="green"/>
          <w:lang w:val="en-GB" w:eastAsia="en-GB"/>
        </w:rPr>
        <w:commentReference w:id="21"/>
      </w:r>
    </w:p>
    <w:p w14:paraId="39A5FD6F" w14:textId="77777777" w:rsidR="00CA309B" w:rsidRPr="00492DC4" w:rsidRDefault="00CA309B" w:rsidP="00CA309B">
      <w:pPr>
        <w:rPr>
          <w:rFonts w:asciiTheme="minorHAnsi" w:hAnsiTheme="minorHAnsi" w:cstheme="minorHAnsi"/>
          <w:bCs w:val="0"/>
          <w:sz w:val="22"/>
          <w:szCs w:val="22"/>
          <w:highlight w:val="green"/>
          <w:lang w:val="en-GB" w:eastAsia="en-GB"/>
        </w:rPr>
      </w:pPr>
      <w:r w:rsidRPr="00492DC4">
        <w:rPr>
          <w:rFonts w:asciiTheme="minorHAnsi" w:hAnsiTheme="minorHAnsi" w:cstheme="minorHAnsi"/>
          <w:bCs w:val="0"/>
          <w:sz w:val="22"/>
          <w:szCs w:val="22"/>
          <w:highlight w:val="green"/>
          <w:lang w:val="en-GB" w:eastAsia="en-GB"/>
        </w:rPr>
        <w:t>6.5.2 BI reviews LHE and client report SQL logic using a known dataset to ensure aggregation and consistency, especially where templates differ.</w:t>
      </w:r>
    </w:p>
    <w:p w14:paraId="2FF86AB6" w14:textId="38B4F081" w:rsidR="00CA309B" w:rsidRPr="00492DC4" w:rsidRDefault="00CA309B" w:rsidP="00CA309B">
      <w:pPr>
        <w:rPr>
          <w:rFonts w:asciiTheme="minorHAnsi" w:hAnsiTheme="minorHAnsi" w:cstheme="minorHAnsi"/>
          <w:bCs w:val="0"/>
          <w:sz w:val="22"/>
          <w:szCs w:val="22"/>
          <w:highlight w:val="green"/>
          <w:lang w:val="en-GB" w:eastAsia="en-GB"/>
        </w:rPr>
      </w:pPr>
      <w:r w:rsidRPr="00492DC4">
        <w:rPr>
          <w:rFonts w:asciiTheme="minorHAnsi" w:hAnsiTheme="minorHAnsi" w:cstheme="minorHAnsi"/>
          <w:bCs w:val="0"/>
          <w:sz w:val="22"/>
          <w:szCs w:val="22"/>
          <w:highlight w:val="green"/>
          <w:lang w:val="en-GB" w:eastAsia="en-GB"/>
        </w:rPr>
        <w:t xml:space="preserve">6.5.3 </w:t>
      </w:r>
      <w:r w:rsidR="004F6AAB" w:rsidRPr="00492DC4">
        <w:rPr>
          <w:rFonts w:asciiTheme="minorHAnsi" w:hAnsiTheme="minorHAnsi" w:cstheme="minorHAnsi"/>
          <w:bCs w:val="0"/>
          <w:sz w:val="22"/>
          <w:szCs w:val="22"/>
          <w:highlight w:val="green"/>
          <w:lang w:val="en-GB" w:eastAsia="en-GB"/>
        </w:rPr>
        <w:t>BI completes aggregation checks using known or dummy datasets to confirm functionality and consistency across report levels. SD input is requested only where discrepancies require clinical clarification.</w:t>
      </w:r>
    </w:p>
    <w:p w14:paraId="6822845B" w14:textId="7B6E6E0F" w:rsidR="00CA309B" w:rsidRPr="00492DC4" w:rsidRDefault="00CA309B" w:rsidP="00CA309B">
      <w:pPr>
        <w:rPr>
          <w:rFonts w:asciiTheme="minorHAnsi" w:hAnsiTheme="minorHAnsi" w:cstheme="minorHAnsi"/>
          <w:bCs w:val="0"/>
          <w:sz w:val="22"/>
          <w:szCs w:val="22"/>
          <w:highlight w:val="green"/>
          <w:lang w:val="en-GB" w:eastAsia="en-GB"/>
        </w:rPr>
      </w:pPr>
      <w:r w:rsidRPr="00492DC4">
        <w:rPr>
          <w:rFonts w:asciiTheme="minorHAnsi" w:hAnsiTheme="minorHAnsi" w:cstheme="minorHAnsi"/>
          <w:bCs w:val="0"/>
          <w:sz w:val="22"/>
          <w:szCs w:val="22"/>
          <w:highlight w:val="green"/>
          <w:lang w:val="en-GB" w:eastAsia="en-GB"/>
        </w:rPr>
        <w:t xml:space="preserve">6.5.4 </w:t>
      </w:r>
      <w:r w:rsidR="00E06C33" w:rsidRPr="00492DC4">
        <w:rPr>
          <w:rFonts w:asciiTheme="minorHAnsi" w:hAnsiTheme="minorHAnsi" w:cstheme="minorHAnsi"/>
          <w:bCs w:val="0"/>
          <w:sz w:val="22"/>
          <w:szCs w:val="22"/>
          <w:highlight w:val="green"/>
          <w:lang w:val="en-GB" w:eastAsia="en-GB"/>
        </w:rPr>
        <w:t xml:space="preserve">Following BI confirmation of alignment, SD is notified and may involve other key stakeholders </w:t>
      </w:r>
      <w:commentRangeStart w:id="22"/>
      <w:commentRangeStart w:id="23"/>
      <w:commentRangeStart w:id="24"/>
      <w:commentRangeStart w:id="25"/>
      <w:r w:rsidR="00E06C33" w:rsidRPr="00492DC4">
        <w:rPr>
          <w:rFonts w:asciiTheme="minorHAnsi" w:hAnsiTheme="minorHAnsi" w:cstheme="minorHAnsi"/>
          <w:bCs w:val="0"/>
          <w:sz w:val="22"/>
          <w:szCs w:val="22"/>
          <w:highlight w:val="green"/>
          <w:lang w:val="en-GB" w:eastAsia="en-GB"/>
        </w:rPr>
        <w:t xml:space="preserve">(e.g. </w:t>
      </w:r>
      <w:r w:rsidR="00262454" w:rsidRPr="00492DC4">
        <w:rPr>
          <w:rFonts w:asciiTheme="minorHAnsi" w:hAnsiTheme="minorHAnsi" w:cstheme="minorHAnsi"/>
          <w:bCs w:val="0"/>
          <w:sz w:val="22"/>
          <w:szCs w:val="22"/>
          <w:highlight w:val="green"/>
          <w:lang w:val="en-GB" w:eastAsia="en-GB"/>
        </w:rPr>
        <w:t>Medical Affairs</w:t>
      </w:r>
      <w:r w:rsidR="00E06C33" w:rsidRPr="00492DC4">
        <w:rPr>
          <w:rFonts w:asciiTheme="minorHAnsi" w:hAnsiTheme="minorHAnsi" w:cstheme="minorHAnsi"/>
          <w:bCs w:val="0"/>
          <w:sz w:val="22"/>
          <w:szCs w:val="22"/>
          <w:highlight w:val="green"/>
          <w:lang w:val="en-GB" w:eastAsia="en-GB"/>
        </w:rPr>
        <w:t>) where required prior to report launch.</w:t>
      </w:r>
      <w:commentRangeEnd w:id="22"/>
      <w:r w:rsidR="009F3B2E" w:rsidRPr="00492DC4">
        <w:rPr>
          <w:rStyle w:val="CommentReference"/>
          <w:rFonts w:asciiTheme="minorHAnsi" w:hAnsiTheme="minorHAnsi" w:cstheme="minorHAnsi"/>
          <w:bCs w:val="0"/>
          <w:sz w:val="22"/>
          <w:szCs w:val="22"/>
          <w:highlight w:val="green"/>
          <w:lang w:val="en-GB" w:eastAsia="en-GB"/>
        </w:rPr>
        <w:commentReference w:id="22"/>
      </w:r>
      <w:commentRangeEnd w:id="23"/>
      <w:r w:rsidRPr="00492DC4">
        <w:rPr>
          <w:rStyle w:val="CommentReference"/>
          <w:rFonts w:asciiTheme="minorHAnsi" w:hAnsiTheme="minorHAnsi" w:cstheme="minorHAnsi"/>
          <w:bCs w:val="0"/>
          <w:sz w:val="22"/>
          <w:szCs w:val="22"/>
          <w:highlight w:val="green"/>
          <w:lang w:val="en-GB" w:eastAsia="en-GB"/>
        </w:rPr>
        <w:commentReference w:id="23"/>
      </w:r>
      <w:commentRangeEnd w:id="24"/>
      <w:r w:rsidRPr="00492DC4">
        <w:rPr>
          <w:rStyle w:val="CommentReference"/>
          <w:rFonts w:asciiTheme="minorHAnsi" w:hAnsiTheme="minorHAnsi" w:cstheme="minorHAnsi"/>
          <w:bCs w:val="0"/>
          <w:sz w:val="22"/>
          <w:szCs w:val="22"/>
          <w:highlight w:val="green"/>
          <w:lang w:val="en-GB" w:eastAsia="en-GB"/>
        </w:rPr>
        <w:commentReference w:id="24"/>
      </w:r>
      <w:commentRangeEnd w:id="25"/>
      <w:r w:rsidRPr="00492DC4">
        <w:rPr>
          <w:rStyle w:val="CommentReference"/>
          <w:rFonts w:asciiTheme="minorHAnsi" w:hAnsiTheme="minorHAnsi" w:cstheme="minorHAnsi"/>
          <w:bCs w:val="0"/>
          <w:sz w:val="22"/>
          <w:szCs w:val="22"/>
          <w:highlight w:val="green"/>
          <w:lang w:val="en-GB" w:eastAsia="en-GB"/>
        </w:rPr>
        <w:commentReference w:id="25"/>
      </w:r>
    </w:p>
    <w:p w14:paraId="534065EF" w14:textId="0809089C" w:rsidR="00C028CB" w:rsidRDefault="00E12184" w:rsidP="00C028CB">
      <w:pPr>
        <w:rPr>
          <w:rFonts w:asciiTheme="minorHAnsi" w:hAnsiTheme="minorHAnsi" w:cstheme="minorHAnsi"/>
          <w:bCs w:val="0"/>
          <w:sz w:val="22"/>
          <w:szCs w:val="22"/>
          <w:lang w:val="en-GB" w:eastAsia="en-GB"/>
        </w:rPr>
      </w:pPr>
      <w:r w:rsidRPr="00492DC4">
        <w:rPr>
          <w:rFonts w:asciiTheme="minorHAnsi" w:hAnsiTheme="minorHAnsi" w:cstheme="minorHAnsi"/>
          <w:sz w:val="22"/>
          <w:szCs w:val="22"/>
          <w:highlight w:val="green"/>
          <w:lang w:eastAsia="en-GB"/>
        </w:rPr>
        <w:t>6.5.5 All checks, approvals, and associated documentation (e.g. SQL files, quality checklists, certified versions) should be stored and managed in accordance with the Client Folder Structure SOP (DA001), ensuring version control, auditability, and accessibility for relevant stakeholders.</w:t>
      </w:r>
    </w:p>
    <w:p w14:paraId="317B3556" w14:textId="77777777" w:rsidR="00C028CB" w:rsidRPr="00C028CB" w:rsidRDefault="00C028CB" w:rsidP="00C028CB">
      <w:pPr>
        <w:rPr>
          <w:rFonts w:asciiTheme="minorHAnsi" w:hAnsiTheme="minorHAnsi" w:cstheme="minorHAnsi"/>
          <w:bCs w:val="0"/>
          <w:sz w:val="22"/>
          <w:szCs w:val="22"/>
          <w:lang w:val="en-GB" w:eastAsia="en-GB"/>
        </w:rPr>
      </w:pPr>
    </w:p>
    <w:p w14:paraId="2C4987AD" w14:textId="77777777" w:rsidR="002E783C" w:rsidRDefault="002E783C" w:rsidP="002E783C">
      <w:pPr>
        <w:rPr>
          <w:rFonts w:asciiTheme="minorHAnsi" w:hAnsiTheme="minorHAnsi" w:cstheme="minorHAnsi"/>
          <w:b/>
          <w:sz w:val="22"/>
          <w:szCs w:val="22"/>
          <w:lang w:val="en-GB" w:eastAsia="en-GB"/>
        </w:rPr>
      </w:pPr>
      <w:r w:rsidRPr="006F2D15">
        <w:rPr>
          <w:rFonts w:asciiTheme="minorHAnsi" w:hAnsiTheme="minorHAnsi" w:cstheme="minorHAnsi"/>
          <w:b/>
          <w:sz w:val="22"/>
          <w:szCs w:val="22"/>
          <w:lang w:val="en-GB" w:eastAsia="en-GB"/>
        </w:rPr>
        <w:t>7.0 Appendices </w:t>
      </w:r>
    </w:p>
    <w:p w14:paraId="48E8D0BF" w14:textId="03E77839" w:rsidR="008D77EB" w:rsidRPr="008D77EB" w:rsidRDefault="008D77EB" w:rsidP="002E783C">
      <w:pPr>
        <w:rPr>
          <w:rFonts w:asciiTheme="minorHAnsi" w:hAnsiTheme="minorHAnsi" w:cstheme="minorHAnsi"/>
          <w:bCs w:val="0"/>
          <w:sz w:val="22"/>
          <w:szCs w:val="22"/>
          <w:lang w:val="en-GB" w:eastAsia="en-GB"/>
        </w:rPr>
      </w:pPr>
      <w:r w:rsidRPr="008D77EB">
        <w:rPr>
          <w:rFonts w:asciiTheme="minorHAnsi" w:hAnsiTheme="minorHAnsi" w:cstheme="minorHAnsi"/>
          <w:bCs w:val="0"/>
          <w:sz w:val="22"/>
          <w:szCs w:val="22"/>
          <w:lang w:val="en-GB" w:eastAsia="en-GB"/>
        </w:rPr>
        <w:t>N/A</w:t>
      </w:r>
    </w:p>
    <w:p w14:paraId="1BE6D1FD" w14:textId="77777777" w:rsidR="002E783C" w:rsidRPr="006F2D15" w:rsidRDefault="002E783C" w:rsidP="002E783C">
      <w:pPr>
        <w:rPr>
          <w:rFonts w:asciiTheme="minorHAnsi" w:hAnsiTheme="minorHAnsi" w:cstheme="minorHAnsi"/>
          <w:bCs w:val="0"/>
          <w:sz w:val="22"/>
          <w:szCs w:val="22"/>
          <w:lang w:val="en-GB" w:eastAsia="en-GB"/>
        </w:rPr>
      </w:pPr>
    </w:p>
    <w:p w14:paraId="01129E19" w14:textId="77777777" w:rsidR="002E783C" w:rsidRDefault="002E783C" w:rsidP="002E783C">
      <w:pPr>
        <w:rPr>
          <w:rFonts w:asciiTheme="minorHAnsi" w:hAnsiTheme="minorHAnsi" w:cstheme="minorHAnsi"/>
          <w:b/>
          <w:sz w:val="22"/>
          <w:szCs w:val="22"/>
          <w:lang w:val="en-GB" w:eastAsia="en-GB"/>
        </w:rPr>
      </w:pPr>
      <w:r w:rsidRPr="006F2D15">
        <w:rPr>
          <w:rFonts w:asciiTheme="minorHAnsi" w:hAnsiTheme="minorHAnsi" w:cstheme="minorHAnsi"/>
          <w:b/>
          <w:sz w:val="22"/>
          <w:szCs w:val="22"/>
          <w:lang w:val="en-GB" w:eastAsia="en-GB"/>
        </w:rPr>
        <w:t>8.0 Revision History </w:t>
      </w:r>
    </w:p>
    <w:tbl>
      <w:tblPr>
        <w:tblStyle w:val="TableGrid"/>
        <w:tblW w:w="0" w:type="auto"/>
        <w:tblLook w:val="04A0" w:firstRow="1" w:lastRow="0" w:firstColumn="1" w:lastColumn="0" w:noHBand="0" w:noVBand="1"/>
      </w:tblPr>
      <w:tblGrid>
        <w:gridCol w:w="1129"/>
        <w:gridCol w:w="4962"/>
        <w:gridCol w:w="1134"/>
        <w:gridCol w:w="1791"/>
      </w:tblGrid>
      <w:tr w:rsidR="00C1255B" w14:paraId="7494CC65" w14:textId="77777777" w:rsidTr="008D77EB">
        <w:trPr>
          <w:trHeight w:val="225"/>
        </w:trPr>
        <w:tc>
          <w:tcPr>
            <w:tcW w:w="1129" w:type="dxa"/>
            <w:tcBorders>
              <w:top w:val="single" w:sz="4" w:space="0" w:color="auto"/>
              <w:left w:val="single" w:sz="4" w:space="0" w:color="auto"/>
              <w:bottom w:val="single" w:sz="4" w:space="0" w:color="auto"/>
              <w:right w:val="single" w:sz="4" w:space="0" w:color="auto"/>
            </w:tcBorders>
            <w:hideMark/>
          </w:tcPr>
          <w:p w14:paraId="4247C7A0" w14:textId="77777777" w:rsidR="002E783C" w:rsidRDefault="002E783C">
            <w:pPr>
              <w:jc w:val="both"/>
              <w:rPr>
                <w:rFonts w:asciiTheme="minorHAnsi" w:hAnsiTheme="minorHAnsi" w:cstheme="minorHAnsi"/>
                <w:b/>
                <w:bCs w:val="0"/>
                <w:sz w:val="22"/>
                <w:szCs w:val="22"/>
                <w:lang w:val="en-GB" w:eastAsia="en-GB"/>
              </w:rPr>
            </w:pPr>
            <w:r>
              <w:rPr>
                <w:rFonts w:asciiTheme="minorHAnsi" w:hAnsiTheme="minorHAnsi" w:cstheme="minorHAnsi"/>
                <w:b/>
                <w:bCs w:val="0"/>
                <w:sz w:val="22"/>
                <w:szCs w:val="22"/>
                <w:lang w:val="en-GB" w:eastAsia="en-GB"/>
              </w:rPr>
              <w:t>Date</w:t>
            </w:r>
          </w:p>
        </w:tc>
        <w:tc>
          <w:tcPr>
            <w:tcW w:w="4962" w:type="dxa"/>
            <w:tcBorders>
              <w:top w:val="single" w:sz="4" w:space="0" w:color="auto"/>
              <w:left w:val="single" w:sz="4" w:space="0" w:color="auto"/>
              <w:bottom w:val="single" w:sz="4" w:space="0" w:color="auto"/>
              <w:right w:val="single" w:sz="4" w:space="0" w:color="auto"/>
            </w:tcBorders>
            <w:hideMark/>
          </w:tcPr>
          <w:p w14:paraId="56C214D9" w14:textId="77777777" w:rsidR="002E783C" w:rsidRDefault="002E783C">
            <w:pPr>
              <w:jc w:val="both"/>
              <w:rPr>
                <w:rFonts w:asciiTheme="minorHAnsi" w:hAnsiTheme="minorHAnsi" w:cstheme="minorHAnsi"/>
                <w:b/>
                <w:bCs w:val="0"/>
                <w:sz w:val="22"/>
                <w:szCs w:val="22"/>
                <w:lang w:val="en-GB" w:eastAsia="en-GB"/>
              </w:rPr>
            </w:pPr>
            <w:r>
              <w:rPr>
                <w:rFonts w:asciiTheme="minorHAnsi" w:hAnsiTheme="minorHAnsi" w:cstheme="minorHAnsi"/>
                <w:b/>
                <w:bCs w:val="0"/>
                <w:sz w:val="22"/>
                <w:szCs w:val="22"/>
                <w:lang w:val="en-GB" w:eastAsia="en-GB"/>
              </w:rPr>
              <w:t>Change</w:t>
            </w:r>
          </w:p>
        </w:tc>
        <w:tc>
          <w:tcPr>
            <w:tcW w:w="1134" w:type="dxa"/>
            <w:tcBorders>
              <w:top w:val="single" w:sz="4" w:space="0" w:color="auto"/>
              <w:left w:val="single" w:sz="4" w:space="0" w:color="auto"/>
              <w:bottom w:val="single" w:sz="4" w:space="0" w:color="auto"/>
              <w:right w:val="single" w:sz="4" w:space="0" w:color="auto"/>
            </w:tcBorders>
            <w:hideMark/>
          </w:tcPr>
          <w:p w14:paraId="6EA6B853" w14:textId="77777777" w:rsidR="002E783C" w:rsidRDefault="002E783C">
            <w:pPr>
              <w:jc w:val="both"/>
              <w:rPr>
                <w:rFonts w:asciiTheme="minorHAnsi" w:hAnsiTheme="minorHAnsi" w:cstheme="minorHAnsi"/>
                <w:b/>
                <w:bCs w:val="0"/>
                <w:sz w:val="22"/>
                <w:szCs w:val="22"/>
                <w:lang w:val="en-GB" w:eastAsia="en-GB"/>
              </w:rPr>
            </w:pPr>
            <w:r>
              <w:rPr>
                <w:rFonts w:asciiTheme="minorHAnsi" w:hAnsiTheme="minorHAnsi" w:cstheme="minorHAnsi"/>
                <w:b/>
                <w:bCs w:val="0"/>
                <w:sz w:val="22"/>
                <w:szCs w:val="22"/>
                <w:lang w:val="en-GB" w:eastAsia="en-GB"/>
              </w:rPr>
              <w:t>Version</w:t>
            </w:r>
          </w:p>
        </w:tc>
        <w:tc>
          <w:tcPr>
            <w:tcW w:w="1791" w:type="dxa"/>
            <w:tcBorders>
              <w:top w:val="single" w:sz="4" w:space="0" w:color="auto"/>
              <w:left w:val="single" w:sz="4" w:space="0" w:color="auto"/>
              <w:bottom w:val="single" w:sz="4" w:space="0" w:color="auto"/>
              <w:right w:val="single" w:sz="4" w:space="0" w:color="auto"/>
            </w:tcBorders>
            <w:hideMark/>
          </w:tcPr>
          <w:p w14:paraId="0CFA2CC9" w14:textId="77777777" w:rsidR="002E783C" w:rsidRDefault="002E783C">
            <w:pPr>
              <w:jc w:val="both"/>
              <w:rPr>
                <w:rFonts w:asciiTheme="minorHAnsi" w:hAnsiTheme="minorHAnsi" w:cstheme="minorHAnsi"/>
                <w:b/>
                <w:bCs w:val="0"/>
                <w:sz w:val="22"/>
                <w:szCs w:val="22"/>
                <w:lang w:val="en-GB" w:eastAsia="en-GB"/>
              </w:rPr>
            </w:pPr>
            <w:r>
              <w:rPr>
                <w:rFonts w:asciiTheme="minorHAnsi" w:hAnsiTheme="minorHAnsi" w:cstheme="minorHAnsi"/>
                <w:b/>
                <w:bCs w:val="0"/>
                <w:sz w:val="22"/>
                <w:szCs w:val="22"/>
                <w:lang w:val="en-GB" w:eastAsia="en-GB"/>
              </w:rPr>
              <w:t>Author</w:t>
            </w:r>
          </w:p>
        </w:tc>
      </w:tr>
      <w:tr w:rsidR="00C1255B" w14:paraId="477FB39B" w14:textId="77777777" w:rsidTr="008D77EB">
        <w:tc>
          <w:tcPr>
            <w:tcW w:w="1129" w:type="dxa"/>
            <w:tcBorders>
              <w:top w:val="single" w:sz="4" w:space="0" w:color="auto"/>
              <w:left w:val="single" w:sz="4" w:space="0" w:color="auto"/>
              <w:bottom w:val="single" w:sz="4" w:space="0" w:color="auto"/>
              <w:right w:val="single" w:sz="4" w:space="0" w:color="auto"/>
            </w:tcBorders>
          </w:tcPr>
          <w:p w14:paraId="0B72336F" w14:textId="39303BA0" w:rsidR="002E783C" w:rsidRDefault="00CA309B">
            <w:pPr>
              <w:jc w:val="both"/>
              <w:rPr>
                <w:rFonts w:asciiTheme="minorHAnsi" w:hAnsiTheme="minorHAnsi" w:cstheme="minorHAnsi"/>
                <w:sz w:val="22"/>
                <w:szCs w:val="22"/>
                <w:lang w:val="en-GB" w:eastAsia="en-GB"/>
              </w:rPr>
            </w:pPr>
            <w:r>
              <w:rPr>
                <w:rFonts w:asciiTheme="minorHAnsi" w:hAnsiTheme="minorHAnsi" w:cstheme="minorHAnsi"/>
                <w:sz w:val="22"/>
                <w:szCs w:val="22"/>
                <w:lang w:val="en-GB" w:eastAsia="en-GB"/>
              </w:rPr>
              <w:t>June</w:t>
            </w:r>
            <w:r w:rsidR="008D77EB">
              <w:rPr>
                <w:rFonts w:asciiTheme="minorHAnsi" w:hAnsiTheme="minorHAnsi" w:cstheme="minorHAnsi"/>
                <w:sz w:val="22"/>
                <w:szCs w:val="22"/>
                <w:lang w:val="en-GB" w:eastAsia="en-GB"/>
              </w:rPr>
              <w:t xml:space="preserve"> 2025</w:t>
            </w:r>
          </w:p>
        </w:tc>
        <w:tc>
          <w:tcPr>
            <w:tcW w:w="4962" w:type="dxa"/>
            <w:tcBorders>
              <w:top w:val="single" w:sz="4" w:space="0" w:color="auto"/>
              <w:left w:val="single" w:sz="4" w:space="0" w:color="auto"/>
              <w:bottom w:val="single" w:sz="4" w:space="0" w:color="auto"/>
              <w:right w:val="single" w:sz="4" w:space="0" w:color="auto"/>
            </w:tcBorders>
          </w:tcPr>
          <w:p w14:paraId="372BDCCD" w14:textId="781EABD6" w:rsidR="002E783C" w:rsidRDefault="008D77EB">
            <w:pPr>
              <w:rPr>
                <w:rFonts w:asciiTheme="minorHAnsi" w:hAnsiTheme="minorHAnsi" w:cstheme="minorHAnsi"/>
                <w:sz w:val="22"/>
                <w:szCs w:val="22"/>
                <w:lang w:val="en-GB" w:eastAsia="en-GB"/>
              </w:rPr>
            </w:pPr>
            <w:r>
              <w:rPr>
                <w:rFonts w:asciiTheme="minorHAnsi" w:hAnsiTheme="minorHAnsi" w:cstheme="minorHAnsi"/>
                <w:sz w:val="22"/>
                <w:szCs w:val="22"/>
                <w:lang w:val="en-GB" w:eastAsia="en-GB"/>
              </w:rPr>
              <w:t>Document creation</w:t>
            </w:r>
          </w:p>
        </w:tc>
        <w:tc>
          <w:tcPr>
            <w:tcW w:w="1134" w:type="dxa"/>
            <w:tcBorders>
              <w:top w:val="single" w:sz="4" w:space="0" w:color="auto"/>
              <w:left w:val="single" w:sz="4" w:space="0" w:color="auto"/>
              <w:bottom w:val="single" w:sz="4" w:space="0" w:color="auto"/>
              <w:right w:val="single" w:sz="4" w:space="0" w:color="auto"/>
            </w:tcBorders>
          </w:tcPr>
          <w:p w14:paraId="28C27625" w14:textId="1E761C17" w:rsidR="002E783C" w:rsidRDefault="008D77EB">
            <w:pPr>
              <w:jc w:val="both"/>
              <w:rPr>
                <w:rFonts w:asciiTheme="minorHAnsi" w:hAnsiTheme="minorHAnsi" w:cstheme="minorHAnsi"/>
                <w:sz w:val="22"/>
                <w:szCs w:val="22"/>
                <w:lang w:val="en-GB" w:eastAsia="en-GB"/>
              </w:rPr>
            </w:pPr>
            <w:r>
              <w:rPr>
                <w:rFonts w:asciiTheme="minorHAnsi" w:hAnsiTheme="minorHAnsi" w:cstheme="minorHAnsi"/>
                <w:sz w:val="22"/>
                <w:szCs w:val="22"/>
                <w:lang w:val="en-GB" w:eastAsia="en-GB"/>
              </w:rPr>
              <w:t>1.0</w:t>
            </w:r>
          </w:p>
        </w:tc>
        <w:tc>
          <w:tcPr>
            <w:tcW w:w="1791" w:type="dxa"/>
            <w:tcBorders>
              <w:top w:val="single" w:sz="4" w:space="0" w:color="auto"/>
              <w:left w:val="single" w:sz="4" w:space="0" w:color="auto"/>
              <w:bottom w:val="single" w:sz="4" w:space="0" w:color="auto"/>
              <w:right w:val="single" w:sz="4" w:space="0" w:color="auto"/>
            </w:tcBorders>
          </w:tcPr>
          <w:p w14:paraId="473B42D5" w14:textId="374E7D0A" w:rsidR="002E783C" w:rsidRDefault="008D77EB">
            <w:pPr>
              <w:jc w:val="both"/>
              <w:rPr>
                <w:rFonts w:asciiTheme="minorHAnsi" w:hAnsiTheme="minorHAnsi" w:cstheme="minorHAnsi"/>
                <w:sz w:val="22"/>
                <w:szCs w:val="22"/>
                <w:lang w:val="en-GB" w:eastAsia="en-GB"/>
              </w:rPr>
            </w:pPr>
            <w:r>
              <w:rPr>
                <w:rFonts w:asciiTheme="minorHAnsi" w:hAnsiTheme="minorHAnsi" w:cstheme="minorHAnsi"/>
                <w:sz w:val="22"/>
                <w:szCs w:val="22"/>
                <w:lang w:val="en-GB" w:eastAsia="en-GB"/>
              </w:rPr>
              <w:t>Sienna Ferguson</w:t>
            </w:r>
          </w:p>
        </w:tc>
      </w:tr>
      <w:tr w:rsidR="00C1255B" w14:paraId="3932995A" w14:textId="77777777" w:rsidTr="008D77EB">
        <w:tc>
          <w:tcPr>
            <w:tcW w:w="1129" w:type="dxa"/>
            <w:tcBorders>
              <w:top w:val="single" w:sz="4" w:space="0" w:color="auto"/>
              <w:left w:val="single" w:sz="4" w:space="0" w:color="auto"/>
              <w:bottom w:val="single" w:sz="4" w:space="0" w:color="auto"/>
              <w:right w:val="single" w:sz="4" w:space="0" w:color="auto"/>
            </w:tcBorders>
          </w:tcPr>
          <w:p w14:paraId="091A0D11" w14:textId="77777777" w:rsidR="002E783C" w:rsidRDefault="002E783C">
            <w:pPr>
              <w:jc w:val="both"/>
              <w:rPr>
                <w:rFonts w:asciiTheme="minorHAnsi" w:hAnsiTheme="minorHAnsi" w:cstheme="minorHAnsi"/>
                <w:sz w:val="22"/>
                <w:szCs w:val="22"/>
                <w:lang w:val="en-GB" w:eastAsia="en-GB"/>
              </w:rPr>
            </w:pPr>
          </w:p>
        </w:tc>
        <w:tc>
          <w:tcPr>
            <w:tcW w:w="4962" w:type="dxa"/>
            <w:tcBorders>
              <w:top w:val="single" w:sz="4" w:space="0" w:color="auto"/>
              <w:left w:val="single" w:sz="4" w:space="0" w:color="auto"/>
              <w:bottom w:val="single" w:sz="4" w:space="0" w:color="auto"/>
              <w:right w:val="single" w:sz="4" w:space="0" w:color="auto"/>
            </w:tcBorders>
          </w:tcPr>
          <w:p w14:paraId="4773EACA" w14:textId="77777777" w:rsidR="002E783C" w:rsidRDefault="002E783C">
            <w:pPr>
              <w:jc w:val="both"/>
              <w:rPr>
                <w:rFonts w:asciiTheme="minorHAnsi" w:hAnsiTheme="minorHAnsi" w:cstheme="minorHAnsi"/>
                <w:sz w:val="22"/>
                <w:szCs w:val="22"/>
                <w:lang w:val="en-GB" w:eastAsia="en-GB"/>
              </w:rPr>
            </w:pPr>
          </w:p>
        </w:tc>
        <w:tc>
          <w:tcPr>
            <w:tcW w:w="1134" w:type="dxa"/>
            <w:tcBorders>
              <w:top w:val="single" w:sz="4" w:space="0" w:color="auto"/>
              <w:left w:val="single" w:sz="4" w:space="0" w:color="auto"/>
              <w:bottom w:val="single" w:sz="4" w:space="0" w:color="auto"/>
              <w:right w:val="single" w:sz="4" w:space="0" w:color="auto"/>
            </w:tcBorders>
          </w:tcPr>
          <w:p w14:paraId="45032844" w14:textId="77777777" w:rsidR="002E783C" w:rsidRDefault="002E783C">
            <w:pPr>
              <w:jc w:val="both"/>
              <w:rPr>
                <w:rFonts w:asciiTheme="minorHAnsi" w:hAnsiTheme="minorHAnsi" w:cstheme="minorHAnsi"/>
                <w:sz w:val="22"/>
                <w:szCs w:val="22"/>
                <w:lang w:val="en-GB" w:eastAsia="en-GB"/>
              </w:rPr>
            </w:pPr>
          </w:p>
        </w:tc>
        <w:tc>
          <w:tcPr>
            <w:tcW w:w="1791" w:type="dxa"/>
            <w:tcBorders>
              <w:top w:val="single" w:sz="4" w:space="0" w:color="auto"/>
              <w:left w:val="single" w:sz="4" w:space="0" w:color="auto"/>
              <w:bottom w:val="single" w:sz="4" w:space="0" w:color="auto"/>
              <w:right w:val="single" w:sz="4" w:space="0" w:color="auto"/>
            </w:tcBorders>
          </w:tcPr>
          <w:p w14:paraId="252C8D39" w14:textId="77777777" w:rsidR="002E783C" w:rsidRDefault="002E783C">
            <w:pPr>
              <w:jc w:val="both"/>
              <w:rPr>
                <w:rFonts w:asciiTheme="minorHAnsi" w:hAnsiTheme="minorHAnsi" w:cstheme="minorHAnsi"/>
                <w:sz w:val="22"/>
                <w:szCs w:val="22"/>
                <w:lang w:val="en-GB" w:eastAsia="en-GB"/>
              </w:rPr>
            </w:pPr>
          </w:p>
        </w:tc>
      </w:tr>
    </w:tbl>
    <w:p w14:paraId="6531DCC6" w14:textId="77777777" w:rsidR="002E783C" w:rsidRDefault="002E783C" w:rsidP="002E783C">
      <w:pPr>
        <w:spacing w:after="200" w:line="276" w:lineRule="auto"/>
        <w:rPr>
          <w:lang w:val="en-GB" w:eastAsia="en-GB"/>
        </w:rPr>
      </w:pPr>
    </w:p>
    <w:p w14:paraId="44EF71EB" w14:textId="77777777" w:rsidR="002E783C" w:rsidRPr="00597353" w:rsidRDefault="002E783C" w:rsidP="002E783C">
      <w:pPr>
        <w:shd w:val="clear" w:color="auto" w:fill="FFFFFF"/>
        <w:textAlignment w:val="baseline"/>
        <w:outlineLvl w:val="3"/>
        <w:rPr>
          <w:rFonts w:asciiTheme="minorHAnsi" w:hAnsiTheme="minorHAnsi" w:cstheme="minorHAnsi"/>
          <w:sz w:val="22"/>
          <w:szCs w:val="22"/>
          <w:lang w:eastAsia="en-GB"/>
        </w:rPr>
      </w:pPr>
    </w:p>
    <w:p w14:paraId="6A966021" w14:textId="77777777" w:rsidR="000536E6" w:rsidRDefault="000536E6"/>
    <w:sectPr w:rsidR="000536E6">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na Galij" w:date="2026-04-17T15:07:00Z" w:initials="AG">
    <w:p w14:paraId="1124B1CB" w14:textId="77777777" w:rsidR="00B516E3" w:rsidRDefault="008F0697" w:rsidP="00B516E3">
      <w:pPr>
        <w:pStyle w:val="CommentText"/>
      </w:pPr>
      <w:r>
        <w:rPr>
          <w:rStyle w:val="CommentReference"/>
        </w:rPr>
        <w:annotationRef/>
      </w:r>
      <w:r w:rsidR="00B516E3">
        <w:t>Consider adjusting ‘practice-level’ to ‘HCO-level’ throughout? As more secondary care services developing</w:t>
      </w:r>
    </w:p>
  </w:comment>
  <w:comment w:id="2" w:author="Anna Galij" w:date="2026-04-17T15:06:00Z" w:initials="AG">
    <w:p w14:paraId="06EB6A98" w14:textId="77777777" w:rsidR="009A0EB6" w:rsidRDefault="00805DA2" w:rsidP="009A0EB6">
      <w:pPr>
        <w:pStyle w:val="CommentText"/>
      </w:pPr>
      <w:r>
        <w:rPr>
          <w:rStyle w:val="CommentReference"/>
        </w:rPr>
        <w:annotationRef/>
      </w:r>
      <w:r w:rsidR="009A0EB6">
        <w:t>Consider changing to Medical Affairs throughout for clarity? (Would hate a new team member to send ouput checks to Jane/emma/sue!)</w:t>
      </w:r>
    </w:p>
  </w:comment>
  <w:comment w:id="3" w:author="Sienna Ferguson" w:date="2026-04-21T09:53:00Z" w:initials="S">
    <w:p w14:paraId="076E10DD" w14:textId="77777777" w:rsidR="001973F9" w:rsidRDefault="001973F9" w:rsidP="001973F9">
      <w:pPr>
        <w:pStyle w:val="CommentText"/>
      </w:pPr>
      <w:r>
        <w:rPr>
          <w:rStyle w:val="CommentReference"/>
        </w:rPr>
        <w:annotationRef/>
      </w:r>
      <w:r>
        <w:t>Good point! Will update this</w:t>
      </w:r>
    </w:p>
  </w:comment>
  <w:comment w:id="4" w:author="Anna Galij" w:date="2026-04-17T15:56:00Z" w:initials="AG">
    <w:p w14:paraId="6EB36B84" w14:textId="30CA4B67" w:rsidR="00D937AF" w:rsidRDefault="00D937AF" w:rsidP="00D937AF">
      <w:pPr>
        <w:pStyle w:val="CommentText"/>
      </w:pPr>
      <w:r>
        <w:rPr>
          <w:rStyle w:val="CommentReference"/>
        </w:rPr>
        <w:annotationRef/>
      </w:r>
      <w:r>
        <w:t>Capital T?</w:t>
      </w:r>
    </w:p>
  </w:comment>
  <w:comment w:id="5" w:author="Sienna Ferguson" w:date="2026-04-21T13:15:00Z" w:initials="SF">
    <w:p w14:paraId="38B3C3AC" w14:textId="53456137" w:rsidR="00E15881" w:rsidRDefault="00E15881">
      <w:pPr>
        <w:pStyle w:val="CommentText"/>
      </w:pPr>
      <w:r>
        <w:rPr>
          <w:rStyle w:val="CommentReference"/>
        </w:rPr>
        <w:annotationRef/>
      </w:r>
      <w:r w:rsidRPr="1AE4C81A">
        <w:t>Action for self: Update this to include HCO-level report checking process</w:t>
      </w:r>
    </w:p>
  </w:comment>
  <w:comment w:id="6" w:author="Anna Galij" w:date="2026-04-17T16:10:00Z" w:initials="AG">
    <w:p w14:paraId="398C93D3" w14:textId="77777777" w:rsidR="003B76C5" w:rsidRDefault="003B76C5" w:rsidP="003B76C5">
      <w:pPr>
        <w:pStyle w:val="CommentText"/>
      </w:pPr>
      <w:r>
        <w:rPr>
          <w:rStyle w:val="CommentReference"/>
        </w:rPr>
        <w:annotationRef/>
      </w:r>
      <w:r>
        <w:t>Consider adding to definitions?</w:t>
      </w:r>
    </w:p>
  </w:comment>
  <w:comment w:id="7" w:author="Anna Galij" w:date="2026-04-21T09:28:00Z" w:initials="AG">
    <w:p w14:paraId="5C5C099E" w14:textId="77777777" w:rsidR="001B7201" w:rsidRDefault="001B7201" w:rsidP="001B7201">
      <w:pPr>
        <w:pStyle w:val="CommentText"/>
      </w:pPr>
      <w:r>
        <w:rPr>
          <w:rStyle w:val="CommentReference"/>
        </w:rPr>
        <w:annotationRef/>
      </w:r>
      <w:r>
        <w:t>Is this still in use?</w:t>
      </w:r>
    </w:p>
  </w:comment>
  <w:comment w:id="8" w:author="Sienna Ferguson" w:date="2026-04-21T09:59:00Z" w:initials="S">
    <w:p w14:paraId="7D8C1753" w14:textId="77777777" w:rsidR="006560C5" w:rsidRDefault="006560C5" w:rsidP="006560C5">
      <w:pPr>
        <w:pStyle w:val="CommentText"/>
      </w:pPr>
      <w:r>
        <w:rPr>
          <w:rStyle w:val="CommentReference"/>
        </w:rPr>
        <w:annotationRef/>
      </w:r>
      <w:r>
        <w:t>No, this was written during the LHE report audit . I’ll update the wording in line with the usual process, with communication going directly via Teams/email or by uploading the annotated PDF to the relevant Teams channel &amp; tagging BI team member.</w:t>
      </w:r>
    </w:p>
    <w:p w14:paraId="2D739260" w14:textId="2BC873BC" w:rsidR="006560C5" w:rsidRDefault="006560C5" w:rsidP="006560C5">
      <w:pPr>
        <w:pStyle w:val="CommentText"/>
      </w:pPr>
      <w:r>
        <w:t xml:space="preserve">Do BI have a preferred method for how feedback is received </w:t>
      </w:r>
      <w:r>
        <w:fldChar w:fldCharType="begin"/>
      </w:r>
      <w:r>
        <w:instrText>HYPERLINK "mailto:rlakkaraju@interface-cs.co.uk"</w:instrText>
      </w:r>
      <w:bookmarkStart w:id="10" w:name="_@_9763A6D768904BFB9616DAAC968113ADZ"/>
      <w:r>
        <w:fldChar w:fldCharType="separate"/>
      </w:r>
      <w:bookmarkEnd w:id="10"/>
      <w:r w:rsidRPr="006560C5">
        <w:rPr>
          <w:rStyle w:val="Mention"/>
          <w:noProof/>
        </w:rPr>
        <w:t>@Rajesh Lakkaraju</w:t>
      </w:r>
      <w:r>
        <w:fldChar w:fldCharType="end"/>
      </w:r>
      <w:r>
        <w:t>?</w:t>
      </w:r>
    </w:p>
  </w:comment>
  <w:comment w:id="9" w:author="Sienna Ferguson" w:date="2026-04-21T12:22:00Z" w:initials="SF">
    <w:p w14:paraId="4ECFFF7B" w14:textId="52D4C673" w:rsidR="00E15881" w:rsidRDefault="00E15881">
      <w:pPr>
        <w:pStyle w:val="CommentText"/>
      </w:pPr>
      <w:r>
        <w:rPr>
          <w:rStyle w:val="CommentReference"/>
        </w:rPr>
        <w:annotationRef/>
      </w:r>
      <w:r w:rsidRPr="676F686B">
        <w:t>Look at standardising report comms within the Teams channel so everyone has visibility. Need to add detail around version control/naming.</w:t>
      </w:r>
    </w:p>
  </w:comment>
  <w:comment w:id="11" w:author="Anna Galij" w:date="2026-04-21T10:03:00Z" w:initials="AG">
    <w:p w14:paraId="2185A13D" w14:textId="77777777" w:rsidR="00D306F2" w:rsidRDefault="00692BBF" w:rsidP="00D306F2">
      <w:pPr>
        <w:pStyle w:val="CommentText"/>
      </w:pPr>
      <w:r>
        <w:rPr>
          <w:rStyle w:val="CommentReference"/>
        </w:rPr>
        <w:annotationRef/>
      </w:r>
      <w:r w:rsidR="00D306F2">
        <w:t>Love a tracker list concept - is this something accessible to all teams? (inclusive of SD/med affairs)</w:t>
      </w:r>
    </w:p>
  </w:comment>
  <w:comment w:id="12" w:author="Sienna Ferguson" w:date="2026-04-21T11:55:00Z" w:initials="SF">
    <w:p w14:paraId="0337BFC5" w14:textId="61D37DFB" w:rsidR="00216944" w:rsidRDefault="00216944">
      <w:pPr>
        <w:pStyle w:val="CommentText"/>
      </w:pPr>
      <w:r>
        <w:rPr>
          <w:rStyle w:val="CommentReference"/>
        </w:rPr>
        <w:annotationRef/>
      </w:r>
      <w:r w:rsidRPr="3BB5953C">
        <w:t>Yeah, ideally it would be accessible to all teams, including SD and Med Affairs.</w:t>
      </w:r>
    </w:p>
    <w:p w14:paraId="7CC191B2" w14:textId="61BF0326" w:rsidR="00216944" w:rsidRDefault="00216944">
      <w:pPr>
        <w:pStyle w:val="CommentText"/>
      </w:pPr>
      <w:r w:rsidRPr="03D36F01">
        <w:t>The thinking is that it would work as a shared tracker and audit trail, so things like ownership and date of last update are really clear. That way, if an issue is picked up (e.g. a data error), it’s easy to see which reports need updating and check they’ve all been updated consistently.</w:t>
      </w:r>
    </w:p>
  </w:comment>
  <w:comment w:id="13" w:author="Anna Galij" w:date="2026-04-21T10:05:00Z" w:initials="AG">
    <w:p w14:paraId="6DBB0817" w14:textId="77777777" w:rsidR="00C1255B" w:rsidRDefault="00C1255B" w:rsidP="00C1255B">
      <w:pPr>
        <w:pStyle w:val="CommentText"/>
      </w:pPr>
      <w:r>
        <w:rPr>
          <w:rStyle w:val="CommentReference"/>
        </w:rPr>
        <w:annotationRef/>
      </w:r>
      <w:r>
        <w:t>If mentioning, I feel needs an explanation - some members of the team wont know anything about this. May be worth removing entirely?</w:t>
      </w:r>
    </w:p>
  </w:comment>
  <w:comment w:id="14" w:author="Sienna Ferguson" w:date="2026-04-21T11:55:00Z" w:initials="SF">
    <w:p w14:paraId="4A9A24B3" w14:textId="1EB3B499" w:rsidR="00216944" w:rsidRDefault="00216944">
      <w:pPr>
        <w:pStyle w:val="CommentText"/>
      </w:pPr>
      <w:r>
        <w:rPr>
          <w:rStyle w:val="CommentReference"/>
        </w:rPr>
        <w:annotationRef/>
      </w:r>
      <w:r w:rsidRPr="29F10FA4">
        <w:t>Yeah agree that reference to this can be removed now - will update this</w:t>
      </w:r>
    </w:p>
  </w:comment>
  <w:comment w:id="15" w:author="Sienna Ferguson" w:date="2026-04-21T12:42:00Z" w:initials="SF">
    <w:p w14:paraId="2B24F256" w14:textId="0819F5CB" w:rsidR="00E15881" w:rsidRDefault="00E15881">
      <w:pPr>
        <w:pStyle w:val="CommentText"/>
      </w:pPr>
      <w:r>
        <w:rPr>
          <w:rStyle w:val="CommentReference"/>
        </w:rPr>
        <w:annotationRef/>
      </w:r>
      <w:r w:rsidRPr="75BC33D7">
        <w:t>MS forms for wider team to report any discrepancies - which feeds into Excel which is shared across SD/Med Affairs/BI, task can be assigned to the relevant owner</w:t>
      </w:r>
    </w:p>
  </w:comment>
  <w:comment w:id="16" w:author="Anna Galij" w:date="2026-04-21T10:00:00Z" w:initials="AG">
    <w:p w14:paraId="1E7B8409" w14:textId="7D2F99C8" w:rsidR="000907AA" w:rsidRDefault="000907AA" w:rsidP="000907AA">
      <w:pPr>
        <w:pStyle w:val="CommentText"/>
      </w:pPr>
      <w:r>
        <w:rPr>
          <w:rStyle w:val="CommentReference"/>
        </w:rPr>
        <w:annotationRef/>
      </w:r>
      <w:r>
        <w:t>Compliance also need to be informed, in case of ABPI breach? i.e. if incorrect report has been provided to customer</w:t>
      </w:r>
    </w:p>
  </w:comment>
  <w:comment w:id="17" w:author="Sienna Ferguson" w:date="2026-04-21T11:57:00Z" w:initials="SF">
    <w:p w14:paraId="6C2B797C" w14:textId="1280D719" w:rsidR="00CE6A93" w:rsidRDefault="00CE6A93">
      <w:pPr>
        <w:pStyle w:val="CommentText"/>
      </w:pPr>
      <w:r>
        <w:rPr>
          <w:rStyle w:val="CommentReference"/>
        </w:rPr>
        <w:annotationRef/>
      </w:r>
      <w:r w:rsidRPr="196104D6">
        <w:t xml:space="preserve">Yeah definitely, this was intended to be about data errors specifically - but agree we should be clear about when discrepancies/errors need escalating to Compliance too </w:t>
      </w:r>
    </w:p>
  </w:comment>
  <w:comment w:id="18" w:author="Anna Galij" w:date="2026-04-21T10:01:00Z" w:initials="AG">
    <w:p w14:paraId="215EAD58" w14:textId="77777777" w:rsidR="00AF5DBE" w:rsidRDefault="00AF5DBE" w:rsidP="00AF5DBE">
      <w:pPr>
        <w:pStyle w:val="CommentText"/>
      </w:pPr>
      <w:r>
        <w:rPr>
          <w:rStyle w:val="CommentReference"/>
        </w:rPr>
        <w:annotationRef/>
      </w:r>
      <w:r>
        <w:t>Consider combining this into 6.4.5?</w:t>
      </w:r>
    </w:p>
  </w:comment>
  <w:comment w:id="19" w:author="Anna Galij" w:date="2026-04-21T09:55:00Z" w:initials="AG">
    <w:p w14:paraId="42C57464" w14:textId="0B989565" w:rsidR="00E975DC" w:rsidRDefault="00AB732E" w:rsidP="00E975DC">
      <w:pPr>
        <w:pStyle w:val="CommentText"/>
      </w:pPr>
      <w:r>
        <w:rPr>
          <w:rStyle w:val="CommentReference"/>
        </w:rPr>
        <w:annotationRef/>
      </w:r>
      <w:r w:rsidR="00E975DC">
        <w:t>Note to self: I feel I this SOP, we could clearly instruct the back and forth for output checks.</w:t>
      </w:r>
      <w:r w:rsidR="00E975DC">
        <w:br/>
        <w:t>Obviously the focus here is towards data accuracy rather than compliance accuracy?</w:t>
      </w:r>
      <w:r w:rsidR="00E975DC">
        <w:br/>
        <w:t xml:space="preserve">At the moment from what I see here and in Reporting Design SOP there is no standard structure for us in med affairs checking/annotating/returning files to you for amends and no naming/folder structure. Perhaps I can draft up a process for me and jeffrey to stick to for continuity? / hear from you guys what you prefer (e.g. annotating screenshots or commenting on PDF or adding notes to a file?) </w:t>
      </w:r>
    </w:p>
  </w:comment>
  <w:comment w:id="20" w:author="Sienna Ferguson" w:date="2026-04-21T10:08:00Z" w:initials="S">
    <w:p w14:paraId="3BBE70DA" w14:textId="77777777" w:rsidR="00FE611C" w:rsidRDefault="00FE611C" w:rsidP="00FE611C">
      <w:pPr>
        <w:pStyle w:val="CommentText"/>
      </w:pPr>
      <w:r>
        <w:rPr>
          <w:rStyle w:val="CommentReference"/>
        </w:rPr>
        <w:annotationRef/>
      </w:r>
      <w:r>
        <w:t>That would be great 😊 From my side, annotating PDFs works really well, and that’s also how SD usually share feedback with the BI team, so aligning on that makes sense. I think it would also help to have a simple, documented way of sending outputs (as people sometimes do this slightly differently), e.g. SD emailing the output to the Med Affairs lead and cc’ing the BI lead (and the Compliance mailbox if useful). That way BI have direct visibility of comments to action, and SD can still see where things are up to and when they go live.</w:t>
      </w:r>
      <w:r>
        <w:br/>
        <w:t>But happy to take your steer on whichever approach you’d prefer for this!</w:t>
      </w:r>
    </w:p>
  </w:comment>
  <w:comment w:id="21" w:author="Anna Galij" w:date="2026-04-21T10:13:00Z" w:initials="AG">
    <w:p w14:paraId="7E5A5C9D" w14:textId="77777777" w:rsidR="004B0FBA" w:rsidRDefault="009578D8" w:rsidP="004B0FBA">
      <w:pPr>
        <w:pStyle w:val="CommentText"/>
      </w:pPr>
      <w:r>
        <w:rPr>
          <w:rStyle w:val="CommentReference"/>
        </w:rPr>
        <w:annotationRef/>
      </w:r>
      <w:r w:rsidR="004B0FBA">
        <w:t>Fab Ill work on something to insert into this doc. I think in THIS SOP needs to be the considerations for each type of report between SD/BI checks i.e. LHE report checks, Client report checks, HCO-level then leads into a final medical affairs output check segment (same for all reports) then followed by a filing/documentation segment or something?</w:t>
      </w:r>
    </w:p>
  </w:comment>
  <w:comment w:id="22" w:author="Anna Galij" w:date="2026-04-21T09:57:00Z" w:initials="AG">
    <w:p w14:paraId="107B9FA4" w14:textId="65AF520C" w:rsidR="009F3B2E" w:rsidRDefault="009F3B2E" w:rsidP="009F3B2E">
      <w:pPr>
        <w:pStyle w:val="CommentText"/>
      </w:pPr>
      <w:r>
        <w:rPr>
          <w:rStyle w:val="CommentReference"/>
        </w:rPr>
        <w:annotationRef/>
      </w:r>
      <w:r>
        <w:t xml:space="preserve">Is a med affairs check not </w:t>
      </w:r>
      <w:r>
        <w:rPr>
          <w:i/>
          <w:iCs/>
        </w:rPr>
        <w:t xml:space="preserve">ALWAYS </w:t>
      </w:r>
      <w:r>
        <w:t>required?</w:t>
      </w:r>
    </w:p>
  </w:comment>
  <w:comment w:id="23" w:author="Anna Galij" w:date="2026-04-21T09:59:00Z" w:initials="AG">
    <w:p w14:paraId="501BBE5E" w14:textId="77777777" w:rsidR="00EE0E41" w:rsidRDefault="00EE0E41" w:rsidP="00EE0E41">
      <w:pPr>
        <w:pStyle w:val="CommentText"/>
      </w:pPr>
      <w:r>
        <w:rPr>
          <w:rStyle w:val="CommentReference"/>
        </w:rPr>
        <w:annotationRef/>
      </w:r>
      <w:r>
        <w:t xml:space="preserve">Is this all pre upload to CLIICS or post upload to CLIICS? Do we need to distinguish the two? (do we do a post upload check?) </w:t>
      </w:r>
    </w:p>
  </w:comment>
  <w:comment w:id="24" w:author="Sienna Ferguson" w:date="2026-04-21T11:32:00Z" w:initials="SF">
    <w:p w14:paraId="2777E93E" w14:textId="77777777" w:rsidR="00357D53" w:rsidRDefault="00EE1F7C" w:rsidP="00357D53">
      <w:pPr>
        <w:pStyle w:val="CommentText"/>
      </w:pPr>
      <w:r>
        <w:rPr>
          <w:rStyle w:val="CommentReference"/>
        </w:rPr>
        <w:annotationRef/>
      </w:r>
      <w:r w:rsidR="00357D53">
        <w:t>First point: It should be, I would think all reporting levels should have output checks even client reports which aren't certified, I'm not sure if historically this has always been the case where NAMs have requested updates directly from BI, but this shouldn't be the case anymore (it's probably worth adding some detail around how client report updates are fed back i.e. request goes to SD initially - I'll add this in)</w:t>
      </w:r>
    </w:p>
    <w:p w14:paraId="3E3BB642" w14:textId="77777777" w:rsidR="00357D53" w:rsidRDefault="00357D53" w:rsidP="00357D53">
      <w:pPr>
        <w:pStyle w:val="CommentText"/>
      </w:pPr>
    </w:p>
    <w:p w14:paraId="3EC02034" w14:textId="3DFF41CD" w:rsidR="00357D53" w:rsidRDefault="00357D53" w:rsidP="00357D53">
      <w:pPr>
        <w:pStyle w:val="CommentText"/>
      </w:pPr>
      <w:r>
        <w:t>Second point: Good point.</w:t>
      </w:r>
      <w:r>
        <w:fldChar w:fldCharType="begin"/>
      </w:r>
      <w:r>
        <w:instrText>HYPERLINK "mailto:rlakkaraju@interface-cs.co.uk"</w:instrText>
      </w:r>
      <w:bookmarkStart w:id="26" w:name="_@_26D22A93B1CE46F18FE821B2818661ABZ"/>
      <w:r>
        <w:fldChar w:fldCharType="separate"/>
      </w:r>
      <w:bookmarkEnd w:id="26"/>
      <w:r w:rsidRPr="00357D53">
        <w:rPr>
          <w:rStyle w:val="Mention"/>
          <w:noProof/>
        </w:rPr>
        <w:t xml:space="preserve">@Rajesh </w:t>
      </w:r>
      <w:r>
        <w:fldChar w:fldCharType="end"/>
      </w:r>
      <w:r>
        <w:t xml:space="preserve">- would be helpful to understand where the report sits when it's undergoing data/output checks </w:t>
      </w:r>
    </w:p>
  </w:comment>
  <w:comment w:id="25" w:author="Rajesh Lakkaraju" w:date="2026-04-28T15:22:00Z" w:initials="RL">
    <w:p w14:paraId="5A2317C4" w14:textId="7DDB4CEB" w:rsidR="003A060E" w:rsidRDefault="003A060E">
      <w:pPr>
        <w:pStyle w:val="CommentText"/>
      </w:pPr>
      <w:r>
        <w:rPr>
          <w:rStyle w:val="CommentReference"/>
        </w:rPr>
        <w:annotationRef/>
      </w:r>
      <w:r w:rsidRPr="1086EB8B">
        <w:t xml:space="preserve">Second point : </w:t>
      </w:r>
    </w:p>
    <w:p w14:paraId="1793D9D7" w14:textId="6963E150" w:rsidR="003A060E" w:rsidRDefault="003A060E">
      <w:pPr>
        <w:pStyle w:val="CommentText"/>
      </w:pPr>
      <w:r w:rsidRPr="2F36F4EE">
        <w:t>- the report being developed is most of the times pre upload to CLIICS but sometimes to allow others to test the report using different parameters like date ranges and ICBs, we post it to under CLIICS -&gt; Reports -&gt; Dashboard testing which is restricted to certain users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24B1CB" w15:done="1"/>
  <w15:commentEx w15:paraId="06EB6A98" w15:done="1"/>
  <w15:commentEx w15:paraId="076E10DD" w15:paraIdParent="06EB6A98" w15:done="1"/>
  <w15:commentEx w15:paraId="6EB36B84" w15:done="0"/>
  <w15:commentEx w15:paraId="38B3C3AC" w15:done="0"/>
  <w15:commentEx w15:paraId="398C93D3" w15:done="0"/>
  <w15:commentEx w15:paraId="5C5C099E" w15:done="0"/>
  <w15:commentEx w15:paraId="2D739260" w15:paraIdParent="5C5C099E" w15:done="0"/>
  <w15:commentEx w15:paraId="4ECFFF7B" w15:paraIdParent="5C5C099E" w15:done="0"/>
  <w15:commentEx w15:paraId="2185A13D" w15:done="0"/>
  <w15:commentEx w15:paraId="7CC191B2" w15:paraIdParent="2185A13D" w15:done="0"/>
  <w15:commentEx w15:paraId="6DBB0817" w15:done="0"/>
  <w15:commentEx w15:paraId="4A9A24B3" w15:paraIdParent="6DBB0817" w15:done="0"/>
  <w15:commentEx w15:paraId="2B24F256" w15:done="0"/>
  <w15:commentEx w15:paraId="1E7B8409" w15:done="0"/>
  <w15:commentEx w15:paraId="6C2B797C" w15:paraIdParent="1E7B8409" w15:done="0"/>
  <w15:commentEx w15:paraId="215EAD58" w15:done="0"/>
  <w15:commentEx w15:paraId="42C57464" w15:done="0"/>
  <w15:commentEx w15:paraId="3BBE70DA" w15:paraIdParent="42C57464" w15:done="0"/>
  <w15:commentEx w15:paraId="7E5A5C9D" w15:paraIdParent="42C57464" w15:done="0"/>
  <w15:commentEx w15:paraId="107B9FA4" w15:done="0"/>
  <w15:commentEx w15:paraId="501BBE5E" w15:paraIdParent="107B9FA4" w15:done="0"/>
  <w15:commentEx w15:paraId="3EC02034" w15:paraIdParent="107B9FA4" w15:done="0"/>
  <w15:commentEx w15:paraId="1793D9D7" w15:paraIdParent="107B9F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464B1A" w16cex:dateUtc="2026-04-17T14:07:00Z">
    <w16cex:extLst>
      <w16:ext w16:uri="{CE6994B0-6A32-4C9F-8C6B-6E91EDA988CE}">
        <cr:reactions xmlns:cr="http://schemas.microsoft.com/office/comments/2020/reactions">
          <cr:reaction reactionType="1">
            <cr:reactionInfo dateUtc="2026-04-21T08:53:28Z">
              <cr:user userId="S::Sferguson@interface-cs.co.uk::d519f00c-1be9-4b4a-9303-dd8862f8aeb6" userProvider="AD" userName="Sienna Ferguson"/>
            </cr:reactionInfo>
          </cr:reaction>
        </cr:reactions>
      </w16:ext>
    </w16cex:extLst>
  </w16cex:commentExtensible>
  <w16cex:commentExtensible w16cex:durableId="5BD31C81" w16cex:dateUtc="2026-04-17T14:06:00Z"/>
  <w16cex:commentExtensible w16cex:durableId="651CA31D" w16cex:dateUtc="2026-04-21T08:53:00Z"/>
  <w16cex:commentExtensible w16cex:durableId="5CD43A0F" w16cex:dateUtc="2026-04-17T14:56:00Z"/>
  <w16cex:commentExtensible w16cex:durableId="00DB99A4" w16cex:dateUtc="2026-04-21T12:15:00Z"/>
  <w16cex:commentExtensible w16cex:durableId="13635F33" w16cex:dateUtc="2026-04-17T15:10:00Z">
    <w16cex:extLst>
      <w16:ext w16:uri="{CE6994B0-6A32-4C9F-8C6B-6E91EDA988CE}">
        <cr:reactions xmlns:cr="http://schemas.microsoft.com/office/comments/2020/reactions">
          <cr:reaction reactionType="1">
            <cr:reactionInfo dateUtc="2026-04-21T10:51:21Z">
              <cr:user userId="S::sferguson@interface-cs.co.uk::d519f00c-1be9-4b4a-9303-dd8862f8aeb6" userProvider="AD" userName="Sienna Ferguson"/>
            </cr:reactionInfo>
          </cr:reaction>
        </cr:reactions>
      </w16:ext>
    </w16cex:extLst>
  </w16cex:commentExtensible>
  <w16cex:commentExtensible w16cex:durableId="4879F941" w16cex:dateUtc="2026-04-21T08:28:00Z"/>
  <w16cex:commentExtensible w16cex:durableId="28211A8F" w16cex:dateUtc="2026-04-21T08:59:00Z"/>
  <w16cex:commentExtensible w16cex:durableId="50E8D822" w16cex:dateUtc="2026-04-21T11:22:00Z"/>
  <w16cex:commentExtensible w16cex:durableId="27967FF6" w16cex:dateUtc="2026-04-21T09:03:00Z"/>
  <w16cex:commentExtensible w16cex:durableId="5B05608F" w16cex:dateUtc="2026-04-21T10:55:00Z"/>
  <w16cex:commentExtensible w16cex:durableId="1076DEA1" w16cex:dateUtc="2026-04-21T09:05:00Z"/>
  <w16cex:commentExtensible w16cex:durableId="528DCEAF" w16cex:dateUtc="2026-04-21T10:55:00Z"/>
  <w16cex:commentExtensible w16cex:durableId="618F7EE3" w16cex:dateUtc="2026-04-21T11:42:00Z">
    <w16cex:extLst>
      <w16:ext w16:uri="{CE6994B0-6A32-4C9F-8C6B-6E91EDA988CE}">
        <cr:reactions xmlns:cr="http://schemas.microsoft.com/office/comments/2020/reactions">
          <cr:reaction reactionType="1">
            <cr:reactionInfo dateUtc="2026-04-28T14:07:05Z">
              <cr:user userId="S::rlakkaraju@interface-cs.co.uk::9369c120-0e27-4074-b821-84de0a3fb695" userProvider="AD" userName="Rajesh Lakkaraju"/>
            </cr:reactionInfo>
          </cr:reaction>
        </cr:reactions>
      </w16:ext>
    </w16cex:extLst>
  </w16cex:commentExtensible>
  <w16cex:commentExtensible w16cex:durableId="2D76F03D" w16cex:dateUtc="2026-04-21T09:00:00Z"/>
  <w16cex:commentExtensible w16cex:durableId="551BDC3B" w16cex:dateUtc="2026-04-21T10:57:00Z"/>
  <w16cex:commentExtensible w16cex:durableId="33F42C0C" w16cex:dateUtc="2026-04-21T09:01:00Z"/>
  <w16cex:commentExtensible w16cex:durableId="5F994107" w16cex:dateUtc="2026-04-21T08:55:00Z"/>
  <w16cex:commentExtensible w16cex:durableId="53E0C845" w16cex:dateUtc="2026-04-21T09:08:00Z">
    <w16cex:extLst>
      <w16:ext w16:uri="{CE6994B0-6A32-4C9F-8C6B-6E91EDA988CE}">
        <cr:reactions xmlns:cr="http://schemas.microsoft.com/office/comments/2020/reactions">
          <cr:reaction reactionType="1">
            <cr:reactionInfo dateUtc="2026-04-21T09:12:06Z">
              <cr:user userId="S::AGalij@interface-cs.co.uk::4da50d01-acea-4054-aa70-093960b16850" userProvider="AD" userName="Anna Galij"/>
            </cr:reactionInfo>
          </cr:reaction>
        </cr:reactions>
      </w16:ext>
    </w16cex:extLst>
  </w16cex:commentExtensible>
  <w16cex:commentExtensible w16cex:durableId="443A36E5" w16cex:dateUtc="2026-04-21T09:13:00Z"/>
  <w16cex:commentExtensible w16cex:durableId="0688EC65" w16cex:dateUtc="2026-04-21T08:57:00Z"/>
  <w16cex:commentExtensible w16cex:durableId="252760BF" w16cex:dateUtc="2026-04-21T08:59:00Z"/>
  <w16cex:commentExtensible w16cex:durableId="7FEC72AE" w16cex:dateUtc="2026-04-21T10:32:00Z"/>
  <w16cex:commentExtensible w16cex:durableId="50B958E9" w16cex:dateUtc="2026-04-28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24B1CB" w16cid:durableId="41464B1A"/>
  <w16cid:commentId w16cid:paraId="06EB6A98" w16cid:durableId="5BD31C81"/>
  <w16cid:commentId w16cid:paraId="076E10DD" w16cid:durableId="651CA31D"/>
  <w16cid:commentId w16cid:paraId="6EB36B84" w16cid:durableId="5CD43A0F"/>
  <w16cid:commentId w16cid:paraId="38B3C3AC" w16cid:durableId="00DB99A4"/>
  <w16cid:commentId w16cid:paraId="398C93D3" w16cid:durableId="13635F33"/>
  <w16cid:commentId w16cid:paraId="5C5C099E" w16cid:durableId="4879F941"/>
  <w16cid:commentId w16cid:paraId="2D739260" w16cid:durableId="28211A8F"/>
  <w16cid:commentId w16cid:paraId="4ECFFF7B" w16cid:durableId="50E8D822"/>
  <w16cid:commentId w16cid:paraId="2185A13D" w16cid:durableId="27967FF6"/>
  <w16cid:commentId w16cid:paraId="7CC191B2" w16cid:durableId="5B05608F"/>
  <w16cid:commentId w16cid:paraId="6DBB0817" w16cid:durableId="1076DEA1"/>
  <w16cid:commentId w16cid:paraId="4A9A24B3" w16cid:durableId="528DCEAF"/>
  <w16cid:commentId w16cid:paraId="2B24F256" w16cid:durableId="618F7EE3"/>
  <w16cid:commentId w16cid:paraId="1E7B8409" w16cid:durableId="2D76F03D"/>
  <w16cid:commentId w16cid:paraId="6C2B797C" w16cid:durableId="551BDC3B"/>
  <w16cid:commentId w16cid:paraId="215EAD58" w16cid:durableId="33F42C0C"/>
  <w16cid:commentId w16cid:paraId="42C57464" w16cid:durableId="5F994107"/>
  <w16cid:commentId w16cid:paraId="3BBE70DA" w16cid:durableId="53E0C845"/>
  <w16cid:commentId w16cid:paraId="7E5A5C9D" w16cid:durableId="443A36E5"/>
  <w16cid:commentId w16cid:paraId="107B9FA4" w16cid:durableId="0688EC65"/>
  <w16cid:commentId w16cid:paraId="501BBE5E" w16cid:durableId="252760BF"/>
  <w16cid:commentId w16cid:paraId="3EC02034" w16cid:durableId="7FEC72AE"/>
  <w16cid:commentId w16cid:paraId="1793D9D7" w16cid:durableId="50B958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5332A" w14:textId="77777777" w:rsidR="00546475" w:rsidRDefault="00546475" w:rsidP="002E783C">
      <w:r>
        <w:separator/>
      </w:r>
    </w:p>
  </w:endnote>
  <w:endnote w:type="continuationSeparator" w:id="0">
    <w:p w14:paraId="759EAB54" w14:textId="77777777" w:rsidR="00546475" w:rsidRDefault="00546475" w:rsidP="002E7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423452"/>
      <w:docPartObj>
        <w:docPartGallery w:val="Page Numbers (Top of Page)"/>
        <w:docPartUnique/>
      </w:docPartObj>
    </w:sdtPr>
    <w:sdtContent>
      <w:p w14:paraId="2728F5D5" w14:textId="77777777" w:rsidR="002E783C" w:rsidRDefault="002E783C" w:rsidP="002E783C">
        <w:pPr>
          <w:pStyle w:val="Footer"/>
          <w:jc w:val="right"/>
        </w:pPr>
        <w:r w:rsidRPr="00E96B4C">
          <w:rPr>
            <w:rFonts w:asciiTheme="minorHAnsi" w:hAnsiTheme="minorHAnsi" w:cstheme="minorHAnsi"/>
            <w:sz w:val="22"/>
            <w:szCs w:val="22"/>
          </w:rPr>
          <w:t xml:space="preserve">Page </w:t>
        </w:r>
        <w:r w:rsidRPr="00E96B4C">
          <w:rPr>
            <w:rFonts w:asciiTheme="minorHAnsi" w:hAnsiTheme="minorHAnsi" w:cstheme="minorHAnsi"/>
            <w:b/>
            <w:bCs w:val="0"/>
            <w:sz w:val="22"/>
            <w:szCs w:val="22"/>
          </w:rPr>
          <w:fldChar w:fldCharType="begin"/>
        </w:r>
        <w:r w:rsidRPr="00E96B4C">
          <w:rPr>
            <w:rFonts w:asciiTheme="minorHAnsi" w:hAnsiTheme="minorHAnsi" w:cstheme="minorHAnsi"/>
            <w:b/>
            <w:sz w:val="22"/>
            <w:szCs w:val="22"/>
          </w:rPr>
          <w:instrText xml:space="preserve"> PAGE </w:instrText>
        </w:r>
        <w:r w:rsidRPr="00E96B4C">
          <w:rPr>
            <w:rFonts w:asciiTheme="minorHAnsi" w:hAnsiTheme="minorHAnsi" w:cstheme="minorHAnsi"/>
            <w:b/>
            <w:bCs w:val="0"/>
            <w:sz w:val="22"/>
            <w:szCs w:val="22"/>
          </w:rPr>
          <w:fldChar w:fldCharType="separate"/>
        </w:r>
        <w:r>
          <w:rPr>
            <w:rFonts w:asciiTheme="minorHAnsi" w:hAnsiTheme="minorHAnsi" w:cstheme="minorHAnsi"/>
            <w:b/>
            <w:bCs w:val="0"/>
            <w:sz w:val="22"/>
            <w:szCs w:val="22"/>
          </w:rPr>
          <w:t>1</w:t>
        </w:r>
        <w:r w:rsidRPr="00E96B4C">
          <w:rPr>
            <w:rFonts w:asciiTheme="minorHAnsi" w:hAnsiTheme="minorHAnsi" w:cstheme="minorHAnsi"/>
            <w:b/>
            <w:bCs w:val="0"/>
            <w:sz w:val="22"/>
            <w:szCs w:val="22"/>
          </w:rPr>
          <w:fldChar w:fldCharType="end"/>
        </w:r>
        <w:r w:rsidRPr="00E96B4C">
          <w:rPr>
            <w:rFonts w:asciiTheme="minorHAnsi" w:hAnsiTheme="minorHAnsi" w:cstheme="minorHAnsi"/>
            <w:sz w:val="22"/>
            <w:szCs w:val="22"/>
          </w:rPr>
          <w:t xml:space="preserve"> of </w:t>
        </w:r>
        <w:r w:rsidRPr="00E96B4C">
          <w:rPr>
            <w:rFonts w:asciiTheme="minorHAnsi" w:hAnsiTheme="minorHAnsi" w:cstheme="minorHAnsi"/>
            <w:b/>
            <w:bCs w:val="0"/>
            <w:sz w:val="22"/>
            <w:szCs w:val="22"/>
          </w:rPr>
          <w:fldChar w:fldCharType="begin"/>
        </w:r>
        <w:r w:rsidRPr="00E96B4C">
          <w:rPr>
            <w:rFonts w:asciiTheme="minorHAnsi" w:hAnsiTheme="minorHAnsi" w:cstheme="minorHAnsi"/>
            <w:b/>
            <w:sz w:val="22"/>
            <w:szCs w:val="22"/>
          </w:rPr>
          <w:instrText xml:space="preserve"> NUMPAGES  </w:instrText>
        </w:r>
        <w:r w:rsidRPr="00E96B4C">
          <w:rPr>
            <w:rFonts w:asciiTheme="minorHAnsi" w:hAnsiTheme="minorHAnsi" w:cstheme="minorHAnsi"/>
            <w:b/>
            <w:bCs w:val="0"/>
            <w:sz w:val="22"/>
            <w:szCs w:val="22"/>
          </w:rPr>
          <w:fldChar w:fldCharType="separate"/>
        </w:r>
        <w:r>
          <w:rPr>
            <w:rFonts w:asciiTheme="minorHAnsi" w:hAnsiTheme="minorHAnsi" w:cstheme="minorHAnsi"/>
            <w:b/>
            <w:bCs w:val="0"/>
            <w:sz w:val="22"/>
            <w:szCs w:val="22"/>
          </w:rPr>
          <w:t>1</w:t>
        </w:r>
        <w:r w:rsidRPr="00E96B4C">
          <w:rPr>
            <w:rFonts w:asciiTheme="minorHAnsi" w:hAnsiTheme="minorHAnsi" w:cstheme="minorHAnsi"/>
            <w:b/>
            <w:bCs w:val="0"/>
            <w:sz w:val="22"/>
            <w:szCs w:val="22"/>
          </w:rPr>
          <w:fldChar w:fldCharType="end"/>
        </w:r>
      </w:p>
    </w:sdtContent>
  </w:sdt>
  <w:p w14:paraId="00EFFC32" w14:textId="77777777" w:rsidR="002E783C" w:rsidRDefault="002E783C" w:rsidP="002E783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DA6DC" w14:textId="77777777" w:rsidR="00546475" w:rsidRDefault="00546475" w:rsidP="002E783C">
      <w:r>
        <w:separator/>
      </w:r>
    </w:p>
  </w:footnote>
  <w:footnote w:type="continuationSeparator" w:id="0">
    <w:p w14:paraId="059C8BA6" w14:textId="77777777" w:rsidR="00546475" w:rsidRDefault="00546475" w:rsidP="002E78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7FBB"/>
    <w:multiLevelType w:val="multilevel"/>
    <w:tmpl w:val="0CA8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558DC"/>
    <w:multiLevelType w:val="multilevel"/>
    <w:tmpl w:val="6FA8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73F92"/>
    <w:multiLevelType w:val="multilevel"/>
    <w:tmpl w:val="16762CC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36C861F5"/>
    <w:multiLevelType w:val="multilevel"/>
    <w:tmpl w:val="8F9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432B8E"/>
    <w:multiLevelType w:val="multilevel"/>
    <w:tmpl w:val="233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115326">
    <w:abstractNumId w:val="2"/>
  </w:num>
  <w:num w:numId="2" w16cid:durableId="1059552957">
    <w:abstractNumId w:val="1"/>
  </w:num>
  <w:num w:numId="3" w16cid:durableId="1676805175">
    <w:abstractNumId w:val="0"/>
  </w:num>
  <w:num w:numId="4" w16cid:durableId="1729105232">
    <w:abstractNumId w:val="4"/>
  </w:num>
  <w:num w:numId="5" w16cid:durableId="69207326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Galij">
    <w15:presenceInfo w15:providerId="AD" w15:userId="S::AGalij@interface-cs.co.uk::4da50d01-acea-4054-aa70-093960b16850"/>
  </w15:person>
  <w15:person w15:author="Sienna Ferguson">
    <w15:presenceInfo w15:providerId="AD" w15:userId="S::Sferguson@interface-cs.co.uk::d519f00c-1be9-4b4a-9303-dd8862f8aeb6"/>
  </w15:person>
  <w15:person w15:author="Rajesh Lakkaraju">
    <w15:presenceInfo w15:providerId="AD" w15:userId="S::rlakkaraju@interface-cs.co.uk::9369c120-0e27-4074-b821-84de0a3fb6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83C"/>
    <w:rsid w:val="00030F7B"/>
    <w:rsid w:val="00032131"/>
    <w:rsid w:val="000447FF"/>
    <w:rsid w:val="000536E6"/>
    <w:rsid w:val="00055DE6"/>
    <w:rsid w:val="00056ED6"/>
    <w:rsid w:val="0006756E"/>
    <w:rsid w:val="000774E7"/>
    <w:rsid w:val="00082307"/>
    <w:rsid w:val="000907AA"/>
    <w:rsid w:val="000D6CC0"/>
    <w:rsid w:val="001002EF"/>
    <w:rsid w:val="00123402"/>
    <w:rsid w:val="0013509A"/>
    <w:rsid w:val="001408DF"/>
    <w:rsid w:val="00151CA6"/>
    <w:rsid w:val="001744E3"/>
    <w:rsid w:val="001973F9"/>
    <w:rsid w:val="001975FF"/>
    <w:rsid w:val="001B7201"/>
    <w:rsid w:val="001C4D4F"/>
    <w:rsid w:val="00216944"/>
    <w:rsid w:val="002259B3"/>
    <w:rsid w:val="00230B2D"/>
    <w:rsid w:val="00261DC2"/>
    <w:rsid w:val="00262454"/>
    <w:rsid w:val="00270F43"/>
    <w:rsid w:val="002806C2"/>
    <w:rsid w:val="002E0E02"/>
    <w:rsid w:val="002E783C"/>
    <w:rsid w:val="002F08DF"/>
    <w:rsid w:val="0030128D"/>
    <w:rsid w:val="00317559"/>
    <w:rsid w:val="0033441E"/>
    <w:rsid w:val="00344580"/>
    <w:rsid w:val="00357D53"/>
    <w:rsid w:val="00364B74"/>
    <w:rsid w:val="00385F15"/>
    <w:rsid w:val="00387774"/>
    <w:rsid w:val="003937D6"/>
    <w:rsid w:val="003A060E"/>
    <w:rsid w:val="003B76C5"/>
    <w:rsid w:val="003D75B8"/>
    <w:rsid w:val="003E7752"/>
    <w:rsid w:val="00400FD2"/>
    <w:rsid w:val="004022CA"/>
    <w:rsid w:val="00425D2D"/>
    <w:rsid w:val="004311BD"/>
    <w:rsid w:val="004357D6"/>
    <w:rsid w:val="00473E0A"/>
    <w:rsid w:val="00480FE0"/>
    <w:rsid w:val="00492DC4"/>
    <w:rsid w:val="00497F47"/>
    <w:rsid w:val="004B0FBA"/>
    <w:rsid w:val="004B527C"/>
    <w:rsid w:val="004B5C90"/>
    <w:rsid w:val="004C3838"/>
    <w:rsid w:val="004C5EBF"/>
    <w:rsid w:val="004D716F"/>
    <w:rsid w:val="004F6AAB"/>
    <w:rsid w:val="00512F8B"/>
    <w:rsid w:val="00523528"/>
    <w:rsid w:val="00525F8F"/>
    <w:rsid w:val="00543730"/>
    <w:rsid w:val="00544130"/>
    <w:rsid w:val="00546475"/>
    <w:rsid w:val="00557678"/>
    <w:rsid w:val="005673BF"/>
    <w:rsid w:val="005D36C8"/>
    <w:rsid w:val="005D3DF9"/>
    <w:rsid w:val="005F510C"/>
    <w:rsid w:val="005F7115"/>
    <w:rsid w:val="00603FD8"/>
    <w:rsid w:val="006053EC"/>
    <w:rsid w:val="00612909"/>
    <w:rsid w:val="00636EBD"/>
    <w:rsid w:val="006474AB"/>
    <w:rsid w:val="006560C5"/>
    <w:rsid w:val="00660A70"/>
    <w:rsid w:val="00682DD1"/>
    <w:rsid w:val="00692BBF"/>
    <w:rsid w:val="006C62D8"/>
    <w:rsid w:val="006F2150"/>
    <w:rsid w:val="006F790A"/>
    <w:rsid w:val="00721DAD"/>
    <w:rsid w:val="00731E17"/>
    <w:rsid w:val="00747CEC"/>
    <w:rsid w:val="00763EB8"/>
    <w:rsid w:val="00772EEB"/>
    <w:rsid w:val="00775949"/>
    <w:rsid w:val="007E1E2F"/>
    <w:rsid w:val="00805DA2"/>
    <w:rsid w:val="00814D81"/>
    <w:rsid w:val="00830195"/>
    <w:rsid w:val="008367A4"/>
    <w:rsid w:val="00855332"/>
    <w:rsid w:val="00865C90"/>
    <w:rsid w:val="00895A9E"/>
    <w:rsid w:val="008B1AF0"/>
    <w:rsid w:val="008B79D4"/>
    <w:rsid w:val="008D77EB"/>
    <w:rsid w:val="008F0629"/>
    <w:rsid w:val="008F0697"/>
    <w:rsid w:val="009077C5"/>
    <w:rsid w:val="00910F0D"/>
    <w:rsid w:val="00920A9F"/>
    <w:rsid w:val="00942B3A"/>
    <w:rsid w:val="009578D8"/>
    <w:rsid w:val="009716C7"/>
    <w:rsid w:val="009736F1"/>
    <w:rsid w:val="009813AD"/>
    <w:rsid w:val="00981E85"/>
    <w:rsid w:val="009A0EB6"/>
    <w:rsid w:val="009B42B8"/>
    <w:rsid w:val="009E6150"/>
    <w:rsid w:val="009F3B2E"/>
    <w:rsid w:val="00A21356"/>
    <w:rsid w:val="00A3127E"/>
    <w:rsid w:val="00A80540"/>
    <w:rsid w:val="00AB732E"/>
    <w:rsid w:val="00AE4A90"/>
    <w:rsid w:val="00AF5DBE"/>
    <w:rsid w:val="00B10E7D"/>
    <w:rsid w:val="00B1291D"/>
    <w:rsid w:val="00B15B7A"/>
    <w:rsid w:val="00B20E10"/>
    <w:rsid w:val="00B30F9B"/>
    <w:rsid w:val="00B516E3"/>
    <w:rsid w:val="00B6477D"/>
    <w:rsid w:val="00B659DB"/>
    <w:rsid w:val="00B827D5"/>
    <w:rsid w:val="00BC3DED"/>
    <w:rsid w:val="00BD3A46"/>
    <w:rsid w:val="00BE48EF"/>
    <w:rsid w:val="00BE4960"/>
    <w:rsid w:val="00BE67C8"/>
    <w:rsid w:val="00C028CB"/>
    <w:rsid w:val="00C1255B"/>
    <w:rsid w:val="00C12733"/>
    <w:rsid w:val="00C16228"/>
    <w:rsid w:val="00C92710"/>
    <w:rsid w:val="00CA309B"/>
    <w:rsid w:val="00CE2EC0"/>
    <w:rsid w:val="00CE6A93"/>
    <w:rsid w:val="00D26D98"/>
    <w:rsid w:val="00D306F2"/>
    <w:rsid w:val="00D33B62"/>
    <w:rsid w:val="00D4790B"/>
    <w:rsid w:val="00D61BD1"/>
    <w:rsid w:val="00D937AF"/>
    <w:rsid w:val="00DD21FE"/>
    <w:rsid w:val="00E06C33"/>
    <w:rsid w:val="00E12184"/>
    <w:rsid w:val="00E15881"/>
    <w:rsid w:val="00E30E04"/>
    <w:rsid w:val="00E37CB7"/>
    <w:rsid w:val="00E44E57"/>
    <w:rsid w:val="00E975DC"/>
    <w:rsid w:val="00E97C2B"/>
    <w:rsid w:val="00EC2AA0"/>
    <w:rsid w:val="00ED2335"/>
    <w:rsid w:val="00ED4A13"/>
    <w:rsid w:val="00EE0E41"/>
    <w:rsid w:val="00EE1F7C"/>
    <w:rsid w:val="00F11EEF"/>
    <w:rsid w:val="00F26406"/>
    <w:rsid w:val="00F327A6"/>
    <w:rsid w:val="00F3560D"/>
    <w:rsid w:val="00FA21D4"/>
    <w:rsid w:val="00FB12F5"/>
    <w:rsid w:val="00FE611C"/>
    <w:rsid w:val="00FF665B"/>
    <w:rsid w:val="09FE7A4C"/>
    <w:rsid w:val="1370719D"/>
    <w:rsid w:val="1796E24B"/>
    <w:rsid w:val="185DE6F7"/>
    <w:rsid w:val="1AB4BAA4"/>
    <w:rsid w:val="1B0CF2B2"/>
    <w:rsid w:val="1C9CB286"/>
    <w:rsid w:val="291EE204"/>
    <w:rsid w:val="373CFCE2"/>
    <w:rsid w:val="3EA76019"/>
    <w:rsid w:val="429B046A"/>
    <w:rsid w:val="44A72324"/>
    <w:rsid w:val="47E9E8AF"/>
    <w:rsid w:val="4D4FAD9A"/>
    <w:rsid w:val="50DD70A5"/>
    <w:rsid w:val="54DB1D69"/>
    <w:rsid w:val="5BEFB344"/>
    <w:rsid w:val="5FF63B6F"/>
    <w:rsid w:val="60591125"/>
    <w:rsid w:val="6628072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05E4F"/>
  <w15:chartTrackingRefBased/>
  <w15:docId w15:val="{606D7F9A-AC24-459F-9382-01872428F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83C"/>
    <w:pPr>
      <w:spacing w:after="0" w:line="240" w:lineRule="auto"/>
    </w:pPr>
    <w:rPr>
      <w:rFonts w:ascii="Garamond" w:eastAsia="Times New Roman" w:hAnsi="Garamond" w:cs="Times New Roman"/>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783C"/>
    <w:pPr>
      <w:tabs>
        <w:tab w:val="center" w:pos="4513"/>
        <w:tab w:val="right" w:pos="9026"/>
      </w:tabs>
    </w:pPr>
  </w:style>
  <w:style w:type="character" w:customStyle="1" w:styleId="HeaderChar">
    <w:name w:val="Header Char"/>
    <w:basedOn w:val="DefaultParagraphFont"/>
    <w:link w:val="Header"/>
    <w:uiPriority w:val="99"/>
    <w:rsid w:val="002E783C"/>
    <w:rPr>
      <w:rFonts w:ascii="Garamond" w:eastAsia="Times New Roman" w:hAnsi="Garamond" w:cs="Times New Roman"/>
      <w:bCs/>
      <w:sz w:val="24"/>
      <w:szCs w:val="24"/>
      <w:lang w:val="en-US"/>
    </w:rPr>
  </w:style>
  <w:style w:type="paragraph" w:customStyle="1" w:styleId="PolicySummaryContacttext">
    <w:name w:val="Policy Summary&amp;Contact text"/>
    <w:basedOn w:val="Normal"/>
    <w:rsid w:val="002E783C"/>
    <w:pPr>
      <w:spacing w:before="80"/>
      <w:ind w:left="360"/>
    </w:pPr>
    <w:rPr>
      <w:bCs w:val="0"/>
      <w:szCs w:val="20"/>
    </w:rPr>
  </w:style>
  <w:style w:type="table" w:styleId="TableGrid">
    <w:name w:val="Table Grid"/>
    <w:basedOn w:val="TableNormal"/>
    <w:uiPriority w:val="59"/>
    <w:rsid w:val="002E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783C"/>
    <w:pPr>
      <w:ind w:left="720"/>
      <w:contextualSpacing/>
    </w:pPr>
  </w:style>
  <w:style w:type="paragraph" w:styleId="Footer">
    <w:name w:val="footer"/>
    <w:basedOn w:val="Normal"/>
    <w:link w:val="FooterChar"/>
    <w:uiPriority w:val="99"/>
    <w:unhideWhenUsed/>
    <w:rsid w:val="002E783C"/>
    <w:pPr>
      <w:tabs>
        <w:tab w:val="center" w:pos="4513"/>
        <w:tab w:val="right" w:pos="9026"/>
      </w:tabs>
    </w:pPr>
  </w:style>
  <w:style w:type="character" w:customStyle="1" w:styleId="FooterChar">
    <w:name w:val="Footer Char"/>
    <w:basedOn w:val="DefaultParagraphFont"/>
    <w:link w:val="Footer"/>
    <w:uiPriority w:val="99"/>
    <w:rsid w:val="002E783C"/>
    <w:rPr>
      <w:rFonts w:ascii="Garamond" w:eastAsia="Times New Roman" w:hAnsi="Garamond" w:cs="Times New Roman"/>
      <w:bCs/>
      <w:sz w:val="24"/>
      <w:szCs w:val="24"/>
      <w:lang w:val="en-US"/>
    </w:rPr>
  </w:style>
  <w:style w:type="character" w:styleId="Hyperlink">
    <w:name w:val="Hyperlink"/>
    <w:basedOn w:val="DefaultParagraphFont"/>
    <w:uiPriority w:val="99"/>
    <w:unhideWhenUsed/>
    <w:rsid w:val="00055DE6"/>
    <w:rPr>
      <w:color w:val="0563C1" w:themeColor="hyperlink"/>
      <w:u w:val="single"/>
    </w:rPr>
  </w:style>
  <w:style w:type="character" w:styleId="UnresolvedMention">
    <w:name w:val="Unresolved Mention"/>
    <w:basedOn w:val="DefaultParagraphFont"/>
    <w:uiPriority w:val="99"/>
    <w:semiHidden/>
    <w:unhideWhenUsed/>
    <w:rsid w:val="00055DE6"/>
    <w:rPr>
      <w:color w:val="605E5C"/>
      <w:shd w:val="clear" w:color="auto" w:fill="E1DFDD"/>
    </w:rPr>
  </w:style>
  <w:style w:type="character" w:styleId="Strong">
    <w:name w:val="Strong"/>
    <w:basedOn w:val="DefaultParagraphFont"/>
    <w:uiPriority w:val="22"/>
    <w:qFormat/>
    <w:rsid w:val="00123402"/>
    <w:rPr>
      <w:b/>
      <w:bCs/>
    </w:rPr>
  </w:style>
  <w:style w:type="paragraph" w:styleId="NormalWeb">
    <w:name w:val="Normal (Web)"/>
    <w:basedOn w:val="Normal"/>
    <w:uiPriority w:val="99"/>
    <w:semiHidden/>
    <w:unhideWhenUsed/>
    <w:rsid w:val="00F11EEF"/>
    <w:pPr>
      <w:spacing w:before="100" w:beforeAutospacing="1" w:after="100" w:afterAutospacing="1"/>
    </w:pPr>
    <w:rPr>
      <w:rFonts w:ascii="Times New Roman" w:hAnsi="Times New Roman"/>
      <w:bCs w:val="0"/>
      <w:lang w:val="en-GB" w:eastAsia="en-GB"/>
    </w:rPr>
  </w:style>
  <w:style w:type="character" w:styleId="CommentReference">
    <w:name w:val="annotation reference"/>
    <w:basedOn w:val="DefaultParagraphFont"/>
    <w:uiPriority w:val="99"/>
    <w:semiHidden/>
    <w:unhideWhenUsed/>
    <w:rsid w:val="00805DA2"/>
    <w:rPr>
      <w:sz w:val="16"/>
      <w:szCs w:val="16"/>
    </w:rPr>
  </w:style>
  <w:style w:type="paragraph" w:styleId="CommentText">
    <w:name w:val="annotation text"/>
    <w:basedOn w:val="Normal"/>
    <w:link w:val="CommentTextChar"/>
    <w:uiPriority w:val="99"/>
    <w:unhideWhenUsed/>
    <w:rsid w:val="00805DA2"/>
    <w:rPr>
      <w:sz w:val="20"/>
      <w:szCs w:val="20"/>
    </w:rPr>
  </w:style>
  <w:style w:type="character" w:customStyle="1" w:styleId="CommentTextChar">
    <w:name w:val="Comment Text Char"/>
    <w:basedOn w:val="DefaultParagraphFont"/>
    <w:link w:val="CommentText"/>
    <w:uiPriority w:val="99"/>
    <w:rsid w:val="00805DA2"/>
    <w:rPr>
      <w:rFonts w:ascii="Garamond" w:eastAsia="Times New Roman" w:hAnsi="Garamond" w:cs="Times New Roman"/>
      <w:bCs/>
      <w:sz w:val="20"/>
      <w:szCs w:val="20"/>
      <w:lang w:val="en-US"/>
    </w:rPr>
  </w:style>
  <w:style w:type="paragraph" w:styleId="CommentSubject">
    <w:name w:val="annotation subject"/>
    <w:basedOn w:val="CommentText"/>
    <w:next w:val="CommentText"/>
    <w:link w:val="CommentSubjectChar"/>
    <w:uiPriority w:val="99"/>
    <w:semiHidden/>
    <w:unhideWhenUsed/>
    <w:rsid w:val="00805DA2"/>
    <w:rPr>
      <w:b/>
    </w:rPr>
  </w:style>
  <w:style w:type="character" w:customStyle="1" w:styleId="CommentSubjectChar">
    <w:name w:val="Comment Subject Char"/>
    <w:basedOn w:val="CommentTextChar"/>
    <w:link w:val="CommentSubject"/>
    <w:uiPriority w:val="99"/>
    <w:semiHidden/>
    <w:rsid w:val="00805DA2"/>
    <w:rPr>
      <w:rFonts w:ascii="Garamond" w:eastAsia="Times New Roman" w:hAnsi="Garamond" w:cs="Times New Roman"/>
      <w:b/>
      <w:bCs/>
      <w:sz w:val="20"/>
      <w:szCs w:val="20"/>
      <w:lang w:val="en-US"/>
    </w:rPr>
  </w:style>
  <w:style w:type="character" w:styleId="Mention">
    <w:name w:val="Mention"/>
    <w:basedOn w:val="DefaultParagraphFont"/>
    <w:uiPriority w:val="99"/>
    <w:unhideWhenUsed/>
    <w:rsid w:val="005F510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87719">
      <w:bodyDiv w:val="1"/>
      <w:marLeft w:val="0"/>
      <w:marRight w:val="0"/>
      <w:marTop w:val="0"/>
      <w:marBottom w:val="0"/>
      <w:divBdr>
        <w:top w:val="none" w:sz="0" w:space="0" w:color="auto"/>
        <w:left w:val="none" w:sz="0" w:space="0" w:color="auto"/>
        <w:bottom w:val="none" w:sz="0" w:space="0" w:color="auto"/>
        <w:right w:val="none" w:sz="0" w:space="0" w:color="auto"/>
      </w:divBdr>
    </w:div>
    <w:div w:id="302076983">
      <w:bodyDiv w:val="1"/>
      <w:marLeft w:val="0"/>
      <w:marRight w:val="0"/>
      <w:marTop w:val="0"/>
      <w:marBottom w:val="0"/>
      <w:divBdr>
        <w:top w:val="none" w:sz="0" w:space="0" w:color="auto"/>
        <w:left w:val="none" w:sz="0" w:space="0" w:color="auto"/>
        <w:bottom w:val="none" w:sz="0" w:space="0" w:color="auto"/>
        <w:right w:val="none" w:sz="0" w:space="0" w:color="auto"/>
      </w:divBdr>
    </w:div>
    <w:div w:id="337470035">
      <w:bodyDiv w:val="1"/>
      <w:marLeft w:val="0"/>
      <w:marRight w:val="0"/>
      <w:marTop w:val="0"/>
      <w:marBottom w:val="0"/>
      <w:divBdr>
        <w:top w:val="none" w:sz="0" w:space="0" w:color="auto"/>
        <w:left w:val="none" w:sz="0" w:space="0" w:color="auto"/>
        <w:bottom w:val="none" w:sz="0" w:space="0" w:color="auto"/>
        <w:right w:val="none" w:sz="0" w:space="0" w:color="auto"/>
      </w:divBdr>
    </w:div>
    <w:div w:id="382028339">
      <w:bodyDiv w:val="1"/>
      <w:marLeft w:val="0"/>
      <w:marRight w:val="0"/>
      <w:marTop w:val="0"/>
      <w:marBottom w:val="0"/>
      <w:divBdr>
        <w:top w:val="none" w:sz="0" w:space="0" w:color="auto"/>
        <w:left w:val="none" w:sz="0" w:space="0" w:color="auto"/>
        <w:bottom w:val="none" w:sz="0" w:space="0" w:color="auto"/>
        <w:right w:val="none" w:sz="0" w:space="0" w:color="auto"/>
      </w:divBdr>
    </w:div>
    <w:div w:id="419067638">
      <w:bodyDiv w:val="1"/>
      <w:marLeft w:val="0"/>
      <w:marRight w:val="0"/>
      <w:marTop w:val="0"/>
      <w:marBottom w:val="0"/>
      <w:divBdr>
        <w:top w:val="none" w:sz="0" w:space="0" w:color="auto"/>
        <w:left w:val="none" w:sz="0" w:space="0" w:color="auto"/>
        <w:bottom w:val="none" w:sz="0" w:space="0" w:color="auto"/>
        <w:right w:val="none" w:sz="0" w:space="0" w:color="auto"/>
      </w:divBdr>
    </w:div>
    <w:div w:id="475294830">
      <w:bodyDiv w:val="1"/>
      <w:marLeft w:val="0"/>
      <w:marRight w:val="0"/>
      <w:marTop w:val="0"/>
      <w:marBottom w:val="0"/>
      <w:divBdr>
        <w:top w:val="none" w:sz="0" w:space="0" w:color="auto"/>
        <w:left w:val="none" w:sz="0" w:space="0" w:color="auto"/>
        <w:bottom w:val="none" w:sz="0" w:space="0" w:color="auto"/>
        <w:right w:val="none" w:sz="0" w:space="0" w:color="auto"/>
      </w:divBdr>
      <w:divsChild>
        <w:div w:id="478620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738076">
      <w:bodyDiv w:val="1"/>
      <w:marLeft w:val="0"/>
      <w:marRight w:val="0"/>
      <w:marTop w:val="0"/>
      <w:marBottom w:val="0"/>
      <w:divBdr>
        <w:top w:val="none" w:sz="0" w:space="0" w:color="auto"/>
        <w:left w:val="none" w:sz="0" w:space="0" w:color="auto"/>
        <w:bottom w:val="none" w:sz="0" w:space="0" w:color="auto"/>
        <w:right w:val="none" w:sz="0" w:space="0" w:color="auto"/>
      </w:divBdr>
    </w:div>
    <w:div w:id="521012380">
      <w:bodyDiv w:val="1"/>
      <w:marLeft w:val="0"/>
      <w:marRight w:val="0"/>
      <w:marTop w:val="0"/>
      <w:marBottom w:val="0"/>
      <w:divBdr>
        <w:top w:val="none" w:sz="0" w:space="0" w:color="auto"/>
        <w:left w:val="none" w:sz="0" w:space="0" w:color="auto"/>
        <w:bottom w:val="none" w:sz="0" w:space="0" w:color="auto"/>
        <w:right w:val="none" w:sz="0" w:space="0" w:color="auto"/>
      </w:divBdr>
    </w:div>
    <w:div w:id="695347320">
      <w:bodyDiv w:val="1"/>
      <w:marLeft w:val="0"/>
      <w:marRight w:val="0"/>
      <w:marTop w:val="0"/>
      <w:marBottom w:val="0"/>
      <w:divBdr>
        <w:top w:val="none" w:sz="0" w:space="0" w:color="auto"/>
        <w:left w:val="none" w:sz="0" w:space="0" w:color="auto"/>
        <w:bottom w:val="none" w:sz="0" w:space="0" w:color="auto"/>
        <w:right w:val="none" w:sz="0" w:space="0" w:color="auto"/>
      </w:divBdr>
    </w:div>
    <w:div w:id="776678293">
      <w:bodyDiv w:val="1"/>
      <w:marLeft w:val="0"/>
      <w:marRight w:val="0"/>
      <w:marTop w:val="0"/>
      <w:marBottom w:val="0"/>
      <w:divBdr>
        <w:top w:val="none" w:sz="0" w:space="0" w:color="auto"/>
        <w:left w:val="none" w:sz="0" w:space="0" w:color="auto"/>
        <w:bottom w:val="none" w:sz="0" w:space="0" w:color="auto"/>
        <w:right w:val="none" w:sz="0" w:space="0" w:color="auto"/>
      </w:divBdr>
    </w:div>
    <w:div w:id="808940483">
      <w:bodyDiv w:val="1"/>
      <w:marLeft w:val="0"/>
      <w:marRight w:val="0"/>
      <w:marTop w:val="0"/>
      <w:marBottom w:val="0"/>
      <w:divBdr>
        <w:top w:val="none" w:sz="0" w:space="0" w:color="auto"/>
        <w:left w:val="none" w:sz="0" w:space="0" w:color="auto"/>
        <w:bottom w:val="none" w:sz="0" w:space="0" w:color="auto"/>
        <w:right w:val="none" w:sz="0" w:space="0" w:color="auto"/>
      </w:divBdr>
    </w:div>
    <w:div w:id="836113942">
      <w:bodyDiv w:val="1"/>
      <w:marLeft w:val="0"/>
      <w:marRight w:val="0"/>
      <w:marTop w:val="0"/>
      <w:marBottom w:val="0"/>
      <w:divBdr>
        <w:top w:val="none" w:sz="0" w:space="0" w:color="auto"/>
        <w:left w:val="none" w:sz="0" w:space="0" w:color="auto"/>
        <w:bottom w:val="none" w:sz="0" w:space="0" w:color="auto"/>
        <w:right w:val="none" w:sz="0" w:space="0" w:color="auto"/>
      </w:divBdr>
    </w:div>
    <w:div w:id="895311454">
      <w:bodyDiv w:val="1"/>
      <w:marLeft w:val="0"/>
      <w:marRight w:val="0"/>
      <w:marTop w:val="0"/>
      <w:marBottom w:val="0"/>
      <w:divBdr>
        <w:top w:val="none" w:sz="0" w:space="0" w:color="auto"/>
        <w:left w:val="none" w:sz="0" w:space="0" w:color="auto"/>
        <w:bottom w:val="none" w:sz="0" w:space="0" w:color="auto"/>
        <w:right w:val="none" w:sz="0" w:space="0" w:color="auto"/>
      </w:divBdr>
    </w:div>
    <w:div w:id="976758470">
      <w:bodyDiv w:val="1"/>
      <w:marLeft w:val="0"/>
      <w:marRight w:val="0"/>
      <w:marTop w:val="0"/>
      <w:marBottom w:val="0"/>
      <w:divBdr>
        <w:top w:val="none" w:sz="0" w:space="0" w:color="auto"/>
        <w:left w:val="none" w:sz="0" w:space="0" w:color="auto"/>
        <w:bottom w:val="none" w:sz="0" w:space="0" w:color="auto"/>
        <w:right w:val="none" w:sz="0" w:space="0" w:color="auto"/>
      </w:divBdr>
      <w:divsChild>
        <w:div w:id="1958874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498247">
      <w:bodyDiv w:val="1"/>
      <w:marLeft w:val="0"/>
      <w:marRight w:val="0"/>
      <w:marTop w:val="0"/>
      <w:marBottom w:val="0"/>
      <w:divBdr>
        <w:top w:val="none" w:sz="0" w:space="0" w:color="auto"/>
        <w:left w:val="none" w:sz="0" w:space="0" w:color="auto"/>
        <w:bottom w:val="none" w:sz="0" w:space="0" w:color="auto"/>
        <w:right w:val="none" w:sz="0" w:space="0" w:color="auto"/>
      </w:divBdr>
    </w:div>
    <w:div w:id="1225751521">
      <w:bodyDiv w:val="1"/>
      <w:marLeft w:val="0"/>
      <w:marRight w:val="0"/>
      <w:marTop w:val="0"/>
      <w:marBottom w:val="0"/>
      <w:divBdr>
        <w:top w:val="none" w:sz="0" w:space="0" w:color="auto"/>
        <w:left w:val="none" w:sz="0" w:space="0" w:color="auto"/>
        <w:bottom w:val="none" w:sz="0" w:space="0" w:color="auto"/>
        <w:right w:val="none" w:sz="0" w:space="0" w:color="auto"/>
      </w:divBdr>
    </w:div>
    <w:div w:id="1334990727">
      <w:bodyDiv w:val="1"/>
      <w:marLeft w:val="0"/>
      <w:marRight w:val="0"/>
      <w:marTop w:val="0"/>
      <w:marBottom w:val="0"/>
      <w:divBdr>
        <w:top w:val="none" w:sz="0" w:space="0" w:color="auto"/>
        <w:left w:val="none" w:sz="0" w:space="0" w:color="auto"/>
        <w:bottom w:val="none" w:sz="0" w:space="0" w:color="auto"/>
        <w:right w:val="none" w:sz="0" w:space="0" w:color="auto"/>
      </w:divBdr>
    </w:div>
    <w:div w:id="1470126681">
      <w:bodyDiv w:val="1"/>
      <w:marLeft w:val="0"/>
      <w:marRight w:val="0"/>
      <w:marTop w:val="0"/>
      <w:marBottom w:val="0"/>
      <w:divBdr>
        <w:top w:val="none" w:sz="0" w:space="0" w:color="auto"/>
        <w:left w:val="none" w:sz="0" w:space="0" w:color="auto"/>
        <w:bottom w:val="none" w:sz="0" w:space="0" w:color="auto"/>
        <w:right w:val="none" w:sz="0" w:space="0" w:color="auto"/>
      </w:divBdr>
    </w:div>
    <w:div w:id="1480003814">
      <w:bodyDiv w:val="1"/>
      <w:marLeft w:val="0"/>
      <w:marRight w:val="0"/>
      <w:marTop w:val="0"/>
      <w:marBottom w:val="0"/>
      <w:divBdr>
        <w:top w:val="none" w:sz="0" w:space="0" w:color="auto"/>
        <w:left w:val="none" w:sz="0" w:space="0" w:color="auto"/>
        <w:bottom w:val="none" w:sz="0" w:space="0" w:color="auto"/>
        <w:right w:val="none" w:sz="0" w:space="0" w:color="auto"/>
      </w:divBdr>
    </w:div>
    <w:div w:id="1547913311">
      <w:bodyDiv w:val="1"/>
      <w:marLeft w:val="0"/>
      <w:marRight w:val="0"/>
      <w:marTop w:val="0"/>
      <w:marBottom w:val="0"/>
      <w:divBdr>
        <w:top w:val="none" w:sz="0" w:space="0" w:color="auto"/>
        <w:left w:val="none" w:sz="0" w:space="0" w:color="auto"/>
        <w:bottom w:val="none" w:sz="0" w:space="0" w:color="auto"/>
        <w:right w:val="none" w:sz="0" w:space="0" w:color="auto"/>
      </w:divBdr>
    </w:div>
    <w:div w:id="1614820252">
      <w:bodyDiv w:val="1"/>
      <w:marLeft w:val="0"/>
      <w:marRight w:val="0"/>
      <w:marTop w:val="0"/>
      <w:marBottom w:val="0"/>
      <w:divBdr>
        <w:top w:val="none" w:sz="0" w:space="0" w:color="auto"/>
        <w:left w:val="none" w:sz="0" w:space="0" w:color="auto"/>
        <w:bottom w:val="none" w:sz="0" w:space="0" w:color="auto"/>
        <w:right w:val="none" w:sz="0" w:space="0" w:color="auto"/>
      </w:divBdr>
    </w:div>
    <w:div w:id="1653291454">
      <w:bodyDiv w:val="1"/>
      <w:marLeft w:val="0"/>
      <w:marRight w:val="0"/>
      <w:marTop w:val="0"/>
      <w:marBottom w:val="0"/>
      <w:divBdr>
        <w:top w:val="none" w:sz="0" w:space="0" w:color="auto"/>
        <w:left w:val="none" w:sz="0" w:space="0" w:color="auto"/>
        <w:bottom w:val="none" w:sz="0" w:space="0" w:color="auto"/>
        <w:right w:val="none" w:sz="0" w:space="0" w:color="auto"/>
      </w:divBdr>
    </w:div>
    <w:div w:id="1745948963">
      <w:bodyDiv w:val="1"/>
      <w:marLeft w:val="0"/>
      <w:marRight w:val="0"/>
      <w:marTop w:val="0"/>
      <w:marBottom w:val="0"/>
      <w:divBdr>
        <w:top w:val="none" w:sz="0" w:space="0" w:color="auto"/>
        <w:left w:val="none" w:sz="0" w:space="0" w:color="auto"/>
        <w:bottom w:val="none" w:sz="0" w:space="0" w:color="auto"/>
        <w:right w:val="none" w:sz="0" w:space="0" w:color="auto"/>
      </w:divBdr>
    </w:div>
    <w:div w:id="1791708808">
      <w:bodyDiv w:val="1"/>
      <w:marLeft w:val="0"/>
      <w:marRight w:val="0"/>
      <w:marTop w:val="0"/>
      <w:marBottom w:val="0"/>
      <w:divBdr>
        <w:top w:val="none" w:sz="0" w:space="0" w:color="auto"/>
        <w:left w:val="none" w:sz="0" w:space="0" w:color="auto"/>
        <w:bottom w:val="none" w:sz="0" w:space="0" w:color="auto"/>
        <w:right w:val="none" w:sz="0" w:space="0" w:color="auto"/>
      </w:divBdr>
    </w:div>
    <w:div w:id="1868790050">
      <w:bodyDiv w:val="1"/>
      <w:marLeft w:val="0"/>
      <w:marRight w:val="0"/>
      <w:marTop w:val="0"/>
      <w:marBottom w:val="0"/>
      <w:divBdr>
        <w:top w:val="none" w:sz="0" w:space="0" w:color="auto"/>
        <w:left w:val="none" w:sz="0" w:space="0" w:color="auto"/>
        <w:bottom w:val="none" w:sz="0" w:space="0" w:color="auto"/>
        <w:right w:val="none" w:sz="0" w:space="0" w:color="auto"/>
      </w:divBdr>
    </w:div>
    <w:div w:id="1886913363">
      <w:bodyDiv w:val="1"/>
      <w:marLeft w:val="0"/>
      <w:marRight w:val="0"/>
      <w:marTop w:val="0"/>
      <w:marBottom w:val="0"/>
      <w:divBdr>
        <w:top w:val="none" w:sz="0" w:space="0" w:color="auto"/>
        <w:left w:val="none" w:sz="0" w:space="0" w:color="auto"/>
        <w:bottom w:val="none" w:sz="0" w:space="0" w:color="auto"/>
        <w:right w:val="none" w:sz="0" w:space="0" w:color="auto"/>
      </w:divBdr>
    </w:div>
    <w:div w:id="1889340056">
      <w:bodyDiv w:val="1"/>
      <w:marLeft w:val="0"/>
      <w:marRight w:val="0"/>
      <w:marTop w:val="0"/>
      <w:marBottom w:val="0"/>
      <w:divBdr>
        <w:top w:val="none" w:sz="0" w:space="0" w:color="auto"/>
        <w:left w:val="none" w:sz="0" w:space="0" w:color="auto"/>
        <w:bottom w:val="none" w:sz="0" w:space="0" w:color="auto"/>
        <w:right w:val="none" w:sz="0" w:space="0" w:color="auto"/>
      </w:divBdr>
    </w:div>
    <w:div w:id="1907835518">
      <w:bodyDiv w:val="1"/>
      <w:marLeft w:val="0"/>
      <w:marRight w:val="0"/>
      <w:marTop w:val="0"/>
      <w:marBottom w:val="0"/>
      <w:divBdr>
        <w:top w:val="none" w:sz="0" w:space="0" w:color="auto"/>
        <w:left w:val="none" w:sz="0" w:space="0" w:color="auto"/>
        <w:bottom w:val="none" w:sz="0" w:space="0" w:color="auto"/>
        <w:right w:val="none" w:sz="0" w:space="0" w:color="auto"/>
      </w:divBdr>
    </w:div>
    <w:div w:id="1947734842">
      <w:bodyDiv w:val="1"/>
      <w:marLeft w:val="0"/>
      <w:marRight w:val="0"/>
      <w:marTop w:val="0"/>
      <w:marBottom w:val="0"/>
      <w:divBdr>
        <w:top w:val="none" w:sz="0" w:space="0" w:color="auto"/>
        <w:left w:val="none" w:sz="0" w:space="0" w:color="auto"/>
        <w:bottom w:val="none" w:sz="0" w:space="0" w:color="auto"/>
        <w:right w:val="none" w:sz="0" w:space="0" w:color="auto"/>
      </w:divBdr>
    </w:div>
    <w:div w:id="1961910472">
      <w:bodyDiv w:val="1"/>
      <w:marLeft w:val="0"/>
      <w:marRight w:val="0"/>
      <w:marTop w:val="0"/>
      <w:marBottom w:val="0"/>
      <w:divBdr>
        <w:top w:val="none" w:sz="0" w:space="0" w:color="auto"/>
        <w:left w:val="none" w:sz="0" w:space="0" w:color="auto"/>
        <w:bottom w:val="none" w:sz="0" w:space="0" w:color="auto"/>
        <w:right w:val="none" w:sz="0" w:space="0" w:color="auto"/>
      </w:divBdr>
    </w:div>
    <w:div w:id="2031831316">
      <w:bodyDiv w:val="1"/>
      <w:marLeft w:val="0"/>
      <w:marRight w:val="0"/>
      <w:marTop w:val="0"/>
      <w:marBottom w:val="0"/>
      <w:divBdr>
        <w:top w:val="none" w:sz="0" w:space="0" w:color="auto"/>
        <w:left w:val="none" w:sz="0" w:space="0" w:color="auto"/>
        <w:bottom w:val="none" w:sz="0" w:space="0" w:color="auto"/>
        <w:right w:val="none" w:sz="0" w:space="0" w:color="auto"/>
      </w:divBdr>
    </w:div>
    <w:div w:id="2048408363">
      <w:bodyDiv w:val="1"/>
      <w:marLeft w:val="0"/>
      <w:marRight w:val="0"/>
      <w:marTop w:val="0"/>
      <w:marBottom w:val="0"/>
      <w:divBdr>
        <w:top w:val="none" w:sz="0" w:space="0" w:color="auto"/>
        <w:left w:val="none" w:sz="0" w:space="0" w:color="auto"/>
        <w:bottom w:val="none" w:sz="0" w:space="0" w:color="auto"/>
        <w:right w:val="none" w:sz="0" w:space="0" w:color="auto"/>
      </w:divBdr>
    </w:div>
    <w:div w:id="2078042113">
      <w:bodyDiv w:val="1"/>
      <w:marLeft w:val="0"/>
      <w:marRight w:val="0"/>
      <w:marTop w:val="0"/>
      <w:marBottom w:val="0"/>
      <w:divBdr>
        <w:top w:val="none" w:sz="0" w:space="0" w:color="auto"/>
        <w:left w:val="none" w:sz="0" w:space="0" w:color="auto"/>
        <w:bottom w:val="none" w:sz="0" w:space="0" w:color="auto"/>
        <w:right w:val="none" w:sz="0" w:space="0" w:color="auto"/>
      </w:divBdr>
    </w:div>
    <w:div w:id="208872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emf"/><Relationship Id="rId19" Type="http://schemas.microsoft.com/office/2019/05/relationships/documenttasks" Target="documenttasks/documenttasks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documenttasks/documenttasks1.xml><?xml version="1.0" encoding="utf-8"?>
<t:Tasks xmlns:t="http://schemas.microsoft.com/office/tasks/2019/documenttasks" xmlns:oel="http://schemas.microsoft.com/office/2019/extlst">
  <t:Task id="{5E09C9B2-CB6E-4205-865E-B60B72684CD7}">
    <t:Anchor>
      <t:Comment id="1215953217"/>
    </t:Anchor>
    <t:History>
      <t:Event id="{3C33CA95-168E-411E-819A-E47E890B3E9C}" time="2026-04-21T08:59:38.309Z">
        <t:Attribution userId="S::Sferguson@interface-cs.co.uk::d519f00c-1be9-4b4a-9303-dd8862f8aeb6" userProvider="AD" userName="Sienna Ferguson"/>
        <t:Anchor>
          <t:Comment id="673258127"/>
        </t:Anchor>
        <t:Create/>
      </t:Event>
      <t:Event id="{FC20514D-0F0B-4FDD-8CB8-676C27FA6AA1}" time="2026-04-21T08:59:38.309Z">
        <t:Attribution userId="S::Sferguson@interface-cs.co.uk::d519f00c-1be9-4b4a-9303-dd8862f8aeb6" userProvider="AD" userName="Sienna Ferguson"/>
        <t:Anchor>
          <t:Comment id="673258127"/>
        </t:Anchor>
        <t:Assign userId="S::rlakkaraju@interface-cs.co.uk::9369c120-0e27-4074-b821-84de0a3fb695" userProvider="AD" userName="Rajesh Lakkaraju"/>
      </t:Event>
      <t:Event id="{51D23A34-7077-4A47-A4C1-045C4FEC0337}" time="2026-04-21T08:59:38.309Z">
        <t:Attribution userId="S::Sferguson@interface-cs.co.uk::d519f00c-1be9-4b4a-9303-dd8862f8aeb6" userProvider="AD" userName="Sienna Ferguson"/>
        <t:Anchor>
          <t:Comment id="673258127"/>
        </t:Anchor>
        <t:SetTitle title="…in line with the usual process, with communication going directly via Teams/email or by uploading the annotated PDF to the relevant Teams channel &amp; tagging BI team member.Do BI have a preferred method for how feedback is received @Rajesh Lakkaraju?"/>
      </t:Event>
    </t:History>
  </t:Task>
  <t:Task id="{586E73DF-9BF7-43D9-BFFF-23E815D0EC48}">
    <t:Anchor>
      <t:Comment id="109636709"/>
    </t:Anchor>
    <t:History>
      <t:Event id="{2C80D5AA-18D9-4DF2-BF51-95B855EE6BF0}" time="2026-04-21T10:32:04.529Z">
        <t:Attribution userId="S::sferguson@interface-cs.co.uk::d519f00c-1be9-4b4a-9303-dd8862f8aeb6" userProvider="AD" userName="Sienna Ferguson"/>
        <t:Anchor>
          <t:Comment id="2146202286"/>
        </t:Anchor>
        <t:Create/>
      </t:Event>
      <t:Event id="{39E3D65F-33D8-475C-A373-EFE4C494CFB3}" time="2026-04-21T10:32:04.529Z">
        <t:Attribution userId="S::sferguson@interface-cs.co.uk::d519f00c-1be9-4b4a-9303-dd8862f8aeb6" userProvider="AD" userName="Sienna Ferguson"/>
        <t:Anchor>
          <t:Comment id="2146202286"/>
        </t:Anchor>
        <t:Assign userId="S::rlakkaraju@interface-cs.co.uk::9369c120-0e27-4074-b821-84de0a3fb695" userProvider="AD" userName="Rajesh Lakkaraju"/>
      </t:Event>
      <t:Event id="{28793795-E44D-40FB-AF79-D3E04C8727D4}" time="2026-04-21T10:32:04.529Z">
        <t:Attribution userId="S::sferguson@interface-cs.co.uk::d519f00c-1be9-4b4a-9303-dd8862f8aeb6" userProvider="AD" userName="Sienna Ferguson"/>
        <t:Anchor>
          <t:Comment id="2146202286"/>
        </t:Anchor>
        <t:SetTitle title="…this has always been the case where NAMs have requested updated directly from BI, but this shouldn't be the case anymore. Second point: Good point.@Rajesh - would be helpful to understand where the report sits when it's undergoing data/output check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3616a8c-054a-4a3c-8348-952730f319b9" xsi:nil="true"/>
    <lcf76f155ced4ddcb4097134ff3c332f xmlns="ab7ac972-d540-4357-82bd-cd2d487e9840">
      <Terms xmlns="http://schemas.microsoft.com/office/infopath/2007/PartnerControls"/>
    </lcf76f155ced4ddcb4097134ff3c332f>
    <Reviewedby xmlns="ab7ac972-d540-4357-82bd-cd2d487e9840">
      <UserInfo>
        <DisplayName/>
        <AccountId xsi:nil="true"/>
        <AccountType/>
      </UserInfo>
    </Reviewedb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342B2DE778A41408E19BA3672D5D060" ma:contentTypeVersion="20" ma:contentTypeDescription="Create a new document." ma:contentTypeScope="" ma:versionID="a8d8eace2f860942fc7370c80ed96024">
  <xsd:schema xmlns:xsd="http://www.w3.org/2001/XMLSchema" xmlns:xs="http://www.w3.org/2001/XMLSchema" xmlns:p="http://schemas.microsoft.com/office/2006/metadata/properties" xmlns:ns2="ab7ac972-d540-4357-82bd-cd2d487e9840" xmlns:ns3="63616a8c-054a-4a3c-8348-952730f319b9" targetNamespace="http://schemas.microsoft.com/office/2006/metadata/properties" ma:root="true" ma:fieldsID="6761a7f86baded5f57c3da796b441609" ns2:_="" ns3:_="">
    <xsd:import namespace="ab7ac972-d540-4357-82bd-cd2d487e9840"/>
    <xsd:import namespace="63616a8c-054a-4a3c-8348-952730f319b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ServiceObjectDetectorVersions" minOccurs="0"/>
                <xsd:element ref="ns2:MediaServiceSearchProperties" minOccurs="0"/>
                <xsd:element ref="ns2:Reviewedby"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7ac972-d540-4357-82bd-cd2d487e98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d41fdad-05a8-467c-b2e3-51e8f264517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eviewedby" ma:index="25" nillable="true" ma:displayName="Reviewed by" ma:format="Dropdown" ma:list="UserInfo" ma:SharePointGroup="0" ma:internalName="Review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6" nillable="true" ma:displayName="MediaServiceBillingMetadata" ma:hidden="true" ma:internalName="MediaServiceBillingMetadata" ma:readOnly="true">
      <xsd:simpleType>
        <xsd:restriction base="dms:Note"/>
      </xsd:simpleType>
    </xsd:element>
    <xsd:element name="MediaLengthInSeconds" ma:index="2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3616a8c-054a-4a3c-8348-952730f319b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a987cc9-b46d-44e9-af02-5ae21134880d}" ma:internalName="TaxCatchAll" ma:showField="CatchAllData" ma:web="63616a8c-054a-4a3c-8348-952730f319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32A058-D1E3-456A-8C27-5E14702BF3F8}">
  <ds:schemaRefs>
    <ds:schemaRef ds:uri="http://schemas.microsoft.com/office/2006/metadata/properties"/>
    <ds:schemaRef ds:uri="http://schemas.microsoft.com/office/infopath/2007/PartnerControls"/>
    <ds:schemaRef ds:uri="63616a8c-054a-4a3c-8348-952730f319b9"/>
    <ds:schemaRef ds:uri="ab7ac972-d540-4357-82bd-cd2d487e9840"/>
  </ds:schemaRefs>
</ds:datastoreItem>
</file>

<file path=customXml/itemProps2.xml><?xml version="1.0" encoding="utf-8"?>
<ds:datastoreItem xmlns:ds="http://schemas.openxmlformats.org/officeDocument/2006/customXml" ds:itemID="{54764E34-0BA4-40A2-8F38-37E374D036F3}">
  <ds:schemaRefs>
    <ds:schemaRef ds:uri="http://schemas.microsoft.com/sharepoint/v3/contenttype/forms"/>
  </ds:schemaRefs>
</ds:datastoreItem>
</file>

<file path=customXml/itemProps3.xml><?xml version="1.0" encoding="utf-8"?>
<ds:datastoreItem xmlns:ds="http://schemas.openxmlformats.org/officeDocument/2006/customXml" ds:itemID="{08E3D8BE-B521-47FA-A504-0E66FC32FB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7ac972-d540-4357-82bd-cd2d487e9840"/>
    <ds:schemaRef ds:uri="63616a8c-054a-4a3c-8348-952730f319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989ece0-f90e-40bf-9c79-1a7beccdb861}" enabled="0" method="" siteId="{5989ece0-f90e-40bf-9c79-1a7beccdb861}" removed="1"/>
</clbl:labelList>
</file>

<file path=docProps/app.xml><?xml version="1.0" encoding="utf-8"?>
<Properties xmlns="http://schemas.openxmlformats.org/officeDocument/2006/extended-properties" xmlns:vt="http://schemas.openxmlformats.org/officeDocument/2006/docPropsVTypes">
  <Template>Normal.dotm</Template>
  <TotalTime>1176</TotalTime>
  <Pages>4</Pages>
  <Words>1360</Words>
  <Characters>7752</Characters>
  <Application>Microsoft Office Word</Application>
  <DocSecurity>0</DocSecurity>
  <Lines>64</Lines>
  <Paragraphs>18</Paragraphs>
  <ScaleCrop>false</ScaleCrop>
  <Company/>
  <LinksUpToDate>false</LinksUpToDate>
  <CharactersWithSpaces>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Galij</dc:creator>
  <cp:keywords/>
  <dc:description/>
  <cp:lastModifiedBy>Adeniyi, Alexander</cp:lastModifiedBy>
  <cp:revision>67</cp:revision>
  <dcterms:created xsi:type="dcterms:W3CDTF">2026-04-01T16:52:00Z</dcterms:created>
  <dcterms:modified xsi:type="dcterms:W3CDTF">2026-09-17T10:22:00Z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0x0101002342B2DE778A41408E19BA3672D5D060</vt:lpwstr>
  </property>
  <property fmtid="{D5CDD505-2E9C-101B-9397-08002B2CF9AE}" pid="3" name="MediaServiceImageTags">
    <vt:lpwstr/>
  </property>
  <property fmtid="{D5CDD505-2E9C-101B-9397-08002B2CF9AE}" pid="4" name="docLang">
    <vt:lpwstr>en</vt:lpwstr>
  </property>
</Properties>
</file>