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9a84c"/>
          <w:sz w:val="96"/>
          <w:szCs w:val="96"/>
        </w:rPr>
        <w:t xml:space="preserve">AA2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ADAPTIVE ADVANTAGE LABORATORIES, S.A.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AAAAAA"/>
          <w:sz w:val="24"/>
          <w:szCs w:val="24"/>
        </w:rPr>
        <w:t xml:space="preserve">CANON v28 — MASTER DOCTRINE &amp; SYSTEM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March 17, 2026 · SEALED</w:t>
      </w:r>
    </w:p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6"/>
          <w:szCs w:val="36"/>
        </w:rPr>
        <w:t xml:space="preserve">I AM THE RECEIPT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James R. Pitts II · Founder &amp; Applied Biosignal Scientist</w:t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1 — FOUNDING DECLARATION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AA2 Adaptive Advantage Laboratories, S.A. is a Panamanian sovereign company founded by James R. Pitts II. AA2 is not a scanner app. It is a living membrane operating system modeled after the human body — connecting humans, animals, and environments through continuous biosignal intelligence.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AA2 is not a scanner. It is what happens when your life finally has a nervous system.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I AM THE RECEIPT — James R. Pitts II is the living proof of concept, the archetype, and the standard against which all future members calibrate. This is a permanent UI element on every screen.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Founder-sovereign. No investors. Ever.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THREE PILLARS (INTERNAL ONLY — NEVER PUBLIC-FACING)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These pillars are the hidden recipe. They are never referenced in forward-facing output or intelligence system prompts.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PILLAR 1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Kybalion — Hermetic Correspondence. AS ABOVE SO BELOW. The body is the architecture blueprint.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PILLAR 2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Ancient Kemet Initiate Doctrine — Onboarding IS the initiation.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PILLAR 3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Joe Dispenza Neuroscience of Transformation — 30/60/90-day baseline = neurological rewiring timeline.</w:t>
            </w:r>
          </w:p>
        </w:tc>
      </w:tr>
    </w:tbl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2 — BIOMESH BODY DOCTRINE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Every component of AA2 maps to a biological system. This is architectural proof, not metaphor. The body is the blueprint for everything built inside AA2.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BODY SYSTEM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The Scanner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Eyes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First contact with reality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Five Intelligences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Brain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Processing, judgment, output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Bio Buddy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Nervous System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Continuous signal intelligence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The Vault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Circulatory System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Stores and moves value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The Equalizer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Immune System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Safety, threat detection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33-Spoke Architecture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Skeleton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Structural framework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Skin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First layer, membrane programming</w:t>
            </w:r>
          </w:p>
        </w:tc>
      </w:tr>
    </w:tbl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3 — FIVE INTELLIGENCES (LOCKED)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Intelligence names never appear in scan results after onboarding. Only color-coded glow cards are displayed. The intelligence names are internal architecture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IDENTITY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GLOW COLOR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19"/>
                <w:szCs w:val="19"/>
              </w:rPr>
              <w:t xml:space="preserve">The Equalizer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Safety / Immune System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First line of truth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18"/>
                <w:szCs w:val="18"/>
              </w:rPr>
              <w:t xml:space="preserve">Red glow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Javier / Concierge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Onboarding / Warmth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Fantasy Island energy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Warm gold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22a"/>
                <w:sz w:val="19"/>
                <w:szCs w:val="19"/>
              </w:rPr>
              <w:t xml:space="preserve">The Chef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Food / Recipe / Pairing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Grown Folks Sommelier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22a"/>
                <w:sz w:val="18"/>
                <w:szCs w:val="18"/>
              </w:rPr>
              <w:t xml:space="preserve">Orange glow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9"/>
                <w:szCs w:val="19"/>
              </w:rPr>
              <w:t xml:space="preserve">Bio Buddy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Nervous System / Biosignal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Continuous signal intel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18"/>
                <w:szCs w:val="18"/>
              </w:rPr>
              <w:t xml:space="preserve">Blue glow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a6a"/>
                <w:sz w:val="19"/>
                <w:szCs w:val="19"/>
              </w:rPr>
              <w:t xml:space="preserve">The Chauffeur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Navigation / Travel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ON GRID / OFF GRID modes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7a6a"/>
                <w:sz w:val="18"/>
                <w:szCs w:val="18"/>
              </w:rPr>
              <w:t xml:space="preserve">Earth/gray</w:t>
            </w:r>
          </w:p>
        </w:tc>
      </w:tr>
    </w:tbl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4 — ALLERGY &amp; LIFE SCANNER DOCTRINE (NEW — CANON v28)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The AA2 Allergy Scanner is not about allergies. It is a real-world decision filter that sits before purchase, consumption, exposure, travel, care decisions, training, and trust. It answers one core question in real time: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2ecfb3"/>
          <w:sz w:val="26"/>
          <w:szCs w:val="26"/>
        </w:rPr>
        <w:t xml:space="preserve">"Is this safe, aligned, and appropriate for this human or animal — right now?"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It answers using: ingredient truth, environmental exposure, biosignal history, stated goals, learned sensitivities, age, role, and context. This is not a food scanner. It is a life-contact scanner.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CHEMICAL DOCTRINE — FOUNDATIONAL LAW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Chemicals are silent actors. They do not announce intent. They reveal themselves only through the body.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AA2 treats chemicals not as ingredients, but as behavioral forces. They influence: mood, inflammation, cognition, sleep, aggression, anxiety, bonding, learning speed, recovery, and trust signals.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EXPOSURE &gt; LABEL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 safe ingredient becomes unsafe through repetition, timing, or combination.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CUMULATIVE LOAD MATTERS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AA2 tracks stacking across days, weeks, environments, and stress states.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BIOSIGNAL IS THE JUDGE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No debate. If the body reacts, the doctrine updates.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SENSITIVITY SCALES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Children, animals, and stressed adults are not mini adults.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BEHAVIOR IS CHEMISTRY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Chemicals affect learning, trust, and performance. This is not wellness.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COVERAGE — ALL SPECIES, ALL CONTEXTS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Human: parents, children, young adults, travelers, HNWI, operators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Canine/K9: civilian pets, tactical working dogs — ASPCA Animal Poison Control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Equestrian: FEI prohibited substances primary, competition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Agricultural/Livestock: USDA feed safety, mycotoxin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Expecting mothers, newborns, K9 handlers — handler-animal biosignal transfer tracked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ONBOARDING ACCELERATORS (LOCKED)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BYOB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Bring Your Own Bios — upload existing biosignal data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BYOH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Bring Your Own Hardware — Garmin, Oura, Muse, Meta Glasses, wearables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BYAR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Bring Your Allergy Records — upload medical allergy documentation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Without onboarding, the scanner returns generic truth. With onboarding, it returns personal truth.</w:t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5 — NINE ONBOARDING STORIES (LOCKED SERIES)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Each story teaches the system without explaining the system. These are the user-facing narrative anchors for onboarding.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1 — THE GROCERY AISLE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Parents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 parent scans cereal. Nothing alarming on the label. AA2 quietly says: "This conflicts with your child's sleep recovery trend." Parent switches brands. No drama. No lecture. Just prevention.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Chemicals affect behavior before symptoms.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2 — THE SCHOOL LUNCH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Children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 child scans food at school. The scanner translates ingredients into simple language. The child learns words, meaning, and self-awareness. They choose differently — by themselves.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Agency beats restriction.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3 — THE FOREIGN MENU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Travel &amp; Language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 family abroad scans a menu. AA2 translates, explains preparation, warns about regional substitutes. They eat confidently.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Cultural curiosity without risk.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4 — THE UBER RIDE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Young Adult Safety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Heart rate rises unexpectedly. AA2 notes chemical + stress + environment overlap. Subtle alert: "Environment inconsistent with baseline." Awareness increases. Nothing escalates.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Safety begins before danger.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5 — THE FIRST DATE DRINK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Trust &amp; Exposure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 drink is scanned. AA2 recalls past reactions, delayed effects, tolerance drift. User switches drinks. The night stays clear.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Chemistry affects judgment.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6 — THE DOG THAT WOULDN'T EAT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Pets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A dog refuses food. Scanner reveals recent formula change, chemical irritant, stress overlap with handler. Food is changed. Behavior normalizes.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Animals speak through biosignals.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7 — THE WORKING K9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Tactical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Handler stress rises. Dog stress follows. Scanner flags supplement interaction, environment exposure, hydration imbalance. Mission readiness preserved.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Handler biology transfers.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8 — THE DOCTOR VISIT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Medical Sharing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User opts to share AA2 data. Physician sees exposure timeline, reaction curves, recovery patterns. Diagnosis accelerates.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Data removes guesswork.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STORY 9 — THE LONG VIEW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Legacy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Years of scans show fewer inflammatory spikes, improved learning, calmer baseline, healthier animals, aligned spending. AA2 says nothing. The results speak.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cfb3"/>
          <w:sz w:val="21"/>
          <w:szCs w:val="21"/>
        </w:rPr>
        <w:t xml:space="preserve">LESSON: </w:t>
      </w:r>
      <w:r>
        <w:rPr>
          <w:rFonts w:ascii="Arial" w:cs="Arial" w:eastAsia="Arial" w:hAnsi="Arial"/>
          <w:i/>
          <w:iCs/>
          <w:color w:val="BBBBBB"/>
          <w:sz w:val="21"/>
          <w:szCs w:val="21"/>
        </w:rPr>
        <w:t xml:space="preserve">Small decisions compound into legacy.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6 — CURRENT BUILD STATE (v28.4)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CODEBASE &amp; INFRASTRUCTURE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Codebase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/Users/jamespitts/Desktop/aa2-scan | github.com/AA2LABS/aa2-scan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React Native, Expo, TypeScript, EAS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Expo Account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aa2founder@gmail.com (AA2LABS org)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Supabase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zvxdpfbvmxzhjqrnllb.supabase.co — 841-line schema, all 33 spokes, RLS enabled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APIs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Claude API (claude-sonnet-4-20250514), Google Maps, USDA, Open Food Facts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Legal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ARIFA — mdelbusto@arifa.com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Financial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Stripe white-labeled — AA2 never touches money directly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CONFIRMED LIVE — MARCH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Supabase schema live — all 33 spoke tables, RLS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Scanner live — ALL CLEAR / HEADS UP / PAY ATTENTION verdicts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Barcode scanner wired — hibiscus/green tea = ALL CLEAR, Nestle = PAY ATTENTION (47 recalls)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All 9 tab hero images live — JPEG, AAPT2 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6 scanner tabs live — SCAN, PRODUCE, MEAT, PERSONAL CARE, GROWN FOLKS, SPECIES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Species sub-tabs — K9/PET, EQUESTRIAN, AGRICULTURAL all wired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PENDING BUILD (NEXT)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Personal Care image corrected (image_c37f717c — skin tones confirmed)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Hero images full width (width: 100%, height: 220)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THE CHAUFFEUR text restored on map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Spoke 2 Onboarding — Javier 20-question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personal-care-scan.tsx — barcode reading for personal care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Google Maps APIs — Places API, Maps SDK for Android, Geolocation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Provisional patent filing through ARIFA</w:t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7 — ON THE HORIZON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GOOGLE MAPS — TWO USE CASES LOCKED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RETAIL INTELLIGENCE LOOP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Fires inside grocery store. Shows what else in that store is cheaper/better ingredients than the scanned item.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SAFETY TRAVEL ENGINE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Pre-programmed safe routes before trips (domestic + international). Safe route out. Claude-built itineraries with waypoints.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TRAVEL ENGINE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CANAAN Education Center (Spoke 17) — depth-on-demand learning, activates contextually during travel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Language Learning (Spoke 19) — foreign language tied to survival relevance; scan a foreign label = learn the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Global Grocery Match — user grocery list cross-referenced against stores in destination country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ACT RIGHT DOLLARS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Flows into the Vault silently. Scanner shows only product-level price comparison savings — never vault balance. Wired through Stripe white-label.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MIRROR DOCTRINE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"The more of yourself you bring to this system, the more the system's mirror can reflect back to you your current and future reflections based on your shares and inputs."</w:t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8 — TRANSPLANT DOCTRINE &amp; PATENT STRATEGY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Competitors can copy the scanner. They cannot copy the body it lives inside.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One unified patent filing covers the entire integrated system — not individual components. Filing through ARIFA (mdelbusto@arifa.com). Provisional patent pending.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>The scanner without the membrane, onboarding, biosignal baseline, and vault is a flashlight. AA2 is the nervous system of a living body. You cannot transplant an eye and have a body. Every component is worthless without the integrated whole.</w:t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9 — PERMANENT LAWS (NEVER VIOLATE)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NO NEGATIVE ZONE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No politics, no shame, no advertising, no ratchet content. Safe space for any family member.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NO MYTHOLOGY BLEED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Heimdall, Kybalion references permanently locked out of any forward-facing output or intelligence prompts.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DATABASE SOURCES INTERNAL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Database names never displayed in UI output. Ever.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INTELLIGENCE NAMES HIDDEN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After onboarding, only color-coded glow cards. Intelligence names are internal architecture.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TERMS ARE COUNTRY-SPECIFIC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Terms and conditions always country/region-specific. Never generic.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RAW DATA NEVER STORED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AA2 stores only its interpretation of voluntarily shared data. Never raw customer data.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OUTPUT LAW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Every intelligence delivers a complete briefing, not a notification. The Chauffeur set this standard.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DOCTRINE BEFORE CODE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All decisions locked in Claude (Strategic Brain) before Cursor (Surgical Hands) executes.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ONBOARDING IS THE IMMUNE SYSTEM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No onboarding = no app, no scanner, no nothing. Without it, scanner returns generic truth.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COMPLETE REWRITES ONLY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Complete file rewrites over piecemeal patches. Always.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4"/>
        </w:pBdr>
        <w:spacing w:after="180" w:before="360"/>
      </w:pPr>
      <w:r>
        <w:rPr>
          <w:rFonts w:ascii="Arial" w:cs="Arial" w:eastAsia="Arial" w:hAnsi="Arial"/>
          <w:b/>
          <w:bCs/>
          <w:caps/>
          <w:color w:val="c9a84c"/>
          <w:sz w:val="36"/>
          <w:szCs w:val="36"/>
        </w:rPr>
        <w:t xml:space="preserve">SECTION 10 — TWO-BRAIN ARCHITECTURE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CLAUDE.AI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Strategic Brain — all doctrine set before code is written. Canon documents are the drop-in briefing for every session, investor, developer, and attorney.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CURSOR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Surgical Hands — code execution only. Never for doctrine or architecture decisions.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EAS always builds from committed repo code. Local file fixes that are not committed will not appear in builds.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Mac is case-insensitive; EAS Linux build server is case-sensitive. Import path casing must match exactly.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🔒 LOCKED: </w:t>
      </w:r>
      <w:r>
        <w:rPr>
          <w:rFonts w:ascii="Arial" w:cs="Arial" w:eastAsia="Arial" w:hAnsi="Arial"/>
          <w:i/>
          <w:iCs/>
          <w:color w:val="DDDDDD"/>
          <w:sz w:val="22"/>
          <w:szCs w:val="22"/>
        </w:rPr>
        <w:t xml:space="preserve">Pre-build checklist: verify all 5 EAS keys, check import path casing, git commit before every build.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aps/>
          <w:color w:val="2ecfb3"/>
          <w:sz w:val="28"/>
          <w:szCs w:val="28"/>
        </w:rPr>
        <w:t xml:space="preserve">HARDWARE STACK (PERSONAL)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Garmin Tactix 8 — primary biosignal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Oura Ring 4 — sleep and recovery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Beats Pro 2 —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Meta Glasses — visual input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Mudra Headband — neural input</w:t>
      </w:r>
    </w:p>
    <w:p>
      <w:r>
        <w:br w:type="page"/>
      </w:r>
    </w:p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CCCCC"/>
          <w:sz w:val="22"/>
          <w:szCs w:val="22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32"/>
          <w:szCs w:val="32"/>
        </w:rPr>
        <w:t xml:space="preserve">CANON v28 — SEALED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17,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James R. Pitts II · Founder · Adaptive Advantage Laboratories, S.A.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I AM THE RECEIPT</w:t>
      </w:r>
    </w:p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c9a8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2026-03-17T21:42:15.202Z</dcterms:created>
  <dcterms:modified xsi:type="dcterms:W3CDTF">2026-03-17T21:42:15.203Z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