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0A84FF"/>
          <w:sz w:val="36"/>
          <w:szCs w:val="36"/>
        </w:rPr>
        <w:t xml:space="preserve">AA2 ADAPTIVE ADVANTAGE LABORATORIES, S.A.</w:t>
      </w:r>
    </w:p>
    <w:p>
      <w:pPr>
        <w:spacing w:after="160" w:before="0"/>
        <w:jc w:val="center"/>
      </w:pPr>
      <w:r>
        <w:rPr>
          <w:rFonts w:ascii="Arial" w:cs="Arial" w:eastAsia="Arial" w:hAnsi="Arial"/>
          <w:b/>
          <w:bCs/>
          <w:color w:val="E8A020"/>
          <w:sz w:val="30"/>
          <w:szCs w:val="30"/>
        </w:rPr>
        <w:t xml:space="preserve">CANON v31 — FINAL SEALED MASTER BRIEFING</w:t>
      </w:r>
    </w:p>
    <w:p>
      <w:pPr>
        <w:spacing w:after="320" w:before="0"/>
        <w:jc w:val="center"/>
      </w:pPr>
      <w:r>
        <w:rPr>
          <w:rFonts w:ascii="Arial" w:cs="Arial" w:eastAsia="Arial" w:hAnsi="Arial"/>
          <w:i/>
          <w:iCs/>
          <w:color w:val="888888"/>
          <w:sz w:val="22"/>
          <w:szCs w:val="22"/>
        </w:rPr>
        <w:t xml:space="preserve">The Complete Living System. Every Organ. Every Spoke. Every Doctrine. Nothing Dropped.</w:t>
      </w:r>
    </w:p>
    <w:p>
      <w:pPr>
        <w:pBdr>
          <w:bottom w:val="single" w:color="E8A020" w:sz="6" w:space="1"/>
        </w:pBdr>
        <w:spacing w:after="200" w:before="0"/>
      </w:pPr>
    </w:p>
    <w:p>
      <w:pPr>
        <w:spacing w:after="80" w:before="200"/>
        <w:jc w:val="center"/>
      </w:pPr>
      <w:r>
        <w:rPr>
          <w:rFonts w:ascii="Arial" w:cs="Arial" w:eastAsia="Arial" w:hAnsi="Arial"/>
          <w:color w:val="888888"/>
          <w:sz w:val="20"/>
          <w:szCs w:val="20"/>
        </w:rPr>
        <w:t xml:space="preserve">Sealed: March 22, 2026 | Bozeman, Montana / Panama</w:t>
      </w:r>
    </w:p>
    <w:p>
      <w:pPr>
        <w:spacing w:after="80" w:before="0"/>
        <w:jc w:val="center"/>
      </w:pPr>
      <w:r>
        <w:rPr>
          <w:rFonts w:ascii="Arial" w:cs="Arial" w:eastAsia="Arial" w:hAnsi="Arial"/>
          <w:b/>
          <w:bCs/>
          <w:color w:val="222222"/>
          <w:sz w:val="22"/>
          <w:szCs w:val="22"/>
        </w:rPr>
        <w:t xml:space="preserve">Founder: James R. Pitts II</w:t>
      </w:r>
    </w:p>
    <w:p>
      <w:pPr>
        <w:spacing w:after="80" w:before="0"/>
        <w:jc w:val="center"/>
      </w:pPr>
      <w:r>
        <w:rPr>
          <w:rFonts w:ascii="Arial" w:cs="Arial" w:eastAsia="Arial" w:hAnsi="Arial"/>
          <w:color w:val="888888"/>
          <w:sz w:val="20"/>
          <w:szCs w:val="20"/>
        </w:rPr>
        <w:t xml:space="preserve">Applied Biosignal Scientist | Field Creator of Applied Biosignal Science</w:t>
      </w:r>
    </w:p>
    <w:p>
      <w:pPr>
        <w:spacing w:after="80" w:before="0"/>
        <w:jc w:val="center"/>
      </w:pPr>
      <w:r>
        <w:rPr>
          <w:rFonts w:ascii="Arial" w:cs="Arial" w:eastAsia="Arial" w:hAnsi="Arial"/>
          <w:color w:val="888888"/>
          <w:sz w:val="20"/>
          <w:szCs w:val="20"/>
        </w:rPr>
        <w:t xml:space="preserve">Entity: AA2 Adaptive Advantage Laboratories, S.A. — Panama</w:t>
      </w:r>
    </w:p>
    <w:p>
      <w:pPr>
        <w:spacing w:after="320" w:before="0"/>
        <w:jc w:val="center"/>
      </w:pPr>
      <w:r>
        <w:rPr>
          <w:rFonts w:ascii="Arial" w:cs="Arial" w:eastAsia="Arial" w:hAnsi="Arial"/>
          <w:color w:val="888888"/>
          <w:sz w:val="20"/>
          <w:szCs w:val="20"/>
        </w:rPr>
        <w:t xml:space="preserve">Legal: ARIFA — mdelbusto@arifa.com</w:t>
      </w:r>
    </w:p>
    <w:p>
      <w:pPr>
        <w:pBdr>
          <w:bottom w:val="single" w:color="0A84FF" w:sz="6" w:space="1"/>
        </w:pBdr>
        <w:spacing w:after="200" w:before="0"/>
      </w:pPr>
    </w:p>
    <w:p>
      <w:pPr>
        <w:spacing w:after="0" w:before="200"/>
      </w:pPr>
    </w:p>
    <w:p>
      <w:pPr>
        <w:spacing w:after="80" w:before="0"/>
        <w:jc w:val="center"/>
      </w:pPr>
      <w:r>
        <w:rPr>
          <w:rFonts w:ascii="Arial" w:cs="Arial" w:eastAsia="Arial" w:hAnsi="Arial"/>
          <w:b/>
          <w:bCs/>
          <w:color w:val="0A84FF"/>
          <w:sz w:val="24"/>
          <w:szCs w:val="24"/>
        </w:rPr>
        <w:t xml:space="preserve">AS ABOVE SO BELOW  ·  </w:t>
      </w:r>
      <w:r>
        <w:rPr>
          <w:rFonts w:ascii="Arial" w:cs="Arial" w:eastAsia="Arial" w:hAnsi="Arial"/>
          <w:b/>
          <w:bCs/>
          <w:color w:val="E8A020"/>
          <w:sz w:val="24"/>
          <w:szCs w:val="24"/>
        </w:rPr>
        <w:t xml:space="preserve">THE BODY IS THE BLUEPRINT  ·  </w:t>
      </w:r>
      <w:r>
        <w:rPr>
          <w:rFonts w:ascii="Arial" w:cs="Arial" w:eastAsia="Arial" w:hAnsi="Arial"/>
          <w:b/>
          <w:bCs/>
          <w:color w:val="00B4B4"/>
          <w:sz w:val="24"/>
          <w:szCs w:val="24"/>
        </w:rPr>
        <w:t xml:space="preserve">THE MEMBRANE IS THE PRODUCT</w:t>
      </w:r>
    </w:p>
    <w:p>
      <w:pPr>
        <w:spacing w:after="200" w:before="0"/>
        <w:jc w:val="center"/>
      </w:pPr>
      <w:r>
        <w:rPr>
          <w:rFonts w:ascii="Arial" w:cs="Arial" w:eastAsia="Arial" w:hAnsi="Arial"/>
          <w:b/>
          <w:bCs/>
          <w:color w:val="0A84FF"/>
          <w:sz w:val="24"/>
          <w:szCs w:val="24"/>
        </w:rPr>
        <w:t xml:space="preserve">THE RECEIPT IS THE PROOF  ·  </w:t>
      </w:r>
      <w:r>
        <w:rPr>
          <w:rFonts w:ascii="Arial" w:cs="Arial" w:eastAsia="Arial" w:hAnsi="Arial"/>
          <w:b/>
          <w:bCs/>
          <w:color w:val="00B4B4"/>
          <w:sz w:val="24"/>
          <w:szCs w:val="24"/>
        </w:rPr>
        <w:t xml:space="preserve">THE WATCH IS THE PULSE</w:t>
      </w:r>
    </w:p>
    <w:p>
      <w:pPr>
        <w:pBdr>
          <w:bottom w:val="single" w:color="E8A020" w:sz="6" w:space="1"/>
        </w:pBdr>
        <w:spacing w:after="200" w:before="0"/>
      </w:pPr>
    </w:p>
    <w:p>
      <w:pPr>
        <w:pageBreakBefore/>
      </w:pPr>
    </w:p>
    <w:p>
      <w:pPr>
        <w:spacing w:after="0" w:before="320"/>
      </w:pPr>
    </w:p>
    <w:p>
      <w:pPr>
        <w:spacing w:after="60" w:before="0"/>
      </w:pPr>
      <w:r>
        <w:rPr>
          <w:rFonts w:ascii="Arial" w:cs="Arial" w:eastAsia="Arial" w:hAnsi="Arial"/>
          <w:b/>
          <w:bCs/>
          <w:color w:val="0A84FF"/>
          <w:sz w:val="28"/>
          <w:szCs w:val="28"/>
        </w:rPr>
        <w:t xml:space="preserve">SECTION 1 — IDENTITY &amp; FOUNDING DECLARATION</w:t>
      </w:r>
    </w:p>
    <w:p>
      <w:pPr>
        <w:pBdr>
          <w:bottom w:val="single" w:color="0A84FF" w:sz="6" w:space="1"/>
        </w:pBdr>
        <w:spacing w:after="200" w:before="0"/>
      </w:pPr>
    </w:p>
    <w:p>
      <w:pPr>
        <w:pBdr>
          <w:top w:val="single" w:color="0A84FF" w:sz="3" w:space="4"/>
          <w:bottom w:val="single" w:color="0A84FF" w:sz="3" w:space="4"/>
        </w:pBdr>
        <w:spacing w:after="120" w:before="120"/>
      </w:pPr>
      <w:r>
        <w:rPr>
          <w:rFonts w:ascii="Arial" w:cs="Arial" w:eastAsia="Arial" w:hAnsi="Arial"/>
          <w:b/>
          <w:bCs/>
          <w:color w:val="0A84FF"/>
          <w:sz w:val="24"/>
          <w:szCs w:val="24"/>
        </w:rPr>
        <w:t xml:space="preserve">AA2 is not a scanner. It is what happens when your life finally has a nervous system.</w:t>
      </w:r>
    </w:p>
    <w:p>
      <w:pPr>
        <w:spacing w:after="60" w:before="60"/>
      </w:pPr>
      <w:r>
        <w:rPr>
          <w:rFonts w:ascii="Arial" w:cs="Arial" w:eastAsia="Arial" w:hAnsi="Arial"/>
          <w:color w:val="222222"/>
          <w:sz w:val="22"/>
          <w:szCs w:val="22"/>
        </w:rPr>
        <w:t xml:space="preserve">AA2 is a scanner-first safety and continuity technology company that protects families, homes, and canines with elite-grade intelligence — wherever you are, however you live.</w:t>
      </w:r>
    </w:p>
    <w:p>
      <w:pPr>
        <w:spacing w:after="60" w:before="60"/>
      </w:pPr>
      <w:r>
        <w:rPr>
          <w:rFonts w:ascii="Arial" w:cs="Arial" w:eastAsia="Arial" w:hAnsi="Arial"/>
          <w:color w:val="222222"/>
          <w:sz w:val="22"/>
          <w:szCs w:val="22"/>
        </w:rPr>
        <w:t xml:space="preserve">Releasing the scanner without the BioMesh would be like pulling out my heart and dropping it on a table and calling it me.</w:t>
      </w:r>
    </w:p>
    <w:p>
      <w:pPr>
        <w:spacing w:after="60" w:before="60"/>
      </w:pPr>
      <w:r>
        <w:rPr>
          <w:rFonts w:ascii="Arial" w:cs="Arial" w:eastAsia="Arial" w:hAnsi="Arial"/>
          <w:color w:val="222222"/>
          <w:sz w:val="22"/>
          <w:szCs w:val="22"/>
        </w:rPr>
        <w:t xml:space="preserve">AA2 Adaptive Advantage Laboratories, S.A. is a Panamanian sovereign company. Permanently founder-sovereign. No investors. No board. Ever.</w:t>
      </w:r>
    </w:p>
    <w:p>
      <w:pPr>
        <w:spacing w:after="0" w:before="120"/>
      </w:pPr>
    </w:p>
    <w:p>
      <w:pPr>
        <w:pBdr>
          <w:top w:val="single" w:color="E8A020" w:sz="3" w:space="4"/>
          <w:bottom w:val="single" w:color="E8A020" w:sz="3" w:space="4"/>
        </w:pBdr>
        <w:spacing w:after="120" w:before="120"/>
      </w:pPr>
      <w:r>
        <w:rPr>
          <w:rFonts w:ascii="Arial" w:cs="Arial" w:eastAsia="Arial" w:hAnsi="Arial"/>
          <w:b/>
          <w:bCs/>
          <w:color w:val="E8A020"/>
          <w:sz w:val="24"/>
          <w:szCs w:val="24"/>
        </w:rPr>
        <w:t xml:space="preserve">I AM THE RECEIPT</w:t>
      </w:r>
    </w:p>
    <w:p>
      <w:pPr>
        <w:spacing w:after="60" w:before="60"/>
      </w:pPr>
      <w:r>
        <w:rPr>
          <w:rFonts w:ascii="Arial" w:cs="Arial" w:eastAsia="Arial" w:hAnsi="Arial"/>
          <w:color w:val="222222"/>
          <w:sz w:val="22"/>
          <w:szCs w:val="22"/>
        </w:rPr>
        <w:t xml:space="preserve">This phrase is a permanent UI element on every screen across every deployment. It is not a tagline. It is an architectural law.</w:t>
      </w:r>
    </w:p>
    <w:p>
      <w:pPr>
        <w:spacing w:after="0" w:before="120"/>
      </w:pPr>
    </w:p>
    <w:p>
      <w:pPr>
        <w:spacing w:after="80" w:before="80"/>
      </w:pPr>
      <w:r>
        <w:rPr>
          <w:rFonts w:ascii="Arial" w:cs="Arial" w:eastAsia="Arial" w:hAnsi="Arial"/>
          <w:b/>
          <w:bCs/>
          <w:color w:val="E8A020"/>
          <w:sz w:val="22"/>
          <w:szCs w:val="22"/>
        </w:rPr>
        <w:t xml:space="preserve">AA2 is a biosignal interpretation system — which is a new self-aware blockchain medium. It is a living organism because YOU are a living organism.</w:t>
      </w:r>
    </w:p>
    <w:p>
      <w:pPr>
        <w:spacing w:after="60" w:before="60"/>
      </w:pPr>
      <w:r>
        <w:rPr>
          <w:rFonts w:ascii="Arial" w:cs="Arial" w:eastAsia="Arial" w:hAnsi="Arial"/>
          <w:color w:val="222222"/>
          <w:sz w:val="22"/>
          <w:szCs w:val="22"/>
        </w:rPr>
        <w:t xml:space="preserve">I don't believe in coincidences. I only believe in alignment. This is alignment.</w:t>
      </w:r>
    </w:p>
    <w:p>
      <w:pPr>
        <w:spacing w:after="60" w:before="200"/>
      </w:pPr>
      <w:r>
        <w:rPr>
          <w:rFonts w:ascii="Arial" w:cs="Arial" w:eastAsia="Arial" w:hAnsi="Arial"/>
          <w:b/>
          <w:bCs/>
          <w:color w:val="CC3333"/>
          <w:sz w:val="24"/>
          <w:szCs w:val="24"/>
        </w:rPr>
        <w:t xml:space="preserve">THE ORIGIN — WHY THIS EXISTS</w:t>
      </w:r>
    </w:p>
    <w:p>
      <w:pPr>
        <w:spacing w:after="60" w:before="60"/>
      </w:pPr>
      <w:r>
        <w:rPr>
          <w:rFonts w:ascii="Arial" w:cs="Arial" w:eastAsia="Arial" w:hAnsi="Arial"/>
          <w:color w:val="222222"/>
          <w:sz w:val="22"/>
          <w:szCs w:val="22"/>
        </w:rPr>
        <w:t xml:space="preserve">Three months with a design process. A ring. A watch. Earbuds. Glasses. Real hardware investment because the founder believed in what biosignal data could tell him. Then his father died. And the watch said: stressed. The founder knew he wasn't stressed. He was grieving. He was human. The device couldn't tell the difference.</w:t>
      </w:r>
    </w:p>
    <w:p>
      <w:pPr>
        <w:spacing w:after="60" w:before="60"/>
      </w:pPr>
      <w:r>
        <w:rPr>
          <w:rFonts w:ascii="Arial" w:cs="Arial" w:eastAsia="Arial" w:hAnsi="Arial"/>
          <w:color w:val="222222"/>
          <w:sz w:val="22"/>
          <w:szCs w:val="22"/>
        </w:rPr>
        <w:t xml:space="preserve">Grief looks like stress to a sensor. Love looks like elevated heart rate. Loss looks like cortisol. Joy looks like cortisol too. The device was right about the data. It was wrong about the meaning.</w:t>
      </w:r>
    </w:p>
    <w:p>
      <w:pPr>
        <w:spacing w:after="60" w:before="60"/>
      </w:pPr>
      <w:r>
        <w:rPr>
          <w:rFonts w:ascii="Arial" w:cs="Arial" w:eastAsia="Arial" w:hAnsi="Arial"/>
          <w:color w:val="222222"/>
          <w:sz w:val="22"/>
          <w:szCs w:val="22"/>
        </w:rPr>
        <w:t xml:space="preserve">That is why the Comparison Engine exists. That is why Javier asks about the best birthday you ever had. Not to collect an answer — to collect what joy looks like in your specific nervous system so that when grief arrives, the membrane knows the difference.</w:t>
      </w:r>
    </w:p>
    <w:p>
      <w:pPr>
        <w:spacing w:after="60" w:before="60"/>
      </w:pPr>
      <w:r>
        <w:rPr>
          <w:rFonts w:ascii="Arial" w:cs="Arial" w:eastAsia="Arial" w:hAnsi="Arial"/>
          <w:color w:val="222222"/>
          <w:sz w:val="22"/>
          <w:szCs w:val="22"/>
        </w:rPr>
        <w:t xml:space="preserve">AA2 was built completely around one body. One existence. One set of biosignals. One life — its ups, its downs, its fears, its woes, its blows, its goals. The founder is not the target market. The founder IS the membrane. Every spoke, every organ, every intelligence exists because James R. Pitts II needed it to exist first.</w:t>
      </w:r>
    </w:p>
    <w:p>
      <w:pPr>
        <w:spacing w:after="60" w:before="200"/>
      </w:pPr>
      <w:r>
        <w:rPr>
          <w:rFonts w:ascii="Arial" w:cs="Arial" w:eastAsia="Arial" w:hAnsi="Arial"/>
          <w:b/>
          <w:bCs/>
          <w:color w:val="CC3333"/>
          <w:sz w:val="24"/>
          <w:szCs w:val="24"/>
        </w:rPr>
        <w:t xml:space="preserve">THREE PILLARS — INTERNAL ONLY, NEVER FORWARD-FACING</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These pillars are the hidden recipe. Never disclosed, referenced, or tied to the logo in any customer-facing context.</w:t>
      </w:r>
    </w:p>
    <w:p>
      <w:pPr>
        <w:pStyle w:val="ListParagraph"/>
        <w:numPr>
          <w:ilvl w:val="0"/>
          <w:numId w:val="2"/>
        </w:numPr>
        <w:spacing w:after="40" w:before="40"/>
      </w:pPr>
      <w:r>
        <w:rPr>
          <w:rFonts w:ascii="Arial" w:cs="Arial" w:eastAsia="Arial" w:hAnsi="Arial"/>
          <w:color w:val="CC3333"/>
          <w:sz w:val="22"/>
          <w:szCs w:val="22"/>
        </w:rPr>
        <w:t xml:space="preserve">Pillar 1: The Kybalion — Hermetic Correspondence. AS ABOVE SO BELOW. The body is the architecture blueprint.</w:t>
      </w:r>
    </w:p>
    <w:p>
      <w:pPr>
        <w:pStyle w:val="ListParagraph"/>
        <w:numPr>
          <w:ilvl w:val="0"/>
          <w:numId w:val="2"/>
        </w:numPr>
        <w:spacing w:after="40" w:before="40"/>
      </w:pPr>
      <w:r>
        <w:rPr>
          <w:rFonts w:ascii="Arial" w:cs="Arial" w:eastAsia="Arial" w:hAnsi="Arial"/>
          <w:color w:val="CC3333"/>
          <w:sz w:val="22"/>
          <w:szCs w:val="22"/>
        </w:rPr>
        <w:t xml:space="preserve">Pillar 2: Ancient Kemet Initiate Doctrine. Onboarding IS the initiation. The 20 questions ARE the ritual.</w:t>
      </w:r>
    </w:p>
    <w:p>
      <w:pPr>
        <w:pStyle w:val="ListParagraph"/>
        <w:numPr>
          <w:ilvl w:val="0"/>
          <w:numId w:val="2"/>
        </w:numPr>
        <w:spacing w:after="40" w:before="40"/>
      </w:pPr>
      <w:r>
        <w:rPr>
          <w:rFonts w:ascii="Arial" w:cs="Arial" w:eastAsia="Arial" w:hAnsi="Arial"/>
          <w:color w:val="CC3333"/>
          <w:sz w:val="22"/>
          <w:szCs w:val="22"/>
        </w:rPr>
        <w:t xml:space="preserve">Pillar 3: Joe Dispenza Neuroscience of Transformation. 30/60/90-day baseline = neurological rewiring timeline.</w:t>
      </w:r>
    </w:p>
    <w:p>
      <w:pPr>
        <w:spacing w:after="60" w:before="200"/>
      </w:pPr>
      <w:r>
        <w:rPr>
          <w:rFonts w:ascii="Arial" w:cs="Arial" w:eastAsia="Arial" w:hAnsi="Arial"/>
          <w:b/>
          <w:bCs/>
          <w:color w:val="00B4B4"/>
          <w:sz w:val="24"/>
          <w:szCs w:val="24"/>
        </w:rPr>
        <w:t xml:space="preserve">TWO-BRAIN ARCHITECTURE</w:t>
      </w:r>
    </w:p>
    <w:p>
      <w:pPr>
        <w:pStyle w:val="ListParagraph"/>
        <w:numPr>
          <w:ilvl w:val="0"/>
          <w:numId w:val="2"/>
        </w:numPr>
        <w:spacing w:after="40" w:before="40"/>
      </w:pPr>
      <w:r>
        <w:rPr>
          <w:rFonts w:ascii="Arial" w:cs="Arial" w:eastAsia="Arial" w:hAnsi="Arial"/>
          <w:color w:val="222222"/>
          <w:sz w:val="22"/>
          <w:szCs w:val="22"/>
        </w:rPr>
        <w:t xml:space="preserve">Claude.ai = Strategic Brain — doctrine, architecture, all decisions locked here first</w:t>
      </w:r>
    </w:p>
    <w:p>
      <w:pPr>
        <w:pStyle w:val="ListParagraph"/>
        <w:numPr>
          <w:ilvl w:val="0"/>
          <w:numId w:val="2"/>
        </w:numPr>
        <w:spacing w:after="40" w:before="40"/>
      </w:pPr>
      <w:r>
        <w:rPr>
          <w:rFonts w:ascii="Arial" w:cs="Arial" w:eastAsia="Arial" w:hAnsi="Arial"/>
          <w:color w:val="222222"/>
          <w:sz w:val="22"/>
          <w:szCs w:val="22"/>
        </w:rPr>
        <w:t xml:space="preserve">Cursor = Surgical Hands — code execution only. No doctrine executed in Cursor until sealed in Claude.</w:t>
      </w:r>
    </w:p>
    <w:p>
      <w:pPr>
        <w:spacing w:after="0" w:before="320"/>
      </w:pPr>
    </w:p>
    <w:p>
      <w:pPr>
        <w:spacing w:after="60" w:before="0"/>
      </w:pPr>
      <w:r>
        <w:rPr>
          <w:rFonts w:ascii="Arial" w:cs="Arial" w:eastAsia="Arial" w:hAnsi="Arial"/>
          <w:b/>
          <w:bCs/>
          <w:color w:val="CC3333"/>
          <w:sz w:val="28"/>
          <w:szCs w:val="28"/>
        </w:rPr>
        <w:t xml:space="preserve">SECTION 2 — PERMANENT RULES — NEVER VIOLATE</w:t>
      </w:r>
    </w:p>
    <w:p>
      <w:pPr>
        <w:pBdr>
          <w:bottom w:val="single" w:color="CC3333" w:sz="6" w:space="1"/>
        </w:pBdr>
        <w:spacing w:after="20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Back-End Architecture — NEVER DISCLOSED. The internal interpreter engine is never named, referenced, or hinted at. What the customer knows: The Equalizer reads your data and sets your center line. How it does that is AA2 intellectual property.</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Pyramid Logic — NEVER FORWARD-FACING. Internal doctrine only. Never in onboarding copy, device panels, or any user-facing screen.</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CANAAN — PERMANENTLY STRUCK. Does not exist. The correct and only name is: Depth-On-Demand Learning Center. Never use CANAAN again under any circumstance.</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Device Capabilities — NEVER INVENT. No capability is written without verification from official manufacturer documentation. Manufactured claims create legal liability and patent risk.</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Never Suggest Without URL and Price. If a verified URL and price cannot be provided, the suggestion is not made.</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The Chef Label — PERMANENTLY BANNED from Species and Personal Care tabs. Cosmo Chemist handles Personal Care. Canine Nutritionist, Equine Nutritionist, and Agricultural Analyst handle Species tabs.</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Never abbreviate. This is a living system. You cannot abbreviate the eyes or the brain.</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No patches. Complete file rewrites only.</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No EAS builds without local bundle test first. npx expo export --platform android must pass before any build fires.</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Commit to GitHub before every EAS build. EAS builds from committed code only.</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Project path: /Users/jamespitts/Downloads/aa2-scan — never Desktop.</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Canon documents must be color coded. Black and white Canon is incomplete Canon.</w:t>
      </w:r>
    </w:p>
    <w:p>
      <w:pPr>
        <w:spacing w:after="0" w:before="320"/>
      </w:pPr>
    </w:p>
    <w:p>
      <w:pPr>
        <w:spacing w:after="60" w:before="0"/>
      </w:pPr>
      <w:r>
        <w:rPr>
          <w:rFonts w:ascii="Arial" w:cs="Arial" w:eastAsia="Arial" w:hAnsi="Arial"/>
          <w:b/>
          <w:bCs/>
          <w:color w:val="00B4B4"/>
          <w:sz w:val="28"/>
          <w:szCs w:val="28"/>
        </w:rPr>
        <w:t xml:space="preserve">SECTION 3 — BODY DOCTRINE — LOCKED</w:t>
      </w:r>
    </w:p>
    <w:p>
      <w:pPr>
        <w:pBdr>
          <w:bottom w:val="single" w:color="00B4B4" w:sz="6" w:space="1"/>
        </w:pBdr>
        <w:spacing w:after="200" w:before="0"/>
      </w:pPr>
    </w:p>
    <w:p>
      <w:pPr>
        <w:spacing w:after="0" w:before="120"/>
      </w:pPr>
    </w:p>
    <w:p>
      <w:pPr>
        <w:spacing w:after="30" w:before="30"/>
      </w:pPr>
      <w:r>
        <w:rPr>
          <w:rFonts w:ascii="Courier New" w:cs="Courier New" w:eastAsia="Courier New" w:hAnsi="Courier New"/>
          <w:color w:val="444444"/>
          <w:sz w:val="20"/>
          <w:szCs w:val="20"/>
        </w:rPr>
        <w:t xml:space="preserve">Scanner                      = Eyes</w:t>
      </w:r>
    </w:p>
    <w:p>
      <w:pPr>
        <w:spacing w:after="30" w:before="30"/>
      </w:pPr>
      <w:r>
        <w:rPr>
          <w:rFonts w:ascii="Courier New" w:cs="Courier New" w:eastAsia="Courier New" w:hAnsi="Courier New"/>
          <w:color w:val="444444"/>
          <w:sz w:val="20"/>
          <w:szCs w:val="20"/>
        </w:rPr>
        <w:t xml:space="preserve">                               External world — active, triggered, on demand</w:t>
      </w:r>
    </w:p>
    <w:p>
      <w:pPr>
        <w:spacing w:after="30" w:before="30"/>
      </w:pPr>
      <w:r>
        <w:rPr>
          <w:rFonts w:ascii="Courier New" w:cs="Courier New" w:eastAsia="Courier New" w:hAnsi="Courier New"/>
          <w:color w:val="444444"/>
          <w:sz w:val="20"/>
          <w:szCs w:val="20"/>
        </w:rPr>
        <w:t xml:space="preserve">                               Asks: Is this safe to bring inside?</w:t>
      </w:r>
    </w:p>
    <w:p>
      <w:pPr>
        <w:spacing w:after="0" w:before="120"/>
      </w:pPr>
    </w:p>
    <w:p>
      <w:pPr>
        <w:spacing w:after="30" w:before="30"/>
      </w:pPr>
      <w:r>
        <w:rPr>
          <w:rFonts w:ascii="Courier New" w:cs="Courier New" w:eastAsia="Courier New" w:hAnsi="Courier New"/>
          <w:color w:val="444444"/>
          <w:sz w:val="20"/>
          <w:szCs w:val="20"/>
        </w:rPr>
        <w:t xml:space="preserve">Watch / Wearables            = Peripheral Nervous System</w:t>
      </w:r>
    </w:p>
    <w:p>
      <w:pPr>
        <w:spacing w:after="30" w:before="30"/>
      </w:pPr>
      <w:r>
        <w:rPr>
          <w:rFonts w:ascii="Courier New" w:cs="Courier New" w:eastAsia="Courier New" w:hAnsi="Courier New"/>
          <w:color w:val="444444"/>
          <w:sz w:val="20"/>
          <w:szCs w:val="20"/>
        </w:rPr>
        <w:t xml:space="preserve">                               Internal world — passive, continuous, never off</w:t>
      </w:r>
    </w:p>
    <w:p>
      <w:pPr>
        <w:spacing w:after="30" w:before="30"/>
      </w:pPr>
      <w:r>
        <w:rPr>
          <w:rFonts w:ascii="Courier New" w:cs="Courier New" w:eastAsia="Courier New" w:hAnsi="Courier New"/>
          <w:color w:val="444444"/>
          <w:sz w:val="20"/>
          <w:szCs w:val="20"/>
        </w:rPr>
        <w:t xml:space="preserve">                               Asks: What is the body already saying right now?</w:t>
      </w:r>
    </w:p>
    <w:p>
      <w:pPr>
        <w:spacing w:after="0" w:before="120"/>
      </w:pPr>
    </w:p>
    <w:p>
      <w:pPr>
        <w:spacing w:after="30" w:before="30"/>
      </w:pPr>
      <w:r>
        <w:rPr>
          <w:rFonts w:ascii="Courier New" w:cs="Courier New" w:eastAsia="Courier New" w:hAnsi="Courier New"/>
          <w:color w:val="444444"/>
          <w:sz w:val="20"/>
          <w:szCs w:val="20"/>
        </w:rPr>
        <w:t xml:space="preserve">Five Intelligences           = Brain (collectively)</w:t>
      </w:r>
    </w:p>
    <w:p>
      <w:pPr>
        <w:spacing w:after="30" w:before="30"/>
      </w:pPr>
      <w:r>
        <w:rPr>
          <w:rFonts w:ascii="Courier New" w:cs="Courier New" w:eastAsia="Courier New" w:hAnsi="Courier New"/>
          <w:color w:val="444444"/>
          <w:sz w:val="20"/>
          <w:szCs w:val="20"/>
        </w:rPr>
        <w:t xml:space="preserve">Chemical Doctrine            = Spinal Cord</w:t>
      </w:r>
    </w:p>
    <w:p>
      <w:pPr>
        <w:spacing w:after="30" w:before="30"/>
      </w:pPr>
      <w:r>
        <w:rPr>
          <w:rFonts w:ascii="Courier New" w:cs="Courier New" w:eastAsia="Courier New" w:hAnsi="Courier New"/>
          <w:color w:val="444444"/>
          <w:sz w:val="20"/>
          <w:szCs w:val="20"/>
        </w:rPr>
        <w:t xml:space="preserve">Bio Buddy                    = Nervous System</w:t>
      </w:r>
    </w:p>
    <w:p>
      <w:pPr>
        <w:spacing w:after="30" w:before="30"/>
      </w:pPr>
      <w:r>
        <w:rPr>
          <w:rFonts w:ascii="Courier New" w:cs="Courier New" w:eastAsia="Courier New" w:hAnsi="Courier New"/>
          <w:color w:val="444444"/>
          <w:sz w:val="20"/>
          <w:szCs w:val="20"/>
        </w:rPr>
        <w:t xml:space="preserve">The Vault                    = Circulatory System</w:t>
      </w:r>
    </w:p>
    <w:p>
      <w:pPr>
        <w:spacing w:after="30" w:before="30"/>
      </w:pPr>
      <w:r>
        <w:rPr>
          <w:rFonts w:ascii="Courier New" w:cs="Courier New" w:eastAsia="Courier New" w:hAnsi="Courier New"/>
          <w:color w:val="444444"/>
          <w:sz w:val="20"/>
          <w:szCs w:val="20"/>
        </w:rPr>
        <w:t xml:space="preserve">The Equalizer                = Immune System</w:t>
      </w:r>
    </w:p>
    <w:p>
      <w:pPr>
        <w:spacing w:after="30" w:before="30"/>
      </w:pPr>
      <w:r>
        <w:rPr>
          <w:rFonts w:ascii="Courier New" w:cs="Courier New" w:eastAsia="Courier New" w:hAnsi="Courier New"/>
          <w:color w:val="444444"/>
          <w:sz w:val="20"/>
          <w:szCs w:val="20"/>
        </w:rPr>
        <w:t xml:space="preserve">33-Spoke Architecture        = Skeleton</w:t>
      </w:r>
    </w:p>
    <w:p>
      <w:pPr>
        <w:spacing w:after="30" w:before="30"/>
      </w:pPr>
      <w:r>
        <w:rPr>
          <w:rFonts w:ascii="Courier New" w:cs="Courier New" w:eastAsia="Courier New" w:hAnsi="Courier New"/>
          <w:color w:val="444444"/>
          <w:sz w:val="20"/>
          <w:szCs w:val="20"/>
        </w:rPr>
        <w:t xml:space="preserve">Onboarding                   = Skin</w:t>
      </w:r>
    </w:p>
    <w:p>
      <w:pPr>
        <w:spacing w:after="30" w:before="30"/>
      </w:pPr>
      <w:r>
        <w:rPr>
          <w:rFonts w:ascii="Courier New" w:cs="Courier New" w:eastAsia="Courier New" w:hAnsi="Courier New"/>
          <w:color w:val="444444"/>
          <w:sz w:val="20"/>
          <w:szCs w:val="20"/>
        </w:rPr>
        <w:t xml:space="preserve">Supabase                     = Hippocampus (long-term memory)</w:t>
      </w:r>
    </w:p>
    <w:p>
      <w:pPr>
        <w:spacing w:after="30" w:before="30"/>
      </w:pPr>
      <w:r>
        <w:rPr>
          <w:rFonts w:ascii="Courier New" w:cs="Courier New" w:eastAsia="Courier New" w:hAnsi="Courier New"/>
          <w:color w:val="444444"/>
          <w:sz w:val="20"/>
          <w:szCs w:val="20"/>
        </w:rPr>
        <w:t xml:space="preserve">Javier / Concierge           = Voice (Broca's Area)</w:t>
      </w:r>
    </w:p>
    <w:p>
      <w:pPr>
        <w:spacing w:after="30" w:before="30"/>
      </w:pPr>
      <w:r>
        <w:rPr>
          <w:rFonts w:ascii="Courier New" w:cs="Courier New" w:eastAsia="Courier New" w:hAnsi="Courier New"/>
          <w:color w:val="444444"/>
          <w:sz w:val="20"/>
          <w:szCs w:val="20"/>
        </w:rPr>
        <w:t xml:space="preserve">Security Membrane            = Skull / Blood-Brain Barrier</w:t>
      </w:r>
    </w:p>
    <w:p>
      <w:pPr>
        <w:spacing w:after="30" w:before="30"/>
      </w:pPr>
      <w:r>
        <w:rPr>
          <w:rFonts w:ascii="Courier New" w:cs="Courier New" w:eastAsia="Courier New" w:hAnsi="Courier New"/>
          <w:color w:val="444444"/>
          <w:sz w:val="20"/>
          <w:szCs w:val="20"/>
        </w:rPr>
        <w:t xml:space="preserve">The App                      = Membrane in Motion</w:t>
      </w:r>
    </w:p>
    <w:p>
      <w:pPr>
        <w:spacing w:after="30" w:before="30"/>
      </w:pPr>
      <w:r>
        <w:rPr>
          <w:rFonts w:ascii="Courier New" w:cs="Courier New" w:eastAsia="Courier New" w:hAnsi="Courier New"/>
          <w:color w:val="444444"/>
          <w:sz w:val="20"/>
          <w:szCs w:val="20"/>
        </w:rPr>
        <w:t xml:space="preserve">The Website                  = Membrane at Rest</w:t>
      </w:r>
    </w:p>
    <w:p>
      <w:pPr>
        <w:spacing w:after="30" w:before="30"/>
      </w:pPr>
      <w:r>
        <w:rPr>
          <w:rFonts w:ascii="Courier New" w:cs="Courier New" w:eastAsia="Courier New" w:hAnsi="Courier New"/>
          <w:color w:val="444444"/>
          <w:sz w:val="20"/>
          <w:szCs w:val="20"/>
        </w:rPr>
        <w:t xml:space="preserve">Kubios                       = Spinal Cord Interpretation Layer</w:t>
      </w:r>
    </w:p>
    <w:p>
      <w:pPr>
        <w:spacing w:after="0" w:before="12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Transplant Doctrine: Competitors can copy the scanner. They cannot copy the body it lives inside. The moat is not the patent alone. The moat is the time in the membrane multiplied by the number of members multiplied by the depth of their personal truth. By the time a competitor understands what was built here — the membrane will already know two years of who those members are. That cannot be copied. That cannot be purchased. That cannot be litigated away.</w:t>
      </w:r>
    </w:p>
    <w:p>
      <w:pPr>
        <w:pageBreakBefore/>
      </w:pPr>
    </w:p>
    <w:p>
      <w:pPr>
        <w:spacing w:after="0" w:before="320"/>
      </w:pPr>
    </w:p>
    <w:p>
      <w:pPr>
        <w:spacing w:after="60" w:before="0"/>
      </w:pPr>
      <w:r>
        <w:rPr>
          <w:rFonts w:ascii="Arial" w:cs="Arial" w:eastAsia="Arial" w:hAnsi="Arial"/>
          <w:b/>
          <w:bCs/>
          <w:color w:val="00B4B4"/>
          <w:sz w:val="28"/>
          <w:szCs w:val="28"/>
        </w:rPr>
        <w:t xml:space="preserve">SECTION 4 — AA2 WATCH FACE DOCTRINE — CANONICAL LOCK</w:t>
      </w:r>
    </w:p>
    <w:p>
      <w:pPr>
        <w:pBdr>
          <w:bottom w:val="single" w:color="00B4B4" w:sz="6" w:space="1"/>
        </w:pBdr>
        <w:spacing w:after="200" w:before="0"/>
      </w:pPr>
    </w:p>
    <w:p>
      <w:pPr>
        <w:pBdr>
          <w:top w:val="single" w:color="00B4B4" w:sz="3" w:space="4"/>
          <w:bottom w:val="single" w:color="00B4B4" w:sz="3" w:space="4"/>
        </w:pBdr>
        <w:spacing w:after="120" w:before="120"/>
      </w:pPr>
      <w:r>
        <w:rPr>
          <w:rFonts w:ascii="Arial" w:cs="Arial" w:eastAsia="Arial" w:hAnsi="Arial"/>
          <w:b/>
          <w:bCs/>
          <w:color w:val="00B4B4"/>
          <w:sz w:val="24"/>
          <w:szCs w:val="24"/>
        </w:rPr>
        <w:t xml:space="preserve">The Watch Face Is Not a Feature. It Is the Instrument Panel.</w:t>
      </w:r>
    </w:p>
    <w:p>
      <w:pPr>
        <w:pStyle w:val="ListParagraph"/>
        <w:numPr>
          <w:ilvl w:val="0"/>
          <w:numId w:val="2"/>
        </w:numPr>
        <w:spacing w:after="40" w:before="40"/>
      </w:pPr>
      <w:r>
        <w:rPr>
          <w:rFonts w:ascii="Arial" w:cs="Arial" w:eastAsia="Arial" w:hAnsi="Arial"/>
          <w:color w:val="00B4B4"/>
          <w:sz w:val="22"/>
          <w:szCs w:val="22"/>
        </w:rPr>
        <w:t xml:space="preserve">AA2 Watch Face = Primary Bio Display. Bios always visible. No digging. No menus. You glance — you know.</w:t>
      </w:r>
    </w:p>
    <w:p>
      <w:pPr>
        <w:pStyle w:val="ListParagraph"/>
        <w:numPr>
          <w:ilvl w:val="0"/>
          <w:numId w:val="2"/>
        </w:numPr>
        <w:spacing w:after="40" w:before="40"/>
      </w:pPr>
      <w:r>
        <w:rPr>
          <w:rFonts w:ascii="Arial" w:cs="Arial" w:eastAsia="Arial" w:hAnsi="Arial"/>
          <w:color w:val="00B4B4"/>
          <w:sz w:val="22"/>
          <w:szCs w:val="22"/>
        </w:rPr>
        <w:t xml:space="preserve">Watch Face is the First Language. Before phone. Before glasses. Before voice. The wrist is the truth surface.</w:t>
      </w:r>
    </w:p>
    <w:p>
      <w:pPr>
        <w:pStyle w:val="ListParagraph"/>
        <w:numPr>
          <w:ilvl w:val="0"/>
          <w:numId w:val="2"/>
        </w:numPr>
        <w:spacing w:after="40" w:before="40"/>
      </w:pPr>
      <w:r>
        <w:rPr>
          <w:rFonts w:ascii="Arial" w:cs="Arial" w:eastAsia="Arial" w:hAnsi="Arial"/>
          <w:color w:val="00B4B4"/>
          <w:sz w:val="22"/>
          <w:szCs w:val="22"/>
        </w:rPr>
        <w:t xml:space="preserve">Bio-Centric, Not Fitness-Centric. Not steps. Not recovery score. Shows state, trend, direction.</w:t>
      </w:r>
    </w:p>
    <w:p>
      <w:pPr>
        <w:pStyle w:val="ListParagraph"/>
        <w:numPr>
          <w:ilvl w:val="0"/>
          <w:numId w:val="2"/>
        </w:numPr>
        <w:spacing w:after="40" w:before="40"/>
      </w:pPr>
      <w:r>
        <w:rPr>
          <w:rFonts w:ascii="Arial" w:cs="Arial" w:eastAsia="Arial" w:hAnsi="Arial"/>
          <w:color w:val="00B4B4"/>
          <w:sz w:val="22"/>
          <w:szCs w:val="22"/>
        </w:rPr>
        <w:t xml:space="preserve">Same for everyone. Same engine, different interpretation.</w:t>
      </w:r>
    </w:p>
    <w:p>
      <w:pPr>
        <w:pStyle w:val="ListParagraph"/>
        <w:numPr>
          <w:ilvl w:val="0"/>
          <w:numId w:val="2"/>
        </w:numPr>
        <w:spacing w:after="40" w:before="40"/>
      </w:pPr>
      <w:r>
        <w:rPr>
          <w:rFonts w:ascii="Arial" w:cs="Arial" w:eastAsia="Arial" w:hAnsi="Arial"/>
          <w:color w:val="00B4B4"/>
          <w:sz w:val="22"/>
          <w:szCs w:val="22"/>
        </w:rPr>
        <w:t xml:space="preserve">The Watch Face Is the Promise. You do not open AA2. You wear it.</w:t>
      </w:r>
    </w:p>
    <w:p>
      <w:pPr>
        <w:spacing w:after="0" w:before="120"/>
      </w:pPr>
    </w:p>
    <w:p>
      <w:pPr>
        <w:spacing w:after="80" w:before="80"/>
      </w:pPr>
      <w:r>
        <w:rPr>
          <w:rFonts w:ascii="Arial" w:cs="Arial" w:eastAsia="Arial" w:hAnsi="Arial"/>
          <w:i/>
          <w:iCs/>
          <w:color w:val="00B4B4"/>
          <w:sz w:val="22"/>
          <w:szCs w:val="22"/>
        </w:rPr>
        <w:t xml:space="preserve">"AA2 is not an app you check. AA2 is a state you monitor. The watch face is the truth window."</w:t>
      </w:r>
    </w:p>
    <w:p>
      <w:pPr>
        <w:spacing w:after="60" w:before="200"/>
      </w:pPr>
      <w:r>
        <w:rPr>
          <w:rFonts w:ascii="Arial" w:cs="Arial" w:eastAsia="Arial" w:hAnsi="Arial"/>
          <w:b/>
          <w:bCs/>
          <w:color w:val="00B4B4"/>
          <w:sz w:val="24"/>
          <w:szCs w:val="24"/>
        </w:rPr>
        <w:t xml:space="preserve">THE SILENT ACQUISITION ENGINE</w:t>
      </w:r>
    </w:p>
    <w:p>
      <w:pPr>
        <w:spacing w:after="60" w:before="60"/>
      </w:pPr>
      <w:r>
        <w:rPr>
          <w:rFonts w:ascii="Arial" w:cs="Arial" w:eastAsia="Arial" w:hAnsi="Arial"/>
          <w:color w:val="222222"/>
          <w:sz w:val="22"/>
          <w:szCs w:val="22"/>
        </w:rPr>
        <w:t xml:space="preserve">The watch face is FREE in Garmin Connect IQ. Always. It is not a revenue line. It is a silent salesperson on 50 million Garmin wrists. Garmin Tactix 8 and Fenix owners are law enforcement, military, athletes, endurance performers, high-net-worth individuals — the highest-value AA2 members on earth. Acquisition cost: zero.</w:t>
      </w:r>
    </w:p>
    <w:p>
      <w:pPr>
        <w:spacing w:after="60" w:before="60"/>
      </w:pPr>
      <w:r>
        <w:rPr>
          <w:rFonts w:ascii="Arial" w:cs="Arial" w:eastAsia="Arial" w:hAnsi="Arial"/>
          <w:color w:val="222222"/>
          <w:sz w:val="22"/>
          <w:szCs w:val="22"/>
        </w:rPr>
        <w:t xml:space="preserve">They browse Connect IQ. They download the free watch face. It works immediately with their Garmin data. They see one line: 'Full membrane available — aa2scan.com'. They came for a watch face. They found a nervous system.</w:t>
      </w:r>
    </w:p>
    <w:p>
      <w:pPr>
        <w:spacing w:after="0" w:before="320"/>
      </w:pPr>
    </w:p>
    <w:p>
      <w:pPr>
        <w:spacing w:after="60" w:before="0"/>
      </w:pPr>
      <w:r>
        <w:rPr>
          <w:rFonts w:ascii="Arial" w:cs="Arial" w:eastAsia="Arial" w:hAnsi="Arial"/>
          <w:b/>
          <w:bCs/>
          <w:color w:val="0A84FF"/>
          <w:sz w:val="28"/>
          <w:szCs w:val="28"/>
        </w:rPr>
        <w:t xml:space="preserve">SECTION 5 — FIVE INTELLIGENCES — LOCKED ROLES</w:t>
      </w:r>
    </w:p>
    <w:p>
      <w:pPr>
        <w:pBdr>
          <w:bottom w:val="single" w:color="0A84FF" w:sz="6" w:space="1"/>
        </w:pBdr>
        <w:spacing w:after="20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Intelligence names never appear in scan results after onboarding. Only color-coded glow cards are displayed.</w:t>
      </w:r>
    </w:p>
    <w:p>
      <w:pPr>
        <w:spacing w:after="0" w:before="120"/>
      </w:pPr>
    </w:p>
    <w:p>
      <w:pPr>
        <w:spacing w:after="60" w:before="200"/>
      </w:pPr>
      <w:r>
        <w:rPr>
          <w:rFonts w:ascii="Arial" w:cs="Arial" w:eastAsia="Arial" w:hAnsi="Arial"/>
          <w:b/>
          <w:bCs/>
          <w:color w:val="CC3333"/>
          <w:sz w:val="24"/>
          <w:szCs w:val="24"/>
        </w:rPr>
        <w:t xml:space="preserve">THE EQUALIZER — Immune System</w:t>
      </w:r>
    </w:p>
    <w:p>
      <w:pPr>
        <w:spacing w:after="60" w:before="60"/>
      </w:pPr>
      <w:r>
        <w:rPr>
          <w:rFonts w:ascii="Arial" w:cs="Arial" w:eastAsia="Arial" w:hAnsi="Arial"/>
          <w:color w:val="222222"/>
          <w:sz w:val="22"/>
          <w:szCs w:val="22"/>
        </w:rPr>
        <w:t xml:space="preserve">Fixed archetype voice. Non-customizable. Always calm. Always grounded. Direct scientist. NEVER uses: Heimdall, Kybalion, Denzel, Logic, or any mythological reference — permanently banned. Fires on SCAN, PRODUCE, MEAT, PERSONAL CARE tabs. Delivers ALL CLEAR / HEADS UP / PAY ATTENTION. Pulls allergy_profiles and health_profiles.active_limits after onboarding.</w:t>
      </w:r>
    </w:p>
    <w:p>
      <w:pPr>
        <w:spacing w:after="60" w:before="200"/>
      </w:pPr>
      <w:r>
        <w:rPr>
          <w:rFonts w:ascii="Arial" w:cs="Arial" w:eastAsia="Arial" w:hAnsi="Arial"/>
          <w:b/>
          <w:bCs/>
          <w:color w:val="E8A020"/>
          <w:sz w:val="24"/>
          <w:szCs w:val="24"/>
        </w:rPr>
        <w:t xml:space="preserve">JAVIER / THE CONCIERGE — Prefrontal Cortex</w:t>
      </w:r>
    </w:p>
    <w:p>
      <w:pPr>
        <w:spacing w:after="60" w:before="60"/>
      </w:pPr>
      <w:r>
        <w:rPr>
          <w:rFonts w:ascii="Arial" w:cs="Arial" w:eastAsia="Arial" w:hAnsi="Arial"/>
          <w:color w:val="222222"/>
          <w:sz w:val="22"/>
          <w:szCs w:val="22"/>
        </w:rPr>
        <w:t xml:space="preserve">Warm, unhurried, intelligent. Fantasy Island energy. Civilian route. Opens: "Ahh... I see you found your way here. As they say — like attracts like." Never unavailable. Never impatient. Runs the video chat onboarding. Answers any question. Depth-On-Demand. Language Learning. Vault questions.</w:t>
      </w:r>
    </w:p>
    <w:p>
      <w:pPr>
        <w:spacing w:after="60" w:before="200"/>
      </w:pPr>
      <w:r>
        <w:rPr>
          <w:rFonts w:ascii="Arial" w:cs="Arial" w:eastAsia="Arial" w:hAnsi="Arial"/>
          <w:b/>
          <w:bCs/>
          <w:color w:val="F5922A"/>
          <w:sz w:val="24"/>
          <w:szCs w:val="24"/>
        </w:rPr>
        <w:t xml:space="preserve">THE CHEF — Digestive System</w:t>
      </w:r>
    </w:p>
    <w:p>
      <w:pPr>
        <w:spacing w:after="60" w:before="60"/>
      </w:pPr>
      <w:r>
        <w:rPr>
          <w:rFonts w:ascii="Arial" w:cs="Arial" w:eastAsia="Arial" w:hAnsi="Arial"/>
          <w:color w:val="222222"/>
          <w:sz w:val="22"/>
          <w:szCs w:val="22"/>
        </w:rPr>
        <w:t xml:space="preserve">REQUIRED on every food scan with exactly 3 numbered recipes. THE SOMMELIER on GROWN FOLKS tab. THE COSMO CHEMIST on PERSONAL CARE. BANNED from Species tabs permanently.</w:t>
      </w:r>
    </w:p>
    <w:p>
      <w:pPr>
        <w:spacing w:after="60" w:before="200"/>
      </w:pPr>
      <w:r>
        <w:rPr>
          <w:rFonts w:ascii="Arial" w:cs="Arial" w:eastAsia="Arial" w:hAnsi="Arial"/>
          <w:b/>
          <w:bCs/>
          <w:color w:val="0A84FF"/>
          <w:sz w:val="24"/>
          <w:szCs w:val="24"/>
        </w:rPr>
        <w:t xml:space="preserve">BIO BUDDY — Nervous System / Limbic System</w:t>
      </w:r>
    </w:p>
    <w:p>
      <w:pPr>
        <w:spacing w:after="60" w:before="60"/>
      </w:pPr>
      <w:r>
        <w:rPr>
          <w:rFonts w:ascii="Arial" w:cs="Arial" w:eastAsia="Arial" w:hAnsi="Arial"/>
          <w:color w:val="222222"/>
          <w:sz w:val="22"/>
          <w:szCs w:val="22"/>
        </w:rPr>
        <w:t xml:space="preserve">Speaks only when asked OR threshold crossed. Default state is SILENCE. Translates biosignal into plain language. Intelligence is knowing when NOT to speak.</w:t>
      </w:r>
    </w:p>
    <w:p>
      <w:pPr>
        <w:spacing w:after="60" w:before="200"/>
      </w:pPr>
      <w:r>
        <w:rPr>
          <w:rFonts w:ascii="Arial" w:cs="Arial" w:eastAsia="Arial" w:hAnsi="Arial"/>
          <w:b/>
          <w:bCs/>
          <w:color w:val="888888"/>
          <w:sz w:val="24"/>
          <w:szCs w:val="24"/>
        </w:rPr>
        <w:t xml:space="preserve">THE CHAUFFEUR — Vestibular + Proprioception</w:t>
      </w:r>
    </w:p>
    <w:p>
      <w:pPr>
        <w:spacing w:after="60" w:before="60"/>
      </w:pPr>
      <w:r>
        <w:rPr>
          <w:rFonts w:ascii="Arial" w:cs="Arial" w:eastAsia="Arial" w:hAnsi="Arial"/>
          <w:color w:val="222222"/>
          <w:sz w:val="22"/>
          <w:szCs w:val="22"/>
        </w:rPr>
        <w:t xml:space="preserve">Routes, sequences, navigates. ON GRID = Retail Intelligence Loop (fires inside the store). OFF GRID = Safety Travel Engine (pre-programs safe routes before departure).</w:t>
      </w:r>
    </w:p>
    <w:p>
      <w:pPr>
        <w:spacing w:after="60" w:before="200"/>
      </w:pPr>
      <w:r>
        <w:rPr>
          <w:rFonts w:ascii="Arial" w:cs="Arial" w:eastAsia="Arial" w:hAnsi="Arial"/>
          <w:b/>
          <w:bCs/>
          <w:color w:val="CC3333"/>
          <w:sz w:val="24"/>
          <w:szCs w:val="24"/>
        </w:rPr>
        <w:t xml:space="preserve">THE HIDDEN SOS DOCTRINE 🔒</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Cold word pre-programmed: 'Are we still going to mom's tonight?' = Silent SOS. No red screen. No alarm. No indication to threat actor. Guardian always knows. Threat actor never knows.</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Biosignal spike beyond threshold + no member response = Equalizer fires SOS to guardian. Timestamp. Location. Full incident log. Card freeze on linked debit if active.</w:t>
      </w:r>
    </w:p>
    <w:p>
      <w:pPr>
        <w:pageBreakBefore/>
      </w:pPr>
    </w:p>
    <w:p>
      <w:pPr>
        <w:spacing w:after="0" w:before="320"/>
      </w:pPr>
    </w:p>
    <w:p>
      <w:pPr>
        <w:spacing w:after="60" w:before="0"/>
      </w:pPr>
      <w:r>
        <w:rPr>
          <w:rFonts w:ascii="Arial" w:cs="Arial" w:eastAsia="Arial" w:hAnsi="Arial"/>
          <w:b/>
          <w:bCs/>
          <w:color w:val="E8A020"/>
          <w:sz w:val="28"/>
          <w:szCs w:val="28"/>
        </w:rPr>
        <w:t xml:space="preserve">SECTION 6 — COMPLETE ONBOARDING FLOW — SEALED</w:t>
      </w:r>
    </w:p>
    <w:p>
      <w:pPr>
        <w:pBdr>
          <w:bottom w:val="single" w:color="E8A020" w:sz="6" w:space="1"/>
        </w:pBdr>
        <w:spacing w:after="200" w:before="0"/>
      </w:pPr>
    </w:p>
    <w:p>
      <w:pPr>
        <w:pBdr>
          <w:top w:val="single" w:color="E8A020" w:sz="3" w:space="4"/>
          <w:bottom w:val="single" w:color="E8A020" w:sz="3" w:space="4"/>
        </w:pBdr>
        <w:spacing w:after="120" w:before="120"/>
      </w:pPr>
      <w:r>
        <w:rPr>
          <w:rFonts w:ascii="Arial" w:cs="Arial" w:eastAsia="Arial" w:hAnsi="Arial"/>
          <w:b/>
          <w:bCs/>
          <w:color w:val="E8A020"/>
          <w:sz w:val="24"/>
          <w:szCs w:val="24"/>
        </w:rPr>
        <w:t xml:space="preserve">Hardware first. Every question is interpreted against real capability.</w:t>
      </w:r>
    </w:p>
    <w:p>
      <w:pPr>
        <w:spacing w:after="60" w:before="200"/>
      </w:pPr>
      <w:r>
        <w:rPr>
          <w:rFonts w:ascii="Arial" w:cs="Arial" w:eastAsia="Arial" w:hAnsi="Arial"/>
          <w:b/>
          <w:bCs/>
          <w:color w:val="00B4B4"/>
          <w:sz w:val="24"/>
          <w:szCs w:val="24"/>
        </w:rPr>
        <w:t xml:space="preserve">THE CORRECT SEQUENCE — NON-NEGOTIABLE</w:t>
      </w:r>
    </w:p>
    <w:p>
      <w:pPr>
        <w:pStyle w:val="ListParagraph"/>
        <w:numPr>
          <w:ilvl w:val="0"/>
          <w:numId w:val="2"/>
        </w:numPr>
        <w:spacing w:after="40" w:before="40"/>
      </w:pPr>
      <w:r>
        <w:rPr>
          <w:rFonts w:ascii="Arial" w:cs="Arial" w:eastAsia="Arial" w:hAnsi="Arial"/>
          <w:color w:val="222222"/>
          <w:sz w:val="22"/>
          <w:szCs w:val="22"/>
        </w:rPr>
        <w:t xml:space="preserve">Screen 0 — arrival.tsx — Javier opens once. Canonical greeting. Never repeated.</w:t>
      </w:r>
    </w:p>
    <w:p>
      <w:pPr>
        <w:pStyle w:val="ListParagraph"/>
        <w:numPr>
          <w:ilvl w:val="0"/>
          <w:numId w:val="2"/>
        </w:numPr>
        <w:spacing w:after="40" w:before="40"/>
      </w:pPr>
      <w:r>
        <w:rPr>
          <w:rFonts w:ascii="Arial" w:cs="Arial" w:eastAsia="Arial" w:hAnsi="Arial"/>
          <w:color w:val="222222"/>
          <w:sz w:val="22"/>
          <w:szCs w:val="22"/>
        </w:rPr>
        <w:t xml:space="preserve">Screen 1 — hardware.tsx — Device stack. PDF upload. Stack tier assigned.</w:t>
      </w:r>
    </w:p>
    <w:p>
      <w:pPr>
        <w:pStyle w:val="ListParagraph"/>
        <w:numPr>
          <w:ilvl w:val="0"/>
          <w:numId w:val="2"/>
        </w:numPr>
        <w:spacing w:after="40" w:before="40"/>
      </w:pPr>
      <w:r>
        <w:rPr>
          <w:rFonts w:ascii="Arial" w:cs="Arial" w:eastAsia="Arial" w:hAnsi="Arial"/>
          <w:color w:val="222222"/>
          <w:sz w:val="22"/>
          <w:szCs w:val="22"/>
        </w:rPr>
        <w:t xml:space="preserve">Screen 1B — domain.tsx — One panel per user. Triggered by hardware + goal selections.</w:t>
      </w:r>
    </w:p>
    <w:p>
      <w:pPr>
        <w:pStyle w:val="ListParagraph"/>
        <w:numPr>
          <w:ilvl w:val="0"/>
          <w:numId w:val="2"/>
        </w:numPr>
        <w:spacing w:after="40" w:before="40"/>
      </w:pPr>
      <w:r>
        <w:rPr>
          <w:rFonts w:ascii="Arial" w:cs="Arial" w:eastAsia="Arial" w:hAnsi="Arial"/>
          <w:color w:val="222222"/>
          <w:sz w:val="22"/>
          <w:szCs w:val="22"/>
        </w:rPr>
        <w:t xml:space="preserve">Screens 2–5 — javier-1.tsx through javier-4.tsx — Javier's 20 questions. 7 blocks.</w:t>
      </w:r>
    </w:p>
    <w:p>
      <w:pPr>
        <w:pStyle w:val="ListParagraph"/>
        <w:numPr>
          <w:ilvl w:val="0"/>
          <w:numId w:val="2"/>
        </w:numPr>
        <w:spacing w:after="40" w:before="40"/>
      </w:pPr>
      <w:r>
        <w:rPr>
          <w:rFonts w:ascii="Arial" w:cs="Arial" w:eastAsia="Arial" w:hAnsi="Arial"/>
          <w:color w:val="222222"/>
          <w:sz w:val="22"/>
          <w:szCs w:val="22"/>
        </w:rPr>
        <w:t xml:space="preserve">Screen 6 — baseline.tsx — Equalizer animates. Center line locks. Enter the Membrane.</w:t>
      </w:r>
    </w:p>
    <w:p>
      <w:pPr>
        <w:spacing w:after="60" w:before="200"/>
      </w:pPr>
      <w:r>
        <w:rPr>
          <w:rFonts w:ascii="Arial" w:cs="Arial" w:eastAsia="Arial" w:hAnsi="Arial"/>
          <w:b/>
          <w:bCs/>
          <w:color w:val="E8A020"/>
          <w:sz w:val="24"/>
          <w:szCs w:val="24"/>
        </w:rPr>
        <w:t xml:space="preserve">SCREEN 0 — ARRIVAL — JAVIER OPENS ONCE</w:t>
      </w:r>
    </w:p>
    <w:p>
      <w:pPr>
        <w:spacing w:after="80" w:before="80"/>
      </w:pPr>
      <w:r>
        <w:rPr>
          <w:rFonts w:ascii="Arial" w:cs="Arial" w:eastAsia="Arial" w:hAnsi="Arial"/>
          <w:i/>
          <w:iCs/>
          <w:color w:val="E8A020"/>
          <w:sz w:val="22"/>
          <w:szCs w:val="22"/>
        </w:rPr>
        <w:t xml:space="preserve">"Ahh... I see you found your way here. As they say — like attracts like.</w:t>
      </w:r>
    </w:p>
    <w:p>
      <w:pPr>
        <w:spacing w:after="80" w:before="80"/>
      </w:pPr>
      <w:r>
        <w:rPr>
          <w:rFonts w:ascii="Arial" w:cs="Arial" w:eastAsia="Arial" w:hAnsi="Arial"/>
          <w:i/>
          <w:iCs/>
          <w:color w:val="E8A020"/>
          <w:sz w:val="22"/>
          <w:szCs w:val="22"/>
        </w:rPr>
        <w:t xml:space="preserve">Most systems wait for you to get sick, stressed, broke, or lost before they say anything. AA2 does not wait.</w:t>
      </w:r>
    </w:p>
    <w:p>
      <w:pPr>
        <w:spacing w:after="80" w:before="80"/>
      </w:pPr>
      <w:r>
        <w:rPr>
          <w:rFonts w:ascii="Arial" w:cs="Arial" w:eastAsia="Arial" w:hAnsi="Arial"/>
          <w:i/>
          <w:iCs/>
          <w:color w:val="E8A020"/>
          <w:sz w:val="22"/>
          <w:szCs w:val="22"/>
        </w:rPr>
        <w:t xml:space="preserve">This is a living membrane. It learns your body — not your demographics, not your purchase history, not your social graph. Your body. Your rhythms. Your signals.</w:t>
      </w:r>
    </w:p>
    <w:p>
      <w:pPr>
        <w:spacing w:after="80" w:before="80"/>
      </w:pPr>
      <w:r>
        <w:rPr>
          <w:rFonts w:ascii="Arial" w:cs="Arial" w:eastAsia="Arial" w:hAnsi="Arial"/>
          <w:i/>
          <w:iCs/>
          <w:color w:val="E8A020"/>
          <w:sz w:val="22"/>
          <w:szCs w:val="22"/>
        </w:rPr>
        <w:t xml:space="preserve">What you are about to build is a biological baseline. Your center line. Not a population average — yours. Everything this system does — every scan, every route, every alert, every recommendation — runs against that center line.</w:t>
      </w:r>
    </w:p>
    <w:p>
      <w:pPr>
        <w:spacing w:after="80" w:before="80"/>
      </w:pPr>
      <w:r>
        <w:rPr>
          <w:rFonts w:ascii="Arial" w:cs="Arial" w:eastAsia="Arial" w:hAnsi="Arial"/>
          <w:i/>
          <w:iCs/>
          <w:color w:val="E8A020"/>
          <w:sz w:val="22"/>
          <w:szCs w:val="22"/>
        </w:rPr>
        <w:t xml:space="preserve">The membrane has five intelligences working for you: The Equalizer reads your biosignal and translates it into decisions. Javier — that is me — is your concierge. Bio Buddy watches your emotional and stress signals. The Chauffeur keeps you safe wherever you move. The Chef keeps what goes into your body aligned with where you are going.</w:t>
      </w:r>
    </w:p>
    <w:p>
      <w:pPr>
        <w:spacing w:after="80" w:before="80"/>
      </w:pPr>
      <w:r>
        <w:rPr>
          <w:rFonts w:ascii="Arial" w:cs="Arial" w:eastAsia="Arial" w:hAnsi="Arial"/>
          <w:i/>
          <w:iCs/>
          <w:color w:val="E8A020"/>
          <w:sz w:val="22"/>
          <w:szCs w:val="22"/>
        </w:rPr>
        <w:t xml:space="preserve">How well each of these performs for you depends entirely on one thing — what data they have access to. That starts with your hardware. Let's find out what you carry."</w:t>
      </w:r>
    </w:p>
    <w:p>
      <w:pPr>
        <w:spacing w:after="60" w:before="200"/>
      </w:pPr>
      <w:r>
        <w:rPr>
          <w:rFonts w:ascii="Arial" w:cs="Arial" w:eastAsia="Arial" w:hAnsi="Arial"/>
          <w:b/>
          <w:bCs/>
          <w:color w:val="00B4B4"/>
          <w:sz w:val="24"/>
          <w:szCs w:val="24"/>
        </w:rPr>
        <w:t xml:space="preserve">SCREEN 1 — HARDWARE DISCOVERY — FOUR STACK TIERS</w:t>
      </w:r>
    </w:p>
    <w:p>
      <w:pPr>
        <w:pStyle w:val="ListParagraph"/>
        <w:numPr>
          <w:ilvl w:val="0"/>
          <w:numId w:val="2"/>
        </w:numPr>
        <w:spacing w:after="40" w:before="40"/>
      </w:pPr>
      <w:r>
        <w:rPr>
          <w:rFonts w:ascii="Arial" w:cs="Arial" w:eastAsia="Arial" w:hAnsi="Arial"/>
          <w:color w:val="222222"/>
          <w:sz w:val="22"/>
          <w:szCs w:val="22"/>
        </w:rPr>
        <w:t xml:space="preserve">Quarter Stack — Scanner only — Estimated from answers — generic truth</w:t>
      </w:r>
    </w:p>
    <w:p>
      <w:pPr>
        <w:pStyle w:val="ListParagraph"/>
        <w:numPr>
          <w:ilvl w:val="0"/>
          <w:numId w:val="2"/>
        </w:numPr>
        <w:spacing w:after="40" w:before="40"/>
      </w:pPr>
      <w:r>
        <w:rPr>
          <w:rFonts w:ascii="Arial" w:cs="Arial" w:eastAsia="Arial" w:hAnsi="Arial"/>
          <w:color w:val="222222"/>
          <w:sz w:val="22"/>
          <w:szCs w:val="22"/>
        </w:rPr>
        <w:t xml:space="preserve">Half Stack — Scanner + one device — HRV, sleep, activity, stress — personal truth begins</w:t>
      </w:r>
    </w:p>
    <w:p>
      <w:pPr>
        <w:pStyle w:val="ListParagraph"/>
        <w:numPr>
          <w:ilvl w:val="0"/>
          <w:numId w:val="2"/>
        </w:numPr>
        <w:spacing w:after="40" w:before="40"/>
      </w:pPr>
      <w:r>
        <w:rPr>
          <w:rFonts w:ascii="Arial" w:cs="Arial" w:eastAsia="Arial" w:hAnsi="Arial"/>
          <w:color w:val="222222"/>
          <w:sz w:val="22"/>
          <w:szCs w:val="22"/>
        </w:rPr>
        <w:t xml:space="preserve">Three-Quarter Stack — Scanner + 2–3 devices — Continuous 24-hr biosignal, pattern recognition</w:t>
      </w:r>
    </w:p>
    <w:p>
      <w:pPr>
        <w:pStyle w:val="ListParagraph"/>
        <w:numPr>
          <w:ilvl w:val="0"/>
          <w:numId w:val="2"/>
        </w:numPr>
        <w:spacing w:after="40" w:before="40"/>
      </w:pPr>
      <w:r>
        <w:rPr>
          <w:rFonts w:ascii="Arial" w:cs="Arial" w:eastAsia="Arial" w:hAnsi="Arial"/>
          <w:color w:val="222222"/>
          <w:sz w:val="22"/>
          <w:szCs w:val="22"/>
        </w:rPr>
        <w:t xml:space="preserve">Full Stack — All four primary devices — Everything — complete membrane at full depth</w:t>
      </w:r>
    </w:p>
    <w:p>
      <w:pPr>
        <w:spacing w:after="60" w:before="60"/>
      </w:pPr>
      <w:r>
        <w:rPr>
          <w:rFonts w:ascii="Arial" w:cs="Arial" w:eastAsia="Arial" w:hAnsi="Arial"/>
          <w:color w:val="222222"/>
          <w:sz w:val="22"/>
          <w:szCs w:val="22"/>
        </w:rPr>
        <w:t xml:space="preserve">PDF Upload Doctrine: User uploads device manual PDF. System confirms model, identifies downloadable data, generates exact AA2 settings. BYOB doctrine — they bring the receipt.</w:t>
      </w:r>
    </w:p>
    <w:p>
      <w:pPr>
        <w:spacing w:after="60" w:before="200"/>
      </w:pPr>
      <w:r>
        <w:rPr>
          <w:rFonts w:ascii="Arial" w:cs="Arial" w:eastAsia="Arial" w:hAnsi="Arial"/>
          <w:b/>
          <w:bCs/>
          <w:color w:val="00B4B4"/>
          <w:sz w:val="24"/>
          <w:szCs w:val="24"/>
        </w:rPr>
        <w:t xml:space="preserve">SIX DEVICE PANELS</w:t>
      </w:r>
    </w:p>
    <w:p>
      <w:pPr>
        <w:pStyle w:val="ListParagraph"/>
        <w:numPr>
          <w:ilvl w:val="0"/>
          <w:numId w:val="2"/>
        </w:numPr>
        <w:spacing w:after="40" w:before="40"/>
      </w:pPr>
      <w:r>
        <w:rPr>
          <w:rFonts w:ascii="Arial" w:cs="Arial" w:eastAsia="Arial" w:hAnsi="Arial"/>
          <w:color w:val="222222"/>
          <w:sz w:val="22"/>
          <w:szCs w:val="22"/>
        </w:rPr>
        <w:t xml:space="preserve">Device 1 — Garmin Watch (Tactix · Fenix · Forerunner · Epix · Venu) — HRV trending, sleep staging, stress continuous, GPS, AA2 watch face</w:t>
      </w:r>
    </w:p>
    <w:p>
      <w:pPr>
        <w:pStyle w:val="ListParagraph"/>
        <w:numPr>
          <w:ilvl w:val="0"/>
          <w:numId w:val="2"/>
        </w:numPr>
        <w:spacing w:after="40" w:before="40"/>
      </w:pPr>
      <w:r>
        <w:rPr>
          <w:rFonts w:ascii="Arial" w:cs="Arial" w:eastAsia="Arial" w:hAnsi="Arial"/>
          <w:color w:val="222222"/>
          <w:sz w:val="22"/>
          <w:szCs w:val="22"/>
        </w:rPr>
        <w:t xml:space="preserve">Device 2 — Smart Ring (Oura Gen 3 or Gen 4) — Most accurate passive sleep staging. Temperature deviation catches illness before symptoms.</w:t>
      </w:r>
    </w:p>
    <w:p>
      <w:pPr>
        <w:pStyle w:val="ListParagraph"/>
        <w:numPr>
          <w:ilvl w:val="0"/>
          <w:numId w:val="2"/>
        </w:numPr>
        <w:spacing w:after="40" w:before="40"/>
      </w:pPr>
      <w:r>
        <w:rPr>
          <w:rFonts w:ascii="Arial" w:cs="Arial" w:eastAsia="Arial" w:hAnsi="Arial"/>
          <w:color w:val="222222"/>
          <w:sz w:val="22"/>
          <w:szCs w:val="22"/>
        </w:rPr>
        <w:t xml:space="preserve">Device 3 — Heart Rate Earbuds (Beats Pro 2) — Real-time HR during workouts. No dead zones in signal.</w:t>
      </w:r>
    </w:p>
    <w:p>
      <w:pPr>
        <w:pStyle w:val="ListParagraph"/>
        <w:numPr>
          <w:ilvl w:val="0"/>
          <w:numId w:val="2"/>
        </w:numPr>
        <w:spacing w:after="40" w:before="40"/>
      </w:pPr>
      <w:r>
        <w:rPr>
          <w:rFonts w:ascii="Arial" w:cs="Arial" w:eastAsia="Arial" w:hAnsi="Arial"/>
          <w:color w:val="222222"/>
          <w:sz w:val="22"/>
          <w:szCs w:val="22"/>
        </w:rPr>
        <w:t xml:space="preserve">Device 4 — Meta Glasses (Ray-Ban · Oakley Meta) — Hands-free calls + live view share + 12MP capture + live translation + Depth-On-Demand Learning Center in ears + AA2 scanner depth layer. VERIFIED CAPABILITIES ONLY.</w:t>
      </w:r>
    </w:p>
    <w:p>
      <w:pPr>
        <w:pStyle w:val="ListParagraph"/>
        <w:numPr>
          <w:ilvl w:val="0"/>
          <w:numId w:val="2"/>
        </w:numPr>
        <w:spacing w:after="40" w:before="40"/>
      </w:pPr>
      <w:r>
        <w:rPr>
          <w:rFonts w:ascii="Arial" w:cs="Arial" w:eastAsia="Arial" w:hAnsi="Arial"/>
          <w:color w:val="222222"/>
          <w:sz w:val="22"/>
          <w:szCs w:val="22"/>
        </w:rPr>
        <w:t xml:space="preserve">Device 5 — Muse Headband (Muse S · Muse 2) — EEG. Only device reading above the neck. Brain wave during meditation, focus, sleep.</w:t>
      </w:r>
    </w:p>
    <w:p>
      <w:pPr>
        <w:pStyle w:val="ListParagraph"/>
        <w:numPr>
          <w:ilvl w:val="0"/>
          <w:numId w:val="2"/>
        </w:numPr>
        <w:spacing w:after="40" w:before="40"/>
      </w:pPr>
      <w:r>
        <w:rPr>
          <w:rFonts w:ascii="Arial" w:cs="Arial" w:eastAsia="Arial" w:hAnsi="Arial"/>
          <w:color w:val="222222"/>
          <w:sz w:val="22"/>
          <w:szCs w:val="22"/>
        </w:rPr>
        <w:t xml:space="preserve">Device 6 — Chest Strap (Polar H10 · Garmin HRM-Pro · Wahoo TICKR) — Most precise HRV during high-intensity. Required for athletes.</w:t>
      </w:r>
    </w:p>
    <w:p>
      <w:pPr>
        <w:spacing w:after="60" w:before="200"/>
      </w:pPr>
      <w:r>
        <w:rPr>
          <w:rFonts w:ascii="Arial" w:cs="Arial" w:eastAsia="Arial" w:hAnsi="Arial"/>
          <w:b/>
          <w:bCs/>
          <w:color w:val="00B4B4"/>
          <w:sz w:val="24"/>
          <w:szCs w:val="24"/>
        </w:rPr>
        <w:t xml:space="preserve">SCREEN 1B — DOMAIN PANELS</w:t>
      </w:r>
    </w:p>
    <w:p>
      <w:pPr>
        <w:pStyle w:val="ListParagraph"/>
        <w:numPr>
          <w:ilvl w:val="0"/>
          <w:numId w:val="2"/>
        </w:numPr>
        <w:spacing w:after="40" w:before="40"/>
      </w:pPr>
      <w:r>
        <w:rPr>
          <w:rFonts w:ascii="Arial" w:cs="Arial" w:eastAsia="Arial" w:hAnsi="Arial"/>
          <w:color w:val="222222"/>
          <w:sz w:val="22"/>
          <w:szCs w:val="22"/>
        </w:rPr>
        <w:t xml:space="preserve">Life &amp; Personal Development — Triggers: goal = focus/longevity/self/legacy</w:t>
      </w:r>
    </w:p>
    <w:p>
      <w:pPr>
        <w:pStyle w:val="ListParagraph"/>
        <w:numPr>
          <w:ilvl w:val="0"/>
          <w:numId w:val="2"/>
        </w:numPr>
        <w:spacing w:after="40" w:before="40"/>
      </w:pPr>
      <w:r>
        <w:rPr>
          <w:rFonts w:ascii="Arial" w:cs="Arial" w:eastAsia="Arial" w:hAnsi="Arial"/>
          <w:color w:val="222222"/>
          <w:sz w:val="22"/>
          <w:szCs w:val="22"/>
        </w:rPr>
        <w:t xml:space="preserve">Financial Literacy — Triggers: motivation = legacy/financial alignment</w:t>
      </w:r>
    </w:p>
    <w:p>
      <w:pPr>
        <w:pStyle w:val="ListParagraph"/>
        <w:numPr>
          <w:ilvl w:val="0"/>
          <w:numId w:val="2"/>
        </w:numPr>
        <w:spacing w:after="40" w:before="40"/>
      </w:pPr>
      <w:r>
        <w:rPr>
          <w:rFonts w:ascii="Arial" w:cs="Arial" w:eastAsia="Arial" w:hAnsi="Arial"/>
          <w:color w:val="222222"/>
          <w:sz w:val="22"/>
          <w:szCs w:val="22"/>
        </w:rPr>
        <w:t xml:space="preserve">Foreign Language — Triggers: travel = yes or language learning selected</w:t>
      </w:r>
    </w:p>
    <w:p>
      <w:pPr>
        <w:pStyle w:val="ListParagraph"/>
        <w:numPr>
          <w:ilvl w:val="0"/>
          <w:numId w:val="2"/>
        </w:numPr>
        <w:spacing w:after="40" w:before="40"/>
      </w:pPr>
      <w:r>
        <w:rPr>
          <w:rFonts w:ascii="Arial" w:cs="Arial" w:eastAsia="Arial" w:hAnsi="Arial"/>
          <w:color w:val="222222"/>
          <w:sz w:val="22"/>
          <w:szCs w:val="22"/>
        </w:rPr>
        <w:t xml:space="preserve">International Cooking — Triggers: environment = international or travel + food goals</w:t>
      </w:r>
    </w:p>
    <w:p>
      <w:pPr>
        <w:pStyle w:val="ListParagraph"/>
        <w:numPr>
          <w:ilvl w:val="0"/>
          <w:numId w:val="2"/>
        </w:numPr>
        <w:spacing w:after="40" w:before="40"/>
      </w:pPr>
      <w:r>
        <w:rPr>
          <w:rFonts w:ascii="Arial" w:cs="Arial" w:eastAsia="Arial" w:hAnsi="Arial"/>
          <w:color w:val="222222"/>
          <w:sz w:val="22"/>
          <w:szCs w:val="22"/>
        </w:rPr>
        <w:t xml:space="preserve">Travel — Triggers: travel = yes or environment = international</w:t>
      </w:r>
    </w:p>
    <w:p>
      <w:pPr>
        <w:pStyle w:val="ListParagraph"/>
        <w:numPr>
          <w:ilvl w:val="0"/>
          <w:numId w:val="2"/>
        </w:numPr>
        <w:spacing w:after="40" w:before="40"/>
      </w:pPr>
      <w:r>
        <w:rPr>
          <w:rFonts w:ascii="Arial" w:cs="Arial" w:eastAsia="Arial" w:hAnsi="Arial"/>
          <w:color w:val="222222"/>
          <w:sz w:val="22"/>
          <w:szCs w:val="22"/>
        </w:rPr>
        <w:t xml:space="preserve">Pet &amp; Other Species — Triggers: has pets = yes (Q12 or Q19)</w:t>
      </w:r>
    </w:p>
    <w:p>
      <w:pPr>
        <w:spacing w:after="60" w:before="60"/>
      </w:pPr>
      <w:r>
        <w:rPr>
          <w:rFonts w:ascii="Arial" w:cs="Arial" w:eastAsia="Arial" w:hAnsi="Arial"/>
          <w:color w:val="222222"/>
          <w:sz w:val="22"/>
          <w:szCs w:val="22"/>
        </w:rPr>
        <w:t xml:space="preserve">Every domain ends: 'Twenty questions. With your hardware confirmed and your direction clear — every answer you give tells this system exactly how to behave for you. Let's go.'</w:t>
      </w:r>
    </w:p>
    <w:p>
      <w:pPr>
        <w:spacing w:after="60" w:before="200"/>
      </w:pPr>
      <w:r>
        <w:rPr>
          <w:rFonts w:ascii="Arial" w:cs="Arial" w:eastAsia="Arial" w:hAnsi="Arial"/>
          <w:b/>
          <w:bCs/>
          <w:color w:val="00B4B4"/>
          <w:sz w:val="24"/>
          <w:szCs w:val="24"/>
        </w:rPr>
        <w:t xml:space="preserve">JAVIER'S 20 QUESTIONS — 7 BLOCKS</w:t>
      </w:r>
    </w:p>
    <w:p>
      <w:pPr>
        <w:pStyle w:val="ListParagraph"/>
        <w:numPr>
          <w:ilvl w:val="0"/>
          <w:numId w:val="2"/>
        </w:numPr>
        <w:spacing w:after="40" w:before="40"/>
      </w:pPr>
      <w:r>
        <w:rPr>
          <w:rFonts w:ascii="Arial" w:cs="Arial" w:eastAsia="Arial" w:hAnsi="Arial"/>
          <w:color w:val="222222"/>
          <w:sz w:val="22"/>
          <w:szCs w:val="22"/>
        </w:rPr>
        <w:t xml:space="preserve">Block 1 Identity (javier-1.tsx) — Q1 Name · Q2 Biological age · Q3 Biological sex</w:t>
      </w:r>
    </w:p>
    <w:p>
      <w:pPr>
        <w:pStyle w:val="ListParagraph"/>
        <w:numPr>
          <w:ilvl w:val="0"/>
          <w:numId w:val="2"/>
        </w:numPr>
        <w:spacing w:after="40" w:before="40"/>
      </w:pPr>
      <w:r>
        <w:rPr>
          <w:rFonts w:ascii="Arial" w:cs="Arial" w:eastAsia="Arial" w:hAnsi="Arial"/>
          <w:color w:val="222222"/>
          <w:sz w:val="22"/>
          <w:szCs w:val="22"/>
        </w:rPr>
        <w:t xml:space="preserve">Block 2 Health History (javier-1.tsx) — Q4 Diagnosed allergies · Q5 Conditions · Q6 Medications + supplements</w:t>
      </w:r>
    </w:p>
    <w:p>
      <w:pPr>
        <w:pStyle w:val="ListParagraph"/>
        <w:numPr>
          <w:ilvl w:val="0"/>
          <w:numId w:val="2"/>
        </w:numPr>
        <w:spacing w:after="40" w:before="40"/>
      </w:pPr>
      <w:r>
        <w:rPr>
          <w:rFonts w:ascii="Arial" w:cs="Arial" w:eastAsia="Arial" w:hAnsi="Arial"/>
          <w:color w:val="222222"/>
          <w:sz w:val="22"/>
          <w:szCs w:val="22"/>
        </w:rPr>
        <w:t xml:space="preserve">Block 3 Goals (javier-2.tsx) — Q7 Primary health goal · Q8 Timeline 30/60/90 days · Q9 Who for</w:t>
      </w:r>
    </w:p>
    <w:p>
      <w:pPr>
        <w:pStyle w:val="ListParagraph"/>
        <w:numPr>
          <w:ilvl w:val="0"/>
          <w:numId w:val="2"/>
        </w:numPr>
        <w:spacing w:after="40" w:before="40"/>
      </w:pPr>
      <w:r>
        <w:rPr>
          <w:rFonts w:ascii="Arial" w:cs="Arial" w:eastAsia="Arial" w:hAnsi="Arial"/>
          <w:color w:val="222222"/>
          <w:sz w:val="22"/>
          <w:szCs w:val="22"/>
        </w:rPr>
        <w:t xml:space="preserve">Block 4 Environment (javier-3.tsx) — Q10 Primary environment · Q11 Children in household · Q12 Pets</w:t>
      </w:r>
    </w:p>
    <w:p>
      <w:pPr>
        <w:pStyle w:val="ListParagraph"/>
        <w:numPr>
          <w:ilvl w:val="0"/>
          <w:numId w:val="2"/>
        </w:numPr>
        <w:spacing w:after="40" w:before="40"/>
      </w:pPr>
      <w:r>
        <w:rPr>
          <w:rFonts w:ascii="Arial" w:cs="Arial" w:eastAsia="Arial" w:hAnsi="Arial"/>
          <w:color w:val="222222"/>
          <w:sz w:val="22"/>
          <w:szCs w:val="22"/>
        </w:rPr>
        <w:t xml:space="preserve">Block 5 Activity + Stress (javier-3.tsx) — Q13 Activity level · Q14 Stress rating · Q15 Sleep hours</w:t>
      </w:r>
    </w:p>
    <w:p>
      <w:pPr>
        <w:pStyle w:val="ListParagraph"/>
        <w:numPr>
          <w:ilvl w:val="0"/>
          <w:numId w:val="2"/>
        </w:numPr>
        <w:spacing w:after="40" w:before="40"/>
      </w:pPr>
      <w:r>
        <w:rPr>
          <w:rFonts w:ascii="Arial" w:cs="Arial" w:eastAsia="Arial" w:hAnsi="Arial"/>
          <w:color w:val="222222"/>
          <w:sz w:val="22"/>
          <w:szCs w:val="22"/>
        </w:rPr>
        <w:t xml:space="preserve">Block 6 Hardware (javier-4.tsx) — Q16 Devices confirmed · Q17 Ring sensor · Q18 Other biosignal devices</w:t>
      </w:r>
    </w:p>
    <w:p>
      <w:pPr>
        <w:pStyle w:val="ListParagraph"/>
        <w:numPr>
          <w:ilvl w:val="0"/>
          <w:numId w:val="2"/>
        </w:numPr>
        <w:spacing w:after="40" w:before="40"/>
      </w:pPr>
      <w:r>
        <w:rPr>
          <w:rFonts w:ascii="Arial" w:cs="Arial" w:eastAsia="Arial" w:hAnsi="Arial"/>
          <w:color w:val="222222"/>
          <w:sz w:val="22"/>
          <w:szCs w:val="22"/>
        </w:rPr>
        <w:t xml:space="preserve">Block 7 Species (javier-4.tsx) — Q19 Dog (yes = K9 sub-profile + Canine Nutritionist) · Q20 Horse/livestock (yes = Equine/Agricultural)</w:t>
      </w:r>
    </w:p>
    <w:p>
      <w:pPr>
        <w:spacing w:after="60" w:before="200"/>
      </w:pPr>
      <w:r>
        <w:rPr>
          <w:rFonts w:ascii="Arial" w:cs="Arial" w:eastAsia="Arial" w:hAnsi="Arial"/>
          <w:b/>
          <w:bCs/>
          <w:color w:val="00B4B4"/>
          <w:sz w:val="24"/>
          <w:szCs w:val="24"/>
        </w:rPr>
        <w:t xml:space="preserve">SCREEN 6 — BASELINE CALIBRATION</w:t>
      </w:r>
    </w:p>
    <w:p>
      <w:pPr>
        <w:spacing w:after="60" w:before="60"/>
      </w:pPr>
      <w:r>
        <w:rPr>
          <w:rFonts w:ascii="Arial" w:cs="Arial" w:eastAsia="Arial" w:hAnsi="Arial"/>
          <w:color w:val="222222"/>
          <w:sz w:val="22"/>
          <w:szCs w:val="22"/>
        </w:rPr>
        <w:t xml:space="preserve">Visual: Equalizer animating. 10 bands finding center. Each band labeled. Center line locks.</w:t>
      </w:r>
    </w:p>
    <w:p>
      <w:pPr>
        <w:spacing w:after="80" w:before="80"/>
      </w:pPr>
      <w:r>
        <w:rPr>
          <w:rFonts w:ascii="Arial" w:cs="Arial" w:eastAsia="Arial" w:hAnsi="Arial"/>
          <w:i/>
          <w:iCs/>
          <w:color w:val="E8A020"/>
          <w:sz w:val="22"/>
          <w:szCs w:val="22"/>
        </w:rPr>
        <w:t xml:space="preserve">"That is everything I need. What I am building right now is your center line. Not what someone your age is supposed to look like. Not what the research says is average. What you actually are — right now. This is the line everything gets compared against from this moment forward. Your first scan will return personal truth. Not generic truth. Yours. The membrane is alive."</w:t>
      </w:r>
    </w:p>
    <w:p>
      <w:pPr>
        <w:spacing w:after="60" w:before="60"/>
      </w:pPr>
      <w:r>
        <w:rPr>
          <w:rFonts w:ascii="Arial" w:cs="Arial" w:eastAsia="Arial" w:hAnsi="Arial"/>
          <w:color w:val="222222"/>
          <w:sz w:val="22"/>
          <w:szCs w:val="22"/>
        </w:rPr>
        <w:t xml:space="preserve">Button: Enter the Membrane →</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buildPersonalTruth() no longer receives null. Receives name, age, sex, allergies, conditions, medications, goal, timeline, motivation, environment, activity, stress, sleep, hardware, species. Every scan from this point returns personal truth.</w:t>
      </w:r>
    </w:p>
    <w:p>
      <w:pPr>
        <w:pageBreakBefore/>
      </w:pPr>
    </w:p>
    <w:p>
      <w:pPr>
        <w:spacing w:after="0" w:before="320"/>
      </w:pPr>
    </w:p>
    <w:p>
      <w:pPr>
        <w:spacing w:after="60" w:before="0"/>
      </w:pPr>
      <w:r>
        <w:rPr>
          <w:rFonts w:ascii="Arial" w:cs="Arial" w:eastAsia="Arial" w:hAnsi="Arial"/>
          <w:b/>
          <w:bCs/>
          <w:color w:val="E8A020"/>
          <w:sz w:val="28"/>
          <w:szCs w:val="28"/>
        </w:rPr>
        <w:t xml:space="preserve">SECTION 7 — SIX CONCIERGE PERSONALITIES — SEALED</w:t>
      </w:r>
    </w:p>
    <w:p>
      <w:pPr>
        <w:pBdr>
          <w:bottom w:val="single" w:color="E8A020" w:sz="6" w:space="1"/>
        </w:pBdr>
        <w:spacing w:after="200" w:before="0"/>
      </w:pPr>
    </w:p>
    <w:p>
      <w:pPr>
        <w:pStyle w:val="ListParagraph"/>
        <w:numPr>
          <w:ilvl w:val="0"/>
          <w:numId w:val="2"/>
        </w:numPr>
        <w:spacing w:after="40" w:before="40"/>
      </w:pPr>
      <w:r>
        <w:rPr>
          <w:rFonts w:ascii="Arial" w:cs="Arial" w:eastAsia="Arial" w:hAnsi="Arial"/>
          <w:color w:val="E8A020"/>
          <w:sz w:val="22"/>
          <w:szCs w:val="22"/>
        </w:rPr>
        <w:t xml:space="preserve">Javier — Civilian / Personal / Family — Warm, conversational — "Ahh... I see you found your way here. As they say — like attracts like."</w:t>
      </w:r>
    </w:p>
    <w:p>
      <w:pPr>
        <w:pStyle w:val="ListParagraph"/>
        <w:numPr>
          <w:ilvl w:val="0"/>
          <w:numId w:val="2"/>
        </w:numPr>
        <w:spacing w:after="40" w:before="40"/>
      </w:pPr>
      <w:r>
        <w:rPr>
          <w:rFonts w:ascii="Arial" w:cs="Arial" w:eastAsia="Arial" w:hAnsi="Arial"/>
          <w:color w:val="34C759"/>
          <w:sz w:val="22"/>
          <w:szCs w:val="22"/>
        </w:rPr>
        <w:t xml:space="preserve">The Coach — Pro Athlete / Individual — Direct, performance-focused, no fluff — "Your baseline does not lie. Let's find it."</w:t>
      </w:r>
    </w:p>
    <w:p>
      <w:pPr>
        <w:pStyle w:val="ListParagraph"/>
        <w:numPr>
          <w:ilvl w:val="0"/>
          <w:numId w:val="2"/>
        </w:numPr>
        <w:spacing w:after="40" w:before="40"/>
      </w:pPr>
      <w:r>
        <w:rPr>
          <w:rFonts w:ascii="Arial" w:cs="Arial" w:eastAsia="Arial" w:hAnsi="Arial"/>
          <w:color w:val="0A84FF"/>
          <w:sz w:val="22"/>
          <w:szCs w:val="22"/>
        </w:rPr>
        <w:t xml:space="preserve">Role-Split Panel — Team / Organization — Splits by role: Coach, Doc, Roster, Data — each role receives their own intelligence</w:t>
      </w:r>
    </w:p>
    <w:p>
      <w:pPr>
        <w:pStyle w:val="ListParagraph"/>
        <w:numPr>
          <w:ilvl w:val="0"/>
          <w:numId w:val="2"/>
        </w:numPr>
        <w:spacing w:after="40" w:before="40"/>
      </w:pPr>
      <w:r>
        <w:rPr>
          <w:rFonts w:ascii="Arial" w:cs="Arial" w:eastAsia="Arial" w:hAnsi="Arial"/>
          <w:color w:val="F5922A"/>
          <w:sz w:val="22"/>
          <w:szCs w:val="22"/>
        </w:rPr>
        <w:t xml:space="preserve">The Stable — Equestrian Operation — Measured, precise, horse-world fluent — "Every operation runs on a schedule. Let's set yours."</w:t>
      </w:r>
    </w:p>
    <w:p>
      <w:pPr>
        <w:pStyle w:val="ListParagraph"/>
        <w:numPr>
          <w:ilvl w:val="0"/>
          <w:numId w:val="2"/>
        </w:numPr>
        <w:spacing w:after="40" w:before="40"/>
      </w:pPr>
      <w:r>
        <w:rPr>
          <w:rFonts w:ascii="Arial" w:cs="Arial" w:eastAsia="Arial" w:hAnsi="Arial"/>
          <w:color w:val="CC3333"/>
          <w:sz w:val="22"/>
          <w:szCs w:val="22"/>
        </w:rPr>
        <w:t xml:space="preserve">COMMAND — Domestic Agency / LEO / Fire — Tactical, zero ornamentation, chain-of-command aware — "Your Commander has already briefed this system. Now it's your turn."</w:t>
      </w:r>
    </w:p>
    <w:p>
      <w:pPr>
        <w:pStyle w:val="ListParagraph"/>
        <w:numPr>
          <w:ilvl w:val="0"/>
          <w:numId w:val="2"/>
        </w:numPr>
        <w:spacing w:after="40" w:before="40"/>
      </w:pPr>
      <w:r>
        <w:rPr>
          <w:rFonts w:ascii="Arial" w:cs="Arial" w:eastAsia="Arial" w:hAnsi="Arial"/>
          <w:color w:val="9B59B6"/>
          <w:sz w:val="22"/>
          <w:szCs w:val="22"/>
        </w:rPr>
        <w:t xml:space="preserve">THE BRIEF — International Government / Sovereign — Formal, jurisdictionally aware, protocol-first — "This onboarding is classified to your deployment tier. Proceed."</w:t>
      </w:r>
    </w:p>
    <w:p>
      <w:pPr>
        <w:spacing w:after="0" w:before="320"/>
      </w:pPr>
    </w:p>
    <w:p>
      <w:pPr>
        <w:spacing w:after="60" w:before="0"/>
      </w:pPr>
      <w:r>
        <w:rPr>
          <w:rFonts w:ascii="Arial" w:cs="Arial" w:eastAsia="Arial" w:hAnsi="Arial"/>
          <w:b/>
          <w:bCs/>
          <w:color w:val="0A84FF"/>
          <w:sz w:val="28"/>
          <w:szCs w:val="28"/>
        </w:rPr>
        <w:t xml:space="preserve">SECTION 8 — LICENSING ARCHITECTURE &amp; COMMANDER LAYER</w:t>
      </w:r>
    </w:p>
    <w:p>
      <w:pPr>
        <w:pBdr>
          <w:bottom w:val="single" w:color="0A84FF" w:sz="6" w:space="1"/>
        </w:pBdr>
        <w:spacing w:after="200" w:before="0"/>
      </w:pPr>
    </w:p>
    <w:p>
      <w:pPr>
        <w:pStyle w:val="ListParagraph"/>
        <w:numPr>
          <w:ilvl w:val="0"/>
          <w:numId w:val="2"/>
        </w:numPr>
        <w:spacing w:after="40" w:before="40"/>
      </w:pPr>
      <w:r>
        <w:rPr>
          <w:rFonts w:ascii="Arial" w:cs="Arial" w:eastAsia="Arial" w:hAnsi="Arial"/>
          <w:color w:val="222222"/>
          <w:sz w:val="22"/>
          <w:szCs w:val="22"/>
        </w:rPr>
        <w:t xml:space="preserve">Tier 0 — Personal / Family — No commander — Javier</w:t>
      </w:r>
    </w:p>
    <w:p>
      <w:pPr>
        <w:pStyle w:val="ListParagraph"/>
        <w:numPr>
          <w:ilvl w:val="0"/>
          <w:numId w:val="2"/>
        </w:numPr>
        <w:spacing w:after="40" w:before="40"/>
      </w:pPr>
      <w:r>
        <w:rPr>
          <w:rFonts w:ascii="Arial" w:cs="Arial" w:eastAsia="Arial" w:hAnsi="Arial"/>
          <w:color w:val="222222"/>
          <w:sz w:val="22"/>
          <w:szCs w:val="22"/>
        </w:rPr>
        <w:t xml:space="preserve">Tier 1 — Pro Athlete (individual) — No commander — The Coach</w:t>
      </w:r>
    </w:p>
    <w:p>
      <w:pPr>
        <w:pStyle w:val="ListParagraph"/>
        <w:numPr>
          <w:ilvl w:val="0"/>
          <w:numId w:val="2"/>
        </w:numPr>
        <w:spacing w:after="40" w:before="40"/>
      </w:pPr>
      <w:r>
        <w:rPr>
          <w:rFonts w:ascii="Arial" w:cs="Arial" w:eastAsia="Arial" w:hAnsi="Arial"/>
          <w:color w:val="222222"/>
          <w:sz w:val="22"/>
          <w:szCs w:val="22"/>
        </w:rPr>
        <w:t xml:space="preserve">Tier 2 — Team / Organization (enterprise) — Head Coach / GM / Principal — Role-split panel</w:t>
      </w:r>
    </w:p>
    <w:p>
      <w:pPr>
        <w:pStyle w:val="ListParagraph"/>
        <w:numPr>
          <w:ilvl w:val="0"/>
          <w:numId w:val="2"/>
        </w:numPr>
        <w:spacing w:after="40" w:before="40"/>
      </w:pPr>
      <w:r>
        <w:rPr>
          <w:rFonts w:ascii="Arial" w:cs="Arial" w:eastAsia="Arial" w:hAnsi="Arial"/>
          <w:color w:val="222222"/>
          <w:sz w:val="22"/>
          <w:szCs w:val="22"/>
        </w:rPr>
        <w:t xml:space="preserve">Tier 3 — Equestrian Operation — Stable Owner / Head Trainer — The Stable</w:t>
      </w:r>
    </w:p>
    <w:p>
      <w:pPr>
        <w:pStyle w:val="ListParagraph"/>
        <w:numPr>
          <w:ilvl w:val="0"/>
          <w:numId w:val="2"/>
        </w:numPr>
        <w:spacing w:after="40" w:before="40"/>
      </w:pPr>
      <w:r>
        <w:rPr>
          <w:rFonts w:ascii="Arial" w:cs="Arial" w:eastAsia="Arial" w:hAnsi="Arial"/>
          <w:color w:val="222222"/>
          <w:sz w:val="22"/>
          <w:szCs w:val="22"/>
        </w:rPr>
        <w:t xml:space="preserve">Tier 4 — Domestic Agency / LEO / Fire — Commander / Chief — COMMAND</w:t>
      </w:r>
    </w:p>
    <w:p>
      <w:pPr>
        <w:pStyle w:val="ListParagraph"/>
        <w:numPr>
          <w:ilvl w:val="0"/>
          <w:numId w:val="2"/>
        </w:numPr>
        <w:spacing w:after="40" w:before="40"/>
      </w:pPr>
      <w:r>
        <w:rPr>
          <w:rFonts w:ascii="Arial" w:cs="Arial" w:eastAsia="Arial" w:hAnsi="Arial"/>
          <w:color w:val="222222"/>
          <w:sz w:val="22"/>
          <w:szCs w:val="22"/>
        </w:rPr>
        <w:t xml:space="preserve">Tier 5 — International Government / Sovereign — Ministry designee — THE BRIEF</w:t>
      </w:r>
    </w:p>
    <w:p>
      <w:pPr>
        <w:spacing w:after="60" w:before="200"/>
      </w:pPr>
      <w:r>
        <w:rPr>
          <w:rFonts w:ascii="Arial" w:cs="Arial" w:eastAsia="Arial" w:hAnsi="Arial"/>
          <w:b/>
          <w:bCs/>
          <w:color w:val="00B4B4"/>
          <w:sz w:val="24"/>
          <w:szCs w:val="24"/>
        </w:rPr>
        <w:t xml:space="preserve">COMMANDER LAYER — THREE ACTIONS (SPOKE 33)</w:t>
      </w:r>
    </w:p>
    <w:p>
      <w:pPr>
        <w:pStyle w:val="ListParagraph"/>
        <w:numPr>
          <w:ilvl w:val="0"/>
          <w:numId w:val="2"/>
        </w:numPr>
        <w:spacing w:after="40" w:before="40"/>
      </w:pPr>
      <w:r>
        <w:rPr>
          <w:rFonts w:ascii="Arial" w:cs="Arial" w:eastAsia="Arial" w:hAnsi="Arial"/>
          <w:color w:val="222222"/>
          <w:sz w:val="22"/>
          <w:szCs w:val="22"/>
        </w:rPr>
        <w:t xml:space="preserve">1. Records the Welcome — Text, audio, or short video. Plays on member's Arrival screen before anything else loads.</w:t>
      </w:r>
    </w:p>
    <w:p>
      <w:pPr>
        <w:pStyle w:val="ListParagraph"/>
        <w:numPr>
          <w:ilvl w:val="0"/>
          <w:numId w:val="2"/>
        </w:numPr>
        <w:spacing w:after="40" w:before="40"/>
      </w:pPr>
      <w:r>
        <w:rPr>
          <w:rFonts w:ascii="Arial" w:cs="Arial" w:eastAsia="Arial" w:hAnsi="Arial"/>
          <w:color w:val="222222"/>
          <w:sz w:val="22"/>
          <w:szCs w:val="22"/>
        </w:rPr>
        <w:t xml:space="preserve">2. Locks the Roster Schema — Defines roles, what questions Javier asks per role, what data members see vs what routes to Commander dashboard only.</w:t>
      </w:r>
    </w:p>
    <w:p>
      <w:pPr>
        <w:pStyle w:val="ListParagraph"/>
        <w:numPr>
          <w:ilvl w:val="0"/>
          <w:numId w:val="2"/>
        </w:numPr>
        <w:spacing w:after="40" w:before="40"/>
      </w:pPr>
      <w:r>
        <w:rPr>
          <w:rFonts w:ascii="Arial" w:cs="Arial" w:eastAsia="Arial" w:hAnsi="Arial"/>
          <w:color w:val="222222"/>
          <w:sz w:val="22"/>
          <w:szCs w:val="22"/>
        </w:rPr>
        <w:t xml:space="preserve">3. Sets the Domain Concierge — Permanently tied to the license type.</w:t>
      </w:r>
    </w:p>
    <w:p>
      <w:pPr>
        <w:spacing w:after="0" w:before="320"/>
      </w:pPr>
    </w:p>
    <w:p>
      <w:pPr>
        <w:spacing w:after="60" w:before="0"/>
      </w:pPr>
      <w:r>
        <w:rPr>
          <w:rFonts w:ascii="Arial" w:cs="Arial" w:eastAsia="Arial" w:hAnsi="Arial"/>
          <w:b/>
          <w:bCs/>
          <w:color w:val="00B4B4"/>
          <w:sz w:val="28"/>
          <w:szCs w:val="28"/>
        </w:rPr>
        <w:t xml:space="preserve">SECTION 9 — INTELLIGENCE LABELS — LOCKED</w:t>
      </w:r>
    </w:p>
    <w:p>
      <w:pPr>
        <w:pBdr>
          <w:bottom w:val="single" w:color="00B4B4" w:sz="6" w:space="1"/>
        </w:pBdr>
        <w:spacing w:after="200" w:before="0"/>
      </w:pPr>
    </w:p>
    <w:p>
      <w:pPr>
        <w:pStyle w:val="ListParagraph"/>
        <w:numPr>
          <w:ilvl w:val="0"/>
          <w:numId w:val="2"/>
        </w:numPr>
        <w:spacing w:after="40" w:before="40"/>
      </w:pPr>
      <w:r>
        <w:rPr>
          <w:rFonts w:ascii="Arial" w:cs="Arial" w:eastAsia="Arial" w:hAnsi="Arial"/>
          <w:color w:val="222222"/>
          <w:sz w:val="22"/>
          <w:szCs w:val="22"/>
        </w:rPr>
        <w:t xml:space="preserve">SCAN tab — The Equalizer (verdict) + AA2 Insight</w:t>
      </w:r>
    </w:p>
    <w:p>
      <w:pPr>
        <w:pStyle w:val="ListParagraph"/>
        <w:numPr>
          <w:ilvl w:val="0"/>
          <w:numId w:val="2"/>
        </w:numPr>
        <w:spacing w:after="40" w:before="40"/>
      </w:pPr>
      <w:r>
        <w:rPr>
          <w:rFonts w:ascii="Arial" w:cs="Arial" w:eastAsia="Arial" w:hAnsi="Arial"/>
          <w:color w:val="222222"/>
          <w:sz w:val="22"/>
          <w:szCs w:val="22"/>
        </w:rPr>
        <w:t xml:space="preserve">PRODUCE tab — The Equalizer + The Chef</w:t>
      </w:r>
    </w:p>
    <w:p>
      <w:pPr>
        <w:pStyle w:val="ListParagraph"/>
        <w:numPr>
          <w:ilvl w:val="0"/>
          <w:numId w:val="2"/>
        </w:numPr>
        <w:spacing w:after="40" w:before="40"/>
      </w:pPr>
      <w:r>
        <w:rPr>
          <w:rFonts w:ascii="Arial" w:cs="Arial" w:eastAsia="Arial" w:hAnsi="Arial"/>
          <w:color w:val="222222"/>
          <w:sz w:val="22"/>
          <w:szCs w:val="22"/>
        </w:rPr>
        <w:t xml:space="preserve">MEAT tab — The Equalizer + The Chef</w:t>
      </w:r>
    </w:p>
    <w:p>
      <w:pPr>
        <w:pStyle w:val="ListParagraph"/>
        <w:numPr>
          <w:ilvl w:val="0"/>
          <w:numId w:val="2"/>
        </w:numPr>
        <w:spacing w:after="40" w:before="40"/>
      </w:pPr>
      <w:r>
        <w:rPr>
          <w:rFonts w:ascii="Arial" w:cs="Arial" w:eastAsia="Arial" w:hAnsi="Arial"/>
          <w:color w:val="222222"/>
          <w:sz w:val="22"/>
          <w:szCs w:val="22"/>
        </w:rPr>
        <w:t xml:space="preserve">PERSONAL CARE tab — The Equalizer + Cosmo Chemist</w:t>
      </w:r>
    </w:p>
    <w:p>
      <w:pPr>
        <w:pStyle w:val="ListParagraph"/>
        <w:numPr>
          <w:ilvl w:val="0"/>
          <w:numId w:val="2"/>
        </w:numPr>
        <w:spacing w:after="40" w:before="40"/>
      </w:pPr>
      <w:r>
        <w:rPr>
          <w:rFonts w:ascii="Arial" w:cs="Arial" w:eastAsia="Arial" w:hAnsi="Arial"/>
          <w:color w:val="222222"/>
          <w:sz w:val="22"/>
          <w:szCs w:val="22"/>
        </w:rPr>
        <w:t xml:space="preserve">GROWN FOLKS tab — The Sommelier</w:t>
      </w:r>
    </w:p>
    <w:p>
      <w:pPr>
        <w:pStyle w:val="ListParagraph"/>
        <w:numPr>
          <w:ilvl w:val="0"/>
          <w:numId w:val="2"/>
        </w:numPr>
        <w:spacing w:after="40" w:before="40"/>
      </w:pPr>
      <w:r>
        <w:rPr>
          <w:rFonts w:ascii="Arial" w:cs="Arial" w:eastAsia="Arial" w:hAnsi="Arial"/>
          <w:color w:val="222222"/>
          <w:sz w:val="22"/>
          <w:szCs w:val="22"/>
        </w:rPr>
        <w:t xml:space="preserve">SPECIES / K9 tab — Canine Nutritionist</w:t>
      </w:r>
    </w:p>
    <w:p>
      <w:pPr>
        <w:pStyle w:val="ListParagraph"/>
        <w:numPr>
          <w:ilvl w:val="0"/>
          <w:numId w:val="2"/>
        </w:numPr>
        <w:spacing w:after="40" w:before="40"/>
      </w:pPr>
      <w:r>
        <w:rPr>
          <w:rFonts w:ascii="Arial" w:cs="Arial" w:eastAsia="Arial" w:hAnsi="Arial"/>
          <w:color w:val="222222"/>
          <w:sz w:val="22"/>
          <w:szCs w:val="22"/>
        </w:rPr>
        <w:t xml:space="preserve">SPECIES / Equestrian tab — Equine Nutritionist</w:t>
      </w:r>
    </w:p>
    <w:p>
      <w:pPr>
        <w:pStyle w:val="ListParagraph"/>
        <w:numPr>
          <w:ilvl w:val="0"/>
          <w:numId w:val="2"/>
        </w:numPr>
        <w:spacing w:after="40" w:before="40"/>
      </w:pPr>
      <w:r>
        <w:rPr>
          <w:rFonts w:ascii="Arial" w:cs="Arial" w:eastAsia="Arial" w:hAnsi="Arial"/>
          <w:color w:val="222222"/>
          <w:sz w:val="22"/>
          <w:szCs w:val="22"/>
        </w:rPr>
        <w:t xml:space="preserve">SPECIES / Agricultural tab — Agricultural Analyst</w:t>
      </w:r>
    </w:p>
    <w:p>
      <w:pPr>
        <w:spacing w:after="0" w:before="12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THE CHEF LABEL IS BANNED FROM SPECIES AND PERSONAL CARE TABS PERMANENTLY.</w:t>
      </w:r>
    </w:p>
    <w:p>
      <w:pPr>
        <w:spacing w:after="0" w:before="320"/>
      </w:pPr>
    </w:p>
    <w:p>
      <w:pPr>
        <w:spacing w:after="60" w:before="0"/>
      </w:pPr>
      <w:r>
        <w:rPr>
          <w:rFonts w:ascii="Arial" w:cs="Arial" w:eastAsia="Arial" w:hAnsi="Arial"/>
          <w:b/>
          <w:bCs/>
          <w:color w:val="00B4B4"/>
          <w:sz w:val="28"/>
          <w:szCs w:val="28"/>
        </w:rPr>
        <w:t xml:space="preserve">SECTION 10 — DEPTH-ON-DEMAND LEARNING CENTER — SPOKE 17</w:t>
      </w:r>
    </w:p>
    <w:p>
      <w:pPr>
        <w:pBdr>
          <w:bottom w:val="single" w:color="00B4B4" w:sz="6" w:space="1"/>
        </w:pBdr>
        <w:spacing w:after="20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CANAAN is permanently struck from all documents, copy, code, and communications. The correct and only name is: Depth-On-Demand Learning Center.</w:t>
      </w:r>
    </w:p>
    <w:p>
      <w:pPr>
        <w:pStyle w:val="ListParagraph"/>
        <w:numPr>
          <w:ilvl w:val="0"/>
          <w:numId w:val="2"/>
        </w:numPr>
        <w:spacing w:after="40" w:before="40"/>
      </w:pPr>
      <w:r>
        <w:rPr>
          <w:rFonts w:ascii="Arial" w:cs="Arial" w:eastAsia="Arial" w:hAnsi="Arial"/>
          <w:color w:val="222222"/>
          <w:sz w:val="22"/>
          <w:szCs w:val="22"/>
        </w:rPr>
        <w:t xml:space="preserve">Spoke 16 — Education — General learning, association cortex</w:t>
      </w:r>
    </w:p>
    <w:p>
      <w:pPr>
        <w:pStyle w:val="ListParagraph"/>
        <w:numPr>
          <w:ilvl w:val="0"/>
          <w:numId w:val="2"/>
        </w:numPr>
        <w:spacing w:after="40" w:before="40"/>
      </w:pPr>
      <w:r>
        <w:rPr>
          <w:rFonts w:ascii="Arial" w:cs="Arial" w:eastAsia="Arial" w:hAnsi="Arial"/>
          <w:color w:val="222222"/>
          <w:sz w:val="22"/>
          <w:szCs w:val="22"/>
        </w:rPr>
        <w:t xml:space="preserve">Spoke 17 — Depth-On-Demand Learning Center — Formal structured learning, cerebral cortex</w:t>
      </w:r>
    </w:p>
    <w:p>
      <w:pPr>
        <w:pStyle w:val="ListParagraph"/>
        <w:numPr>
          <w:ilvl w:val="0"/>
          <w:numId w:val="2"/>
        </w:numPr>
        <w:spacing w:after="40" w:before="40"/>
      </w:pPr>
      <w:r>
        <w:rPr>
          <w:rFonts w:ascii="Arial" w:cs="Arial" w:eastAsia="Arial" w:hAnsi="Arial"/>
          <w:color w:val="222222"/>
          <w:sz w:val="22"/>
          <w:szCs w:val="22"/>
        </w:rPr>
        <w:t xml:space="preserve">Spoke 18 — ASRT / Audio Learning — Auditory cortex + RAS — operates during movement and rest</w:t>
      </w:r>
    </w:p>
    <w:p>
      <w:pPr>
        <w:pStyle w:val="ListParagraph"/>
        <w:numPr>
          <w:ilvl w:val="0"/>
          <w:numId w:val="2"/>
        </w:numPr>
        <w:spacing w:after="40" w:before="40"/>
      </w:pPr>
      <w:r>
        <w:rPr>
          <w:rFonts w:ascii="Arial" w:cs="Arial" w:eastAsia="Arial" w:hAnsi="Arial"/>
          <w:color w:val="222222"/>
          <w:sz w:val="22"/>
          <w:szCs w:val="22"/>
        </w:rPr>
        <w:t xml:space="preserve">Spoke 19 — Language Learning — Broca's Area + Wernicke's Area — survival relevance, activates in-country via scanner (scan foreign label = learn the language)</w:t>
      </w:r>
    </w:p>
    <w:p>
      <w:pPr>
        <w:spacing w:after="60" w:before="60"/>
      </w:pPr>
      <w:r>
        <w:rPr>
          <w:rFonts w:ascii="Arial" w:cs="Arial" w:eastAsia="Arial" w:hAnsi="Arial"/>
          <w:color w:val="222222"/>
          <w:sz w:val="22"/>
          <w:szCs w:val="22"/>
        </w:rPr>
        <w:t xml:space="preserve">These three spokes are linked to the Travel Engine, Meta Glasses, and the Chauffeur. Scan a Spanish label in Costa Rica — the scanner returns what it means for your body. The glasses translate it in your ear. Language Learning logs the vocabulary. Three intelligences. One moment. Zero friction.</w:t>
      </w:r>
    </w:p>
    <w:p>
      <w:pPr>
        <w:pageBreakBefore/>
      </w:pPr>
    </w:p>
    <w:p>
      <w:pPr>
        <w:spacing w:after="0" w:before="320"/>
      </w:pPr>
    </w:p>
    <w:p>
      <w:pPr>
        <w:spacing w:after="60" w:before="0"/>
      </w:pPr>
      <w:r>
        <w:rPr>
          <w:rFonts w:ascii="Arial" w:cs="Arial" w:eastAsia="Arial" w:hAnsi="Arial"/>
          <w:b/>
          <w:bCs/>
          <w:color w:val="0A84FF"/>
          <w:sz w:val="28"/>
          <w:szCs w:val="28"/>
        </w:rPr>
        <w:t xml:space="preserve">SECTION 11 — SUPABASE ARCHITECTURE</w:t>
      </w:r>
    </w:p>
    <w:p>
      <w:pPr>
        <w:pBdr>
          <w:bottom w:val="single" w:color="0A84FF" w:sz="6" w:space="1"/>
        </w:pBdr>
        <w:spacing w:after="200" w:before="0"/>
      </w:pPr>
    </w:p>
    <w:p>
      <w:pPr>
        <w:spacing w:after="60" w:before="60"/>
      </w:pPr>
      <w:r>
        <w:rPr>
          <w:rFonts w:ascii="Arial" w:cs="Arial" w:eastAsia="Arial" w:hAnsi="Arial"/>
          <w:color w:val="222222"/>
          <w:sz w:val="22"/>
          <w:szCs w:val="22"/>
        </w:rPr>
        <w:t xml:space="preserve">URL: zvxdpfbvmxzhjqrnllb.supabase.co · US East · Free/NANO · 841-line schema · all 33 spokes have tables · RLS on</w:t>
      </w:r>
    </w:p>
    <w:p>
      <w:pPr>
        <w:spacing w:after="60" w:before="200"/>
      </w:pPr>
      <w:r>
        <w:rPr>
          <w:rFonts w:ascii="Arial" w:cs="Arial" w:eastAsia="Arial" w:hAnsi="Arial"/>
          <w:b/>
          <w:bCs/>
          <w:color w:val="00B4B4"/>
          <w:sz w:val="24"/>
          <w:szCs w:val="24"/>
        </w:rPr>
        <w:t xml:space="preserve">MIGRATION 003 — ONBOARDING (NOT YET EXECUTED)</w:t>
      </w:r>
    </w:p>
    <w:p>
      <w:pPr>
        <w:spacing w:after="30" w:before="30"/>
      </w:pPr>
      <w:r>
        <w:rPr>
          <w:rFonts w:ascii="Courier New" w:cs="Courier New" w:eastAsia="Courier New" w:hAnsi="Courier New"/>
          <w:color w:val="444444"/>
          <w:sz w:val="20"/>
          <w:szCs w:val="20"/>
        </w:rPr>
        <w:t xml:space="preserve">user_biometrics          (id, user_id, face_hash, created_at)</w:t>
      </w:r>
    </w:p>
    <w:p>
      <w:pPr>
        <w:spacing w:after="30" w:before="30"/>
      </w:pPr>
      <w:r>
        <w:rPr>
          <w:rFonts w:ascii="Courier New" w:cs="Courier New" w:eastAsia="Courier New" w:hAnsi="Courier New"/>
          <w:color w:val="444444"/>
          <w:sz w:val="20"/>
          <w:szCs w:val="20"/>
        </w:rPr>
        <w:t xml:space="preserve">user_voice_profile       (id, user_id, voice_hash, baseline_stress_score, created_at)</w:t>
      </w:r>
    </w:p>
    <w:p>
      <w:pPr>
        <w:spacing w:after="30" w:before="30"/>
      </w:pPr>
      <w:r>
        <w:rPr>
          <w:rFonts w:ascii="Courier New" w:cs="Courier New" w:eastAsia="Courier New" w:hAnsi="Courier New"/>
          <w:color w:val="444444"/>
          <w:sz w:val="20"/>
          <w:szCs w:val="20"/>
        </w:rPr>
        <w:t xml:space="preserve">user_allergy_records     (id, user_id, raw_extracted_text, parsed_allergens jsonb,</w:t>
      </w:r>
    </w:p>
    <w:p>
      <w:pPr>
        <w:spacing w:after="30" w:before="30"/>
      </w:pPr>
      <w:r>
        <w:rPr>
          <w:rFonts w:ascii="Courier New" w:cs="Courier New" w:eastAsia="Courier New" w:hAnsi="Courier New"/>
          <w:color w:val="444444"/>
          <w:sz w:val="20"/>
          <w:szCs w:val="20"/>
        </w:rPr>
        <w:t xml:space="preserve">                          parsed_conditions jsonb, parsed_medications jsonb, created_at)</w:t>
      </w:r>
    </w:p>
    <w:p>
      <w:pPr>
        <w:spacing w:after="30" w:before="30"/>
      </w:pPr>
      <w:r>
        <w:rPr>
          <w:rFonts w:ascii="Courier New" w:cs="Courier New" w:eastAsia="Courier New" w:hAnsi="Courier New"/>
          <w:color w:val="444444"/>
          <w:sz w:val="20"/>
          <w:szCs w:val="20"/>
        </w:rPr>
        <w:t xml:space="preserve">user_onboarding_answers  (id, user_id, block_number, question_number, answer_text,</w:t>
      </w:r>
    </w:p>
    <w:p>
      <w:pPr>
        <w:spacing w:after="30" w:before="30"/>
      </w:pPr>
      <w:r>
        <w:rPr>
          <w:rFonts w:ascii="Courier New" w:cs="Courier New" w:eastAsia="Courier New" w:hAnsi="Courier New"/>
          <w:color w:val="444444"/>
          <w:sz w:val="20"/>
          <w:szCs w:val="20"/>
        </w:rPr>
        <w:t xml:space="preserve">                          answer_value jsonb, created_at)</w:t>
      </w:r>
    </w:p>
    <w:p>
      <w:pPr>
        <w:spacing w:after="30" w:before="30"/>
      </w:pPr>
      <w:r>
        <w:rPr>
          <w:rFonts w:ascii="Courier New" w:cs="Courier New" w:eastAsia="Courier New" w:hAnsi="Courier New"/>
          <w:color w:val="444444"/>
          <w:sz w:val="20"/>
          <w:szCs w:val="20"/>
        </w:rPr>
        <w:t xml:space="preserve">user_onboarding_status   (id, user_id, current_screen, blocks_completed int[],</w:t>
      </w:r>
    </w:p>
    <w:p>
      <w:pPr>
        <w:spacing w:after="30" w:before="30"/>
      </w:pPr>
      <w:r>
        <w:rPr>
          <w:rFonts w:ascii="Courier New" w:cs="Courier New" w:eastAsia="Courier New" w:hAnsi="Courier New"/>
          <w:color w:val="444444"/>
          <w:sz w:val="20"/>
          <w:szCs w:val="20"/>
        </w:rPr>
        <w:t xml:space="preserve">                          is_complete boolean, completed_at)</w:t>
      </w:r>
    </w:p>
    <w:p>
      <w:pPr>
        <w:spacing w:after="60" w:before="200"/>
      </w:pPr>
      <w:r>
        <w:rPr>
          <w:rFonts w:ascii="Arial" w:cs="Arial" w:eastAsia="Arial" w:hAnsi="Arial"/>
          <w:b/>
          <w:bCs/>
          <w:color w:val="00B4B4"/>
          <w:sz w:val="24"/>
          <w:szCs w:val="24"/>
        </w:rPr>
        <w:t xml:space="preserve">MIGRATION 004 — LICENSING (NOT YET EXECUTED)</w:t>
      </w:r>
    </w:p>
    <w:p>
      <w:pPr>
        <w:spacing w:after="30" w:before="30"/>
      </w:pPr>
      <w:r>
        <w:rPr>
          <w:rFonts w:ascii="Courier New" w:cs="Courier New" w:eastAsia="Courier New" w:hAnsi="Courier New"/>
          <w:color w:val="444444"/>
          <w:sz w:val="20"/>
          <w:szCs w:val="20"/>
        </w:rPr>
        <w:t xml:space="preserve">aa2_licenses             (id, license_tier int, organization_name, jurisdiction,</w:t>
      </w:r>
    </w:p>
    <w:p>
      <w:pPr>
        <w:spacing w:after="30" w:before="30"/>
      </w:pPr>
      <w:r>
        <w:rPr>
          <w:rFonts w:ascii="Courier New" w:cs="Courier New" w:eastAsia="Courier New" w:hAnsi="Courier New"/>
          <w:color w:val="444444"/>
          <w:sz w:val="20"/>
          <w:szCs w:val="20"/>
        </w:rPr>
        <w:t xml:space="preserve">                          domain, seat_count, license_start, license_expiry, is_active)</w:t>
      </w:r>
    </w:p>
    <w:p>
      <w:pPr>
        <w:spacing w:after="30" w:before="30"/>
      </w:pPr>
      <w:r>
        <w:rPr>
          <w:rFonts w:ascii="Courier New" w:cs="Courier New" w:eastAsia="Courier New" w:hAnsi="Courier New"/>
          <w:color w:val="444444"/>
          <w:sz w:val="20"/>
          <w:szCs w:val="20"/>
        </w:rPr>
        <w:t xml:space="preserve">aa2_commanders           (id, license_id, user_id, commander_title,</w:t>
      </w:r>
    </w:p>
    <w:p>
      <w:pPr>
        <w:spacing w:after="30" w:before="30"/>
      </w:pPr>
      <w:r>
        <w:rPr>
          <w:rFonts w:ascii="Courier New" w:cs="Courier New" w:eastAsia="Courier New" w:hAnsi="Courier New"/>
          <w:color w:val="444444"/>
          <w:sz w:val="20"/>
          <w:szCs w:val="20"/>
        </w:rPr>
        <w:t xml:space="preserve">                          welcome_message_text, welcome_media_url, concierge_override,</w:t>
      </w:r>
    </w:p>
    <w:p>
      <w:pPr>
        <w:spacing w:after="30" w:before="30"/>
      </w:pPr>
      <w:r>
        <w:rPr>
          <w:rFonts w:ascii="Courier New" w:cs="Courier New" w:eastAsia="Courier New" w:hAnsi="Courier New"/>
          <w:color w:val="444444"/>
          <w:sz w:val="20"/>
          <w:szCs w:val="20"/>
        </w:rPr>
        <w:t xml:space="preserve">                          roster_schema jsonb)</w:t>
      </w:r>
    </w:p>
    <w:p>
      <w:pPr>
        <w:spacing w:after="30" w:before="30"/>
      </w:pPr>
      <w:r>
        <w:rPr>
          <w:rFonts w:ascii="Courier New" w:cs="Courier New" w:eastAsia="Courier New" w:hAnsi="Courier New"/>
          <w:color w:val="444444"/>
          <w:sz w:val="20"/>
          <w:szCs w:val="20"/>
        </w:rPr>
        <w:t xml:space="preserve">aa2_license_members      (id, license_id, user_id, assigned_role, assigned_concierge)</w:t>
      </w:r>
    </w:p>
    <w:p>
      <w:pPr>
        <w:spacing w:after="30" w:before="30"/>
      </w:pPr>
      <w:r>
        <w:rPr>
          <w:rFonts w:ascii="Courier New" w:cs="Courier New" w:eastAsia="Courier New" w:hAnsi="Courier New"/>
          <w:color w:val="444444"/>
          <w:sz w:val="20"/>
          <w:szCs w:val="20"/>
        </w:rPr>
        <w:t xml:space="preserve">aa2_concierge_log        (id, user_id, license_id, concierge_name, script_version,</w:t>
      </w:r>
    </w:p>
    <w:p>
      <w:pPr>
        <w:spacing w:after="30" w:before="30"/>
      </w:pPr>
      <w:r>
        <w:rPr>
          <w:rFonts w:ascii="Courier New" w:cs="Courier New" w:eastAsia="Courier New" w:hAnsi="Courier New"/>
          <w:color w:val="444444"/>
          <w:sz w:val="20"/>
          <w:szCs w:val="20"/>
        </w:rPr>
        <w:t xml:space="preserve">                          onboarding_started_at, onboarding_completed_at)</w:t>
      </w:r>
    </w:p>
    <w:p>
      <w:pPr>
        <w:spacing w:after="30" w:before="30"/>
      </w:pPr>
      <w:r>
        <w:rPr>
          <w:rFonts w:ascii="Courier New" w:cs="Courier New" w:eastAsia="Courier New" w:hAnsi="Courier New"/>
          <w:color w:val="444444"/>
          <w:sz w:val="20"/>
          <w:szCs w:val="20"/>
        </w:rPr>
        <w:t xml:space="preserve">user_operation_context   (id, user_id, route, sport, role, organization,</w:t>
      </w:r>
    </w:p>
    <w:p>
      <w:pPr>
        <w:spacing w:after="30" w:before="30"/>
      </w:pPr>
      <w:r>
        <w:rPr>
          <w:rFonts w:ascii="Courier New" w:cs="Courier New" w:eastAsia="Courier New" w:hAnsi="Courier New"/>
          <w:color w:val="444444"/>
          <w:sz w:val="20"/>
          <w:szCs w:val="20"/>
        </w:rPr>
        <w:t xml:space="preserve">                          onboarding_version)</w:t>
      </w:r>
    </w:p>
    <w:p>
      <w:pPr>
        <w:spacing w:after="60" w:before="200"/>
      </w:pPr>
      <w:r>
        <w:rPr>
          <w:rFonts w:ascii="Arial" w:cs="Arial" w:eastAsia="Arial" w:hAnsi="Arial"/>
          <w:b/>
          <w:bCs/>
          <w:color w:val="00B4B4"/>
          <w:sz w:val="24"/>
          <w:szCs w:val="24"/>
        </w:rPr>
        <w:t xml:space="preserve">FILE MAP FOR CURSOR — ONBOARDING BUILD</w:t>
      </w:r>
    </w:p>
    <w:p>
      <w:pPr>
        <w:spacing w:after="30" w:before="30"/>
      </w:pPr>
      <w:r>
        <w:rPr>
          <w:rFonts w:ascii="Courier New" w:cs="Courier New" w:eastAsia="Courier New" w:hAnsi="Courier New"/>
          <w:color w:val="444444"/>
          <w:sz w:val="20"/>
          <w:szCs w:val="20"/>
        </w:rPr>
        <w:t xml:space="preserve">app/onboarding/_layout.tsx     — stack navigator, progress bar, I AM THE RECEIPT</w:t>
      </w:r>
    </w:p>
    <w:p>
      <w:pPr>
        <w:spacing w:after="30" w:before="30"/>
      </w:pPr>
      <w:r>
        <w:rPr>
          <w:rFonts w:ascii="Courier New" w:cs="Courier New" w:eastAsia="Courier New" w:hAnsi="Courier New"/>
          <w:color w:val="444444"/>
          <w:sz w:val="20"/>
          <w:szCs w:val="20"/>
        </w:rPr>
        <w:t xml:space="preserve">app/onboarding/arrival.tsx     — screen 0, Javier opens once</w:t>
      </w:r>
    </w:p>
    <w:p>
      <w:pPr>
        <w:spacing w:after="30" w:before="30"/>
      </w:pPr>
      <w:r>
        <w:rPr>
          <w:rFonts w:ascii="Courier New" w:cs="Courier New" w:eastAsia="Courier New" w:hAnsi="Courier New"/>
          <w:color w:val="444444"/>
          <w:sz w:val="20"/>
          <w:szCs w:val="20"/>
        </w:rPr>
        <w:t xml:space="preserve">app/onboarding/hardware.tsx    — screen 1, device stack, PDF upload, stack tier</w:t>
      </w:r>
    </w:p>
    <w:p>
      <w:pPr>
        <w:spacing w:after="30" w:before="30"/>
      </w:pPr>
      <w:r>
        <w:rPr>
          <w:rFonts w:ascii="Courier New" w:cs="Courier New" w:eastAsia="Courier New" w:hAnsi="Courier New"/>
          <w:color w:val="444444"/>
          <w:sz w:val="20"/>
          <w:szCs w:val="20"/>
        </w:rPr>
        <w:t xml:space="preserve">app/onboarding/domain.tsx      — screen 1B, life domain panel</w:t>
      </w:r>
    </w:p>
    <w:p>
      <w:pPr>
        <w:spacing w:after="30" w:before="30"/>
      </w:pPr>
      <w:r>
        <w:rPr>
          <w:rFonts w:ascii="Courier New" w:cs="Courier New" w:eastAsia="Courier New" w:hAnsi="Courier New"/>
          <w:color w:val="444444"/>
          <w:sz w:val="20"/>
          <w:szCs w:val="20"/>
        </w:rPr>
        <w:t xml:space="preserve">app/onboarding/javier-1.tsx    — blocks 1-2, questions 1-6</w:t>
      </w:r>
    </w:p>
    <w:p>
      <w:pPr>
        <w:spacing w:after="30" w:before="30"/>
      </w:pPr>
      <w:r>
        <w:rPr>
          <w:rFonts w:ascii="Courier New" w:cs="Courier New" w:eastAsia="Courier New" w:hAnsi="Courier New"/>
          <w:color w:val="444444"/>
          <w:sz w:val="20"/>
          <w:szCs w:val="20"/>
        </w:rPr>
        <w:t xml:space="preserve">app/onboarding/javier-2.tsx    — block 3, questions 7-9</w:t>
      </w:r>
    </w:p>
    <w:p>
      <w:pPr>
        <w:spacing w:after="30" w:before="30"/>
      </w:pPr>
      <w:r>
        <w:rPr>
          <w:rFonts w:ascii="Courier New" w:cs="Courier New" w:eastAsia="Courier New" w:hAnsi="Courier New"/>
          <w:color w:val="444444"/>
          <w:sz w:val="20"/>
          <w:szCs w:val="20"/>
        </w:rPr>
        <w:t xml:space="preserve">app/onboarding/javier-3.tsx    — blocks 4-5, questions 10-15</w:t>
      </w:r>
    </w:p>
    <w:p>
      <w:pPr>
        <w:spacing w:after="30" w:before="30"/>
      </w:pPr>
      <w:r>
        <w:rPr>
          <w:rFonts w:ascii="Courier New" w:cs="Courier New" w:eastAsia="Courier New" w:hAnsi="Courier New"/>
          <w:color w:val="444444"/>
          <w:sz w:val="20"/>
          <w:szCs w:val="20"/>
        </w:rPr>
        <w:t xml:space="preserve">app/onboarding/javier-4.tsx    — blocks 6-7, questions 16-20</w:t>
      </w:r>
    </w:p>
    <w:p>
      <w:pPr>
        <w:spacing w:after="30" w:before="30"/>
      </w:pPr>
      <w:r>
        <w:rPr>
          <w:rFonts w:ascii="Courier New" w:cs="Courier New" w:eastAsia="Courier New" w:hAnsi="Courier New"/>
          <w:color w:val="444444"/>
          <w:sz w:val="20"/>
          <w:szCs w:val="20"/>
        </w:rPr>
        <w:t xml:space="preserve">app/onboarding/baseline.tsx    — screen 6, equalizer calibration, enter membrane</w:t>
      </w:r>
    </w:p>
    <w:p>
      <w:pPr>
        <w:spacing w:after="30" w:before="30"/>
      </w:pPr>
      <w:r>
        <w:rPr>
          <w:rFonts w:ascii="Courier New" w:cs="Courier New" w:eastAsia="Courier New" w:hAnsi="Courier New"/>
          <w:color w:val="444444"/>
          <w:sz w:val="20"/>
          <w:szCs w:val="20"/>
        </w:rPr>
        <w:t xml:space="preserve">lib/onboarding.ts              — all Supabase write functions</w:t>
      </w:r>
    </w:p>
    <w:p>
      <w:pPr>
        <w:spacing w:after="30" w:before="30"/>
      </w:pPr>
      <w:r>
        <w:rPr>
          <w:rFonts w:ascii="Courier New" w:cs="Courier New" w:eastAsia="Courier New" w:hAnsi="Courier New"/>
          <w:color w:val="444444"/>
          <w:sz w:val="20"/>
          <w:szCs w:val="20"/>
        </w:rPr>
        <w:t xml:space="preserve">lib/buildPersonalTruth.ts      — refactored, no longer accepts null</w:t>
      </w:r>
    </w:p>
    <w:p>
      <w:pPr>
        <w:spacing w:after="30" w:before="30"/>
      </w:pPr>
      <w:r>
        <w:rPr>
          <w:rFonts w:ascii="Courier New" w:cs="Courier New" w:eastAsia="Courier New" w:hAnsi="Courier New"/>
          <w:color w:val="444444"/>
          <w:sz w:val="20"/>
          <w:szCs w:val="20"/>
        </w:rPr>
        <w:t xml:space="preserve">lib/voice.ts                   — voice recognition wrapper</w:t>
      </w:r>
    </w:p>
    <w:p>
      <w:pPr>
        <w:spacing w:after="30" w:before="30"/>
      </w:pPr>
      <w:r>
        <w:rPr>
          <w:rFonts w:ascii="Courier New" w:cs="Courier New" w:eastAsia="Courier New" w:hAnsi="Courier New"/>
          <w:color w:val="444444"/>
          <w:sz w:val="20"/>
          <w:szCs w:val="20"/>
        </w:rPr>
        <w:t xml:space="preserve">lib/textRecognition.ts         — ML Kit wrapper for BYAR</w:t>
      </w:r>
    </w:p>
    <w:p>
      <w:pPr>
        <w:spacing w:after="30" w:before="30"/>
      </w:pPr>
      <w:r>
        <w:rPr>
          <w:rFonts w:ascii="Courier New" w:cs="Courier New" w:eastAsia="Courier New" w:hAnsi="Courier New"/>
          <w:color w:val="444444"/>
          <w:sz w:val="20"/>
          <w:szCs w:val="20"/>
        </w:rPr>
        <w:t xml:space="preserve">lib/licenseCheck.ts            — resolveLicenseContext()</w:t>
      </w:r>
    </w:p>
    <w:p>
      <w:pPr>
        <w:spacing w:after="30" w:before="30"/>
      </w:pPr>
      <w:r>
        <w:rPr>
          <w:rFonts w:ascii="Courier New" w:cs="Courier New" w:eastAsia="Courier New" w:hAnsi="Courier New"/>
          <w:color w:val="444444"/>
          <w:sz w:val="20"/>
          <w:szCs w:val="20"/>
        </w:rPr>
        <w:t xml:space="preserve">supabase/migrations/003_onboarding.sql</w:t>
      </w:r>
    </w:p>
    <w:p>
      <w:pPr>
        <w:spacing w:after="30" w:before="30"/>
      </w:pPr>
      <w:r>
        <w:rPr>
          <w:rFonts w:ascii="Courier New" w:cs="Courier New" w:eastAsia="Courier New" w:hAnsi="Courier New"/>
          <w:color w:val="444444"/>
          <w:sz w:val="20"/>
          <w:szCs w:val="20"/>
        </w:rPr>
        <w:t xml:space="preserve">supabase/migrations/004_licensing.sql</w:t>
      </w:r>
    </w:p>
    <w:p>
      <w:pPr>
        <w:spacing w:after="0" w:before="320"/>
      </w:pPr>
    </w:p>
    <w:p>
      <w:pPr>
        <w:spacing w:after="60" w:before="0"/>
      </w:pPr>
      <w:r>
        <w:rPr>
          <w:rFonts w:ascii="Arial" w:cs="Arial" w:eastAsia="Arial" w:hAnsi="Arial"/>
          <w:b/>
          <w:bCs/>
          <w:color w:val="00B4B4"/>
          <w:sz w:val="28"/>
          <w:szCs w:val="28"/>
        </w:rPr>
        <w:t xml:space="preserve">SECTION 12 — CURRENT BUILD STATE — MARCH 22, 2026</w:t>
      </w:r>
    </w:p>
    <w:p>
      <w:pPr>
        <w:pBdr>
          <w:bottom w:val="single" w:color="00B4B4" w:sz="6" w:space="1"/>
        </w:pBdr>
        <w:spacing w:after="200" w:before="0"/>
      </w:pPr>
    </w:p>
    <w:p>
      <w:pPr>
        <w:spacing w:after="60" w:before="200"/>
      </w:pPr>
      <w:r>
        <w:rPr>
          <w:rFonts w:ascii="Arial" w:cs="Arial" w:eastAsia="Arial" w:hAnsi="Arial"/>
          <w:b/>
          <w:bCs/>
          <w:color w:val="34C759"/>
          <w:sz w:val="24"/>
          <w:szCs w:val="24"/>
        </w:rPr>
        <w:t xml:space="preserve">CONFIRMED LIVE:</w:t>
      </w:r>
    </w:p>
    <w:p>
      <w:pPr>
        <w:pStyle w:val="ListParagraph"/>
        <w:numPr>
          <w:ilvl w:val="0"/>
          <w:numId w:val="2"/>
        </w:numPr>
        <w:spacing w:after="40" w:before="40"/>
      </w:pPr>
      <w:r>
        <w:rPr>
          <w:rFonts w:ascii="Arial" w:cs="Arial" w:eastAsia="Arial" w:hAnsi="Arial"/>
          <w:color w:val="34C759"/>
          <w:sz w:val="22"/>
          <w:szCs w:val="22"/>
        </w:rPr>
        <w:t xml:space="preserve">✅ Android standalone APK — no Mac needed — primary test device</w:t>
      </w:r>
    </w:p>
    <w:p>
      <w:pPr>
        <w:pStyle w:val="ListParagraph"/>
        <w:numPr>
          <w:ilvl w:val="0"/>
          <w:numId w:val="2"/>
        </w:numPr>
        <w:spacing w:after="40" w:before="40"/>
      </w:pPr>
      <w:r>
        <w:rPr>
          <w:rFonts w:ascii="Arial" w:cs="Arial" w:eastAsia="Arial" w:hAnsi="Arial"/>
          <w:color w:val="34C759"/>
          <w:sz w:val="22"/>
          <w:szCs w:val="22"/>
        </w:rPr>
        <w:t xml:space="preserve">✅ ALL 6 scanner tabs firing — SCAN, PRODUCE, MEAT, PERSONAL CARE, GROWN FOLKS, SPECIES</w:t>
      </w:r>
    </w:p>
    <w:p>
      <w:pPr>
        <w:pStyle w:val="ListParagraph"/>
        <w:numPr>
          <w:ilvl w:val="0"/>
          <w:numId w:val="2"/>
        </w:numPr>
        <w:spacing w:after="40" w:before="40"/>
      </w:pPr>
      <w:r>
        <w:rPr>
          <w:rFonts w:ascii="Arial" w:cs="Arial" w:eastAsia="Arial" w:hAnsi="Arial"/>
          <w:color w:val="34C759"/>
          <w:sz w:val="22"/>
          <w:szCs w:val="22"/>
        </w:rPr>
        <w:t xml:space="preserve">✅ The Chef fires on every food scan with 3 numbered recipes</w:t>
      </w:r>
    </w:p>
    <w:p>
      <w:pPr>
        <w:pStyle w:val="ListParagraph"/>
        <w:numPr>
          <w:ilvl w:val="0"/>
          <w:numId w:val="2"/>
        </w:numPr>
        <w:spacing w:after="40" w:before="40"/>
      </w:pPr>
      <w:r>
        <w:rPr>
          <w:rFonts w:ascii="Arial" w:cs="Arial" w:eastAsia="Arial" w:hAnsi="Arial"/>
          <w:color w:val="34C759"/>
          <w:sz w:val="22"/>
          <w:szCs w:val="22"/>
        </w:rPr>
        <w:t xml:space="preserve">✅ Act Right Dollars fires with Vault language on every scan</w:t>
      </w:r>
    </w:p>
    <w:p>
      <w:pPr>
        <w:pStyle w:val="ListParagraph"/>
        <w:numPr>
          <w:ilvl w:val="0"/>
          <w:numId w:val="2"/>
        </w:numPr>
        <w:spacing w:after="40" w:before="40"/>
      </w:pPr>
      <w:r>
        <w:rPr>
          <w:rFonts w:ascii="Arial" w:cs="Arial" w:eastAsia="Arial" w:hAnsi="Arial"/>
          <w:color w:val="34C759"/>
          <w:sz w:val="22"/>
          <w:szCs w:val="22"/>
        </w:rPr>
        <w:t xml:space="preserve">✅ ON GRID Retail Intelligence Loop — firing</w:t>
      </w:r>
    </w:p>
    <w:p>
      <w:pPr>
        <w:pStyle w:val="ListParagraph"/>
        <w:numPr>
          <w:ilvl w:val="0"/>
          <w:numId w:val="2"/>
        </w:numPr>
        <w:spacing w:after="40" w:before="40"/>
      </w:pPr>
      <w:r>
        <w:rPr>
          <w:rFonts w:ascii="Arial" w:cs="Arial" w:eastAsia="Arial" w:hAnsi="Arial"/>
          <w:color w:val="34C759"/>
          <w:sz w:val="22"/>
          <w:szCs w:val="22"/>
        </w:rPr>
        <w:t xml:space="preserve">✅ OFF GRID Safety Travel Engine — firing</w:t>
      </w:r>
    </w:p>
    <w:p>
      <w:pPr>
        <w:pStyle w:val="ListParagraph"/>
        <w:numPr>
          <w:ilvl w:val="0"/>
          <w:numId w:val="2"/>
        </w:numPr>
        <w:spacing w:after="40" w:before="40"/>
      </w:pPr>
      <w:r>
        <w:rPr>
          <w:rFonts w:ascii="Arial" w:cs="Arial" w:eastAsia="Arial" w:hAnsi="Arial"/>
          <w:color w:val="34C759"/>
          <w:sz w:val="22"/>
          <w:szCs w:val="22"/>
        </w:rPr>
        <w:t xml:space="preserve">✅ Supabase scan history writing — confirmed</w:t>
      </w:r>
    </w:p>
    <w:p>
      <w:pPr>
        <w:pStyle w:val="ListParagraph"/>
        <w:numPr>
          <w:ilvl w:val="0"/>
          <w:numId w:val="2"/>
        </w:numPr>
        <w:spacing w:after="40" w:before="40"/>
      </w:pPr>
      <w:r>
        <w:rPr>
          <w:rFonts w:ascii="Arial" w:cs="Arial" w:eastAsia="Arial" w:hAnsi="Arial"/>
          <w:color w:val="34C759"/>
          <w:sz w:val="22"/>
          <w:szCs w:val="22"/>
        </w:rPr>
        <w:t xml:space="preserve">✅ 841-line schema — all 33 spokes have tables — RLS on</w:t>
      </w:r>
    </w:p>
    <w:p>
      <w:pPr>
        <w:spacing w:after="60" w:before="200"/>
      </w:pPr>
      <w:r>
        <w:rPr>
          <w:rFonts w:ascii="Arial" w:cs="Arial" w:eastAsia="Arial" w:hAnsi="Arial"/>
          <w:b/>
          <w:bCs/>
          <w:color w:val="CC3333"/>
          <w:sz w:val="24"/>
          <w:szCs w:val="24"/>
        </w:rPr>
        <w:t xml:space="preserve">PENDING — OPEN ITEMS:</w:t>
      </w:r>
    </w:p>
    <w:p>
      <w:pPr>
        <w:pStyle w:val="ListParagraph"/>
        <w:numPr>
          <w:ilvl w:val="0"/>
          <w:numId w:val="2"/>
        </w:numPr>
        <w:spacing w:after="40" w:before="40"/>
      </w:pPr>
      <w:r>
        <w:rPr>
          <w:rFonts w:ascii="Arial" w:cs="Arial" w:eastAsia="Arial" w:hAnsi="Arial"/>
          <w:color w:val="222222"/>
          <w:sz w:val="22"/>
          <w:szCs w:val="22"/>
        </w:rPr>
        <w:t xml:space="preserve">❌ Barcode variable name mismatch — Scan Error popup in saveToSupabase call</w:t>
      </w:r>
    </w:p>
    <w:p>
      <w:pPr>
        <w:pStyle w:val="ListParagraph"/>
        <w:numPr>
          <w:ilvl w:val="0"/>
          <w:numId w:val="2"/>
        </w:numPr>
        <w:spacing w:after="40" w:before="40"/>
      </w:pPr>
      <w:r>
        <w:rPr>
          <w:rFonts w:ascii="Arial" w:cs="Arial" w:eastAsia="Arial" w:hAnsi="Arial"/>
          <w:color w:val="222222"/>
          <w:sz w:val="22"/>
          <w:szCs w:val="22"/>
        </w:rPr>
        <w:t xml:space="preserve">❌ Databases Consulted must never appear in scan results</w:t>
      </w:r>
    </w:p>
    <w:p>
      <w:pPr>
        <w:pStyle w:val="ListParagraph"/>
        <w:numPr>
          <w:ilvl w:val="0"/>
          <w:numId w:val="2"/>
        </w:numPr>
        <w:spacing w:after="40" w:before="40"/>
      </w:pPr>
      <w:r>
        <w:rPr>
          <w:rFonts w:ascii="Arial" w:cs="Arial" w:eastAsia="Arial" w:hAnsi="Arial"/>
          <w:color w:val="222222"/>
          <w:sz w:val="22"/>
          <w:szCs w:val="22"/>
        </w:rPr>
        <w:t xml:space="preserve">❌ Personal Care barcode scanning inconsistent</w:t>
      </w:r>
    </w:p>
    <w:p>
      <w:pPr>
        <w:pStyle w:val="ListParagraph"/>
        <w:numPr>
          <w:ilvl w:val="0"/>
          <w:numId w:val="2"/>
        </w:numPr>
        <w:spacing w:after="40" w:before="40"/>
      </w:pPr>
      <w:r>
        <w:rPr>
          <w:rFonts w:ascii="Arial" w:cs="Arial" w:eastAsia="Arial" w:hAnsi="Arial"/>
          <w:color w:val="222222"/>
          <w:sz w:val="22"/>
          <w:szCs w:val="22"/>
        </w:rPr>
        <w:t xml:space="preserve">❌ buildPersonalTruth(null) still passing null — generic truth until onboarding built</w:t>
      </w:r>
    </w:p>
    <w:p>
      <w:pPr>
        <w:pStyle w:val="ListParagraph"/>
        <w:numPr>
          <w:ilvl w:val="0"/>
          <w:numId w:val="2"/>
        </w:numPr>
        <w:spacing w:after="40" w:before="40"/>
      </w:pPr>
      <w:r>
        <w:rPr>
          <w:rFonts w:ascii="Arial" w:cs="Arial" w:eastAsia="Arial" w:hAnsi="Arial"/>
          <w:color w:val="222222"/>
          <w:sz w:val="22"/>
          <w:szCs w:val="22"/>
        </w:rPr>
        <w:t xml:space="preserve">❌ Google Maps APIs not yet enabled in Google Cloud Console</w:t>
      </w:r>
    </w:p>
    <w:p>
      <w:pPr>
        <w:pStyle w:val="ListParagraph"/>
        <w:numPr>
          <w:ilvl w:val="0"/>
          <w:numId w:val="2"/>
        </w:numPr>
        <w:spacing w:after="40" w:before="40"/>
      </w:pPr>
      <w:r>
        <w:rPr>
          <w:rFonts w:ascii="Arial" w:cs="Arial" w:eastAsia="Arial" w:hAnsi="Arial"/>
          <w:color w:val="222222"/>
          <w:sz w:val="22"/>
          <w:szCs w:val="22"/>
        </w:rPr>
        <w:t xml:space="preserve">❌ Apple Developer account not yet enrolled — $99/year</w:t>
      </w:r>
    </w:p>
    <w:p>
      <w:pPr>
        <w:pStyle w:val="ListParagraph"/>
        <w:numPr>
          <w:ilvl w:val="0"/>
          <w:numId w:val="2"/>
        </w:numPr>
        <w:spacing w:after="40" w:before="40"/>
      </w:pPr>
      <w:r>
        <w:rPr>
          <w:rFonts w:ascii="Arial" w:cs="Arial" w:eastAsia="Arial" w:hAnsi="Arial"/>
          <w:color w:val="222222"/>
          <w:sz w:val="22"/>
          <w:szCs w:val="22"/>
        </w:rPr>
        <w:t xml:space="preserve">❌ Migrations 003 and 004 not yet executed</w:t>
      </w:r>
    </w:p>
    <w:p>
      <w:pPr>
        <w:pStyle w:val="ListParagraph"/>
        <w:numPr>
          <w:ilvl w:val="0"/>
          <w:numId w:val="2"/>
        </w:numPr>
        <w:spacing w:after="40" w:before="40"/>
      </w:pPr>
      <w:r>
        <w:rPr>
          <w:rFonts w:ascii="Arial" w:cs="Arial" w:eastAsia="Arial" w:hAnsi="Arial"/>
          <w:color w:val="222222"/>
          <w:sz w:val="22"/>
          <w:szCs w:val="22"/>
        </w:rPr>
        <w:t xml:space="preserve">❌ PROVISIONAL PATENT — mdelbusto@arifa.com — attach Canon v31 — $320 — FILE NOW</w:t>
      </w:r>
    </w:p>
    <w:p>
      <w:pPr>
        <w:spacing w:after="60" w:before="200"/>
      </w:pPr>
      <w:r>
        <w:rPr>
          <w:rFonts w:ascii="Arial" w:cs="Arial" w:eastAsia="Arial" w:hAnsi="Arial"/>
          <w:b/>
          <w:bCs/>
          <w:color w:val="00B4B4"/>
          <w:sz w:val="24"/>
          <w:szCs w:val="24"/>
        </w:rPr>
        <w:t xml:space="preserve">NEXT BUILD COMMAND:</w:t>
      </w:r>
    </w:p>
    <w:p>
      <w:pPr>
        <w:spacing w:after="30" w:before="30"/>
      </w:pPr>
      <w:r>
        <w:rPr>
          <w:rFonts w:ascii="Courier New" w:cs="Courier New" w:eastAsia="Courier New" w:hAnsi="Courier New"/>
          <w:color w:val="444444"/>
          <w:sz w:val="20"/>
          <w:szCs w:val="20"/>
        </w:rPr>
        <w:t xml:space="preserve">eas build --platform android --profile preview --clear-cache</w:t>
      </w:r>
    </w:p>
    <w:p>
      <w:pPr>
        <w:pageBreakBefore/>
      </w:pPr>
    </w:p>
    <w:p>
      <w:pPr>
        <w:spacing w:after="0" w:before="320"/>
      </w:pPr>
    </w:p>
    <w:p>
      <w:pPr>
        <w:spacing w:after="60" w:before="0"/>
      </w:pPr>
      <w:r>
        <w:rPr>
          <w:rFonts w:ascii="Arial" w:cs="Arial" w:eastAsia="Arial" w:hAnsi="Arial"/>
          <w:b/>
          <w:bCs/>
          <w:color w:val="0A84FF"/>
          <w:sz w:val="28"/>
          <w:szCs w:val="28"/>
        </w:rPr>
        <w:t xml:space="preserve">SECTION 13 — STACK &amp; CREDENTIALS</w:t>
      </w:r>
    </w:p>
    <w:p>
      <w:pPr>
        <w:pBdr>
          <w:bottom w:val="single" w:color="0A84FF" w:sz="6" w:space="1"/>
        </w:pBdr>
        <w:spacing w:after="200" w:before="0"/>
      </w:pPr>
    </w:p>
    <w:p>
      <w:pPr>
        <w:spacing w:after="30" w:before="30"/>
      </w:pPr>
      <w:r>
        <w:rPr>
          <w:rFonts w:ascii="Courier New" w:cs="Courier New" w:eastAsia="Courier New" w:hAnsi="Courier New"/>
          <w:color w:val="444444"/>
          <w:sz w:val="20"/>
          <w:szCs w:val="20"/>
        </w:rPr>
        <w:t xml:space="preserve">Framework:     React Native + Expo + TypeScript</w:t>
      </w:r>
    </w:p>
    <w:p>
      <w:pPr>
        <w:spacing w:after="30" w:before="30"/>
      </w:pPr>
      <w:r>
        <w:rPr>
          <w:rFonts w:ascii="Courier New" w:cs="Courier New" w:eastAsia="Courier New" w:hAnsi="Courier New"/>
          <w:color w:val="444444"/>
          <w:sz w:val="20"/>
          <w:szCs w:val="20"/>
        </w:rPr>
        <w:t xml:space="preserve">Hardware:      2024 M3 MacBook Pro</w:t>
      </w:r>
    </w:p>
    <w:p>
      <w:pPr>
        <w:spacing w:after="30" w:before="30"/>
      </w:pPr>
      <w:r>
        <w:rPr>
          <w:rFonts w:ascii="Courier New" w:cs="Courier New" w:eastAsia="Courier New" w:hAnsi="Courier New"/>
          <w:color w:val="444444"/>
          <w:sz w:val="20"/>
          <w:szCs w:val="20"/>
        </w:rPr>
        <w:t xml:space="preserve">Project:       /Users/jamespitts/Downloads/aa2-scan</w:t>
      </w:r>
    </w:p>
    <w:p>
      <w:pPr>
        <w:spacing w:after="30" w:before="30"/>
      </w:pPr>
      <w:r>
        <w:rPr>
          <w:rFonts w:ascii="Courier New" w:cs="Courier New" w:eastAsia="Courier New" w:hAnsi="Courier New"/>
          <w:color w:val="444444"/>
          <w:sz w:val="20"/>
          <w:szCs w:val="20"/>
        </w:rPr>
        <w:t xml:space="preserve">GitHub:        github.com/AA2LABS/aa2-scan</w:t>
      </w:r>
    </w:p>
    <w:p>
      <w:pPr>
        <w:spacing w:after="30" w:before="30"/>
      </w:pPr>
      <w:r>
        <w:rPr>
          <w:rFonts w:ascii="Courier New" w:cs="Courier New" w:eastAsia="Courier New" w:hAnsi="Courier New"/>
          <w:color w:val="444444"/>
          <w:sz w:val="20"/>
          <w:szCs w:val="20"/>
        </w:rPr>
        <w:t xml:space="preserve">Expo:          aa2founder@gmail.com — EAS Starter $19/month</w:t>
      </w:r>
    </w:p>
    <w:p>
      <w:pPr>
        <w:spacing w:after="30" w:before="30"/>
      </w:pPr>
      <w:r>
        <w:rPr>
          <w:rFonts w:ascii="Courier New" w:cs="Courier New" w:eastAsia="Courier New" w:hAnsi="Courier New"/>
          <w:color w:val="444444"/>
          <w:sz w:val="20"/>
          <w:szCs w:val="20"/>
        </w:rPr>
        <w:t xml:space="preserve">Supabase:      zvxdpfbvmxzhjqrnllb.supabase.co — US East</w:t>
      </w:r>
    </w:p>
    <w:p>
      <w:pPr>
        <w:spacing w:after="30" w:before="30"/>
      </w:pPr>
      <w:r>
        <w:rPr>
          <w:rFonts w:ascii="Courier New" w:cs="Courier New" w:eastAsia="Courier New" w:hAnsi="Courier New"/>
          <w:color w:val="444444"/>
          <w:sz w:val="20"/>
          <w:szCs w:val="20"/>
        </w:rPr>
        <w:t xml:space="preserve">Legal:         ARIFA — mdelbusto@arifa.com</w:t>
      </w:r>
    </w:p>
    <w:p>
      <w:pPr>
        <w:spacing w:after="30" w:before="30"/>
      </w:pPr>
      <w:r>
        <w:rPr>
          <w:rFonts w:ascii="Courier New" w:cs="Courier New" w:eastAsia="Courier New" w:hAnsi="Courier New"/>
          <w:color w:val="444444"/>
          <w:sz w:val="20"/>
          <w:szCs w:val="20"/>
        </w:rPr>
        <w:t xml:space="preserve">Entity:        AA2 Adaptive Advantage Laboratories, S.A. — Panama</w:t>
      </w:r>
    </w:p>
    <w:p>
      <w:pPr>
        <w:spacing w:after="30" w:before="30"/>
      </w:pPr>
      <w:r>
        <w:rPr>
          <w:rFonts w:ascii="Courier New" w:cs="Courier New" w:eastAsia="Courier New" w:hAnsi="Courier New"/>
          <w:color w:val="444444"/>
          <w:sz w:val="20"/>
          <w:szCs w:val="20"/>
        </w:rPr>
        <w:t xml:space="preserve">Claude API:    claude-sonnet-4-20250514</w:t>
      </w:r>
    </w:p>
    <w:p>
      <w:pPr>
        <w:spacing w:after="30" w:before="30"/>
      </w:pPr>
      <w:r>
        <w:rPr>
          <w:rFonts w:ascii="Courier New" w:cs="Courier New" w:eastAsia="Courier New" w:hAnsi="Courier New"/>
          <w:color w:val="444444"/>
          <w:sz w:val="20"/>
          <w:szCs w:val="20"/>
        </w:rPr>
        <w:t xml:space="preserve">Patents:       32+ identified — unified system filing — not yet filed</w:t>
      </w:r>
    </w:p>
    <w:p>
      <w:pPr>
        <w:spacing w:after="30" w:before="30"/>
      </w:pPr>
      <w:r>
        <w:rPr>
          <w:rFonts w:ascii="Courier New" w:cs="Courier New" w:eastAsia="Courier New" w:hAnsi="Courier New"/>
          <w:color w:val="444444"/>
          <w:sz w:val="20"/>
          <w:szCs w:val="20"/>
        </w:rPr>
        <w:t xml:space="preserve">Muse SDK:      Commercial license application pending</w:t>
      </w:r>
    </w:p>
    <w:p>
      <w:pPr>
        <w:pageBreakBefore/>
      </w:pPr>
    </w:p>
    <w:p>
      <w:pPr>
        <w:spacing w:after="0" w:before="320"/>
      </w:pPr>
    </w:p>
    <w:p>
      <w:pPr>
        <w:spacing w:after="60" w:before="0"/>
      </w:pPr>
      <w:r>
        <w:rPr>
          <w:rFonts w:ascii="Arial" w:cs="Arial" w:eastAsia="Arial" w:hAnsi="Arial"/>
          <w:b/>
          <w:bCs/>
          <w:color w:val="E8A020"/>
          <w:sz w:val="28"/>
          <w:szCs w:val="28"/>
        </w:rPr>
        <w:t xml:space="preserve">SECTION 14 — REVISED REVENUE PROJECTION — UPDATED v31</w:t>
      </w:r>
    </w:p>
    <w:p>
      <w:pPr>
        <w:pBdr>
          <w:bottom w:val="single" w:color="E8A020" w:sz="6" w:space="1"/>
        </w:pBdr>
        <w:spacing w:after="200" w:before="0"/>
      </w:pPr>
    </w:p>
    <w:p>
      <w:pPr>
        <w:pBdr>
          <w:top w:val="single" w:color="E8A020" w:sz="3" w:space="4"/>
          <w:bottom w:val="single" w:color="E8A020" w:sz="3" w:space="4"/>
        </w:pBdr>
        <w:spacing w:after="120" w:before="120"/>
      </w:pPr>
      <w:r>
        <w:rPr>
          <w:rFonts w:ascii="Arial" w:cs="Arial" w:eastAsia="Arial" w:hAnsi="Arial"/>
          <w:b/>
          <w:bCs/>
          <w:color w:val="E8A020"/>
          <w:sz w:val="24"/>
          <w:szCs w:val="24"/>
        </w:rPr>
        <w:t xml:space="preserve">Original projection was built on a scanner app with individual subscriptions. The complete living system — family membrane, travel engine, bank card interchange, LEO institutional contracts, Garmin acquisition engine, Commander Layer — changes the numbers fundamentally.</w:t>
      </w:r>
    </w:p>
    <w:p>
      <w:pPr>
        <w:spacing w:after="60" w:before="200"/>
      </w:pPr>
      <w:r>
        <w:rPr>
          <w:rFonts w:ascii="Arial" w:cs="Arial" w:eastAsia="Arial" w:hAnsi="Arial"/>
          <w:b/>
          <w:bCs/>
          <w:color w:val="34C759"/>
          <w:sz w:val="24"/>
          <w:szCs w:val="24"/>
        </w:rPr>
        <w:t xml:space="preserve">YEAR 1 — $12M–$18M</w:t>
      </w:r>
    </w:p>
    <w:p>
      <w:pPr>
        <w:pStyle w:val="ListParagraph"/>
        <w:numPr>
          <w:ilvl w:val="0"/>
          <w:numId w:val="2"/>
        </w:numPr>
        <w:spacing w:after="40" w:before="40"/>
      </w:pPr>
      <w:r>
        <w:rPr>
          <w:rFonts w:ascii="Arial" w:cs="Arial" w:eastAsia="Arial" w:hAnsi="Arial"/>
          <w:color w:val="222222"/>
          <w:sz w:val="22"/>
          <w:szCs w:val="22"/>
        </w:rPr>
        <w:t xml:space="preserve">Individual subscriptions — $19/month</w:t>
      </w:r>
    </w:p>
    <w:p>
      <w:pPr>
        <w:pStyle w:val="ListParagraph"/>
        <w:numPr>
          <w:ilvl w:val="0"/>
          <w:numId w:val="2"/>
        </w:numPr>
        <w:spacing w:after="40" w:before="40"/>
      </w:pPr>
      <w:r>
        <w:rPr>
          <w:rFonts w:ascii="Arial" w:cs="Arial" w:eastAsia="Arial" w:hAnsi="Arial"/>
          <w:color w:val="222222"/>
          <w:sz w:val="22"/>
          <w:szCs w:val="22"/>
        </w:rPr>
        <w:t xml:space="preserve">Family subscriptions — $49/month — tier that did not exist in original projection</w:t>
      </w:r>
    </w:p>
    <w:p>
      <w:pPr>
        <w:pStyle w:val="ListParagraph"/>
        <w:numPr>
          <w:ilvl w:val="0"/>
          <w:numId w:val="2"/>
        </w:numPr>
        <w:spacing w:after="40" w:before="40"/>
      </w:pPr>
      <w:r>
        <w:rPr>
          <w:rFonts w:ascii="Arial" w:cs="Arial" w:eastAsia="Arial" w:hAnsi="Arial"/>
          <w:color w:val="222222"/>
          <w:sz w:val="22"/>
          <w:szCs w:val="22"/>
        </w:rPr>
        <w:t xml:space="preserve">First white-label Travel Engine booking commissions</w:t>
      </w:r>
    </w:p>
    <w:p>
      <w:pPr>
        <w:pStyle w:val="ListParagraph"/>
        <w:numPr>
          <w:ilvl w:val="0"/>
          <w:numId w:val="2"/>
        </w:numPr>
        <w:spacing w:after="40" w:before="40"/>
      </w:pPr>
      <w:r>
        <w:rPr>
          <w:rFonts w:ascii="Arial" w:cs="Arial" w:eastAsia="Arial" w:hAnsi="Arial"/>
          <w:color w:val="222222"/>
          <w:sz w:val="22"/>
          <w:szCs w:val="22"/>
        </w:rPr>
        <w:t xml:space="preserve">First destination partnerships — Costa Rica and equivalents</w:t>
      </w:r>
    </w:p>
    <w:p>
      <w:pPr>
        <w:pStyle w:val="ListParagraph"/>
        <w:numPr>
          <w:ilvl w:val="0"/>
          <w:numId w:val="2"/>
        </w:numPr>
        <w:spacing w:after="40" w:before="40"/>
      </w:pPr>
      <w:r>
        <w:rPr>
          <w:rFonts w:ascii="Arial" w:cs="Arial" w:eastAsia="Arial" w:hAnsi="Arial"/>
          <w:color w:val="222222"/>
          <w:sz w:val="22"/>
          <w:szCs w:val="22"/>
        </w:rPr>
        <w:t xml:space="preserve">Garmin Connect IQ watch face — zero-cost acquisition from 50M+ premium wearable owners</w:t>
      </w:r>
    </w:p>
    <w:p>
      <w:pPr>
        <w:pStyle w:val="ListParagraph"/>
        <w:numPr>
          <w:ilvl w:val="0"/>
          <w:numId w:val="2"/>
        </w:numPr>
        <w:spacing w:after="40" w:before="40"/>
      </w:pPr>
      <w:r>
        <w:rPr>
          <w:rFonts w:ascii="Arial" w:cs="Arial" w:eastAsia="Arial" w:hAnsi="Arial"/>
          <w:color w:val="222222"/>
          <w:sz w:val="22"/>
          <w:szCs w:val="22"/>
        </w:rPr>
        <w:t xml:space="preserve">Android APK live. iOS TestFlight pending Apple Developer account enrollment.</w:t>
      </w:r>
    </w:p>
    <w:p>
      <w:pPr>
        <w:spacing w:after="60" w:before="200"/>
      </w:pPr>
      <w:r>
        <w:rPr>
          <w:rFonts w:ascii="Arial" w:cs="Arial" w:eastAsia="Arial" w:hAnsi="Arial"/>
          <w:b/>
          <w:bCs/>
          <w:color w:val="E8A020"/>
          <w:sz w:val="24"/>
          <w:szCs w:val="24"/>
        </w:rPr>
        <w:t xml:space="preserve">YEAR 2 — $280M–$380M</w:t>
      </w:r>
    </w:p>
    <w:p>
      <w:pPr>
        <w:pStyle w:val="ListParagraph"/>
        <w:numPr>
          <w:ilvl w:val="0"/>
          <w:numId w:val="2"/>
        </w:numPr>
        <w:spacing w:after="40" w:before="40"/>
      </w:pPr>
      <w:r>
        <w:rPr>
          <w:rFonts w:ascii="Arial" w:cs="Arial" w:eastAsia="Arial" w:hAnsi="Arial"/>
          <w:color w:val="222222"/>
          <w:sz w:val="22"/>
          <w:szCs w:val="22"/>
        </w:rPr>
        <w:t xml:space="preserve">Family subscriptions compounding through Community Feed viral acquisition</w:t>
      </w:r>
    </w:p>
    <w:p>
      <w:pPr>
        <w:pStyle w:val="ListParagraph"/>
        <w:numPr>
          <w:ilvl w:val="0"/>
          <w:numId w:val="2"/>
        </w:numPr>
        <w:spacing w:after="40" w:before="40"/>
      </w:pPr>
      <w:r>
        <w:rPr>
          <w:rFonts w:ascii="Arial" w:cs="Arial" w:eastAsia="Arial" w:hAnsi="Arial"/>
          <w:color w:val="222222"/>
          <w:sz w:val="22"/>
          <w:szCs w:val="22"/>
        </w:rPr>
        <w:t xml:space="preserve">Tactical tier — LEO and military institutional contracts (18,000 agencies in the US — one agency is a six-figure contract)</w:t>
      </w:r>
    </w:p>
    <w:p>
      <w:pPr>
        <w:pStyle w:val="ListParagraph"/>
        <w:numPr>
          <w:ilvl w:val="0"/>
          <w:numId w:val="2"/>
        </w:numPr>
        <w:spacing w:after="40" w:before="40"/>
      </w:pPr>
      <w:r>
        <w:rPr>
          <w:rFonts w:ascii="Arial" w:cs="Arial" w:eastAsia="Arial" w:hAnsi="Arial"/>
          <w:color w:val="222222"/>
          <w:sz w:val="22"/>
          <w:szCs w:val="22"/>
        </w:rPr>
        <w:t xml:space="preserve">Ranch tier — agricultural operations licensing</w:t>
      </w:r>
    </w:p>
    <w:p>
      <w:pPr>
        <w:pStyle w:val="ListParagraph"/>
        <w:numPr>
          <w:ilvl w:val="0"/>
          <w:numId w:val="2"/>
        </w:numPr>
        <w:spacing w:after="40" w:before="40"/>
      </w:pPr>
      <w:r>
        <w:rPr>
          <w:rFonts w:ascii="Arial" w:cs="Arial" w:eastAsia="Arial" w:hAnsi="Arial"/>
          <w:color w:val="222222"/>
          <w:sz w:val="22"/>
          <w:szCs w:val="22"/>
        </w:rPr>
        <w:t xml:space="preserve">Bank card interchange revenue begins at scale</w:t>
      </w:r>
    </w:p>
    <w:p>
      <w:pPr>
        <w:pStyle w:val="ListParagraph"/>
        <w:numPr>
          <w:ilvl w:val="0"/>
          <w:numId w:val="2"/>
        </w:numPr>
        <w:spacing w:after="40" w:before="40"/>
      </w:pPr>
      <w:r>
        <w:rPr>
          <w:rFonts w:ascii="Arial" w:cs="Arial" w:eastAsia="Arial" w:hAnsi="Arial"/>
          <w:color w:val="222222"/>
          <w:sz w:val="22"/>
          <w:szCs w:val="22"/>
        </w:rPr>
        <w:t xml:space="preserve">Travel data licensing to airlines, hotels, insurance companies</w:t>
      </w:r>
    </w:p>
    <w:p>
      <w:pPr>
        <w:pStyle w:val="ListParagraph"/>
        <w:numPr>
          <w:ilvl w:val="0"/>
          <w:numId w:val="2"/>
        </w:numPr>
        <w:spacing w:after="40" w:before="40"/>
      </w:pPr>
      <w:r>
        <w:rPr>
          <w:rFonts w:ascii="Arial" w:cs="Arial" w:eastAsia="Arial" w:hAnsi="Arial"/>
          <w:color w:val="222222"/>
          <w:sz w:val="22"/>
          <w:szCs w:val="22"/>
        </w:rPr>
        <w:t xml:space="preserve">Travel insurance product launch — AA2 has pre-trip biosignal data proving member preparedness</w:t>
      </w:r>
    </w:p>
    <w:p>
      <w:pPr>
        <w:pStyle w:val="ListParagraph"/>
        <w:numPr>
          <w:ilvl w:val="0"/>
          <w:numId w:val="2"/>
        </w:numPr>
        <w:spacing w:after="40" w:before="40"/>
      </w:pPr>
      <w:r>
        <w:rPr>
          <w:rFonts w:ascii="Arial" w:cs="Arial" w:eastAsia="Arial" w:hAnsi="Arial"/>
          <w:color w:val="222222"/>
          <w:sz w:val="22"/>
          <w:szCs w:val="22"/>
        </w:rPr>
        <w:t xml:space="preserve">License Tiers 2–5 generating enterprise revenue — Team, Equestrian, Agency, Sovereign</w:t>
      </w:r>
    </w:p>
    <w:p>
      <w:pPr>
        <w:spacing w:after="60" w:before="200"/>
      </w:pPr>
      <w:r>
        <w:rPr>
          <w:rFonts w:ascii="Arial" w:cs="Arial" w:eastAsia="Arial" w:hAnsi="Arial"/>
          <w:b/>
          <w:bCs/>
          <w:color w:val="CC3333"/>
          <w:sz w:val="24"/>
          <w:szCs w:val="24"/>
        </w:rPr>
        <w:t xml:space="preserve">YEAR 3 — $2.5B–$4B</w:t>
      </w:r>
    </w:p>
    <w:p>
      <w:pPr>
        <w:pStyle w:val="ListParagraph"/>
        <w:numPr>
          <w:ilvl w:val="0"/>
          <w:numId w:val="2"/>
        </w:numPr>
        <w:spacing w:after="40" w:before="40"/>
      </w:pPr>
      <w:r>
        <w:rPr>
          <w:rFonts w:ascii="Arial" w:cs="Arial" w:eastAsia="Arial" w:hAnsi="Arial"/>
          <w:color w:val="222222"/>
          <w:sz w:val="22"/>
          <w:szCs w:val="22"/>
        </w:rPr>
        <w:t xml:space="preserve">Bank card interchange: 500,000 families × $3,000/month spend = $1.5B monthly transaction volume → $22.5M/month passive revenue — before any subscription revenue</w:t>
      </w:r>
    </w:p>
    <w:p>
      <w:pPr>
        <w:pStyle w:val="ListParagraph"/>
        <w:numPr>
          <w:ilvl w:val="0"/>
          <w:numId w:val="2"/>
        </w:numPr>
        <w:spacing w:after="40" w:before="40"/>
      </w:pPr>
      <w:r>
        <w:rPr>
          <w:rFonts w:ascii="Arial" w:cs="Arial" w:eastAsia="Arial" w:hAnsi="Arial"/>
          <w:color w:val="222222"/>
          <w:sz w:val="22"/>
          <w:szCs w:val="22"/>
        </w:rPr>
        <w:t xml:space="preserve">Full travel ecosystem: booking + insurance + commitment data + destination network</w:t>
      </w:r>
    </w:p>
    <w:p>
      <w:pPr>
        <w:pStyle w:val="ListParagraph"/>
        <w:numPr>
          <w:ilvl w:val="0"/>
          <w:numId w:val="2"/>
        </w:numPr>
        <w:spacing w:after="40" w:before="40"/>
      </w:pPr>
      <w:r>
        <w:rPr>
          <w:rFonts w:ascii="Arial" w:cs="Arial" w:eastAsia="Arial" w:hAnsi="Arial"/>
          <w:color w:val="222222"/>
          <w:sz w:val="22"/>
          <w:szCs w:val="22"/>
        </w:rPr>
        <w:t xml:space="preserve">White-label licensing to hospital systems, insurance companies, LEO agencies, agricultural operations</w:t>
      </w:r>
    </w:p>
    <w:p>
      <w:pPr>
        <w:pStyle w:val="ListParagraph"/>
        <w:numPr>
          <w:ilvl w:val="0"/>
          <w:numId w:val="2"/>
        </w:numPr>
        <w:spacing w:after="40" w:before="40"/>
      </w:pPr>
      <w:r>
        <w:rPr>
          <w:rFonts w:ascii="Arial" w:cs="Arial" w:eastAsia="Arial" w:hAnsi="Arial"/>
          <w:color w:val="222222"/>
          <w:sz w:val="22"/>
          <w:szCs w:val="22"/>
        </w:rPr>
        <w:t xml:space="preserve">International expansion through Community Feed cooking partner mechanic</w:t>
      </w:r>
    </w:p>
    <w:p>
      <w:pPr>
        <w:pStyle w:val="ListParagraph"/>
        <w:numPr>
          <w:ilvl w:val="0"/>
          <w:numId w:val="2"/>
        </w:numPr>
        <w:spacing w:after="40" w:before="40"/>
      </w:pPr>
      <w:r>
        <w:rPr>
          <w:rFonts w:ascii="Arial" w:cs="Arial" w:eastAsia="Arial" w:hAnsi="Arial"/>
          <w:color w:val="222222"/>
          <w:sz w:val="22"/>
          <w:szCs w:val="22"/>
        </w:rPr>
        <w:t xml:space="preserve">Commander Layer (Spoke 33) generating sovereign government and international agency contracts at License Tier 5</w:t>
      </w:r>
    </w:p>
    <w:p>
      <w:pPr>
        <w:pStyle w:val="ListParagraph"/>
        <w:numPr>
          <w:ilvl w:val="0"/>
          <w:numId w:val="2"/>
        </w:numPr>
        <w:spacing w:after="40" w:before="40"/>
      </w:pPr>
      <w:r>
        <w:rPr>
          <w:rFonts w:ascii="Arial" w:cs="Arial" w:eastAsia="Arial" w:hAnsi="Arial"/>
          <w:color w:val="222222"/>
          <w:sz w:val="22"/>
          <w:szCs w:val="22"/>
        </w:rPr>
        <w:t xml:space="preserve">Muse EEG integration unlocking clinical and research licensing partnerships</w:t>
      </w:r>
    </w:p>
    <w:p>
      <w:pPr>
        <w:spacing w:after="60" w:before="200"/>
      </w:pPr>
      <w:r>
        <w:rPr>
          <w:rFonts w:ascii="Arial" w:cs="Arial" w:eastAsia="Arial" w:hAnsi="Arial"/>
          <w:b/>
          <w:bCs/>
          <w:color w:val="CC3333"/>
          <w:sz w:val="24"/>
          <w:szCs w:val="24"/>
        </w:rPr>
        <w:t xml:space="preserve">THE THREE NUMBERS THAT CHANGED EVERYTHING:</w:t>
      </w:r>
    </w:p>
    <w:p>
      <w:pPr>
        <w:spacing w:after="60" w:before="60"/>
      </w:pPr>
      <w:r>
        <w:rPr>
          <w:rFonts w:ascii="Arial" w:cs="Arial" w:eastAsia="Arial" w:hAnsi="Arial"/>
          <w:color w:val="222222"/>
          <w:sz w:val="22"/>
          <w:szCs w:val="22"/>
        </w:rPr>
        <w:t xml:space="preserve">1. THE BANK CARD INTERCHANGE — Passive. Perpetual. Scales with member spending. Generates revenue while members sleep. Has nothing to do with subscriptions or new features.</w:t>
      </w:r>
    </w:p>
    <w:p>
      <w:pPr>
        <w:spacing w:after="60" w:before="60"/>
      </w:pPr>
      <w:r>
        <w:rPr>
          <w:rFonts w:ascii="Arial" w:cs="Arial" w:eastAsia="Arial" w:hAnsi="Arial"/>
          <w:color w:val="222222"/>
          <w:sz w:val="22"/>
          <w:szCs w:val="22"/>
        </w:rPr>
        <w:t xml:space="preserve">2. THE COMMITTED TRAVELER DATA — AA2 knows the trip is happening 90 days before a flight is booked. No algorithm, no cookie, no retargeting campaign gets that signal. A member who set a destination 90 days ago, built a savings account toward it, learned the language, practiced the recipes, and pre-programmed the safe route is the most valuable traveler intent dataset ever assembled.</w:t>
      </w:r>
    </w:p>
    <w:p>
      <w:pPr>
        <w:spacing w:after="60" w:before="60"/>
      </w:pPr>
      <w:r>
        <w:rPr>
          <w:rFonts w:ascii="Arial" w:cs="Arial" w:eastAsia="Arial" w:hAnsi="Arial"/>
          <w:color w:val="222222"/>
          <w:sz w:val="22"/>
          <w:szCs w:val="22"/>
        </w:rPr>
        <w:t xml:space="preserve">3. THE LEO INSTITUTIONAL CONTRACT — One department. One Commander. Entire roster onboarded through License Tier 4. One deal worth more than an entire year of individual subscriptions. There are 18,000 law enforcement agencies in the United States alone.</w:t>
      </w:r>
    </w:p>
    <w:p>
      <w:pPr>
        <w:spacing w:after="0" w:before="320"/>
      </w:pPr>
    </w:p>
    <w:p>
      <w:pPr>
        <w:spacing w:after="60" w:before="0"/>
      </w:pPr>
      <w:r>
        <w:rPr>
          <w:rFonts w:ascii="Arial" w:cs="Arial" w:eastAsia="Arial" w:hAnsi="Arial"/>
          <w:b/>
          <w:bCs/>
          <w:color w:val="00B4B4"/>
          <w:sz w:val="28"/>
          <w:szCs w:val="28"/>
        </w:rPr>
        <w:t xml:space="preserve">SECTION 15 — 33-SPOKE BIOMESH ARCHITECTURE — COMPLETE BODY MAP</w:t>
      </w:r>
    </w:p>
    <w:p>
      <w:pPr>
        <w:pBdr>
          <w:bottom w:val="single" w:color="00B4B4" w:sz="6" w:space="1"/>
        </w:pBdr>
        <w:spacing w:after="20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All 33 spokes are mapped to human body systems. This is architectural proof, not metaphor. Must appear in every Canon version. Any document missing it is incomplete.</w:t>
      </w:r>
    </w:p>
    <w:p>
      <w:pPr>
        <w:spacing w:after="0" w:before="120"/>
      </w:pPr>
    </w:p>
    <w:p>
      <w:pPr>
        <w:pStyle w:val="ListParagraph"/>
        <w:numPr>
          <w:ilvl w:val="0"/>
          <w:numId w:val="2"/>
        </w:numPr>
        <w:spacing w:after="40" w:before="40"/>
      </w:pPr>
      <w:r>
        <w:rPr>
          <w:rFonts w:ascii="Arial" w:cs="Arial" w:eastAsia="Arial" w:hAnsi="Arial"/>
          <w:color w:val="0A84FF"/>
          <w:sz w:val="22"/>
          <w:szCs w:val="22"/>
        </w:rPr>
        <w:t xml:space="preserve">Spoke 1 — SCAN — Core Scanner — Eyes / Sensory input</w:t>
      </w:r>
    </w:p>
    <w:p>
      <w:pPr>
        <w:pStyle w:val="ListParagraph"/>
        <w:numPr>
          <w:ilvl w:val="0"/>
          <w:numId w:val="2"/>
        </w:numPr>
        <w:spacing w:after="40" w:before="40"/>
      </w:pPr>
      <w:r>
        <w:rPr>
          <w:rFonts w:ascii="Arial" w:cs="Arial" w:eastAsia="Arial" w:hAnsi="Arial"/>
          <w:color w:val="E8A020"/>
          <w:sz w:val="22"/>
          <w:szCs w:val="22"/>
        </w:rPr>
        <w:t xml:space="preserve">Spoke 2 — Javier — Concierge — Prefrontal cortex</w:t>
      </w:r>
    </w:p>
    <w:p>
      <w:pPr>
        <w:pStyle w:val="ListParagraph"/>
        <w:numPr>
          <w:ilvl w:val="0"/>
          <w:numId w:val="2"/>
        </w:numPr>
        <w:spacing w:after="40" w:before="40"/>
      </w:pPr>
      <w:r>
        <w:rPr>
          <w:rFonts w:ascii="Arial" w:cs="Arial" w:eastAsia="Arial" w:hAnsi="Arial"/>
          <w:color w:val="CC3333"/>
          <w:sz w:val="22"/>
          <w:szCs w:val="22"/>
        </w:rPr>
        <w:t xml:space="preserve">Spoke 3 — Equalizer — Biosignal Dashboard — Autonomic nervous system</w:t>
      </w:r>
    </w:p>
    <w:p>
      <w:pPr>
        <w:pStyle w:val="ListParagraph"/>
        <w:numPr>
          <w:ilvl w:val="0"/>
          <w:numId w:val="2"/>
        </w:numPr>
        <w:spacing w:after="40" w:before="40"/>
      </w:pPr>
      <w:r>
        <w:rPr>
          <w:rFonts w:ascii="Arial" w:cs="Arial" w:eastAsia="Arial" w:hAnsi="Arial"/>
          <w:color w:val="00B4B4"/>
          <w:sz w:val="22"/>
          <w:szCs w:val="22"/>
        </w:rPr>
        <w:t xml:space="preserve">Spoke 4 — Visualizer — Visual Dashboard — Visual cortex</w:t>
      </w:r>
    </w:p>
    <w:p>
      <w:pPr>
        <w:pStyle w:val="ListParagraph"/>
        <w:numPr>
          <w:ilvl w:val="0"/>
          <w:numId w:val="2"/>
        </w:numPr>
        <w:spacing w:after="40" w:before="40"/>
      </w:pPr>
      <w:r>
        <w:rPr>
          <w:rFonts w:ascii="Arial" w:cs="Arial" w:eastAsia="Arial" w:hAnsi="Arial"/>
          <w:color w:val="0A84FF"/>
          <w:sz w:val="22"/>
          <w:szCs w:val="22"/>
        </w:rPr>
        <w:t xml:space="preserve">Spoke 5 — Vault — Personal Data — Hippocampus / Long-term memory</w:t>
      </w:r>
    </w:p>
    <w:p>
      <w:pPr>
        <w:pStyle w:val="ListParagraph"/>
        <w:numPr>
          <w:ilvl w:val="0"/>
          <w:numId w:val="2"/>
        </w:numPr>
        <w:spacing w:after="40" w:before="40"/>
      </w:pPr>
      <w:r>
        <w:rPr>
          <w:rFonts w:ascii="Arial" w:cs="Arial" w:eastAsia="Arial" w:hAnsi="Arial"/>
          <w:color w:val="E8A020"/>
          <w:sz w:val="22"/>
          <w:szCs w:val="22"/>
        </w:rPr>
        <w:t xml:space="preserve">Spoke 6 — Act Right Dollars — Dopaminergic reward system</w:t>
      </w:r>
    </w:p>
    <w:p>
      <w:pPr>
        <w:pStyle w:val="ListParagraph"/>
        <w:numPr>
          <w:ilvl w:val="0"/>
          <w:numId w:val="2"/>
        </w:numPr>
        <w:spacing w:after="40" w:before="40"/>
      </w:pPr>
      <w:r>
        <w:rPr>
          <w:rFonts w:ascii="Arial" w:cs="Arial" w:eastAsia="Arial" w:hAnsi="Arial"/>
          <w:color w:val="F5922A"/>
          <w:sz w:val="22"/>
          <w:szCs w:val="22"/>
        </w:rPr>
        <w:t xml:space="preserve">Spoke 7 — Chef — Nutrition Intelligence — Digestive system</w:t>
      </w:r>
    </w:p>
    <w:p>
      <w:pPr>
        <w:pStyle w:val="ListParagraph"/>
        <w:numPr>
          <w:ilvl w:val="0"/>
          <w:numId w:val="2"/>
        </w:numPr>
        <w:spacing w:after="40" w:before="40"/>
      </w:pPr>
      <w:r>
        <w:rPr>
          <w:rFonts w:ascii="Arial" w:cs="Arial" w:eastAsia="Arial" w:hAnsi="Arial"/>
          <w:color w:val="888888"/>
          <w:sz w:val="22"/>
          <w:szCs w:val="22"/>
        </w:rPr>
        <w:t xml:space="preserve">Spoke 8 — Chauffeur — Navigation — Vestibular + proprioception</w:t>
      </w:r>
    </w:p>
    <w:p>
      <w:pPr>
        <w:pStyle w:val="ListParagraph"/>
        <w:numPr>
          <w:ilvl w:val="0"/>
          <w:numId w:val="2"/>
        </w:numPr>
        <w:spacing w:after="40" w:before="40"/>
      </w:pPr>
      <w:r>
        <w:rPr>
          <w:rFonts w:ascii="Arial" w:cs="Arial" w:eastAsia="Arial" w:hAnsi="Arial"/>
          <w:color w:val="0A84FF"/>
          <w:sz w:val="22"/>
          <w:szCs w:val="22"/>
        </w:rPr>
        <w:t xml:space="preserve">Spoke 9 — Bio Buddy — Emotional Layer — Limbic system</w:t>
      </w:r>
    </w:p>
    <w:p>
      <w:pPr>
        <w:pStyle w:val="ListParagraph"/>
        <w:numPr>
          <w:ilvl w:val="0"/>
          <w:numId w:val="2"/>
        </w:numPr>
        <w:spacing w:after="40" w:before="40"/>
      </w:pPr>
      <w:r>
        <w:rPr>
          <w:rFonts w:ascii="Arial" w:cs="Arial" w:eastAsia="Arial" w:hAnsi="Arial"/>
          <w:color w:val="00B4B4"/>
          <w:sz w:val="22"/>
          <w:szCs w:val="22"/>
        </w:rPr>
        <w:t xml:space="preserve">Spoke 10 — Travel Engine — Navigation + environmental adaptation</w:t>
      </w:r>
    </w:p>
    <w:p>
      <w:pPr>
        <w:pStyle w:val="ListParagraph"/>
        <w:numPr>
          <w:ilvl w:val="0"/>
          <w:numId w:val="2"/>
        </w:numPr>
        <w:spacing w:after="40" w:before="40"/>
      </w:pPr>
      <w:r>
        <w:rPr>
          <w:rFonts w:ascii="Arial" w:cs="Arial" w:eastAsia="Arial" w:hAnsi="Arial"/>
          <w:color w:val="E8A020"/>
          <w:sz w:val="22"/>
          <w:szCs w:val="22"/>
        </w:rPr>
        <w:t xml:space="preserve">Spoke 11 — Vision Board — Prefrontal cortex — future holding</w:t>
      </w:r>
    </w:p>
    <w:p>
      <w:pPr>
        <w:pStyle w:val="ListParagraph"/>
        <w:numPr>
          <w:ilvl w:val="0"/>
          <w:numId w:val="2"/>
        </w:numPr>
        <w:spacing w:after="40" w:before="40"/>
      </w:pPr>
      <w:r>
        <w:rPr>
          <w:rFonts w:ascii="Arial" w:cs="Arial" w:eastAsia="Arial" w:hAnsi="Arial"/>
          <w:color w:val="9B59B6"/>
          <w:sz w:val="22"/>
          <w:szCs w:val="22"/>
        </w:rPr>
        <w:t xml:space="preserve">Spoke 12 — Legacy Trips — Episodic memory</w:t>
      </w:r>
    </w:p>
    <w:p>
      <w:pPr>
        <w:pStyle w:val="ListParagraph"/>
        <w:numPr>
          <w:ilvl w:val="0"/>
          <w:numId w:val="2"/>
        </w:numPr>
        <w:spacing w:after="40" w:before="40"/>
      </w:pPr>
      <w:r>
        <w:rPr>
          <w:rFonts w:ascii="Arial" w:cs="Arial" w:eastAsia="Arial" w:hAnsi="Arial"/>
          <w:color w:val="00B4B4"/>
          <w:sz w:val="22"/>
          <w:szCs w:val="22"/>
        </w:rPr>
        <w:t xml:space="preserve">Spoke 13 — Travel Engine Routes — Vestibular system</w:t>
      </w:r>
    </w:p>
    <w:p>
      <w:pPr>
        <w:pStyle w:val="ListParagraph"/>
        <w:numPr>
          <w:ilvl w:val="0"/>
          <w:numId w:val="2"/>
        </w:numPr>
        <w:spacing w:after="40" w:before="40"/>
      </w:pPr>
      <w:r>
        <w:rPr>
          <w:rFonts w:ascii="Arial" w:cs="Arial" w:eastAsia="Arial" w:hAnsi="Arial"/>
          <w:color w:val="F5922A"/>
          <w:sz w:val="22"/>
          <w:szCs w:val="22"/>
        </w:rPr>
        <w:t xml:space="preserve">Spoke 14 — Cooking — Hands / Motor cortex</w:t>
      </w:r>
    </w:p>
    <w:p>
      <w:pPr>
        <w:pStyle w:val="ListParagraph"/>
        <w:numPr>
          <w:ilvl w:val="0"/>
          <w:numId w:val="2"/>
        </w:numPr>
        <w:spacing w:after="40" w:before="40"/>
      </w:pPr>
      <w:r>
        <w:rPr>
          <w:rFonts w:ascii="Arial" w:cs="Arial" w:eastAsia="Arial" w:hAnsi="Arial"/>
          <w:color w:val="34C759"/>
          <w:sz w:val="22"/>
          <w:szCs w:val="22"/>
        </w:rPr>
        <w:t xml:space="preserve">Spoke 15 — Grocery / Food Selection — Mouth / Gustatory system</w:t>
      </w:r>
    </w:p>
    <w:p>
      <w:pPr>
        <w:pStyle w:val="ListParagraph"/>
        <w:numPr>
          <w:ilvl w:val="0"/>
          <w:numId w:val="2"/>
        </w:numPr>
        <w:spacing w:after="40" w:before="40"/>
      </w:pPr>
      <w:r>
        <w:rPr>
          <w:rFonts w:ascii="Arial" w:cs="Arial" w:eastAsia="Arial" w:hAnsi="Arial"/>
          <w:color w:val="0A84FF"/>
          <w:sz w:val="22"/>
          <w:szCs w:val="22"/>
        </w:rPr>
        <w:t xml:space="preserve">Spoke 16 — Education — Association cortex — general learning</w:t>
      </w:r>
    </w:p>
    <w:p>
      <w:pPr>
        <w:pStyle w:val="ListParagraph"/>
        <w:numPr>
          <w:ilvl w:val="0"/>
          <w:numId w:val="2"/>
        </w:numPr>
        <w:spacing w:after="40" w:before="40"/>
      </w:pPr>
      <w:r>
        <w:rPr>
          <w:rFonts w:ascii="Arial" w:cs="Arial" w:eastAsia="Arial" w:hAnsi="Arial"/>
          <w:color w:val="00B4B4"/>
          <w:sz w:val="22"/>
          <w:szCs w:val="22"/>
        </w:rPr>
        <w:t xml:space="preserve">Spoke 17 — Depth-On-Demand Learning Center — Cerebral cortex / Formal learning</w:t>
      </w:r>
    </w:p>
    <w:p>
      <w:pPr>
        <w:pStyle w:val="ListParagraph"/>
        <w:numPr>
          <w:ilvl w:val="0"/>
          <w:numId w:val="2"/>
        </w:numPr>
        <w:spacing w:after="40" w:before="40"/>
      </w:pPr>
      <w:r>
        <w:rPr>
          <w:rFonts w:ascii="Arial" w:cs="Arial" w:eastAsia="Arial" w:hAnsi="Arial"/>
          <w:color w:val="9B59B6"/>
          <w:sz w:val="22"/>
          <w:szCs w:val="22"/>
        </w:rPr>
        <w:t xml:space="preserve">Spoke 18 — ASRT / Audio Learning — Auditory cortex + Reticular Activating System</w:t>
      </w:r>
    </w:p>
    <w:p>
      <w:pPr>
        <w:pStyle w:val="ListParagraph"/>
        <w:numPr>
          <w:ilvl w:val="0"/>
          <w:numId w:val="2"/>
        </w:numPr>
        <w:spacing w:after="40" w:before="40"/>
      </w:pPr>
      <w:r>
        <w:rPr>
          <w:rFonts w:ascii="Arial" w:cs="Arial" w:eastAsia="Arial" w:hAnsi="Arial"/>
          <w:color w:val="E8A020"/>
          <w:sz w:val="22"/>
          <w:szCs w:val="22"/>
        </w:rPr>
        <w:t xml:space="preserve">Spoke 19 — Language Learning — Broca's Area + Wernicke's Area</w:t>
      </w:r>
    </w:p>
    <w:p>
      <w:pPr>
        <w:pStyle w:val="ListParagraph"/>
        <w:numPr>
          <w:ilvl w:val="0"/>
          <w:numId w:val="2"/>
        </w:numPr>
        <w:spacing w:after="40" w:before="40"/>
      </w:pPr>
      <w:r>
        <w:rPr>
          <w:rFonts w:ascii="Arial" w:cs="Arial" w:eastAsia="Arial" w:hAnsi="Arial"/>
          <w:color w:val="0A84FF"/>
          <w:sz w:val="22"/>
          <w:szCs w:val="22"/>
        </w:rPr>
        <w:t xml:space="preserve">Spoke 20 — Family Dashboard — Master bus — multi-channel view</w:t>
      </w:r>
    </w:p>
    <w:p>
      <w:pPr>
        <w:pStyle w:val="ListParagraph"/>
        <w:numPr>
          <w:ilvl w:val="0"/>
          <w:numId w:val="2"/>
        </w:numPr>
        <w:spacing w:after="40" w:before="40"/>
      </w:pPr>
      <w:r>
        <w:rPr>
          <w:rFonts w:ascii="Arial" w:cs="Arial" w:eastAsia="Arial" w:hAnsi="Arial"/>
          <w:color w:val="00B4B4"/>
          <w:sz w:val="22"/>
          <w:szCs w:val="22"/>
        </w:rPr>
        <w:t xml:space="preserve">Spoke 21 — Hardware Bridge — BYOB/BYOH — Peripheral nervous system bridge</w:t>
      </w:r>
    </w:p>
    <w:p>
      <w:pPr>
        <w:pStyle w:val="ListParagraph"/>
        <w:numPr>
          <w:ilvl w:val="0"/>
          <w:numId w:val="2"/>
        </w:numPr>
        <w:spacing w:after="40" w:before="40"/>
      </w:pPr>
      <w:r>
        <w:rPr>
          <w:rFonts w:ascii="Arial" w:cs="Arial" w:eastAsia="Arial" w:hAnsi="Arial"/>
          <w:color w:val="00B4B4"/>
          <w:sz w:val="22"/>
          <w:szCs w:val="22"/>
        </w:rPr>
        <w:t xml:space="preserve">Spoke 22 — Watch Integration — Wrist as primary pulse point</w:t>
      </w:r>
    </w:p>
    <w:p>
      <w:pPr>
        <w:pStyle w:val="ListParagraph"/>
        <w:numPr>
          <w:ilvl w:val="0"/>
          <w:numId w:val="2"/>
        </w:numPr>
        <w:spacing w:after="40" w:before="40"/>
      </w:pPr>
      <w:r>
        <w:rPr>
          <w:rFonts w:ascii="Arial" w:cs="Arial" w:eastAsia="Arial" w:hAnsi="Arial"/>
          <w:color w:val="0A84FF"/>
          <w:sz w:val="22"/>
          <w:szCs w:val="22"/>
        </w:rPr>
        <w:t xml:space="preserve">Spoke 23 — Ring Integration — Sleep and recovery layer</w:t>
      </w:r>
    </w:p>
    <w:p>
      <w:pPr>
        <w:pStyle w:val="ListParagraph"/>
        <w:numPr>
          <w:ilvl w:val="0"/>
          <w:numId w:val="2"/>
        </w:numPr>
        <w:spacing w:after="40" w:before="40"/>
      </w:pPr>
      <w:r>
        <w:rPr>
          <w:rFonts w:ascii="Arial" w:cs="Arial" w:eastAsia="Arial" w:hAnsi="Arial"/>
          <w:color w:val="9B59B6"/>
          <w:sz w:val="22"/>
          <w:szCs w:val="22"/>
        </w:rPr>
        <w:t xml:space="preserve">Spoke 24 — Glasses Integration — Visual intelligence + safety communication</w:t>
      </w:r>
    </w:p>
    <w:p>
      <w:pPr>
        <w:pStyle w:val="ListParagraph"/>
        <w:numPr>
          <w:ilvl w:val="0"/>
          <w:numId w:val="2"/>
        </w:numPr>
        <w:spacing w:after="40" w:before="40"/>
      </w:pPr>
      <w:r>
        <w:rPr>
          <w:rFonts w:ascii="Arial" w:cs="Arial" w:eastAsia="Arial" w:hAnsi="Arial"/>
          <w:color w:val="E8A020"/>
          <w:sz w:val="22"/>
          <w:szCs w:val="22"/>
        </w:rPr>
        <w:t xml:space="preserve">Spoke 25 — Muse / EEG Integration — Neural signal layer — crown</w:t>
      </w:r>
    </w:p>
    <w:p>
      <w:pPr>
        <w:pStyle w:val="ListParagraph"/>
        <w:numPr>
          <w:ilvl w:val="0"/>
          <w:numId w:val="2"/>
        </w:numPr>
        <w:spacing w:after="40" w:before="40"/>
      </w:pPr>
      <w:r>
        <w:rPr>
          <w:rFonts w:ascii="Arial" w:cs="Arial" w:eastAsia="Arial" w:hAnsi="Arial"/>
          <w:color w:val="CC3333"/>
          <w:sz w:val="22"/>
          <w:szCs w:val="22"/>
        </w:rPr>
        <w:t xml:space="preserve">Spoke 26 — Environmental Scanner — Ambient threat detection</w:t>
      </w:r>
    </w:p>
    <w:p>
      <w:pPr>
        <w:pStyle w:val="ListParagraph"/>
        <w:numPr>
          <w:ilvl w:val="0"/>
          <w:numId w:val="2"/>
        </w:numPr>
        <w:spacing w:after="40" w:before="40"/>
      </w:pPr>
      <w:r>
        <w:rPr>
          <w:rFonts w:ascii="Arial" w:cs="Arial" w:eastAsia="Arial" w:hAnsi="Arial"/>
          <w:color w:val="0A84FF"/>
          <w:sz w:val="22"/>
          <w:szCs w:val="22"/>
        </w:rPr>
        <w:t xml:space="preserve">Spoke 27 — K9 / Pet Intelligence — Animal biosignal — canine</w:t>
      </w:r>
    </w:p>
    <w:p>
      <w:pPr>
        <w:pStyle w:val="ListParagraph"/>
        <w:numPr>
          <w:ilvl w:val="0"/>
          <w:numId w:val="2"/>
        </w:numPr>
        <w:spacing w:after="40" w:before="40"/>
      </w:pPr>
      <w:r>
        <w:rPr>
          <w:rFonts w:ascii="Arial" w:cs="Arial" w:eastAsia="Arial" w:hAnsi="Arial"/>
          <w:color w:val="E8A020"/>
          <w:sz w:val="22"/>
          <w:szCs w:val="22"/>
        </w:rPr>
        <w:t xml:space="preserve">Spoke 28 — Equestrian Intelligence — Animal biosignal — horse</w:t>
      </w:r>
    </w:p>
    <w:p>
      <w:pPr>
        <w:pStyle w:val="ListParagraph"/>
        <w:numPr>
          <w:ilvl w:val="0"/>
          <w:numId w:val="2"/>
        </w:numPr>
        <w:spacing w:after="40" w:before="40"/>
      </w:pPr>
      <w:r>
        <w:rPr>
          <w:rFonts w:ascii="Arial" w:cs="Arial" w:eastAsia="Arial" w:hAnsi="Arial"/>
          <w:color w:val="34C759"/>
          <w:sz w:val="22"/>
          <w:szCs w:val="22"/>
        </w:rPr>
        <w:t xml:space="preserve">Spoke 29 — Agricultural Intelligence — Livestock and feed safety</w:t>
      </w:r>
    </w:p>
    <w:p>
      <w:pPr>
        <w:pStyle w:val="ListParagraph"/>
        <w:numPr>
          <w:ilvl w:val="0"/>
          <w:numId w:val="2"/>
        </w:numPr>
        <w:spacing w:after="40" w:before="40"/>
      </w:pPr>
      <w:r>
        <w:rPr>
          <w:rFonts w:ascii="Arial" w:cs="Arial" w:eastAsia="Arial" w:hAnsi="Arial"/>
          <w:color w:val="9B59B6"/>
          <w:sz w:val="22"/>
          <w:szCs w:val="22"/>
        </w:rPr>
        <w:t xml:space="preserve">Spoke 30 — Personal Care Scanner — Skin and topical safety</w:t>
      </w:r>
    </w:p>
    <w:p>
      <w:pPr>
        <w:pStyle w:val="ListParagraph"/>
        <w:numPr>
          <w:ilvl w:val="0"/>
          <w:numId w:val="2"/>
        </w:numPr>
        <w:spacing w:after="40" w:before="40"/>
      </w:pPr>
      <w:r>
        <w:rPr>
          <w:rFonts w:ascii="Arial" w:cs="Arial" w:eastAsia="Arial" w:hAnsi="Arial"/>
          <w:color w:val="F5922A"/>
          <w:sz w:val="22"/>
          <w:szCs w:val="22"/>
        </w:rPr>
        <w:t xml:space="preserve">Spoke 31 — Grown Folks Tab — Pairing intelligence — spirits, wine, beer</w:t>
      </w:r>
    </w:p>
    <w:p>
      <w:pPr>
        <w:pStyle w:val="ListParagraph"/>
        <w:numPr>
          <w:ilvl w:val="0"/>
          <w:numId w:val="2"/>
        </w:numPr>
        <w:spacing w:after="40" w:before="40"/>
      </w:pPr>
      <w:r>
        <w:rPr>
          <w:rFonts w:ascii="Arial" w:cs="Arial" w:eastAsia="Arial" w:hAnsi="Arial"/>
          <w:color w:val="0A84FF"/>
          <w:sz w:val="22"/>
          <w:szCs w:val="22"/>
        </w:rPr>
        <w:t xml:space="preserve">Spoke 32 — Licensing Engine — Enterprise and sovereign deployment</w:t>
      </w:r>
    </w:p>
    <w:p>
      <w:pPr>
        <w:pStyle w:val="ListParagraph"/>
        <w:numPr>
          <w:ilvl w:val="0"/>
          <w:numId w:val="2"/>
        </w:numPr>
        <w:spacing w:after="40" w:before="40"/>
      </w:pPr>
      <w:r>
        <w:rPr>
          <w:rFonts w:ascii="Arial" w:cs="Arial" w:eastAsia="Arial" w:hAnsi="Arial"/>
          <w:color w:val="CC3333"/>
          <w:sz w:val="22"/>
          <w:szCs w:val="22"/>
        </w:rPr>
        <w:t xml:space="preserve">Spoke 33 — Commander Layer — Organizational authority and roster management</w:t>
      </w:r>
    </w:p>
    <w:p>
      <w:pPr>
        <w:pageBreakBefore/>
      </w:pPr>
    </w:p>
    <w:p>
      <w:pPr>
        <w:pBdr>
          <w:bottom w:val="single" w:color="E8A020" w:sz="6" w:space="1"/>
        </w:pBdr>
        <w:spacing w:after="200" w:before="0"/>
      </w:pPr>
    </w:p>
    <w:p>
      <w:pPr>
        <w:spacing w:after="0" w:before="200"/>
      </w:pPr>
    </w:p>
    <w:p>
      <w:pPr>
        <w:spacing w:after="80" w:before="0"/>
        <w:jc w:val="center"/>
      </w:pPr>
      <w:r>
        <w:rPr>
          <w:rFonts w:ascii="Arial" w:cs="Arial" w:eastAsia="Arial" w:hAnsi="Arial"/>
          <w:b/>
          <w:bCs/>
          <w:color w:val="0A84FF"/>
          <w:sz w:val="28"/>
          <w:szCs w:val="28"/>
        </w:rPr>
        <w:t xml:space="preserve">AA2 is not a scanner.</w:t>
      </w:r>
    </w:p>
    <w:p>
      <w:pPr>
        <w:spacing w:after="160" w:before="0"/>
        <w:jc w:val="center"/>
      </w:pPr>
      <w:r>
        <w:rPr>
          <w:rFonts w:ascii="Arial" w:cs="Arial" w:eastAsia="Arial" w:hAnsi="Arial"/>
          <w:b/>
          <w:bCs/>
          <w:color w:val="0A84FF"/>
          <w:sz w:val="24"/>
          <w:szCs w:val="24"/>
        </w:rPr>
        <w:t xml:space="preserve">It is what happens when your life finally has a nervous system.</w:t>
      </w:r>
    </w:p>
    <w:p>
      <w:pPr>
        <w:spacing w:after="80" w:before="0"/>
        <w:jc w:val="center"/>
      </w:pPr>
      <w:r>
        <w:rPr>
          <w:rFonts w:ascii="Arial" w:cs="Arial" w:eastAsia="Arial" w:hAnsi="Arial"/>
          <w:b/>
          <w:bCs/>
          <w:color w:val="00B4B4"/>
          <w:sz w:val="24"/>
          <w:szCs w:val="24"/>
        </w:rPr>
        <w:t xml:space="preserve">You do not open AA2.</w:t>
      </w:r>
    </w:p>
    <w:p>
      <w:pPr>
        <w:spacing w:after="160" w:before="0"/>
        <w:jc w:val="center"/>
      </w:pPr>
      <w:r>
        <w:rPr>
          <w:rFonts w:ascii="Arial" w:cs="Arial" w:eastAsia="Arial" w:hAnsi="Arial"/>
          <w:b/>
          <w:bCs/>
          <w:color w:val="00B4B4"/>
          <w:sz w:val="28"/>
          <w:szCs w:val="28"/>
        </w:rPr>
        <w:t xml:space="preserve">You wear it.</w:t>
      </w:r>
    </w:p>
    <w:p>
      <w:pPr>
        <w:spacing w:after="60" w:before="0"/>
        <w:jc w:val="center"/>
      </w:pPr>
      <w:r>
        <w:rPr>
          <w:rFonts w:ascii="Arial" w:cs="Arial" w:eastAsia="Arial" w:hAnsi="Arial"/>
          <w:b/>
          <w:bCs/>
          <w:color w:val="0A84FF"/>
          <w:sz w:val="26"/>
          <w:szCs w:val="26"/>
        </w:rPr>
        <w:t xml:space="preserve">AS ABOVE SO BELOW</w:t>
      </w:r>
    </w:p>
    <w:p>
      <w:pPr>
        <w:spacing w:after="60" w:before="0"/>
        <w:jc w:val="center"/>
      </w:pPr>
      <w:r>
        <w:rPr>
          <w:rFonts w:ascii="Arial" w:cs="Arial" w:eastAsia="Arial" w:hAnsi="Arial"/>
          <w:b/>
          <w:bCs/>
          <w:color w:val="E8A020"/>
          <w:sz w:val="26"/>
          <w:szCs w:val="26"/>
        </w:rPr>
        <w:t xml:space="preserve">THE BODY IS THE BLUEPRINT</w:t>
      </w:r>
    </w:p>
    <w:p>
      <w:pPr>
        <w:spacing w:after="60" w:before="0"/>
        <w:jc w:val="center"/>
      </w:pPr>
      <w:r>
        <w:rPr>
          <w:rFonts w:ascii="Arial" w:cs="Arial" w:eastAsia="Arial" w:hAnsi="Arial"/>
          <w:b/>
          <w:bCs/>
          <w:color w:val="00B4B4"/>
          <w:sz w:val="26"/>
          <w:szCs w:val="26"/>
        </w:rPr>
        <w:t xml:space="preserve">THE MEMBRANE IS THE PRODUCT</w:t>
      </w:r>
    </w:p>
    <w:p>
      <w:pPr>
        <w:spacing w:after="60" w:before="0"/>
        <w:jc w:val="center"/>
      </w:pPr>
      <w:r>
        <w:rPr>
          <w:rFonts w:ascii="Arial" w:cs="Arial" w:eastAsia="Arial" w:hAnsi="Arial"/>
          <w:b/>
          <w:bCs/>
          <w:color w:val="0A84FF"/>
          <w:sz w:val="26"/>
          <w:szCs w:val="26"/>
        </w:rPr>
        <w:t xml:space="preserve">THE RECEIPT IS THE PROOF</w:t>
      </w:r>
    </w:p>
    <w:p>
      <w:pPr>
        <w:spacing w:after="200" w:before="0"/>
        <w:jc w:val="center"/>
      </w:pPr>
      <w:r>
        <w:rPr>
          <w:rFonts w:ascii="Arial" w:cs="Arial" w:eastAsia="Arial" w:hAnsi="Arial"/>
          <w:b/>
          <w:bCs/>
          <w:color w:val="00B4B4"/>
          <w:sz w:val="26"/>
          <w:szCs w:val="26"/>
        </w:rPr>
        <w:t xml:space="preserve">THE WATCH IS THE PULSE</w:t>
      </w:r>
    </w:p>
    <w:p>
      <w:pPr>
        <w:pBdr>
          <w:bottom w:val="single" w:color="E8A020" w:sz="6" w:space="1"/>
        </w:pBdr>
        <w:spacing w:after="200" w:before="0"/>
      </w:pPr>
    </w:p>
    <w:p>
      <w:pPr>
        <w:spacing w:after="0" w:before="200"/>
      </w:pPr>
    </w:p>
    <w:p>
      <w:pPr>
        <w:spacing w:after="80" w:before="0"/>
        <w:jc w:val="center"/>
      </w:pPr>
      <w:r>
        <w:rPr>
          <w:rFonts w:ascii="Arial" w:cs="Arial" w:eastAsia="Arial" w:hAnsi="Arial"/>
          <w:b/>
          <w:bCs/>
          <w:color w:val="222222"/>
          <w:sz w:val="26"/>
          <w:szCs w:val="26"/>
        </w:rPr>
        <w:t xml:space="preserve">CANON v31 — FINAL SEALED</w:t>
      </w:r>
    </w:p>
    <w:p>
      <w:pPr>
        <w:spacing w:after="80" w:before="0"/>
        <w:jc w:val="center"/>
      </w:pPr>
      <w:r>
        <w:rPr>
          <w:rFonts w:ascii="Arial" w:cs="Arial" w:eastAsia="Arial" w:hAnsi="Arial"/>
          <w:color w:val="888888"/>
          <w:sz w:val="22"/>
          <w:szCs w:val="22"/>
        </w:rPr>
        <w:t xml:space="preserve">March 22, 2026 | Bozeman, Montana</w:t>
      </w:r>
    </w:p>
    <w:p>
      <w:pPr>
        <w:spacing w:after="80" w:before="0"/>
        <w:jc w:val="center"/>
      </w:pPr>
      <w:r>
        <w:rPr>
          <w:rFonts w:ascii="Arial" w:cs="Arial" w:eastAsia="Arial" w:hAnsi="Arial"/>
          <w:b/>
          <w:bCs/>
          <w:color w:val="E8A020"/>
          <w:sz w:val="22"/>
          <w:szCs w:val="22"/>
        </w:rPr>
        <w:t xml:space="preserve">James R. Pitts II | I AM THE RECEIPT</w:t>
      </w:r>
    </w:p>
    <w:p>
      <w:pPr>
        <w:spacing w:after="80" w:before="0"/>
        <w:jc w:val="center"/>
      </w:pPr>
      <w:r>
        <w:rPr>
          <w:rFonts w:ascii="Arial" w:cs="Arial" w:eastAsia="Arial" w:hAnsi="Arial"/>
          <w:color w:val="888888"/>
          <w:sz w:val="20"/>
          <w:szCs w:val="20"/>
        </w:rPr>
        <w:t xml:space="preserve">AA2 Adaptive Advantage Laboratories, S.A. — Panama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84FF" w:sz="4" w:space="1"/>
      </w:pBdr>
      <w:spacing w:before="200"/>
    </w:pPr>
    <w:r>
      <w:rPr>
        <w:rFonts w:ascii="Arial" w:cs="Arial" w:eastAsia="Arial" w:hAnsi="Arial"/>
        <w:color w:val="888888"/>
        <w:sz w:val="16"/>
        <w:szCs w:val="16"/>
      </w:rPr>
      <w:t xml:space="preserve">James R. Pitts II  |  AA2 Adaptive Advantage Laboratories, S.A.  |  Panama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84FF" w:sz="4" w:space="1"/>
      </w:pBdr>
      <w:spacing w:after="200"/>
    </w:pPr>
    <w:r>
      <w:rPr>
        <w:rFonts w:ascii="Arial" w:cs="Arial" w:eastAsia="Arial" w:hAnsi="Arial"/>
        <w:color w:val="888888"/>
        <w:sz w:val="16"/>
        <w:szCs w:val="16"/>
      </w:rPr>
      <w:t xml:space="preserve">AA2 ADAPTIVE ADVANTAGE LABORATORIES, S.A.  |  CANON v31 — FINAL SEALED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2026-03-22T21:28:12.661Z</dcterms:created>
  <dcterms:modified xsi:type="dcterms:W3CDTF">2026-03-22T21:28:12.662Z</dcterms:modified>
</cp:coreProperties>
</file>

<file path=docProps/custom.xml><?xml version="1.0" encoding="utf-8"?>
<Properties xmlns="http://schemas.openxmlformats.org/officeDocument/2006/custom-properties" xmlns:vt="http://schemas.openxmlformats.org/officeDocument/2006/docPropsVTypes"/>
</file>