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AA2 ADAPTIVE ADVANTAGE LABORATORIES, S.A.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C47A1E"/>
          <w:sz w:val="48"/>
          <w:szCs w:val="48"/>
        </w:rPr>
        <w:t xml:space="preserve">CANON v16 — MASTER BRIEFING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The BioMesh Is Breathing. The Skeleton Is Named. The Tiers Are Locked. CANAAN Is Open.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Sealed: March 13, 2026  |  Founder: James R. Pitts II  |  Panama</w:t>
      </w:r>
    </w:p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1 — WHAT AA2 IS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AA2 is not an app. It is a BioMesh membrane — a living operating system modeled after the human body, connecting humans, animals, and environments through continuous biosignal intelligence.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The Body Doctrine (Locked)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Scanner = Eyes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Five Intelligences = Brain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Bio Buddy = Nervous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Vault = Circulatory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Equalizer = Immune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33-Spoke Architecture = Skeleton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Onboarding = Skin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C47A1E"/>
          <w:sz w:val="22"/>
          <w:szCs w:val="22"/>
        </w:rPr>
        <w:t xml:space="preserve">Releasing the scanner without the BioMesh would be like pulling out my heart and dropping it on a table and calling it me.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Final Canon Sentence (Locked):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/>
          <w:iCs/>
          <w:color w:val="C47A1E"/>
          <w:sz w:val="22"/>
          <w:szCs w:val="22"/>
        </w:rPr>
        <w:t xml:space="preserve">"AA2 is a scanner-first safety and continuity technology company that protects families, homes, and canines with elite-grade intelligence — wherever you are, however you live."</w:t>
      </w:r>
    </w:p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2 — THE THREE PILLARS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1. The Kybalion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As Above So Below. Every layer of the membrane is a correspondence. The skeleton reflects the biology it was built from.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2. Ancient Kemet — Initiate Doctrine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Onboarding IS the initiation. The 20 questions ARE the ritual. No one enters the membrane without passing through the skin.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3. Joe Dispenza — Neuroscience of Transformation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Vision Board is a neurological instruction. The 30/60/90 day baseline mirrors Dispenza's rewiring timeline. The membrane tracks transformation, not just data.</w:t>
      </w:r>
    </w:p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3 — TIER DOCTRINE (Hermès Model — Fully Locked)</w:t>
      </w:r>
    </w:p>
    <w:p>
      <w:pPr>
        <w:spacing w:before="80" w:after="80"/>
      </w:pPr>
      <w:r>
        <w:rPr>
          <w:rFonts w:ascii="Arial" w:cs="Arial" w:eastAsia="Arial" w:hAnsi="Arial"/>
          <w:color w:val="C47A1E"/>
          <w:sz w:val="22"/>
          <w:szCs w:val="22"/>
        </w:rPr>
        <w:t xml:space="preserve">AA2 operates on luxury standards, not luxury pricing. The elite tier defines the brand. Every other tier inherits the discipline.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🧬  AA2 CORE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Universal / Non-Negotiable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is the brain. It never changes. Price never reduces safety logic.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Scanner-first doctrine — everything entering life is verified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Protection of children, families, and vulnerable people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Situational intelligence — not surveillance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Continuity guardrails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Voice authority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On-grid + off-grid awareness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Humans and animals treated as one system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Everyone gets the same intelligence. No watered-down logic. No basic mode.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C47A1E"/>
          <w:sz w:val="32"/>
          <w:szCs w:val="32"/>
        </w:rPr>
        <w:t xml:space="preserve">🏠  AA2 CIVILIAN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Families / Homeowners / Travelers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Who: families, renters, homeowners, everyday users — on-grid with off-grid awareness.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Scanner: food, packages, household items, pet products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Child-first allergen and exposure protection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Basic pet integration — dogs as family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Smart-home interpretation: temperature, power, anomalies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Voice-first interaction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Glasses, watch, ring compatibility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This tier feels premium because it inherits elite standards.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C47A1E"/>
          <w:sz w:val="32"/>
          <w:szCs w:val="32"/>
        </w:rPr>
        <w:t xml:space="preserve">🛡️  AA2 TACTICAL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First Responders / Operators / Rural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Who: first responders, trainers, rural operators, preparedness users.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Advanced environmental stress interpretation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Offline-first 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Multi-device failover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Escalation discipline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K9 Tactical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Training-grade collars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Stress and load awareness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Handler-canine continuity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Mission-aware alerts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This tier treats dogs as working partners, not accessories.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C47A1E"/>
          <w:sz w:val="32"/>
          <w:szCs w:val="32"/>
        </w:rPr>
        <w:t xml:space="preserve">👑  AA2 ELITE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Hermès Tier / High Net Worth / Estates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Who: HNWI, off-grid estates, ranches, Big Sky cabins, multi-property owners, solar micro-grids.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Scanner-first for everything entering the property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Whole-home environmental intelligence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Solar, battery, and generator interpretation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Freeze, fire, flood, and power-loss modeling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Long-absence continuity 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Caretaker escalation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Multi-location oversight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Zero dashboard obsession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Voice summaries only when something matters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This tier assumes: failure has real consequences. That is luxury.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C47A1E"/>
          <w:sz w:val="32"/>
          <w:szCs w:val="32"/>
        </w:rPr>
        <w:t xml:space="preserve">🐕  AA2 ELITE K9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High Net Worth Canine System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This is not an add-on. This is equal to the scanner in importance.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High-net-worth clients spend more on their pets' safety than almost anything else. AA2 honors that reality.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$2,000+ collar systems — by design, not apology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Continuous biosignal monitoring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Stress, fatigue, heat, and load awareness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Environmental correlation: weather, terrain, altitude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Off-grid operation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Estate-wide perimeter context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Voice-verified handling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Emergency escalation: vet, handler, caretaker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Seamless integration with human biosignals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Dogs treated as family members and assets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Truth (Locked):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/>
          <w:iCs/>
          <w:color w:val="C47A1E"/>
          <w:sz w:val="22"/>
          <w:szCs w:val="22"/>
        </w:rPr>
        <w:t xml:space="preserve">If the system protects the dog, it will protect the family.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Internal strategic sentence (Locked):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C47A1E"/>
          <w:sz w:val="22"/>
          <w:szCs w:val="22"/>
        </w:rPr>
        <w:t xml:space="preserve">"AA2 applies elite-grade safety and continuity standards across every tier — from everyday families to off-grid estates."</w:t>
      </w:r>
    </w:p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4 — ALLERGY &amp; LIFE SCANNER DOCTRINE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AA2 Allergy Scanner is a real-world decision filter. It sits before: purchase, consumption, exposure, travel, care decisions, training, trust.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/>
          <w:iCs/>
          <w:color w:val="C47A1E"/>
          <w:sz w:val="22"/>
          <w:szCs w:val="22"/>
        </w:rPr>
        <w:t xml:space="preserve">"Is this safe, aligned, and appropriate for this human or animal — right now?"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Ingredient truth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Environmental exposure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Biosignal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Stated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Learned sensitivities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Age, role, and context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Everyone else tracks after damage. AA2 filters before contact.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Allergy Scanner is not about allergies. It is about trusting your environment again.</w:t>
      </w:r>
    </w:p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5 — CHEMICAL DOCTRINE (Foundational Law)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Chemicals are silent actors. They do not announce intent. They reveal themselves only through the body. AA2 treats chemicals not as ingredients but as behavioral forces.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Exposure over Label — A safe ingredient becomes unsafe through repetition, timing, or combination.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Cumulative Load Matters — AA2 tracks stacking across days, weeks, environments, and stress states.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Biosignal Is the Judge — No debate. If the body reacts, the doctrine updates.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Children, Animals, and Stressed Adults Are Not Mini Adults — Sensitivity scales dynamically.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Chemicals Affect Learning, Trust, and Behavior — This is performance, safety, and future alignment.</w:t>
      </w:r>
    </w:p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6 — CANAAN DEPTH-ON-DEMAND LEARNING CENTER (Fully Locked)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Law (Locked):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/>
          <w:iCs/>
          <w:color w:val="C47A1E"/>
          <w:sz w:val="26"/>
          <w:szCs w:val="26"/>
        </w:rPr>
        <w:t xml:space="preserve">You only go as deep as you intentionally request.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Pull-only. No auto-feed.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Consent-gated. No algorithm drift.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Signal-aware. No engagement traps.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Cache-light. No content push.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CANAAN is not a library. Not a YouTube replacement. Not a content warehouse.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It is a permission-based expansion engine. Curiosity unlocks layers. Discipline unlocks depth. Signals influence timing. User autonomy remains intact.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C47A1E"/>
          <w:sz w:val="28"/>
          <w:szCs w:val="28"/>
        </w:rPr>
        <w:t xml:space="preserve">CANAAN — HOME SCREEN VISUAL HIERARCHY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feeling: a quiet research library. Not a fitness app. Not social media. Not dopamine-driven. Minimal. Focused. Intentional.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Top Nav — Signal Gateway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Top right corner: small AI glyph. When activated routes internally to four engines. No labels shown by default. Glow appears after response. Subconscious trust-building.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Equalizer — Deep Blue glow. Fixed archetype voice. Non-customizable. Regulates. Stabilizes. Always calm.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Concierge — Amber glow. Retrieval engine. Customizable tone.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Chauffeur — Green glow. Sequencing engine. Customizable tone.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BYOB Buddy — Soft White / Violet glow. Interpretation engine. Customizable tone.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Center Panel — Intent Field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Large centered prompt: "What are you working on today?"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Below it: Category Chips — Strength, Recovery, Breath, Endurance, Mobility, Tactical, Calm.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Selecting a chip does NOT open a feed. It triggers Level 1 Tactical Access preview only.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Right Panel — Pinned Depth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user has pinned content: stored programs, saved blocks, ongoing immersion tracks.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empty: "Nothing pinned. Depth appears when requested." Clean. No pressure.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Lower Bar — Signal Awareness Strip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Small strip tied to Equalizer: HRV Status, Recovery Load, Sleep Score, Body Stress.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signal anomaly detected, subtle suggestion appears: "Explore recovery depth?" Still gated. Still optional.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C47A1E"/>
          <w:sz w:val="28"/>
          <w:szCs w:val="28"/>
        </w:rPr>
        <w:t xml:space="preserve">CANAAN — 3 STRUCTURAL TIERS (Locked)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Tier 1 — Foundation Layer (Tactical Access)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Default state. User selects intent: Hypertrophy, Tactical Strength, Lean &amp; Mobile, Calm Baseline, Recovery &amp; Sleep, Endurance, Breath Mastery.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CANAAN returns: 1-page structured overview, 5-7 execution steps, 10-20 minute implementation plan. Fast. Focused. No overwhelm.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Tier 2 — Expansion Layer (Structured Study)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Unlocked only when user taps: "Go deeper." Filtered strictly by original intent. No cross-pollination noise.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Written Programs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Video Demonstrations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Audio Coaching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Weekly Templates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Nutritional Frameworks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Breath Protocols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Mobility / Yoga Flows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Tier 3 — Immersion Layer (Mastery Track)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 disciplined users only. Still opt-in. Never auto-suggested.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4-12 week structured blocks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Habit tracking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Nervous system calibration modules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Movement mechanics breakdown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Mindset training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Recovery pairing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C47A1E"/>
          <w:sz w:val="28"/>
          <w:szCs w:val="28"/>
        </w:rPr>
        <w:t xml:space="preserve">CANAAN — CACHE DISCIPLINE (Critical)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Default state: Empty. Nothing lives permanently.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When user queries: Preview layer loads.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chooses: Pin to personal Vault — or — Dismiss to clear from cache.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silent storage. No background content hoarding.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Psychological lightness preserved.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C47A1E"/>
          <w:sz w:val="28"/>
          <w:szCs w:val="28"/>
        </w:rPr>
        <w:t xml:space="preserve">CANAAN — SYSTEM LOOP (Locked)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User Intent → Concierge retrieves → Equalizer modulates load → BYOB Buddy interprets signal → Chauffeur routes next progression.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Everything revolves around: Intent + Bios. Not engagement metrics.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C47A1E"/>
          <w:sz w:val="28"/>
          <w:szCs w:val="28"/>
        </w:rPr>
        <w:t xml:space="preserve">CANAAN — INTERNAL ROUTING LOGIC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Single search bar. Intent classifier detects query type and routes automatically.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Bio Interpretation query → BYOB Buddy. Example: "My HRV dropped. What should I do?"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Action Plan query → Concierge. Example: "Give me a recovery routine."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Sequencing / Progression query → Chauffeur. Example: "What should my week look like?"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Load Modulation → Equalizer.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Each engine has strict response boundaries. No overlap. No personality bleed.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C47A1E"/>
          <w:sz w:val="28"/>
          <w:szCs w:val="28"/>
        </w:rPr>
        <w:t xml:space="preserve">CANAAN — GOVERNANCE RULES (Non-Negotiable)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No auto content push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No infinite scroll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No algorithmic exploration traps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No storage unless user pins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Equalizer voice fixed and non-customizable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All other engines customizable by user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C47A1E"/>
          <w:sz w:val="28"/>
          <w:szCs w:val="28"/>
        </w:rPr>
        <w:t xml:space="preserve">CANAAN — THE 6 MASTER TRACKS (Seed Vault)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track has 3-tier depth built in. These are the foundational archetypes.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C47A1E"/>
          <w:sz w:val="26"/>
          <w:szCs w:val="26"/>
        </w:rPr>
        <w:t xml:space="preserve">🏋🏾  MASTER TRACK 1 — Tactical Strength Architecture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Focus: </w:t>
      </w:r>
      <w:r>
        <w:rPr>
          <w:rFonts w:ascii="Arial" w:cs="Arial" w:eastAsia="Arial" w:hAnsi="Arial"/>
          <w:sz w:val="21"/>
          <w:szCs w:val="21"/>
        </w:rPr>
        <w:t xml:space="preserve">Functional compound strength. Grip, posterior chain, rotational power.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Tier 1 — Foundation:</w:t>
      </w:r>
    </w:p>
    <w:p>
      <w:pPr>
        <w:spacing w:before="0" w:after="60"/>
      </w:pPr>
      <w:r>
        <w:rPr>
          <w:rFonts w:ascii="Arial" w:cs="Arial" w:eastAsia="Arial" w:hAnsi="Arial"/>
          <w:sz w:val="21"/>
          <w:szCs w:val="21"/>
        </w:rPr>
        <w:t xml:space="preserve">5-move template.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Tier 2 — Expansion:</w:t>
      </w:r>
    </w:p>
    <w:p>
      <w:pPr>
        <w:spacing w:before="0" w:after="60"/>
      </w:pPr>
      <w:r>
        <w:rPr>
          <w:rFonts w:ascii="Arial" w:cs="Arial" w:eastAsia="Arial" w:hAnsi="Arial"/>
          <w:sz w:val="21"/>
          <w:szCs w:val="21"/>
        </w:rPr>
        <w:t xml:space="preserve">8-week progression. Video demos. Load percentages.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Tier 3 — Immersion:</w:t>
      </w:r>
    </w:p>
    <w:p>
      <w:pPr>
        <w:spacing w:before="0" w:after="120"/>
      </w:pPr>
      <w:r>
        <w:rPr>
          <w:rFonts w:ascii="Arial" w:cs="Arial" w:eastAsia="Arial" w:hAnsi="Arial"/>
          <w:sz w:val="21"/>
          <w:szCs w:val="21"/>
        </w:rPr>
        <w:t xml:space="preserve">12-week periodized tactical cycle. Breath and nervous system pairing. Recovery deload logic.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C47A1E"/>
          <w:sz w:val="26"/>
          <w:szCs w:val="26"/>
        </w:rPr>
        <w:t xml:space="preserve">🫁  MASTER TRACK 2 — Breath Mastery &amp; Nervous System Calibration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Focus: </w:t>
      </w:r>
      <w:r>
        <w:rPr>
          <w:rFonts w:ascii="Arial" w:cs="Arial" w:eastAsia="Arial" w:hAnsi="Arial"/>
          <w:sz w:val="21"/>
          <w:szCs w:val="21"/>
        </w:rPr>
        <w:t xml:space="preserve">CO2 tolerance. Parasympathetic recovery. Stress modulation.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Tier 1 — Foundation:</w:t>
      </w:r>
    </w:p>
    <w:p>
      <w:pPr>
        <w:spacing w:before="0" w:after="60"/>
      </w:pPr>
      <w:r>
        <w:rPr>
          <w:rFonts w:ascii="Arial" w:cs="Arial" w:eastAsia="Arial" w:hAnsi="Arial"/>
          <w:sz w:val="21"/>
          <w:szCs w:val="21"/>
        </w:rPr>
        <w:t xml:space="preserve">4 breathing patterns.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Tier 2 — Expansion:</w:t>
      </w:r>
    </w:p>
    <w:p>
      <w:pPr>
        <w:spacing w:before="0" w:after="60"/>
      </w:pPr>
      <w:r>
        <w:rPr>
          <w:rFonts w:ascii="Arial" w:cs="Arial" w:eastAsia="Arial" w:hAnsi="Arial"/>
          <w:sz w:val="21"/>
          <w:szCs w:val="21"/>
        </w:rPr>
        <w:t xml:space="preserve">Breath ladder training. Cold exposure pairing. Box breathing progression.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Tier 3 — Immersion:</w:t>
      </w:r>
    </w:p>
    <w:p>
      <w:pPr>
        <w:spacing w:before="0" w:after="120"/>
      </w:pPr>
      <w:r>
        <w:rPr>
          <w:rFonts w:ascii="Arial" w:cs="Arial" w:eastAsia="Arial" w:hAnsi="Arial"/>
          <w:sz w:val="21"/>
          <w:szCs w:val="21"/>
        </w:rPr>
        <w:t xml:space="preserve">Autonomic recalibration protocol. HRV integration. Signal tracking education.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C47A1E"/>
          <w:sz w:val="26"/>
          <w:szCs w:val="26"/>
        </w:rPr>
        <w:t xml:space="preserve">🧘  MASTER TRACK 3 — Recovery &amp; Mobility Restoration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Focus: </w:t>
      </w:r>
      <w:r>
        <w:rPr>
          <w:rFonts w:ascii="Arial" w:cs="Arial" w:eastAsia="Arial" w:hAnsi="Arial"/>
          <w:sz w:val="21"/>
          <w:szCs w:val="21"/>
        </w:rPr>
        <w:t xml:space="preserve">Joint longevity. Soft tissue restoration. Sleep enhancement.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Tier 1 — Foundation:</w:t>
      </w:r>
    </w:p>
    <w:p>
      <w:pPr>
        <w:spacing w:before="0" w:after="60"/>
      </w:pPr>
      <w:r>
        <w:rPr>
          <w:rFonts w:ascii="Arial" w:cs="Arial" w:eastAsia="Arial" w:hAnsi="Arial"/>
          <w:sz w:val="21"/>
          <w:szCs w:val="21"/>
        </w:rPr>
        <w:t xml:space="preserve">10-minute mobility stack.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Tier 2 — Expansion:</w:t>
      </w:r>
    </w:p>
    <w:p>
      <w:pPr>
        <w:spacing w:before="0" w:after="60"/>
      </w:pPr>
      <w:r>
        <w:rPr>
          <w:rFonts w:ascii="Arial" w:cs="Arial" w:eastAsia="Arial" w:hAnsi="Arial"/>
          <w:sz w:val="21"/>
          <w:szCs w:val="21"/>
        </w:rPr>
        <w:t xml:space="preserve">Yoga flow sequencing. Sleep wind-down blueprint.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Tier 3 — Immersion:</w:t>
      </w:r>
    </w:p>
    <w:p>
      <w:pPr>
        <w:spacing w:before="0" w:after="120"/>
      </w:pPr>
      <w:r>
        <w:rPr>
          <w:rFonts w:ascii="Arial" w:cs="Arial" w:eastAsia="Arial" w:hAnsi="Arial"/>
          <w:sz w:val="21"/>
          <w:szCs w:val="21"/>
        </w:rPr>
        <w:t xml:space="preserve">Full 6-week restoration cycle. Inflammation education. Recovery periodization.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C47A1E"/>
          <w:sz w:val="26"/>
          <w:szCs w:val="26"/>
        </w:rPr>
        <w:t xml:space="preserve">🏃🏾  MASTER TRACK 4 — Endurance &amp; Energy Systems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Focus: </w:t>
      </w:r>
      <w:r>
        <w:rPr>
          <w:rFonts w:ascii="Arial" w:cs="Arial" w:eastAsia="Arial" w:hAnsi="Arial"/>
          <w:sz w:val="21"/>
          <w:szCs w:val="21"/>
        </w:rPr>
        <w:t xml:space="preserve">Zone 2. Lactate threshold. Cardiac efficiency.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Tier 1 — Foundation:</w:t>
      </w:r>
    </w:p>
    <w:p>
      <w:pPr>
        <w:spacing w:before="0" w:after="60"/>
      </w:pPr>
      <w:r>
        <w:rPr>
          <w:rFonts w:ascii="Arial" w:cs="Arial" w:eastAsia="Arial" w:hAnsi="Arial"/>
          <w:sz w:val="21"/>
          <w:szCs w:val="21"/>
        </w:rPr>
        <w:t xml:space="preserve">Weekly structure.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Tier 2 — Expansion:</w:t>
      </w:r>
    </w:p>
    <w:p>
      <w:pPr>
        <w:spacing w:before="0" w:after="60"/>
      </w:pPr>
      <w:r>
        <w:rPr>
          <w:rFonts w:ascii="Arial" w:cs="Arial" w:eastAsia="Arial" w:hAnsi="Arial"/>
          <w:sz w:val="21"/>
          <w:szCs w:val="21"/>
        </w:rPr>
        <w:t xml:space="preserve">HR-based zone education. Sample 6-week build.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Tier 3 — Immersion:</w:t>
      </w:r>
    </w:p>
    <w:p>
      <w:pPr>
        <w:spacing w:before="0" w:after="120"/>
      </w:pPr>
      <w:r>
        <w:rPr>
          <w:rFonts w:ascii="Arial" w:cs="Arial" w:eastAsia="Arial" w:hAnsi="Arial"/>
          <w:sz w:val="21"/>
          <w:szCs w:val="21"/>
        </w:rPr>
        <w:t xml:space="preserve">Energy system specialization blocks. Metabolic education modules.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C47A1E"/>
          <w:sz w:val="26"/>
          <w:szCs w:val="26"/>
        </w:rPr>
        <w:t xml:space="preserve">🧠  MASTER TRACK 5 — Mindset &amp; Cognitive Discipline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Focus: </w:t>
      </w:r>
      <w:r>
        <w:rPr>
          <w:rFonts w:ascii="Arial" w:cs="Arial" w:eastAsia="Arial" w:hAnsi="Arial"/>
          <w:sz w:val="21"/>
          <w:szCs w:val="21"/>
        </w:rPr>
        <w:t xml:space="preserve">Impulse control. Focus training. Decision clarity.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Tier 1 — Foundation:</w:t>
      </w:r>
    </w:p>
    <w:p>
      <w:pPr>
        <w:spacing w:before="0" w:after="60"/>
      </w:pPr>
      <w:r>
        <w:rPr>
          <w:rFonts w:ascii="Arial" w:cs="Arial" w:eastAsia="Arial" w:hAnsi="Arial"/>
          <w:sz w:val="21"/>
          <w:szCs w:val="21"/>
        </w:rPr>
        <w:t xml:space="preserve">Daily 5-minute protocol.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Tier 2 — Expansion:</w:t>
      </w:r>
    </w:p>
    <w:p>
      <w:pPr>
        <w:spacing w:before="0" w:after="60"/>
      </w:pPr>
      <w:r>
        <w:rPr>
          <w:rFonts w:ascii="Arial" w:cs="Arial" w:eastAsia="Arial" w:hAnsi="Arial"/>
          <w:sz w:val="21"/>
          <w:szCs w:val="21"/>
        </w:rPr>
        <w:t xml:space="preserve">Structured journaling framework. Mental rehearsal audio.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Tier 3 — Immersion:</w:t>
      </w:r>
    </w:p>
    <w:p>
      <w:pPr>
        <w:spacing w:before="0" w:after="120"/>
      </w:pPr>
      <w:r>
        <w:rPr>
          <w:rFonts w:ascii="Arial" w:cs="Arial" w:eastAsia="Arial" w:hAnsi="Arial"/>
          <w:sz w:val="21"/>
          <w:szCs w:val="21"/>
        </w:rPr>
        <w:t xml:space="preserve">8-week cognitive resilience course. Stress inoculation integration.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C47A1E"/>
          <w:sz w:val="26"/>
          <w:szCs w:val="26"/>
        </w:rPr>
        <w:t xml:space="preserve">🥗  MASTER TRACK 6 — Metabolic &amp; Fuel Framework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Focus: </w:t>
      </w:r>
      <w:r>
        <w:rPr>
          <w:rFonts w:ascii="Arial" w:cs="Arial" w:eastAsia="Arial" w:hAnsi="Arial"/>
          <w:sz w:val="21"/>
          <w:szCs w:val="21"/>
        </w:rPr>
        <w:t xml:space="preserve">Performance fueling. Recovery nutrition. Inflammation reduction.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Tier 1 — Foundation:</w:t>
      </w:r>
    </w:p>
    <w:p>
      <w:pPr>
        <w:spacing w:before="0" w:after="60"/>
      </w:pPr>
      <w:r>
        <w:rPr>
          <w:rFonts w:ascii="Arial" w:cs="Arial" w:eastAsia="Arial" w:hAnsi="Arial"/>
          <w:sz w:val="21"/>
          <w:szCs w:val="21"/>
        </w:rPr>
        <w:t xml:space="preserve">Plate blueprint.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Tier 2 — Expansion:</w:t>
      </w:r>
    </w:p>
    <w:p>
      <w:pPr>
        <w:spacing w:before="0" w:after="60"/>
      </w:pPr>
      <w:r>
        <w:rPr>
          <w:rFonts w:ascii="Arial" w:cs="Arial" w:eastAsia="Arial" w:hAnsi="Arial"/>
          <w:sz w:val="21"/>
          <w:szCs w:val="21"/>
        </w:rPr>
        <w:t xml:space="preserve">Meal timing strategies. Macro templates.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Tier 3 — Immersion:</w:t>
      </w:r>
    </w:p>
    <w:p>
      <w:pPr>
        <w:spacing w:before="0" w:after="120"/>
      </w:pPr>
      <w:r>
        <w:rPr>
          <w:rFonts w:ascii="Arial" w:cs="Arial" w:eastAsia="Arial" w:hAnsi="Arial"/>
          <w:sz w:val="21"/>
          <w:szCs w:val="21"/>
        </w:rPr>
        <w:t xml:space="preserve">Metabolic flexibility education. Fuel cycling based on training phase.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CANAAN actually becomes: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C47A1E"/>
          <w:sz w:val="22"/>
          <w:szCs w:val="22"/>
        </w:rPr>
        <w:t xml:space="preserve">A calibrated education vault tied to bios and intent. User autonomy preserved. Signal governs timing. Depth earned, not dumped.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 permission-based intelligence university inside AA2.</w:t>
      </w:r>
    </w:p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7 — THE 33-SPOKE ARCHITECTURE (Fully Defined)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29 core spokes + 4 outer-ring expansion spokes = 33 total ecosystem.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C47A1E"/>
          <w:sz w:val="22"/>
          <w:szCs w:val="22"/>
        </w:rPr>
        <w:t xml:space="preserve">"AA2 currently organizes into 29 core spokes, with 4 outer-ring expansion spokes, for a total ecosystem view of 33. The 29 are the daily operational wheel; the additional 4 are advanced, professional, or scale-level extensions."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C47A1E"/>
          <w:sz w:val="28"/>
          <w:szCs w:val="28"/>
        </w:rPr>
        <w:t xml:space="preserve">HUMAN CORE — Spokes 1–26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1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Scanner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intake nucleus of AA2. Identifies, reads, and interprets products, ingredients, labels, objects, and context so the rest of the system has something real to react to.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Direct user action point, not just backend logic.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2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Onboarding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guided entry path that teaches people how AA2 works through voice, video, text, and stories so they understand the membrane, the hardware, and the protections they opted into.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The front-door function of the living system.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3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Equalizer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personal interpretation layer where sensitivity, thresholds, awareness bands, and response intensity are tuned to the individual instead of using blanket presets.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Where the user shapes how AA2 behaves for them.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4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Visualizer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visual dashboard that makes biosignals, interpretations, trends, readiness, stress, patterns, and system state visible in an understandable form.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One of the primary ways users see the membrane working.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5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BioBuddy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biosignal translator that explains what the body may be saying before the conscious mind has language for it.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A distinct user-facing interpretation companion.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6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Concierge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guidance layer that helps users decide what to do next, where to go, what to bring, what to check, or which story, thread, or tool to enter.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A functional assistance role, not just a design idea.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7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Chauffeur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route, timing, movement, and logistical guidance layer that helps move the user safely and intelligently through space, tasks, errands, and preparedness actions.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A distinct operational behavior inside the system.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8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First Aid Kit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calm-first, context-first, life-first stabilization module that helps users respond to personal, medical, or environmental disruption in real time.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Canonical system language and a clear user module.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9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BE AWARE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preparedness and early-awareness spoke that teaches and reinforces practical vigilance, timing, readiness, and non-panicked response.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A named operational mode and user-facing behavior set.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10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Vault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protected storage and retrieval layer for personal records, settings, emergency information, plans, history, reference materials, and life continuity data.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A direct utility users engage with.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11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Vision Board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future-orientation spoke that helps users hold goals, trips, purchases, health targets, milestones, and directional intention in one visible planning space.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A lifestyle-planning function, not just inspiration.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12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Legacy Trips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memory, milestone, and meaning-based travel spoke focused on emotionally significant experiences, family memories, life-stage travel, and purposeful journeys.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A distinct AA2 life-design function.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13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Travel Engine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functional travel planning system that handles trip logic, preparedness, gear, movement, timing, destination needs, and adaptive travel support.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Unlike Legacy Trips, this is operational travel, not emotional travel.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14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Cooking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preparation spoke that turns food, ingredients, constraints, and goals into actual meals, methods, substitutions, and practical daily use.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Downstream action from scanner, health, and grocery logic.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15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Grocery / Food Selection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food-choice spoke that helps users shop, compare, reject, choose, and reframe what enters the home based on ingredients, health goals, budget, and awareness.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One of the clearest daily-use applications of AA2.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16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Education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depth-on-demand learning spoke that teaches users why things matter, how systems connect, and how to learn through story, repetition, biosignal alignment, and retention.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Education is separated from scanner support logic.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17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CANAAN Depth-On-Demand Learning Center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formal educational architecture: pull-only, consent-gated, signal-aware, cache-light. Houses 3-tier structured learning across 6 Master Tracks. Curiosity unlocks layers. Discipline unlocks depth.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The institutional version of the education spoke — a permission-based intelligence university inside AA2.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18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ASRT / Audio Learning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opt-in subconscious and repeated-audio learning spoke using listening, rest, repetition, and biosignal response to help track absorbed learning.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A distinct learning pathway, not just part of education in general.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19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Language Learning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immersive acquisition spoke using audio pairing, one-ear-in/one-ear-out training, repetition, contextual cues, and embodied retention.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A specialized but recurring AA2 learning function.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20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Health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human wellbeing spoke that interprets biometrics, daily load, recovery, stress, nutrition, patterns, and body-state trends to support better living.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One of AA2's central lived-use categories.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21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Fitness / Performance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training and exertion spoke that tracks effort, endurance, strain, recovery, and embodied performance across exercise and active living.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Distinct from general health — output and performance oriented.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22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Mental / Emotional Regulation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calming, centering, and interpretation spoke that helps users notice stress buildup, overwhelm, reactivity, and dysregulation before escalation.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A direct human use case of biosignal interpretation.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23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Emergency Escalation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life-first escalation spoke that activates contacts, emergency pathways, and approved data release when thresholds indicate incapacitation or real danger.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A direct system protection function.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24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In Case of Emergency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user-controlled emergency identity and response spoke containing medical context, contact logic, permissions, and action paths for crisis moments.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Separate from escalation — this is the structured emergency profile layer.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25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Family / Household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shared-living spoke that helps parents, children, elders, partners, and households coordinate awareness, safety, planning, and continuity.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AA2 is not just individual-use; it is household-capable.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26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Child-First / Dependent Care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protective spoke designed around children and dependents, prioritizing safety, clarity, escalation logic, and caretaker visibility.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More specific than family and deserves its own spoke.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C47A1E"/>
          <w:sz w:val="28"/>
          <w:szCs w:val="28"/>
        </w:rPr>
        <w:t xml:space="preserve">ANIMAL / EXPANSION CORE — Spokes 27–29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27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AA2-K9 / Pet Care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companion-animal spoke that extends AA2 interpretation, safety, and bio-relational logic into dog and pet care.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One of the clearest named expansions in the system.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28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Equestrian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horse-centered spoke applying AA2 interpretation and environmental, behavioral, and biosignal awareness to equine care, training, transport, and wellbeing.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A distinct vertical, explicitly called out.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29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Agriculture / Livestock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herd, working-animal, and agricultural spoke extending AA2 into larger-scale animal care, environmental stability, early detection, and operational continuity.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A distinct vertical, not a subfeature of pets.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C47A1E"/>
          <w:sz w:val="28"/>
          <w:szCs w:val="28"/>
        </w:rPr>
        <w:t xml:space="preserve">OUTER RING — Spokes 30–33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30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Tactical / Operator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preparedness, field-awareness, high-stakes decision-support spoke for security-minded, tactical, or mission-oriented users.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A professional vertical with distinct operational requirements.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31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Athlete / Coach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coaching and sports-performance spoke for training analysis, pressure response, exertion tracking, and embodied readiness.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A performance vertical serving coaches and competitive athletes.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32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Clinical / Physician / Vet Interface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professional handoff spoke where doctors, veterinarians, coaches, or specialists receive structured interpretation inputs without AA2 becoming a diagnosis engine.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The institutional bridge between AA2 and licensed professionals.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33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Community / Population / Team Membrane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collective-scale spoke where AA2 overlays groups, teams, households, organizations, or populations to stabilize adaptability under disruption.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The scale-out layer — from individual membrane to collective membrane.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What Is NOT a Spoke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Security Membrane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AA2 Dual-Baseline Coupling Protocol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Relational Biosignal Cohesion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LEDAC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Battery &amp; Sync Discipline Doctrine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Radio Silence Doctrine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Consent &amp; Disclosure Dual-Path Doctrine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Voice is not a feature. It is the compression algorithm for complexity.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membrane doctrine itself</w:t>
      </w:r>
    </w:p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8 — SUPABASE ARCHITECTURE (The Hippocampus)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Milestone sealed March 11, 2026. The AA2 BioMesh hippocampus went live.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Project URL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https://zvxdpfbvmxzhjqrnllb.supabase.co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Region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US East — North Virginia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Plan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Free / NANO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Healthy — Production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Schema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841-line SQL — all 33 spokes have tables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RLS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Enabled — every member sees only their data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Project Path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/Users/jamespitts/Desktop/aa2-scan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9 Architectural Decisions (All Locked)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1. Supabase project — Starting fresh — no prior project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2. .env file — 5 keys: Anthropic, USDA, Google Maps, Supabase URL, Supabase publishable 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3. Auth flow — Javier-native UX on top of Supabase Auth backend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4. Family structure — Hybrid: age-tiered + subscription-ceilinged + fully customizable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5. Scan storage — Full analysis JSON archived — every word Claude returns preserved forever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6. Scan access — Permission-granted per profile, role-based, subscription-ceilinged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7. Act Right balance — Both: running balance for speed + full immutable savings event log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8. BYOB files — Metadata only Phase 1 — user holds original, AA2 holds intelligence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9. Schema scope — Full skeleton: all 33 spokes get tables. Scanner + Onboarding at full depth</w:t>
      </w:r>
    </w:p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9 — AGE TIER &amp; PERMISSION DOCTRINE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Age Tiers (Locked)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Under 18: Minor sub-profile. Act Right POINTS not Dollars. Parent-controlled debit, max $200. Live Cooking + Grown Folks BLOCKED.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18-20: Full adult account. Full membrane. Grown Folks tab LOCKED — no alcohol.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21+: Full adult account. Full membrane. Grown Folks tab UNLOCKED.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Geo-adaptive override: membrane checks jurisdiction in real time. Law of the land where you ARE governs what fires.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Permission Architecture (Locked)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Subscription tier determines the ceiling of what is available to grant.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Account owner controls all permissions beneath that ceiling.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Granular per-feed grants: biosignal | scan_history | live_monitor | location | bio_wave.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Real-world example: Mom checks a box — responsible teen sees baby brother's live crib feed.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AA2 Baby Bio Blanket confirmed as hardware spoke.</w:t>
      </w:r>
    </w:p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10 — SCANNER STATUS (Spoke 1)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Live and Confirmed — March 11, 2026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CLEAR — Organic Hibiscus by Traditional Medicinals — fired correctly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CLEAR — Organic Green Tea Ginger by Traditional Medicinals — fired correctly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PAY ATTENTION — Nestle Product UPC 034113601069 — 47 FDA recalls since 2019 — fired correctly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Equalizer, The Chef, Better Alternatives, Act Right Dollars — all firing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iPhone confirmed — scanner live on real device — March 11, 2026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Known Issues — Pending Fix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Scan Error popup: lastScannedBarcode variable name mismatch in saveToSupabase call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Databases Consulted section visible in scan results — should not appear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Personal Care tab not yet reading</w:t>
      </w:r>
    </w:p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11 — BUILD SEQUENCE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Completed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Supabase schema — 841 lines — all 33 spokes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lib/supabase.ts — Supabase client created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Scanner wired to Supabase — saveToSupabase injected into index.tsx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.env — 5 keys configured and protected by .gitignore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iPhone live scan confirmed — March 11, 2026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Immediate Next — In Order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1. Fix barcode variable name mismatch — kill Scan Error popup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2. Confirm scan rows appearing in Supabase Table Editor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3. Hide Databases Consulted from scan results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4. Fix Personal Care tab reading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5. Build Onboarding — Spoke 2 — Javier speaks first, 20 questions, identity written to Supabase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6. Wire Act Right to scan saves</w:t>
      </w:r>
    </w:p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12 — STACK &amp;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React Native + Expo + TypeScript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Hardware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2024 M3 MacBook Pro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GitHub Org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github.com/AA2LABS/aa2-scan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Expo Account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aa2founder@gmail.com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Supabase URL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zvxdpfbvmxzhjqrnllb.supabase.co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Legal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ARIFA — mdelbusto@arifa.com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Entity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AA2 Adaptive Advantage Laboratories, S.A. — Panama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Patents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32 identified — one unified system filing strategy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Muse SDK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Commercial license application pending</w:t>
            </w:r>
          </w:p>
        </w:tc>
      </w:tr>
    </w:tbl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13 — TWO-BRAIN ARCHITECTURE (Operational Doctrine)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Claude.ai = The Strategic Brain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Works anywhere — phone, tablet, any device. Doctrine is set here. Architecture is decided here. The skeleton is built correctly BEFORE a single line of code is written.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Cursor = The Surgical Hands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Lives on the laptop. Executes what the strategic brain already decided. Writes the code, pushes to GitHub, builds the APK.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The correct order is always: Claude.ai first. Cursor second.</w:t>
      </w:r>
    </w:p>
    <w:p>
      <w:pPr>
        <w:pBdr>
          <w:bottom w:val="single" w:color="1B4F8A" w:sz="6" w:space="1"/>
        </w:pBdr>
        <w:spacing w:before="200" w:after="200"/>
      </w:pP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C47A1E"/>
          <w:sz w:val="32"/>
          <w:szCs w:val="32"/>
        </w:rPr>
        <w:t xml:space="preserve">CANON v16 — SEALED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March 13, 2026  |  The BioMesh Is Breathing. The Skeleton Is Named. The Tiers Are Locked. CANAAN Is Open.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James R. Pitts II  |  AA2 Adaptive Advantage Laboratories, S.A.  |  Panama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CCCCC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C47A1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2026-03-13T13:46:46.486Z</dcterms:created>
  <dcterms:modified xsi:type="dcterms:W3CDTF">2026-03-13T13:46:46.487Z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