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4"/>
          <w:szCs w:val="24"/>
        </w:rPr>
        <w:t xml:space="preserve">AA2 ADAPTIVE ADVANTAGE LABORATORIES, S.A.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CANON v20 — MASTER BRIEFING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BioMesh Is Breathing. The Scanner Is Clean. The Supabase Keys Are In. The SCAN Name Is Locked.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Sealed: March 14, 2026 | Founder: James R. Pitts II | Panama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 — WHAT AA2 IS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Body Doctrine (Locked)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Scanner = Eyes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Five Intelligences = Brain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Chemical Doctrine = Spinal Cord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Bio Buddy = Nervous System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Vault = Circulatory System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Equalizer = Immune System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33-Spoke Architecture = Skeleton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Onboarding = Skin</w:t>
      </w:r>
    </w:p>
    <w:p>
      <w:r>
        <w:t xml:space="preserve"/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"Releasing the scanner without the BioMesh would be like pulling out my heart and dropping it on a table and calling it me."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Final Canon Sentence (Locked)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"AA2 is a scanner-first safety and continuity technology company that protects families, homes, and canines with elite-grade intelligence — wherever you are, however you live."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Positioning Lock (Canon v20)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AA2 is never positioned as a scanner or scanner app. The correct framing at all times: AA2 is a BioMesh membrane. A living decision system. The scanner is how it sees.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"AA2 is not a scanner. It's what happens when your life finally has a nervous system."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2 — THE THREE PILLARS (Secret Sauce — Never Forward-Facing)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These three pillars are the internal operating doctrine of the BioMesh. They are NEVER named, referenced, or alluded to in any user-facing output, marketing, or product language. The user only tastes the result.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1. The Kybalion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2. Ancient Kemet — Initiate Doctrine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3. Joe Dispenza — Neuroscience of Transformation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3 — THE FIVE INTELLIGENCES (Locked Roles)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The Equalizer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immune system of the membrane. Regulates load, modulates sensitivity, stabilizes baselines. Fixed archetype voice — non-customizable. Always calm. Always grounded. Speaks as a direct scientist. NEVER uses the words Heimdall, Kybalion, Denzel, Logic, or any mythological reference. These are permanently banned from all outputs.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The Concierge — Javier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Fantasy Island energy. Warm, unhurried, intelligent. Opens with: "Ahh... I see you found your way here. As they say — like attracts like. Allow me to introduce myself." Member may call him Javier or Concierge. Retrieval and guidance intelligence. Customizable tone.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The Chef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Food, drink, and preparation intelligence. REQUIRED to fire on every food-related scan. Must include exactly 3 numbered recipes or preparation suggestions. Handles GROWN FOLKS tab as The Sommelier. Handles PERSONAL CARE tab as The Formulator.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Bio Buddy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nervous system of the membrane. Translates biosignal data into plain language. Customizable tone.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The Chauffeur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Routing and sequencing intelligence. Powers ON GRID Retail Intelligence Loop and OFF GRID Safety Travel Engine. Routes Act Right Dollars automatically to correct goal bucket.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4 — OUTPUT LAW (Locked — Canon v20)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Every intelligence output must feel like a briefing, not a notification.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Mythology Bleed Rule (Permanently Locked)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words Heimdall, Kybalion, Denzel, and all mythological/philosophical character references are PERMANENTLY BANNED from all user-facing output. The five intelligences speak directly as themselves — calm, factual, complete.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Act Right Dollars Output Law (Locked — Canon v20)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Every scan must state the exact dollar amount saved by choosing the better alternative. Must always end with: "That amount goes directly into your AA2 Vault as Act Right Dollars." Never generic. Never null.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Chef Output Law (Locked — Canon v20)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Chef must include exactly 3 specific numbered recipes, preparation methods, or usage suggestions on every scan. Formatted as 1. 2. 3. Never null. Never empty.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5 — SCAN NAME (Locked — Canon v20)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scanner's proprietary name is now locked. It replaces all database source references in the UI.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SCAN — Safety Clarifier Adaptive Nerve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name appears in the doctrine banner at the top of the scanner screen on all tabs. The 9 internal databases that power the scanner are never named or displayed in any user-facing output. Sources are internal intelligence only — protected, proprietary, and referenced only in Terms &amp; Conditions and onboarding documentation.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6 — SCANNER STATUS (Spoke 1) — Canon v20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Confirmed Live — March 14, 2026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App opens clean on Android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ALL 6 tabs firing — SCAN, PRODUCE, MEAT, PERSONAL CARE, GROWN FOLKS, SPECIES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Chef fires on every scan with 3 numbered recipes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Act Right Dollars fires with Vault language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Equalizer fires clean — no Heimdall, no mythology bleed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ON GRID Retail Intelligence Loop — firing with real alternatives and prices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OFF GRID Safety Travel Engine — firing with full route briefs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Supabase scan history writing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SCAN name replacing database list in doctrine banner — confirmed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Personal Care barcode scanning enabled — confirmed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Root Cause of 2-Day Outage (March 13-14, 2026) — Resolved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EXPO_PUBLIC_SUPABASE_URL missing from EAS preview environment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EXPO_PUBLIC_SUPABASE_ANON_KEY missing from EAS preview environment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Both keys existed in local .env but were never added to EAS build server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App crashed on launch because Supabase client had no URL to initialize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Fix: both keys added to EAS via eas env:create — permanent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Pre-Build Checklist (Permanent Protocol — Canon v20)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Verify all 5 EAS environment keys before every build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Check all import paths for capital letters (Lib vs lib) — Linux is case-sensitive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Git commit and push before every eas build command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7 — JAVIER ONBOARDING DOCTRINE (Spoke 2)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Javier Onboarding Master Script is sealed as a separate Canon document: Javier_Onboarding_Script_Canon_v19.docx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Locks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Javier opens: "Ahh... I see you found your way here. As they say — like attracts like. Allow me to introduce myself."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Member calls him Javier or Concierge — both accepted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Mirror Doctrine: "The more of yourself you bring to this system, the more the system's mirror can reflect back to you your current and future reflections based on your shares and inputs."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Input hierarchy: Video → Voice → Text. Closed captions on all modes.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BYOB — Bring Your Own Bios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BYOH — Bring Your Own Hardware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BYAR — Bring Your Allergy Records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All three apply to: humans, K9, equestrian, cattle, newborns, expecting mothers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 Next — Build Sequence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1. Build Onboarding — Spoke 2 — Javier speaks first, 20 questions, allergy profile written to Supabase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2. Wire allergy profile to scanner — personal alert on allergen detection, not generic warning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3. Enable Google Maps APIs in Google Cloud Console — Places API, Maps SDK Android, Geolocation API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4. Wire Act Right Dollars calculation to scan saves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5. Build personal-care-scan.tsx — dedicated Personal Care screen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6. Build Allergy &amp; Life Scanner intelligence layer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7. iOS build — Apple Developer account required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8 — ALLERGY &amp; LIFE SCANNER DOCTRINE (Locked)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 purchase, consumption, exposure, travel, care decisions, training, and trust.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"The Allergy Scanner is not about allergies. It is about trusting your environment again."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Coverage Layers (Locked)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Parents &amp; Children — Grocery, school lunches, medications, hygiene, foreign travel, language learning through survival relevance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Young Adults — Dorm food, dating, parties, supplements, gym nutrition, alcohol interactions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Public Safety — Rideshare environments, social exposure, unknown substances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Pets &amp; Canines — Civilian pets, working K9, tactical canines, handler-dog biosignal transfer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Tactical &amp; HNWI — Operational nutrition, contamination awareness, family protection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Retail Intelligence Loop (ON GRID) — Fires inside stores, finds cheaper/cleaner alternatives on same shelf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Safety Travel Engine (OFF GRID) — Pre-programmed safe routes before trips, domestic and international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Veterinarian &amp; Physician Sharing — Opt-in, structured insight, not raw chaos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9 — CHEMICAL DOCTRINE (Foundational Law)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Chemicals are silent actors. They do not announce intent. They reveal themselves only through the body. AA2 treats chemicals not as ingredients, but as behavioral forces.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Five Principles (Locked)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Exposure &gt; Label — A safe ingredient becomes unsafe through repetition, timing, or combination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Cumulative Load Matters — AA2 tracks stacking across days, weeks, environments, and stress states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Biosignal Is the Judge — No debate. If the body reacts, the doctrine updates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Children, Animals, and Stressed Adults Are Not Mini Adults — Sensitivity scales dynamically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Chemicals Affect Learning, Trust, and Behavior — This is performance, safety, and future alignment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10 — ACCESSIBILITY DOCTRINE (Locked)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AA2 is built for every body. Not as a compliance checkbox — as a founding principle. The membrane serves humans in every condition, every capacity, every context.</w:t>
      </w:r>
    </w:p>
    <w:p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Vision Impaired — Meta Glasses + Be My Eyes integration. Audio descriptions on every scan result.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Hearing Impaired — Closed captions on all video and audio. Visual verdict indicators — color, icon, haptic.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Reading / Cognitive — Plain language mode. Javier simplifies on request.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Motor / Physical — Voice-first navigation. Minimal tap requirements. Large touch targets.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Non-Verbal — Text input always available. No forced voice interaction.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Newborns / Infants — Parent proxy mode.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Expecting Mothers — Elevated sensitivity defaults across all scans automatically.</w:t>
      </w:r>
    </w:p>
    <w:p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 My Eyes integration via Meta Glasses is not a feature — it is a founding statement. AA2 sees everyone.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11 — SUPABASE ARCHITECTURE (The Hippocampus)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Project URL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https://zvxdpfbvmxzhjqrnllb.supabase.co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Region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US East — North Virginia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Plan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Free / NANO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Schema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841-line SQL — all 33 spokes have tables. RLS enabled.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EAS Environment Keys (All 5 Confirmed)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EXPO_PUBLIC_ANTHROPIC_API_KEY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EXPO_PUBLIC_GOOGLE_MAPS_API_KEY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EXPO_PUBLIC_USDA_API_KEY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EXPO_PUBLIC_SUPABASE_URL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EXPO_PUBLIC_SUPABASE_ANON_KEY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12 — BUILD WORKFLOW DOCTRINE (Locked)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Two-Brain Architecture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Claude.ai = The Strategic Brain — doctrine set here, architecture decided here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Cursor = The Surgical Hands — executes what the strategic brain decided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correct order is always: Claude.ai first. Cursor second.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EAS Build Doctrine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Plan: Starter — $19/month — 25 builds included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Build target: APK for Android preview, IPA for iOS (pending Apple Developer account)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Never rely on QR code for production installs — download APK directly from expo.dev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Canon Versioning (Locked — Canon v20 Forward)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Every Canon version ships as two files: .docx (master briefing) and .md (code-friendly, drops into Cursor as context).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13 — REVENUE PROJECTIONS (3-Year BioMesh Model)</w:t>
      </w:r>
    </w:p>
    <w:p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Stream | Year 1 | Year 2 | Year 3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Consumer Subscriptions | $4.2M | $42M | $270M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Gov / LEO / Military | $750K | $8M | $45M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K9 Hardware &amp; Software | $1.5M | $9M | $35M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Retail Intelligence B2B | $400K | $5M | $50M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CANAAN Education | $300K | $2.5M | $12M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Act Right Fintech | $150K | $3M | $18M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Medical / Vet B2B | $200K | $2M | $10M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Brand &amp; Merchandise | $300K | $1.5M | $5M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Dr. Field Lab | $200K | $1M | $5M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TOTAL | $8.0M | $74M | $450M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SECTION 14 — STACK &amp; CREDENTIALS</w:t>
      </w:r>
    </w:p>
    <w:p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Framework: React Native + Expo + TypeScript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Hardware: 2024 M3 MacBook Pro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GitHub Org: github.com/AA2LABS/aa2-scan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Expo Account: aa2founder@gmail.com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EAS Plan: Starter — $19/month — active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Legal: ARIFA — mdelbusto@arifa.com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Entity: AA2 Adaptive Advantage Laboratories, S.A. — Panama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Patents: 32 identified — one unified system filing strategy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Muse SDK: Commercial license application pending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APIs: Claude API (claude-sonnet-4-20250514), Google Maps API, USDA API</w:t>
      </w:r>
    </w:p>
    <w:p>
      <w:pPr>
        <w:pBdr>
          <w:bottom w:val="single" w:color="C9A84C" w:sz="6" w:space="1"/>
        </w:pBdr>
        <w:spacing w:before="240" w:after="24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CANON v20 — SEALED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14, 2026 | The BioMesh Is Breathing. The Scanner Is Clean. The SCAN Name Is Locked.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James R. Pitts II | AA2 Adaptive Advantage Laboratories, S.A. |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2026-03-14T22:50:36.538Z</dcterms:created>
  <dcterms:modified xsi:type="dcterms:W3CDTF">2026-03-14T22:50:36.539Z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