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434AE" w14:textId="5B05B055" w:rsidR="00E249EA" w:rsidRPr="00964836" w:rsidRDefault="007B3829">
      <w:pPr>
        <w:rPr>
          <w:b/>
          <w:bCs/>
          <w:sz w:val="36"/>
          <w:szCs w:val="36"/>
          <w:u w:val="single"/>
        </w:rPr>
      </w:pPr>
      <w:r w:rsidRPr="00964836">
        <w:rPr>
          <w:b/>
          <w:bCs/>
          <w:sz w:val="36"/>
          <w:szCs w:val="36"/>
          <w:u w:val="single"/>
        </w:rPr>
        <w:t>MQTT Documentation</w:t>
      </w:r>
    </w:p>
    <w:p w14:paraId="4186BD33" w14:textId="77777777" w:rsidR="005F143F" w:rsidRPr="005F143F" w:rsidRDefault="005F143F" w:rsidP="005F143F">
      <w:pPr>
        <w:pStyle w:val="ListParagraph"/>
        <w:numPr>
          <w:ilvl w:val="0"/>
          <w:numId w:val="5"/>
        </w:numPr>
        <w:rPr>
          <w:b/>
          <w:bCs/>
        </w:rPr>
      </w:pPr>
      <w:r w:rsidRPr="005F143F">
        <w:rPr>
          <w:b/>
          <w:bCs/>
        </w:rPr>
        <w:t xml:space="preserve">Match </w:t>
      </w:r>
      <w:proofErr w:type="spellStart"/>
      <w:r w:rsidRPr="005F143F">
        <w:rPr>
          <w:b/>
          <w:bCs/>
        </w:rPr>
        <w:t>command_id</w:t>
      </w:r>
      <w:proofErr w:type="spellEnd"/>
      <w:r w:rsidRPr="005F143F">
        <w:rPr>
          <w:b/>
          <w:bCs/>
        </w:rPr>
        <w:t xml:space="preserve"> in Examples</w:t>
      </w:r>
      <w:r>
        <w:rPr>
          <w:b/>
          <w:bCs/>
        </w:rPr>
        <w:br/>
      </w:r>
      <w:r w:rsidRPr="005F143F">
        <w:t xml:space="preserve">In </w:t>
      </w:r>
      <w:r>
        <w:t>many</w:t>
      </w:r>
      <w:r w:rsidRPr="005F143F">
        <w:t xml:space="preserve"> JSON examples, the </w:t>
      </w:r>
      <w:proofErr w:type="spellStart"/>
      <w:r w:rsidRPr="005F143F">
        <w:t>command_id</w:t>
      </w:r>
      <w:proofErr w:type="spellEnd"/>
      <w:r w:rsidRPr="005F143F">
        <w:t> sent in the Request (e.g., "req-001") differs from the one shown in the Response (e.g., "abcd1432").</w:t>
      </w:r>
      <w:r>
        <w:t xml:space="preserve"> Please e</w:t>
      </w:r>
      <w:r w:rsidRPr="005F143F">
        <w:t xml:space="preserve">nsure the request and response examples use the exact same </w:t>
      </w:r>
      <w:proofErr w:type="spellStart"/>
      <w:r w:rsidRPr="005F143F">
        <w:t>command_id</w:t>
      </w:r>
      <w:proofErr w:type="spellEnd"/>
      <w:r w:rsidRPr="005F143F">
        <w:t>.</w:t>
      </w:r>
    </w:p>
    <w:p w14:paraId="3DA5A398" w14:textId="4E1B6540" w:rsidR="005F143F" w:rsidRPr="005F143F" w:rsidRDefault="005F143F" w:rsidP="005F143F">
      <w:pPr>
        <w:pStyle w:val="ListParagraph"/>
        <w:rPr>
          <w:b/>
          <w:bCs/>
        </w:rPr>
      </w:pPr>
      <w:r>
        <w:rPr>
          <w:noProof/>
        </w:rPr>
        <w:drawing>
          <wp:inline distT="0" distB="0" distL="0" distR="0" wp14:anchorId="6DB91A1E" wp14:editId="712BDCCB">
            <wp:extent cx="1721708" cy="2729664"/>
            <wp:effectExtent l="0" t="0" r="0" b="0"/>
            <wp:docPr id="168376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42092" cy="2761982"/>
                    </a:xfrm>
                    <a:prstGeom prst="rect">
                      <a:avLst/>
                    </a:prstGeom>
                    <a:noFill/>
                    <a:ln>
                      <a:noFill/>
                    </a:ln>
                  </pic:spPr>
                </pic:pic>
              </a:graphicData>
            </a:graphic>
          </wp:inline>
        </w:drawing>
      </w:r>
      <w:r>
        <w:rPr>
          <w:b/>
          <w:bCs/>
        </w:rPr>
        <w:t xml:space="preserve">   </w:t>
      </w:r>
      <w:r>
        <w:rPr>
          <w:noProof/>
        </w:rPr>
        <w:drawing>
          <wp:inline distT="0" distB="0" distL="0" distR="0" wp14:anchorId="2C301824" wp14:editId="102AB894">
            <wp:extent cx="1729946" cy="2816683"/>
            <wp:effectExtent l="0" t="0" r="3810" b="3175"/>
            <wp:docPr id="1557108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r="12373"/>
                    <a:stretch>
                      <a:fillRect/>
                    </a:stretch>
                  </pic:blipFill>
                  <pic:spPr bwMode="auto">
                    <a:xfrm>
                      <a:off x="0" y="0"/>
                      <a:ext cx="1752754" cy="2853820"/>
                    </a:xfrm>
                    <a:prstGeom prst="rect">
                      <a:avLst/>
                    </a:prstGeom>
                    <a:noFill/>
                    <a:ln>
                      <a:noFill/>
                    </a:ln>
                    <a:extLst>
                      <a:ext uri="{53640926-AAD7-44D8-BBD7-CCE9431645EC}">
                        <a14:shadowObscured xmlns:a14="http://schemas.microsoft.com/office/drawing/2010/main"/>
                      </a:ext>
                    </a:extLst>
                  </pic:spPr>
                </pic:pic>
              </a:graphicData>
            </a:graphic>
          </wp:inline>
        </w:drawing>
      </w:r>
      <w:r>
        <w:rPr>
          <w:b/>
          <w:bCs/>
        </w:rPr>
        <w:t xml:space="preserve">    </w:t>
      </w:r>
      <w:r>
        <w:rPr>
          <w:noProof/>
        </w:rPr>
        <w:drawing>
          <wp:inline distT="0" distB="0" distL="0" distR="0" wp14:anchorId="540E2269" wp14:editId="273314EC">
            <wp:extent cx="1799957" cy="2677297"/>
            <wp:effectExtent l="0" t="0" r="0" b="8890"/>
            <wp:docPr id="817523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r="23474"/>
                    <a:stretch>
                      <a:fillRect/>
                    </a:stretch>
                  </pic:blipFill>
                  <pic:spPr bwMode="auto">
                    <a:xfrm>
                      <a:off x="0" y="0"/>
                      <a:ext cx="1823771" cy="2712718"/>
                    </a:xfrm>
                    <a:prstGeom prst="rect">
                      <a:avLst/>
                    </a:prstGeom>
                    <a:noFill/>
                    <a:ln>
                      <a:noFill/>
                    </a:ln>
                    <a:extLst>
                      <a:ext uri="{53640926-AAD7-44D8-BBD7-CCE9431645EC}">
                        <a14:shadowObscured xmlns:a14="http://schemas.microsoft.com/office/drawing/2010/main"/>
                      </a:ext>
                    </a:extLst>
                  </pic:spPr>
                </pic:pic>
              </a:graphicData>
            </a:graphic>
          </wp:inline>
        </w:drawing>
      </w:r>
      <w:r>
        <w:rPr>
          <w:b/>
          <w:bCs/>
        </w:rPr>
        <w:br/>
      </w:r>
      <w:r>
        <w:rPr>
          <w:b/>
          <w:bCs/>
        </w:rPr>
        <w:br/>
      </w:r>
    </w:p>
    <w:p w14:paraId="52EB6288" w14:textId="6312A12E" w:rsidR="005F143F" w:rsidRPr="005F143F" w:rsidRDefault="005F143F" w:rsidP="005F143F">
      <w:pPr>
        <w:pStyle w:val="ListParagraph"/>
        <w:numPr>
          <w:ilvl w:val="0"/>
          <w:numId w:val="5"/>
        </w:numPr>
      </w:pPr>
      <w:r w:rsidRPr="005F143F">
        <w:rPr>
          <w:b/>
          <w:bCs/>
        </w:rPr>
        <w:t>Standardize JSON Casing</w:t>
      </w:r>
      <w:r>
        <w:rPr>
          <w:b/>
          <w:bCs/>
        </w:rPr>
        <w:br/>
      </w:r>
      <w:r w:rsidRPr="005F143F">
        <w:t xml:space="preserve">The API standard is camelCase (e.g., </w:t>
      </w:r>
      <w:proofErr w:type="spellStart"/>
      <w:r w:rsidRPr="005F143F">
        <w:t>macAddress</w:t>
      </w:r>
      <w:proofErr w:type="spellEnd"/>
      <w:r w:rsidRPr="005F143F">
        <w:t xml:space="preserve">). However, a few commands drift into </w:t>
      </w:r>
      <w:proofErr w:type="spellStart"/>
      <w:r w:rsidRPr="005F143F">
        <w:t>snake_case</w:t>
      </w:r>
      <w:proofErr w:type="spellEnd"/>
      <w:r w:rsidRPr="005F143F">
        <w:t xml:space="preserve"> (e.g., </w:t>
      </w:r>
      <w:proofErr w:type="spellStart"/>
      <w:r w:rsidRPr="005F143F">
        <w:t>debug_level</w:t>
      </w:r>
      <w:proofErr w:type="spellEnd"/>
      <w:r w:rsidRPr="005F143F">
        <w:t xml:space="preserve">, </w:t>
      </w:r>
      <w:proofErr w:type="spellStart"/>
      <w:r w:rsidRPr="005F143F">
        <w:t>background_processing_interval_seconds</w:t>
      </w:r>
      <w:proofErr w:type="spellEnd"/>
      <w:r w:rsidRPr="005F143F">
        <w:t xml:space="preserve">) </w:t>
      </w:r>
      <w:r>
        <w:t>and some</w:t>
      </w:r>
      <w:r w:rsidRPr="005F143F">
        <w:t xml:space="preserve"> ALL CAPS (e.g., IPV4, IPV6)</w:t>
      </w:r>
      <w:r>
        <w:t xml:space="preserve"> vs others no caps (e.g., </w:t>
      </w:r>
      <w:proofErr w:type="spellStart"/>
      <w:r>
        <w:t>Gpio</w:t>
      </w:r>
      <w:proofErr w:type="spellEnd"/>
      <w:r>
        <w:t xml:space="preserve">, </w:t>
      </w:r>
      <w:proofErr w:type="spellStart"/>
      <w:r>
        <w:t>Gpo</w:t>
      </w:r>
      <w:proofErr w:type="spellEnd"/>
      <w:r>
        <w:t xml:space="preserve">). Please </w:t>
      </w:r>
      <w:r w:rsidRPr="005F143F">
        <w:t>standardize these to camelCase</w:t>
      </w:r>
      <w:r>
        <w:t xml:space="preserve"> and CAPS where needed</w:t>
      </w:r>
      <w:r w:rsidRPr="005F143F">
        <w:t xml:space="preserve"> to prevent developers' auto-generated code from breaking</w:t>
      </w:r>
      <w:r>
        <w:t xml:space="preserve"> and to improve readability.</w:t>
      </w:r>
      <w:r>
        <w:rPr>
          <w:b/>
          <w:bCs/>
        </w:rPr>
        <w:br/>
      </w:r>
    </w:p>
    <w:p w14:paraId="2D935C94" w14:textId="77777777" w:rsidR="005F143F" w:rsidRPr="005F143F" w:rsidRDefault="005F143F" w:rsidP="005F143F">
      <w:pPr>
        <w:pStyle w:val="ListParagraph"/>
        <w:numPr>
          <w:ilvl w:val="0"/>
          <w:numId w:val="5"/>
        </w:numPr>
        <w:rPr>
          <w:b/>
          <w:bCs/>
        </w:rPr>
      </w:pPr>
      <w:r w:rsidRPr="005F143F">
        <w:rPr>
          <w:b/>
          <w:bCs/>
        </w:rPr>
        <w:t>Page Headers &amp; Titles</w:t>
      </w:r>
      <w:r w:rsidRPr="005F143F">
        <w:rPr>
          <w:b/>
          <w:bCs/>
        </w:rPr>
        <w:br/>
      </w:r>
      <w:r w:rsidRPr="005F143F">
        <w:t xml:space="preserve">A </w:t>
      </w:r>
      <w:r w:rsidRPr="005F143F">
        <w:t>few page headers combine words or drop camelCase, making them a bit hard to read.</w:t>
      </w:r>
    </w:p>
    <w:p w14:paraId="376AAD1F" w14:textId="77777777" w:rsidR="005F143F" w:rsidRPr="005F143F" w:rsidRDefault="005F143F" w:rsidP="005F143F">
      <w:pPr>
        <w:pStyle w:val="ListParagraph"/>
      </w:pPr>
      <w:r w:rsidRPr="005F143F">
        <w:t>Add spaces to titles like:</w:t>
      </w:r>
    </w:p>
    <w:p w14:paraId="12805495" w14:textId="77777777" w:rsidR="005F143F" w:rsidRPr="005F143F" w:rsidRDefault="005F143F" w:rsidP="005F143F">
      <w:pPr>
        <w:pStyle w:val="ListParagraph"/>
        <w:numPr>
          <w:ilvl w:val="0"/>
          <w:numId w:val="6"/>
        </w:numPr>
      </w:pPr>
      <w:r w:rsidRPr="005F143F">
        <w:t xml:space="preserve">"Get </w:t>
      </w:r>
      <w:proofErr w:type="spellStart"/>
      <w:r w:rsidRPr="005F143F">
        <w:t>Cablelosscompensation</w:t>
      </w:r>
      <w:proofErr w:type="spellEnd"/>
      <w:r w:rsidRPr="005F143F">
        <w:t xml:space="preserve">" </w:t>
      </w:r>
      <w:r w:rsidRPr="005F143F">
        <w:rPr>
          <w:rFonts w:ascii="Segoe UI Symbol" w:hAnsi="Segoe UI Symbol" w:cs="Segoe UI Symbol"/>
        </w:rPr>
        <w:t>➔</w:t>
      </w:r>
      <w:r w:rsidRPr="005F143F">
        <w:t xml:space="preserve"> "Get Cable Loss Compensation"</w:t>
      </w:r>
    </w:p>
    <w:p w14:paraId="60399532" w14:textId="77777777" w:rsidR="005F143F" w:rsidRPr="005F143F" w:rsidRDefault="005F143F" w:rsidP="005F143F">
      <w:pPr>
        <w:pStyle w:val="ListParagraph"/>
        <w:numPr>
          <w:ilvl w:val="0"/>
          <w:numId w:val="6"/>
        </w:numPr>
      </w:pPr>
      <w:r w:rsidRPr="005F143F">
        <w:t xml:space="preserve">"Get </w:t>
      </w:r>
      <w:proofErr w:type="spellStart"/>
      <w:r w:rsidRPr="005F143F">
        <w:t>Appled</w:t>
      </w:r>
      <w:proofErr w:type="spellEnd"/>
      <w:r w:rsidRPr="005F143F">
        <w:t xml:space="preserve">" / "Get </w:t>
      </w:r>
      <w:proofErr w:type="spellStart"/>
      <w:r w:rsidRPr="005F143F">
        <w:t>Stackled</w:t>
      </w:r>
      <w:proofErr w:type="spellEnd"/>
      <w:r w:rsidRPr="005F143F">
        <w:t xml:space="preserve">" </w:t>
      </w:r>
      <w:r w:rsidRPr="005F143F">
        <w:rPr>
          <w:rFonts w:ascii="Segoe UI Symbol" w:hAnsi="Segoe UI Symbol" w:cs="Segoe UI Symbol"/>
        </w:rPr>
        <w:t>➔</w:t>
      </w:r>
      <w:r w:rsidRPr="005F143F">
        <w:t xml:space="preserve"> "Get App LED" / "Get Stack LED"</w:t>
      </w:r>
    </w:p>
    <w:p w14:paraId="1C1D7A6E" w14:textId="77777777" w:rsidR="005F143F" w:rsidRPr="005F143F" w:rsidRDefault="005F143F" w:rsidP="005F143F">
      <w:pPr>
        <w:pStyle w:val="ListParagraph"/>
        <w:numPr>
          <w:ilvl w:val="0"/>
          <w:numId w:val="6"/>
        </w:numPr>
      </w:pPr>
      <w:r w:rsidRPr="005F143F">
        <w:t xml:space="preserve">"Get </w:t>
      </w:r>
      <w:proofErr w:type="spellStart"/>
      <w:r w:rsidRPr="005F143F">
        <w:t>Esimconfig</w:t>
      </w:r>
      <w:proofErr w:type="spellEnd"/>
      <w:r w:rsidRPr="005F143F">
        <w:t xml:space="preserve">" </w:t>
      </w:r>
      <w:r w:rsidRPr="005F143F">
        <w:rPr>
          <w:rFonts w:ascii="Segoe UI Symbol" w:hAnsi="Segoe UI Symbol" w:cs="Segoe UI Symbol"/>
        </w:rPr>
        <w:t>➔</w:t>
      </w:r>
      <w:r w:rsidRPr="005F143F">
        <w:t xml:space="preserve"> "Get </w:t>
      </w:r>
      <w:proofErr w:type="spellStart"/>
      <w:r w:rsidRPr="005F143F">
        <w:t>eSIM</w:t>
      </w:r>
      <w:proofErr w:type="spellEnd"/>
      <w:r w:rsidRPr="005F143F">
        <w:t xml:space="preserve"> Config"</w:t>
      </w:r>
    </w:p>
    <w:p w14:paraId="31EE8A94" w14:textId="77777777" w:rsidR="005F143F" w:rsidRPr="005F143F" w:rsidRDefault="005F143F" w:rsidP="005F143F">
      <w:pPr>
        <w:pStyle w:val="ListParagraph"/>
        <w:numPr>
          <w:ilvl w:val="0"/>
          <w:numId w:val="6"/>
        </w:numPr>
      </w:pPr>
      <w:r w:rsidRPr="005F143F">
        <w:t xml:space="preserve">"Get </w:t>
      </w:r>
      <w:proofErr w:type="spellStart"/>
      <w:r w:rsidRPr="005F143F">
        <w:t>Availablewifinetworks</w:t>
      </w:r>
      <w:proofErr w:type="spellEnd"/>
      <w:r w:rsidRPr="005F143F">
        <w:t xml:space="preserve">" </w:t>
      </w:r>
      <w:r w:rsidRPr="005F143F">
        <w:rPr>
          <w:rFonts w:ascii="Segoe UI Symbol" w:hAnsi="Segoe UI Symbol" w:cs="Segoe UI Symbol"/>
        </w:rPr>
        <w:t>➔</w:t>
      </w:r>
      <w:r w:rsidRPr="005F143F">
        <w:t xml:space="preserve"> "Get Available Wi-Fi Networks"</w:t>
      </w:r>
    </w:p>
    <w:p w14:paraId="5A909E35" w14:textId="7C53954B" w:rsidR="005F143F" w:rsidRPr="005F143F" w:rsidRDefault="005F143F" w:rsidP="005F143F">
      <w:pPr>
        <w:pStyle w:val="ListParagraph"/>
        <w:rPr>
          <w:b/>
          <w:bCs/>
        </w:rPr>
      </w:pPr>
      <w:r w:rsidRPr="005F143F">
        <w:rPr>
          <w:b/>
          <w:bCs/>
        </w:rPr>
        <w:lastRenderedPageBreak/>
        <w:br/>
      </w:r>
    </w:p>
    <w:p w14:paraId="4C77790F" w14:textId="77777777" w:rsidR="00C43734" w:rsidRDefault="00C43734" w:rsidP="005F143F">
      <w:pPr>
        <w:pStyle w:val="ListParagraph"/>
        <w:numPr>
          <w:ilvl w:val="0"/>
          <w:numId w:val="5"/>
        </w:numPr>
        <w:rPr>
          <w:b/>
          <w:bCs/>
        </w:rPr>
      </w:pPr>
      <w:r w:rsidRPr="00C43734">
        <w:rPr>
          <w:b/>
          <w:bCs/>
        </w:rPr>
        <w:t xml:space="preserve">Clean Up the Left-Hand Navigation </w:t>
      </w:r>
      <w:proofErr w:type="spellStart"/>
      <w:r w:rsidRPr="00C43734">
        <w:rPr>
          <w:b/>
          <w:bCs/>
        </w:rPr>
        <w:t>Menu</w:t>
      </w:r>
      <w:proofErr w:type="spellEnd"/>
    </w:p>
    <w:p w14:paraId="55DB82F5" w14:textId="7D113902" w:rsidR="005F143F" w:rsidRPr="00C43734" w:rsidRDefault="00C43734" w:rsidP="00C43734">
      <w:pPr>
        <w:pStyle w:val="ListParagraph"/>
      </w:pPr>
      <w:r w:rsidRPr="00C43734">
        <w:t>Currently, the left-side navigation sidebar uses the raw</w:t>
      </w:r>
      <w:r w:rsidRPr="00C43734">
        <w:t xml:space="preserve"> </w:t>
      </w:r>
      <w:r w:rsidRPr="00C43734">
        <w:t xml:space="preserve">code titles (like "Get </w:t>
      </w:r>
      <w:proofErr w:type="spellStart"/>
      <w:r w:rsidRPr="00C43734">
        <w:t>Cablelosscompensation</w:t>
      </w:r>
      <w:proofErr w:type="spellEnd"/>
      <w:r w:rsidRPr="00C43734">
        <w:t>"). To make the documentation much easier to skim, let's update the sidebar labels to be clean, human-readable names (e.g., "Cable Loss Compensation", "Network Interfaces", "App LED"</w:t>
      </w:r>
      <w:r w:rsidRPr="00C43734">
        <w:t xml:space="preserve">, </w:t>
      </w:r>
      <w:proofErr w:type="spellStart"/>
      <w:r w:rsidRPr="00C43734">
        <w:t>etc</w:t>
      </w:r>
      <w:proofErr w:type="spellEnd"/>
      <w:r w:rsidRPr="00C43734">
        <w:t xml:space="preserve"> -&gt; see image below</w:t>
      </w:r>
      <w:r w:rsidRPr="00C43734">
        <w:t>)</w:t>
      </w:r>
    </w:p>
    <w:p w14:paraId="59FB9215" w14:textId="3BBA1F2D" w:rsidR="005A228B" w:rsidRDefault="00C43734" w:rsidP="005A228B">
      <w:pPr>
        <w:rPr>
          <w:noProof/>
        </w:rPr>
      </w:pPr>
      <w:r>
        <w:rPr>
          <w:noProof/>
        </w:rPr>
        <w:t xml:space="preserve">                             </w:t>
      </w:r>
      <w:r w:rsidR="005A228B" w:rsidRPr="005A228B">
        <w:rPr>
          <w:noProof/>
        </w:rPr>
        <w:drawing>
          <wp:inline distT="0" distB="0" distL="0" distR="0" wp14:anchorId="75D81C69" wp14:editId="1CB904BE">
            <wp:extent cx="1890069" cy="3085081"/>
            <wp:effectExtent l="0" t="0" r="0" b="1270"/>
            <wp:docPr id="170038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83578" name=""/>
                    <pic:cNvPicPr/>
                  </pic:nvPicPr>
                  <pic:blipFill>
                    <a:blip r:embed="rId8"/>
                    <a:stretch>
                      <a:fillRect/>
                    </a:stretch>
                  </pic:blipFill>
                  <pic:spPr>
                    <a:xfrm>
                      <a:off x="0" y="0"/>
                      <a:ext cx="1894958" cy="3093061"/>
                    </a:xfrm>
                    <a:prstGeom prst="rect">
                      <a:avLst/>
                    </a:prstGeom>
                  </pic:spPr>
                </pic:pic>
              </a:graphicData>
            </a:graphic>
          </wp:inline>
        </w:drawing>
      </w:r>
      <w:r w:rsidR="005A228B" w:rsidRPr="005A228B">
        <w:rPr>
          <w:noProof/>
        </w:rPr>
        <w:t xml:space="preserve"> </w:t>
      </w:r>
      <w:r w:rsidR="005A228B">
        <w:rPr>
          <w:noProof/>
        </w:rPr>
        <w:t xml:space="preserve">          </w:t>
      </w:r>
      <w:r w:rsidR="005A228B" w:rsidRPr="005A228B">
        <w:rPr>
          <w:noProof/>
        </w:rPr>
        <w:drawing>
          <wp:inline distT="0" distB="0" distL="0" distR="0" wp14:anchorId="22493B1A" wp14:editId="7838199E">
            <wp:extent cx="1977081" cy="3102919"/>
            <wp:effectExtent l="0" t="0" r="4445" b="2540"/>
            <wp:docPr id="212131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12705" name=""/>
                    <pic:cNvPicPr/>
                  </pic:nvPicPr>
                  <pic:blipFill>
                    <a:blip r:embed="rId9"/>
                    <a:stretch>
                      <a:fillRect/>
                    </a:stretch>
                  </pic:blipFill>
                  <pic:spPr>
                    <a:xfrm>
                      <a:off x="0" y="0"/>
                      <a:ext cx="1986205" cy="3117238"/>
                    </a:xfrm>
                    <a:prstGeom prst="rect">
                      <a:avLst/>
                    </a:prstGeom>
                  </pic:spPr>
                </pic:pic>
              </a:graphicData>
            </a:graphic>
          </wp:inline>
        </w:drawing>
      </w:r>
      <w:r w:rsidR="005A228B">
        <w:rPr>
          <w:noProof/>
        </w:rPr>
        <w:t xml:space="preserve">   </w:t>
      </w:r>
    </w:p>
    <w:p w14:paraId="03BFC464" w14:textId="77777777" w:rsidR="00F323EE" w:rsidRDefault="00F323EE" w:rsidP="005A228B"/>
    <w:p w14:paraId="11D1A96E" w14:textId="7E6FE121" w:rsidR="003964B6" w:rsidRPr="00C43734" w:rsidRDefault="00C43734" w:rsidP="00C43734">
      <w:pPr>
        <w:pStyle w:val="ListParagraph"/>
        <w:numPr>
          <w:ilvl w:val="0"/>
          <w:numId w:val="5"/>
        </w:numPr>
        <w:rPr>
          <w:b/>
          <w:bCs/>
        </w:rPr>
      </w:pPr>
      <w:r w:rsidRPr="00C43734">
        <w:rPr>
          <w:b/>
          <w:bCs/>
        </w:rPr>
        <w:t>Catch Quick Typos</w:t>
      </w:r>
    </w:p>
    <w:p w14:paraId="644A17A6" w14:textId="64DF95AC" w:rsidR="00C43734" w:rsidRPr="00C43734" w:rsidRDefault="00C43734" w:rsidP="00C43734">
      <w:pPr>
        <w:pStyle w:val="ListParagraph"/>
      </w:pPr>
      <w:r>
        <w:t>A</w:t>
      </w:r>
      <w:r w:rsidRPr="00C43734">
        <w:t xml:space="preserve"> quick global search-and-replace for:</w:t>
      </w:r>
    </w:p>
    <w:p w14:paraId="097A32E5" w14:textId="77777777" w:rsidR="00C43734" w:rsidRPr="00C43734" w:rsidRDefault="00C43734" w:rsidP="00C43734">
      <w:pPr>
        <w:pStyle w:val="ListParagraph"/>
        <w:numPr>
          <w:ilvl w:val="0"/>
          <w:numId w:val="7"/>
        </w:numPr>
      </w:pPr>
      <w:proofErr w:type="spellStart"/>
      <w:r w:rsidRPr="00C43734">
        <w:t>environement</w:t>
      </w:r>
      <w:proofErr w:type="spellEnd"/>
      <w:r w:rsidRPr="00C43734">
        <w:t> </w:t>
      </w:r>
      <w:r w:rsidRPr="00C43734">
        <w:rPr>
          <w:rFonts w:ascii="Segoe UI Symbol" w:hAnsi="Segoe UI Symbol" w:cs="Segoe UI Symbol"/>
        </w:rPr>
        <w:t>➔</w:t>
      </w:r>
      <w:r w:rsidRPr="00C43734">
        <w:t xml:space="preserve"> environment</w:t>
      </w:r>
    </w:p>
    <w:p w14:paraId="2FFF2AC6" w14:textId="77777777" w:rsidR="00C43734" w:rsidRPr="00C43734" w:rsidRDefault="00C43734" w:rsidP="00C43734">
      <w:pPr>
        <w:pStyle w:val="ListParagraph"/>
        <w:numPr>
          <w:ilvl w:val="0"/>
          <w:numId w:val="7"/>
        </w:numPr>
      </w:pPr>
      <w:proofErr w:type="spellStart"/>
      <w:r w:rsidRPr="00C43734">
        <w:t>retrive</w:t>
      </w:r>
      <w:proofErr w:type="spellEnd"/>
      <w:r w:rsidRPr="00C43734">
        <w:t> </w:t>
      </w:r>
      <w:r w:rsidRPr="00C43734">
        <w:rPr>
          <w:rFonts w:ascii="Segoe UI Symbol" w:hAnsi="Segoe UI Symbol" w:cs="Segoe UI Symbol"/>
        </w:rPr>
        <w:t>➔</w:t>
      </w:r>
      <w:r w:rsidRPr="00C43734">
        <w:t xml:space="preserve"> retrieve</w:t>
      </w:r>
    </w:p>
    <w:p w14:paraId="6B18AE84" w14:textId="77777777" w:rsidR="00C43734" w:rsidRPr="00C43734" w:rsidRDefault="00C43734" w:rsidP="00C43734">
      <w:pPr>
        <w:pStyle w:val="ListParagraph"/>
        <w:numPr>
          <w:ilvl w:val="0"/>
          <w:numId w:val="7"/>
        </w:numPr>
      </w:pPr>
      <w:proofErr w:type="spellStart"/>
      <w:r w:rsidRPr="00C43734">
        <w:t>certficate</w:t>
      </w:r>
      <w:proofErr w:type="spellEnd"/>
      <w:r w:rsidRPr="00C43734">
        <w:t> </w:t>
      </w:r>
      <w:r w:rsidRPr="00C43734">
        <w:rPr>
          <w:rFonts w:ascii="Segoe UI Symbol" w:hAnsi="Segoe UI Symbol" w:cs="Segoe UI Symbol"/>
        </w:rPr>
        <w:t>➔</w:t>
      </w:r>
      <w:r w:rsidRPr="00C43734">
        <w:t xml:space="preserve"> certificate</w:t>
      </w:r>
    </w:p>
    <w:p w14:paraId="2CEBEDD3" w14:textId="77777777" w:rsidR="00C43734" w:rsidRPr="00C43734" w:rsidRDefault="00C43734" w:rsidP="00C43734">
      <w:pPr>
        <w:pStyle w:val="ListParagraph"/>
        <w:numPr>
          <w:ilvl w:val="0"/>
          <w:numId w:val="7"/>
        </w:numPr>
      </w:pPr>
      <w:proofErr w:type="spellStart"/>
      <w:r w:rsidRPr="00C43734">
        <w:t>accesss</w:t>
      </w:r>
      <w:proofErr w:type="spellEnd"/>
      <w:r w:rsidRPr="00C43734">
        <w:t> </w:t>
      </w:r>
      <w:r w:rsidRPr="00C43734">
        <w:rPr>
          <w:rFonts w:ascii="Segoe UI Symbol" w:hAnsi="Segoe UI Symbol" w:cs="Segoe UI Symbol"/>
        </w:rPr>
        <w:t>➔</w:t>
      </w:r>
      <w:r w:rsidRPr="00C43734">
        <w:t xml:space="preserve"> accesses</w:t>
      </w:r>
    </w:p>
    <w:p w14:paraId="58DB7826" w14:textId="77777777" w:rsidR="00C43734" w:rsidRDefault="00C43734" w:rsidP="00C43734">
      <w:pPr>
        <w:pStyle w:val="ListParagraph"/>
      </w:pPr>
    </w:p>
    <w:p w14:paraId="48F1843B" w14:textId="77777777" w:rsidR="005A228B" w:rsidRDefault="005A228B" w:rsidP="003964B6"/>
    <w:p w14:paraId="33583646" w14:textId="113B06D4" w:rsidR="003964B6" w:rsidRPr="00CD1720" w:rsidRDefault="0017543A" w:rsidP="0017543A">
      <w:r>
        <w:t xml:space="preserve">    </w:t>
      </w:r>
      <w:r w:rsidRPr="0017543A">
        <w:t xml:space="preserve"> </w:t>
      </w:r>
    </w:p>
    <w:p w14:paraId="3856827D" w14:textId="77777777" w:rsidR="00CD1720" w:rsidRPr="00CD1720" w:rsidRDefault="00CD1720" w:rsidP="00CD1720">
      <w:pPr>
        <w:rPr>
          <w:b/>
          <w:bCs/>
        </w:rPr>
      </w:pPr>
    </w:p>
    <w:p w14:paraId="17073410" w14:textId="5F70D1D0" w:rsidR="00CD1720" w:rsidRPr="00CD1720" w:rsidRDefault="00CD1720" w:rsidP="00CD1720">
      <w:pPr>
        <w:rPr>
          <w:b/>
          <w:bCs/>
        </w:rPr>
      </w:pPr>
    </w:p>
    <w:p w14:paraId="283ADB91" w14:textId="77777777" w:rsidR="00C43734" w:rsidRPr="00964836" w:rsidRDefault="006737E2" w:rsidP="00CD1720">
      <w:pPr>
        <w:rPr>
          <w:b/>
          <w:bCs/>
          <w:sz w:val="36"/>
          <w:szCs w:val="36"/>
          <w:u w:val="single"/>
        </w:rPr>
      </w:pPr>
      <w:r w:rsidRPr="00964836">
        <w:rPr>
          <w:b/>
          <w:bCs/>
          <w:sz w:val="36"/>
          <w:szCs w:val="36"/>
          <w:u w:val="single"/>
        </w:rPr>
        <w:lastRenderedPageBreak/>
        <w:t>REST APIs</w:t>
      </w:r>
    </w:p>
    <w:p w14:paraId="7A48036F" w14:textId="7DE895BD" w:rsidR="009A1C63" w:rsidRPr="009A1C63" w:rsidRDefault="009A1C63" w:rsidP="009A1C63">
      <w:pPr>
        <w:rPr>
          <w:b/>
          <w:bCs/>
        </w:rPr>
      </w:pPr>
      <w:r>
        <w:rPr>
          <w:b/>
          <w:bCs/>
        </w:rPr>
        <w:t xml:space="preserve">1. </w:t>
      </w:r>
      <w:r w:rsidRPr="009A1C63">
        <w:rPr>
          <w:b/>
          <w:bCs/>
        </w:rPr>
        <w:t>Improve Text Contrast in Dark Mode</w:t>
      </w:r>
    </w:p>
    <w:p w14:paraId="43C034C9" w14:textId="2FB9E2E2" w:rsidR="00CD1720" w:rsidRDefault="009A1C63" w:rsidP="009A1C63">
      <w:pPr>
        <w:rPr>
          <w:b/>
          <w:bCs/>
        </w:rPr>
      </w:pPr>
      <w:r w:rsidRPr="009A1C63">
        <w:rPr>
          <w:b/>
          <w:bCs/>
        </w:rPr>
        <w:t>When viewing the documentation in dark mode, some of the text blends into the background and becomes very hard to read.</w:t>
      </w:r>
      <w:r>
        <w:rPr>
          <w:b/>
          <w:bCs/>
        </w:rPr>
        <w:t xml:space="preserve"> Can we </w:t>
      </w:r>
      <w:r w:rsidRPr="009A1C63">
        <w:rPr>
          <w:b/>
          <w:bCs/>
        </w:rPr>
        <w:t>switch to a lighter, high-contrast color</w:t>
      </w:r>
      <w:r w:rsidR="006737E2" w:rsidRPr="009A1C63">
        <w:rPr>
          <w:b/>
          <w:bCs/>
        </w:rPr>
        <w:br/>
      </w:r>
      <w:r w:rsidR="006737E2" w:rsidRPr="006737E2">
        <w:rPr>
          <w:noProof/>
        </w:rPr>
        <w:drawing>
          <wp:inline distT="0" distB="0" distL="0" distR="0" wp14:anchorId="0C022C41" wp14:editId="13018F2C">
            <wp:extent cx="3074001" cy="3044514"/>
            <wp:effectExtent l="0" t="0" r="0" b="3810"/>
            <wp:docPr id="138001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11710" name=""/>
                    <pic:cNvPicPr/>
                  </pic:nvPicPr>
                  <pic:blipFill>
                    <a:blip r:embed="rId10"/>
                    <a:stretch>
                      <a:fillRect/>
                    </a:stretch>
                  </pic:blipFill>
                  <pic:spPr>
                    <a:xfrm>
                      <a:off x="0" y="0"/>
                      <a:ext cx="3077638" cy="3048116"/>
                    </a:xfrm>
                    <a:prstGeom prst="rect">
                      <a:avLst/>
                    </a:prstGeom>
                  </pic:spPr>
                </pic:pic>
              </a:graphicData>
            </a:graphic>
          </wp:inline>
        </w:drawing>
      </w:r>
      <w:r w:rsidR="006737E2" w:rsidRPr="009A1C63">
        <w:rPr>
          <w:b/>
          <w:bCs/>
        </w:rPr>
        <w:t xml:space="preserve"> </w:t>
      </w:r>
      <w:r w:rsidR="006737E2" w:rsidRPr="006737E2">
        <w:rPr>
          <w:noProof/>
        </w:rPr>
        <w:drawing>
          <wp:inline distT="0" distB="0" distL="0" distR="0" wp14:anchorId="73C42177" wp14:editId="472F5555">
            <wp:extent cx="5943600" cy="2797175"/>
            <wp:effectExtent l="0" t="0" r="0" b="3175"/>
            <wp:docPr id="692097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97651" name=""/>
                    <pic:cNvPicPr/>
                  </pic:nvPicPr>
                  <pic:blipFill>
                    <a:blip r:embed="rId11"/>
                    <a:stretch>
                      <a:fillRect/>
                    </a:stretch>
                  </pic:blipFill>
                  <pic:spPr>
                    <a:xfrm>
                      <a:off x="0" y="0"/>
                      <a:ext cx="5943600" cy="2797175"/>
                    </a:xfrm>
                    <a:prstGeom prst="rect">
                      <a:avLst/>
                    </a:prstGeom>
                  </pic:spPr>
                </pic:pic>
              </a:graphicData>
            </a:graphic>
          </wp:inline>
        </w:drawing>
      </w:r>
    </w:p>
    <w:p w14:paraId="148E70B4" w14:textId="0B04EEF7" w:rsidR="008B2209" w:rsidRPr="009A1C63" w:rsidRDefault="008B2209" w:rsidP="009A1C63">
      <w:pPr>
        <w:rPr>
          <w:b/>
          <w:bCs/>
        </w:rPr>
      </w:pPr>
      <w:r>
        <w:rPr>
          <w:b/>
          <w:bCs/>
        </w:rPr>
        <w:lastRenderedPageBreak/>
        <w:t>2. Reader should be FXR90 instead of FX90</w:t>
      </w:r>
      <w:r>
        <w:rPr>
          <w:noProof/>
        </w:rPr>
        <w:drawing>
          <wp:inline distT="0" distB="0" distL="0" distR="0" wp14:anchorId="43B7E714" wp14:editId="394C848E">
            <wp:extent cx="5943600" cy="1536700"/>
            <wp:effectExtent l="0" t="0" r="0" b="6350"/>
            <wp:docPr id="700317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536700"/>
                    </a:xfrm>
                    <a:prstGeom prst="rect">
                      <a:avLst/>
                    </a:prstGeom>
                    <a:noFill/>
                    <a:ln>
                      <a:noFill/>
                    </a:ln>
                  </pic:spPr>
                </pic:pic>
              </a:graphicData>
            </a:graphic>
          </wp:inline>
        </w:drawing>
      </w:r>
    </w:p>
    <w:p w14:paraId="5A9C810F" w14:textId="77777777" w:rsidR="00CD1720" w:rsidRPr="00CD1720" w:rsidRDefault="00CD1720" w:rsidP="00CD1720">
      <w:pPr>
        <w:rPr>
          <w:b/>
          <w:bCs/>
        </w:rPr>
      </w:pPr>
    </w:p>
    <w:p w14:paraId="4500A25E" w14:textId="5B6EC7E6" w:rsidR="00A47140" w:rsidRDefault="00A47140" w:rsidP="00A47140">
      <w:r w:rsidRPr="00A47140">
        <w:rPr>
          <w:b/>
          <w:bCs/>
        </w:rPr>
        <w:t xml:space="preserve">3. </w:t>
      </w:r>
      <w:r w:rsidRPr="00A47140">
        <w:rPr>
          <w:b/>
          <w:bCs/>
        </w:rPr>
        <w:t>Standardize Operation IDs &amp; JSON Casing</w:t>
      </w:r>
    </w:p>
    <w:p w14:paraId="431F4953" w14:textId="074A35DA" w:rsidR="00A47140" w:rsidRPr="00A47140" w:rsidRDefault="00A47140" w:rsidP="00A47140">
      <w:pPr>
        <w:pStyle w:val="ListParagraph"/>
        <w:numPr>
          <w:ilvl w:val="0"/>
          <w:numId w:val="9"/>
        </w:numPr>
      </w:pPr>
      <w:r w:rsidRPr="00A47140">
        <w:rPr>
          <w:b/>
          <w:bCs/>
        </w:rPr>
        <w:t>Operation IDs:</w:t>
      </w:r>
      <w:r w:rsidRPr="00A47140">
        <w:t> The Swagger </w:t>
      </w:r>
      <w:proofErr w:type="spellStart"/>
      <w:r w:rsidRPr="00A47140">
        <w:t>operationId</w:t>
      </w:r>
      <w:proofErr w:type="spellEnd"/>
      <w:r w:rsidRPr="00A47140">
        <w:t> fields are currently a mix of formats, which will make auto-generated developer SDKs look messy. Let's standardize them all to strict camelCase.</w:t>
      </w:r>
    </w:p>
    <w:p w14:paraId="0D9EF45A" w14:textId="47E14787" w:rsidR="00A47140" w:rsidRPr="00A47140" w:rsidRDefault="00A47140" w:rsidP="00A47140">
      <w:pPr>
        <w:pStyle w:val="ListParagraph"/>
        <w:numPr>
          <w:ilvl w:val="1"/>
          <w:numId w:val="9"/>
        </w:numPr>
      </w:pPr>
      <w:r w:rsidRPr="00A47140">
        <w:rPr>
          <w:i/>
          <w:iCs/>
        </w:rPr>
        <w:t>Examples:</w:t>
      </w:r>
      <w:r w:rsidRPr="00A47140">
        <w:t> </w:t>
      </w:r>
      <w:r w:rsidRPr="00A47140">
        <w:t xml:space="preserve"> </w:t>
      </w:r>
      <w:r w:rsidRPr="00A47140">
        <w:t>localrestlogin </w:t>
      </w:r>
      <w:r w:rsidRPr="00A47140">
        <w:rPr>
          <w:rFonts w:ascii="Segoe UI Symbol" w:hAnsi="Segoe UI Symbol" w:cs="Segoe UI Symbol"/>
        </w:rPr>
        <w:t>➔</w:t>
      </w:r>
      <w:r w:rsidRPr="00A47140">
        <w:rPr>
          <w:rFonts w:ascii="Aptos" w:hAnsi="Aptos" w:cs="Aptos"/>
        </w:rPr>
        <w:t> </w:t>
      </w:r>
      <w:r w:rsidRPr="00A47140">
        <w:t>localRestLogin,</w:t>
      </w:r>
      <w:r w:rsidRPr="00A47140">
        <w:rPr>
          <w:rFonts w:ascii="Aptos" w:hAnsi="Aptos" w:cs="Aptos"/>
        </w:rPr>
        <w:t> </w:t>
      </w:r>
      <w:r w:rsidRPr="00A47140">
        <w:t>setRevertbackos</w:t>
      </w:r>
      <w:r w:rsidRPr="00A47140">
        <w:rPr>
          <w:rFonts w:ascii="Aptos" w:hAnsi="Aptos" w:cs="Aptos"/>
        </w:rPr>
        <w:t> </w:t>
      </w:r>
      <w:r w:rsidRPr="00A47140">
        <w:rPr>
          <w:rFonts w:ascii="Segoe UI Symbol" w:hAnsi="Segoe UI Symbol" w:cs="Segoe UI Symbol"/>
        </w:rPr>
        <w:t>➔</w:t>
      </w:r>
      <w:r w:rsidRPr="00A47140">
        <w:rPr>
          <w:rFonts w:ascii="Aptos" w:hAnsi="Aptos" w:cs="Aptos"/>
        </w:rPr>
        <w:t> </w:t>
      </w:r>
      <w:r w:rsidRPr="00A47140">
        <w:t>revertBackOS,</w:t>
      </w:r>
      <w:r w:rsidRPr="00A47140">
        <w:rPr>
          <w:rFonts w:ascii="Aptos" w:hAnsi="Aptos" w:cs="Aptos"/>
        </w:rPr>
        <w:t> </w:t>
      </w:r>
      <w:r w:rsidRPr="00A47140">
        <w:t>GET__cloud__preSelection</w:t>
      </w:r>
      <w:r w:rsidRPr="00A47140">
        <w:rPr>
          <w:rFonts w:ascii="Aptos" w:hAnsi="Aptos" w:cs="Aptos"/>
        </w:rPr>
        <w:t> </w:t>
      </w:r>
      <w:r w:rsidRPr="00A47140">
        <w:rPr>
          <w:rFonts w:ascii="Segoe UI Symbol" w:hAnsi="Segoe UI Symbol" w:cs="Segoe UI Symbol"/>
        </w:rPr>
        <w:t>➔</w:t>
      </w:r>
      <w:r w:rsidRPr="00A47140">
        <w:rPr>
          <w:rFonts w:ascii="Aptos" w:hAnsi="Aptos" w:cs="Aptos"/>
        </w:rPr>
        <w:t> </w:t>
      </w:r>
      <w:r w:rsidRPr="00A47140">
        <w:t>getPreSelection.</w:t>
      </w:r>
    </w:p>
    <w:p w14:paraId="74C25991" w14:textId="75425AB6" w:rsidR="00A47140" w:rsidRDefault="00A47140" w:rsidP="00A47140">
      <w:pPr>
        <w:pStyle w:val="ListParagraph"/>
        <w:numPr>
          <w:ilvl w:val="0"/>
          <w:numId w:val="9"/>
        </w:numPr>
      </w:pPr>
      <w:r w:rsidRPr="00A47140">
        <w:rPr>
          <w:b/>
          <w:bCs/>
        </w:rPr>
        <w:t>JSON Casing:</w:t>
      </w:r>
      <w:r w:rsidRPr="00A47140">
        <w:t> In the schema for /cloud/</w:t>
      </w:r>
      <w:proofErr w:type="spellStart"/>
      <w:r w:rsidRPr="00A47140">
        <w:t>supportedStandardList</w:t>
      </w:r>
      <w:proofErr w:type="spellEnd"/>
      <w:r w:rsidRPr="00A47140">
        <w:t>, the key is listed as </w:t>
      </w:r>
      <w:proofErr w:type="spellStart"/>
      <w:r w:rsidRPr="00A47140">
        <w:t>channeldata</w:t>
      </w:r>
      <w:proofErr w:type="spellEnd"/>
      <w:r w:rsidRPr="00A47140">
        <w:t> (lowercase 'd'), but everywhere else in the API it is </w:t>
      </w:r>
      <w:proofErr w:type="spellStart"/>
      <w:r w:rsidRPr="00A47140">
        <w:t>channelData</w:t>
      </w:r>
      <w:proofErr w:type="spellEnd"/>
      <w:r w:rsidRPr="00A47140">
        <w:t>. Let's ensure this is perfectly consistent.</w:t>
      </w:r>
    </w:p>
    <w:p w14:paraId="1D0712D8" w14:textId="77777777" w:rsidR="00A47140" w:rsidRDefault="00A47140" w:rsidP="00A47140">
      <w:pPr>
        <w:rPr>
          <w:b/>
          <w:bCs/>
        </w:rPr>
      </w:pPr>
      <w:r>
        <w:t xml:space="preserve">4. </w:t>
      </w:r>
      <w:r w:rsidRPr="00A47140">
        <w:rPr>
          <w:b/>
          <w:bCs/>
        </w:rPr>
        <w:t>Grammar</w:t>
      </w:r>
    </w:p>
    <w:p w14:paraId="669344DA" w14:textId="77777777" w:rsidR="00A47140" w:rsidRDefault="00A47140" w:rsidP="00A47140">
      <w:pPr>
        <w:pStyle w:val="ListParagraph"/>
        <w:numPr>
          <w:ilvl w:val="0"/>
          <w:numId w:val="10"/>
        </w:numPr>
      </w:pPr>
      <w:r w:rsidRPr="00A47140">
        <w:rPr>
          <w:b/>
          <w:bCs/>
        </w:rPr>
        <w:t>Verb Tenses</w:t>
      </w:r>
      <w:r w:rsidRPr="00A47140">
        <w:t xml:space="preserve">: A search-and-replace error seems to have affected most PUT endpoint descriptions. Update phrases like "...is used to enables or disables", "...is used to updates", and "...is used to restarts" to their proper grammar ("enable or disable", "update", "restart"). </w:t>
      </w:r>
    </w:p>
    <w:p w14:paraId="7365052C" w14:textId="7C1CC7FA" w:rsidR="00A47140" w:rsidRPr="00A47140" w:rsidRDefault="00A47140" w:rsidP="00A47140">
      <w:pPr>
        <w:pStyle w:val="ListParagraph"/>
        <w:numPr>
          <w:ilvl w:val="0"/>
          <w:numId w:val="10"/>
        </w:numPr>
        <w:rPr>
          <w:b/>
          <w:bCs/>
          <w:i/>
          <w:iCs/>
        </w:rPr>
      </w:pPr>
      <w:r w:rsidRPr="00A47140">
        <w:rPr>
          <w:b/>
          <w:bCs/>
        </w:rPr>
        <w:t>Remove Internal Notes</w:t>
      </w:r>
      <w:r w:rsidRPr="00A47140">
        <w:rPr>
          <w:b/>
          <w:bCs/>
        </w:rPr>
        <w:t>?</w:t>
      </w:r>
      <w:r w:rsidRPr="00A47140">
        <w:t xml:space="preserve"> Almost every endpoint description includes the bullet point: "Keep REST behavior aligned with the documented reader workflow."</w:t>
      </w:r>
      <w:r>
        <w:t xml:space="preserve"> .. (</w:t>
      </w:r>
      <w:r w:rsidRPr="00A47140">
        <w:rPr>
          <w:b/>
          <w:bCs/>
          <w:i/>
          <w:iCs/>
        </w:rPr>
        <w:t>is this internal note or expected to have in the documentation?</w:t>
      </w:r>
      <w:r>
        <w:rPr>
          <w:b/>
          <w:bCs/>
          <w:i/>
          <w:iCs/>
        </w:rPr>
        <w:t>)</w:t>
      </w:r>
    </w:p>
    <w:p w14:paraId="1D7F637E" w14:textId="336AACE1" w:rsidR="00A47140" w:rsidRPr="00A47140" w:rsidRDefault="00A47140" w:rsidP="00A47140">
      <w:r w:rsidRPr="00A47140">
        <w:drawing>
          <wp:inline distT="0" distB="0" distL="0" distR="0" wp14:anchorId="7CCDE851" wp14:editId="6A9BF3B7">
            <wp:extent cx="5943600" cy="403654"/>
            <wp:effectExtent l="0" t="0" r="0" b="0"/>
            <wp:docPr id="140485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57583" name=""/>
                    <pic:cNvPicPr/>
                  </pic:nvPicPr>
                  <pic:blipFill rotWithShape="1">
                    <a:blip r:embed="rId13"/>
                    <a:srcRect b="38044"/>
                    <a:stretch>
                      <a:fillRect/>
                    </a:stretch>
                  </pic:blipFill>
                  <pic:spPr bwMode="auto">
                    <a:xfrm>
                      <a:off x="0" y="0"/>
                      <a:ext cx="5943600" cy="403654"/>
                    </a:xfrm>
                    <a:prstGeom prst="rect">
                      <a:avLst/>
                    </a:prstGeom>
                    <a:ln>
                      <a:noFill/>
                    </a:ln>
                    <a:extLst>
                      <a:ext uri="{53640926-AAD7-44D8-BBD7-CCE9431645EC}">
                        <a14:shadowObscured xmlns:a14="http://schemas.microsoft.com/office/drawing/2010/main"/>
                      </a:ext>
                    </a:extLst>
                  </pic:spPr>
                </pic:pic>
              </a:graphicData>
            </a:graphic>
          </wp:inline>
        </w:drawing>
      </w:r>
    </w:p>
    <w:p w14:paraId="1F7B5BEC" w14:textId="7BE1A9B7" w:rsidR="006737E2" w:rsidRPr="008A2B0B" w:rsidRDefault="008A2B0B">
      <w:pPr>
        <w:rPr>
          <w:b/>
          <w:bCs/>
        </w:rPr>
      </w:pPr>
      <w:r w:rsidRPr="008A2B0B">
        <w:rPr>
          <w:b/>
          <w:bCs/>
        </w:rPr>
        <w:drawing>
          <wp:inline distT="0" distB="0" distL="0" distR="0" wp14:anchorId="19672CA8" wp14:editId="7462F351">
            <wp:extent cx="4619196" cy="1021492"/>
            <wp:effectExtent l="0" t="0" r="0" b="7620"/>
            <wp:docPr id="1447490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90414" name=""/>
                    <pic:cNvPicPr/>
                  </pic:nvPicPr>
                  <pic:blipFill>
                    <a:blip r:embed="rId14"/>
                    <a:stretch>
                      <a:fillRect/>
                    </a:stretch>
                  </pic:blipFill>
                  <pic:spPr>
                    <a:xfrm>
                      <a:off x="0" y="0"/>
                      <a:ext cx="4657332" cy="1029925"/>
                    </a:xfrm>
                    <a:prstGeom prst="rect">
                      <a:avLst/>
                    </a:prstGeom>
                  </pic:spPr>
                </pic:pic>
              </a:graphicData>
            </a:graphic>
          </wp:inline>
        </w:drawing>
      </w:r>
    </w:p>
    <w:sectPr w:rsidR="006737E2" w:rsidRPr="008A2B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A6924"/>
    <w:multiLevelType w:val="hybridMultilevel"/>
    <w:tmpl w:val="C3CC1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236CDB"/>
    <w:multiLevelType w:val="multilevel"/>
    <w:tmpl w:val="DE74B4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2950439"/>
    <w:multiLevelType w:val="hybridMultilevel"/>
    <w:tmpl w:val="4E22D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AD0172"/>
    <w:multiLevelType w:val="multilevel"/>
    <w:tmpl w:val="5EDCB0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8D4C09"/>
    <w:multiLevelType w:val="multilevel"/>
    <w:tmpl w:val="4858D746"/>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 w15:restartNumberingAfterBreak="0">
    <w:nsid w:val="3DE95F4A"/>
    <w:multiLevelType w:val="hybridMultilevel"/>
    <w:tmpl w:val="B03EE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C42C20"/>
    <w:multiLevelType w:val="hybridMultilevel"/>
    <w:tmpl w:val="0B8E9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CE5326"/>
    <w:multiLevelType w:val="hybridMultilevel"/>
    <w:tmpl w:val="8B0262D6"/>
    <w:lvl w:ilvl="0" w:tplc="34368444">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8930FB"/>
    <w:multiLevelType w:val="hybridMultilevel"/>
    <w:tmpl w:val="167623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35698C"/>
    <w:multiLevelType w:val="hybridMultilevel"/>
    <w:tmpl w:val="E9CCB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5712970">
    <w:abstractNumId w:val="0"/>
  </w:num>
  <w:num w:numId="2" w16cid:durableId="1715037876">
    <w:abstractNumId w:val="6"/>
  </w:num>
  <w:num w:numId="3" w16cid:durableId="778069266">
    <w:abstractNumId w:val="5"/>
  </w:num>
  <w:num w:numId="4" w16cid:durableId="1688407203">
    <w:abstractNumId w:val="9"/>
  </w:num>
  <w:num w:numId="5" w16cid:durableId="1856461290">
    <w:abstractNumId w:val="7"/>
  </w:num>
  <w:num w:numId="6" w16cid:durableId="2005011431">
    <w:abstractNumId w:val="1"/>
  </w:num>
  <w:num w:numId="7" w16cid:durableId="24598652">
    <w:abstractNumId w:val="4"/>
  </w:num>
  <w:num w:numId="8" w16cid:durableId="577792796">
    <w:abstractNumId w:val="3"/>
  </w:num>
  <w:num w:numId="9" w16cid:durableId="956713567">
    <w:abstractNumId w:val="8"/>
  </w:num>
  <w:num w:numId="10" w16cid:durableId="8944645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829"/>
    <w:rsid w:val="0017543A"/>
    <w:rsid w:val="002F3367"/>
    <w:rsid w:val="003964B6"/>
    <w:rsid w:val="005A228B"/>
    <w:rsid w:val="005F143F"/>
    <w:rsid w:val="006737E2"/>
    <w:rsid w:val="007342DE"/>
    <w:rsid w:val="007B3829"/>
    <w:rsid w:val="00860788"/>
    <w:rsid w:val="008A2B0B"/>
    <w:rsid w:val="008B2209"/>
    <w:rsid w:val="00964836"/>
    <w:rsid w:val="009A1C63"/>
    <w:rsid w:val="009E5E8D"/>
    <w:rsid w:val="00A47140"/>
    <w:rsid w:val="00C43734"/>
    <w:rsid w:val="00C55100"/>
    <w:rsid w:val="00CD1720"/>
    <w:rsid w:val="00DD4838"/>
    <w:rsid w:val="00DF363C"/>
    <w:rsid w:val="00E249EA"/>
    <w:rsid w:val="00F323EE"/>
    <w:rsid w:val="00F82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F37F8"/>
  <w15:chartTrackingRefBased/>
  <w15:docId w15:val="{F2B1BEC2-94DA-4AC2-8D3E-27A2DC41E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43A"/>
  </w:style>
  <w:style w:type="paragraph" w:styleId="Heading1">
    <w:name w:val="heading 1"/>
    <w:basedOn w:val="Normal"/>
    <w:next w:val="Normal"/>
    <w:link w:val="Heading1Char"/>
    <w:uiPriority w:val="9"/>
    <w:qFormat/>
    <w:rsid w:val="007B38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38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38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8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8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8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8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8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8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8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38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38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8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8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8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8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8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829"/>
    <w:rPr>
      <w:rFonts w:eastAsiaTheme="majorEastAsia" w:cstheme="majorBidi"/>
      <w:color w:val="272727" w:themeColor="text1" w:themeTint="D8"/>
    </w:rPr>
  </w:style>
  <w:style w:type="paragraph" w:styleId="Title">
    <w:name w:val="Title"/>
    <w:basedOn w:val="Normal"/>
    <w:next w:val="Normal"/>
    <w:link w:val="TitleChar"/>
    <w:uiPriority w:val="10"/>
    <w:qFormat/>
    <w:rsid w:val="007B3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8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8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8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829"/>
    <w:pPr>
      <w:spacing w:before="160"/>
      <w:jc w:val="center"/>
    </w:pPr>
    <w:rPr>
      <w:i/>
      <w:iCs/>
      <w:color w:val="404040" w:themeColor="text1" w:themeTint="BF"/>
    </w:rPr>
  </w:style>
  <w:style w:type="character" w:customStyle="1" w:styleId="QuoteChar">
    <w:name w:val="Quote Char"/>
    <w:basedOn w:val="DefaultParagraphFont"/>
    <w:link w:val="Quote"/>
    <w:uiPriority w:val="29"/>
    <w:rsid w:val="007B3829"/>
    <w:rPr>
      <w:i/>
      <w:iCs/>
      <w:color w:val="404040" w:themeColor="text1" w:themeTint="BF"/>
    </w:rPr>
  </w:style>
  <w:style w:type="paragraph" w:styleId="ListParagraph">
    <w:name w:val="List Paragraph"/>
    <w:basedOn w:val="Normal"/>
    <w:uiPriority w:val="34"/>
    <w:qFormat/>
    <w:rsid w:val="007B3829"/>
    <w:pPr>
      <w:ind w:left="720"/>
      <w:contextualSpacing/>
    </w:pPr>
  </w:style>
  <w:style w:type="character" w:styleId="IntenseEmphasis">
    <w:name w:val="Intense Emphasis"/>
    <w:basedOn w:val="DefaultParagraphFont"/>
    <w:uiPriority w:val="21"/>
    <w:qFormat/>
    <w:rsid w:val="007B3829"/>
    <w:rPr>
      <w:i/>
      <w:iCs/>
      <w:color w:val="0F4761" w:themeColor="accent1" w:themeShade="BF"/>
    </w:rPr>
  </w:style>
  <w:style w:type="paragraph" w:styleId="IntenseQuote">
    <w:name w:val="Intense Quote"/>
    <w:basedOn w:val="Normal"/>
    <w:next w:val="Normal"/>
    <w:link w:val="IntenseQuoteChar"/>
    <w:uiPriority w:val="30"/>
    <w:qFormat/>
    <w:rsid w:val="007B38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829"/>
    <w:rPr>
      <w:i/>
      <w:iCs/>
      <w:color w:val="0F4761" w:themeColor="accent1" w:themeShade="BF"/>
    </w:rPr>
  </w:style>
  <w:style w:type="character" w:styleId="IntenseReference">
    <w:name w:val="Intense Reference"/>
    <w:basedOn w:val="DefaultParagraphFont"/>
    <w:uiPriority w:val="32"/>
    <w:qFormat/>
    <w:rsid w:val="007B3829"/>
    <w:rPr>
      <w:b/>
      <w:bCs/>
      <w:smallCaps/>
      <w:color w:val="0F4761" w:themeColor="accent1" w:themeShade="BF"/>
      <w:spacing w:val="5"/>
    </w:rPr>
  </w:style>
  <w:style w:type="character" w:styleId="Hyperlink">
    <w:name w:val="Hyperlink"/>
    <w:basedOn w:val="DefaultParagraphFont"/>
    <w:uiPriority w:val="99"/>
    <w:unhideWhenUsed/>
    <w:rsid w:val="005A228B"/>
    <w:rPr>
      <w:color w:val="467886" w:themeColor="hyperlink"/>
      <w:u w:val="single"/>
    </w:rPr>
  </w:style>
  <w:style w:type="character" w:styleId="UnresolvedMention">
    <w:name w:val="Unresolved Mention"/>
    <w:basedOn w:val="DefaultParagraphFont"/>
    <w:uiPriority w:val="99"/>
    <w:semiHidden/>
    <w:unhideWhenUsed/>
    <w:rsid w:val="005A228B"/>
    <w:rPr>
      <w:color w:val="605E5C"/>
      <w:shd w:val="clear" w:color="auto" w:fill="E1DFDD"/>
    </w:rPr>
  </w:style>
  <w:style w:type="paragraph" w:styleId="NormalWeb">
    <w:name w:val="Normal (Web)"/>
    <w:basedOn w:val="Normal"/>
    <w:uiPriority w:val="99"/>
    <w:semiHidden/>
    <w:unhideWhenUsed/>
    <w:rsid w:val="00A4714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4</Pages>
  <Words>434</Words>
  <Characters>2478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Chandrashekar, Kavitha</dc:creator>
  <cp:keywords/>
  <dc:description/>
  <cp:lastModifiedBy>Chandrashekar, Kavitha</cp:lastModifiedBy>
  <cp:revision>10</cp:revision>
  <dcterms:created xsi:type="dcterms:W3CDTF">2026-06-26T14:21:00Z</dcterms:created>
  <dcterms:modified xsi:type="dcterms:W3CDTF">2026-06-30T02:34:00Z</dcterms:modified>
</cp:coreProperties>
</file>