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Arial" w:hAnsi="Arial" w:eastAsia="Arial Unicode MS" w:hint="eastAsia"/>
          <w:b/>
          <w:color w:val="000000"/>
          <w:sz w:val="56"/>
          <w:lang w:eastAsia="zh-CN"/>
        </w:rPr>
        <w:t>AI 拍照解题与错题分析项目架构</w:t>
      </w:r>
    </w:p>
    <w:p>
      <w:pPr>
        <w:spacing w:before="320"/>
        <w:jc w:val="center"/>
      </w:pPr>
      <w:r>
        <w:rPr>
          <w:rFonts w:ascii="Arial" w:hAnsi="Arial" w:eastAsia="Arial Unicode MS" w:hint="eastAsia"/>
          <w:b w:val="0"/>
          <w:color w:val="666666"/>
          <w:sz w:val="28"/>
          <w:lang w:eastAsia="zh-CN"/>
        </w:rPr>
        <w:t>双核心功能 MVP  产品与技术协作版</w:t>
      </w:r>
    </w:p>
    <w:p>
      <w:pPr>
        <w:spacing w:after="10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912"/>
      </w:tblGrid>
      <w:tr>
        <w:trPr>
          <w:tblHeader w:val="true"/>
        </w:trPr>
        <w:tc>
          <w:tcPr>
            <w:tcW w:type="dxa" w:w="4997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8"/>
                <w:lang w:eastAsia="zh-CN"/>
              </w:rPr>
              <w:t>文档属性</w:t>
            </w:r>
          </w:p>
        </w:tc>
        <w:tc>
          <w:tcPr>
            <w:tcW w:type="dxa" w:w="4997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8"/>
                <w:lang w:eastAsia="zh-CN"/>
              </w:rPr>
              <w:t>内容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项目范围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拍照解题  学习模式  非学习模式  错题分析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核心引擎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视觉识别模型  推理模型  计算校验工具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建议首发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初中数学  单题拍照  小规模用户试点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主要读者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项目负责人  产品经理  技术负责人  教研人员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版本日期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V1.0  2026 年 10 月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Arial" w:hAnsi="Arial" w:eastAsia="Arial Unicode MS" w:hint="eastAsia"/>
          <w:b w:val="0"/>
          <w:color w:val="666666"/>
          <w:sz w:val="18"/>
          <w:lang w:eastAsia="zh-CN"/>
        </w:rPr>
        <w:t>本文件聚焦项目第一阶段，不包含全科扩张、真人辅导、班级管理和学校系统。</w:t>
      </w:r>
    </w:p>
    <w:p>
      <w:r>
        <w:br w:type="page"/>
      </w:r>
    </w:p>
    <w:p>
      <w:pPr>
        <w:pStyle w:val="Heading1"/>
      </w:pPr>
      <w:r>
        <w:t>一  项目范围与核心结论</w:t>
      </w:r>
    </w:p>
    <w:p>
      <w:pPr>
        <w:spacing w:after="80" w:line="283" w:lineRule="auto"/>
      </w:pPr>
      <w:r>
        <w:rPr>
          <w:rFonts w:ascii="Arial" w:hAnsi="Arial" w:eastAsia="Arial Unicode MS" w:hint="eastAsia"/>
          <w:b w:val="0"/>
          <w:color w:val="000000"/>
          <w:sz w:val="21"/>
          <w:lang w:eastAsia="zh-CN"/>
        </w:rPr>
        <w:t>第一阶段只建设两项用户能力：拍照解题和错题分析。拍照解题分为非学习模式与学习模式；错题分析同时支持单题错因诊断和多道错题规律分析。两个业务共用题目数据、学习过程数据和统一 AI 模型网关。</w:t>
      </w:r>
    </w:p>
    <w:p>
      <w:pPr>
        <w:spacing w:after="80" w:line="283" w:lineRule="auto"/>
      </w:pPr>
      <w:r>
        <w:rPr>
          <w:rFonts w:ascii="Arial" w:hAnsi="Arial" w:eastAsia="Arial Unicode MS" w:hint="eastAsia"/>
          <w:b/>
          <w:color w:val="000000"/>
          <w:sz w:val="21"/>
          <w:lang w:eastAsia="zh-CN"/>
        </w:rPr>
        <w:t>架构重点</w:t>
      </w:r>
      <w:r>
        <w:rPr>
          <w:rFonts w:ascii="Arial" w:hAnsi="Arial" w:eastAsia="Arial Unicode MS" w:hint="eastAsia"/>
          <w:b w:val="0"/>
          <w:color w:val="000000"/>
          <w:sz w:val="21"/>
          <w:lang w:eastAsia="zh-CN"/>
        </w:rPr>
        <w:t>不是直接把学生输入发送给大模型，而是在模型前后增加题目确认、任务编排、计算校验、置信度控制、版本记录和人工复核。这样才能在保证体验的同时控制错误、成本和供应商依赖。</w:t>
      </w:r>
    </w:p>
    <w:p>
      <w:pPr>
        <w:pStyle w:val="Heading2"/>
      </w:pPr>
      <w:r>
        <w:t>1.1 MVP 能力边界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816"/>
        <w:gridCol w:w="3744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8"/>
                <w:lang w:eastAsia="zh-CN"/>
              </w:rPr>
              <w:t>范围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8"/>
                <w:lang w:eastAsia="zh-CN"/>
              </w:rPr>
              <w:t>第一版包含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8"/>
                <w:lang w:eastAsia="zh-CN"/>
              </w:rPr>
              <w:t>第一版暂缓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学科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初中数学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全学科同时上线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题目输入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清晰单题图片及文本补充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整份试卷自动切题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解题模式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完整解答与分级提示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语音陪练与真人接管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错题分析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单题错因与周期综合分析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考试分数预测和人格判断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运营支持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质量抽检与用户纠错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8"/>
                <w:lang w:eastAsia="zh-CN"/>
              </w:rPr>
              <w:t>学校和班级管理</w:t>
            </w:r>
          </w:p>
        </w:tc>
      </w:tr>
    </w:tbl>
    <w:p>
      <w:pPr>
        <w:spacing w:after="20"/>
      </w:pPr>
    </w:p>
    <w:p>
      <w:pPr>
        <w:pStyle w:val="Heading2"/>
      </w:pPr>
      <w:r>
        <w:t>1.2 关键产品原则</w:t>
      </w:r>
    </w:p>
    <w:p>
      <w:pPr>
        <w:spacing w:after="60" w:line="276" w:lineRule="auto"/>
        <w:ind w:left="360" w:hanging="360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1.  先确认题目，再开始解题。低置信度识别结果必须由学生修正。</w:t>
      </w:r>
    </w:p>
    <w:p>
      <w:pPr>
        <w:spacing w:after="60" w:line="276" w:lineRule="auto"/>
        <w:ind w:left="360" w:hanging="360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2.  学习模式默认不给完整答案，而是根据学生当前步骤逐级提示。</w:t>
      </w:r>
    </w:p>
    <w:p>
      <w:pPr>
        <w:spacing w:after="60" w:line="276" w:lineRule="auto"/>
        <w:ind w:left="360" w:hanging="360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3.  查看完整答案不等于掌握；学生需独立完成或通过后续复测。</w:t>
      </w:r>
    </w:p>
    <w:p>
      <w:pPr>
        <w:spacing w:after="60" w:line="276" w:lineRule="auto"/>
        <w:ind w:left="360" w:hanging="360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4.  错因必须附带学生作答证据，不能只输出笼统标签。</w:t>
      </w:r>
    </w:p>
    <w:p>
      <w:pPr>
        <w:spacing w:after="60" w:line="276" w:lineRule="auto"/>
        <w:ind w:left="360" w:hanging="360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5.  任何 AI 结果都应记录模型、提示词、工具校验和版本信息。</w:t>
      </w:r>
    </w:p>
    <w:p>
      <w:pPr>
        <w:pStyle w:val="Heading1"/>
      </w:pPr>
      <w:r>
        <w:t>二  总体架构</w:t>
      </w:r>
    </w:p>
    <w:p>
      <w:pPr>
        <w:pStyle w:val="Heading2"/>
      </w:pPr>
      <w:r>
        <w:t>2.1 分层结构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3384"/>
        <w:gridCol w:w="4248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层级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主要模块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职责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用户层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学生端  运营教研后台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拍照 作答 查看报告 反馈 质量复核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接入层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API 网关  身份认证  文件上传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统一入口 权限校验 限流 版本和日志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业务层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拍照解题服务  学习会话服务  错题服务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组织完整业务流程与状态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AI 编排层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模型网关  提示词管理  工具调用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模型选择 重试 降级 校验与成本控制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智能能力层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视觉模型  推理模型  计算工具  知识库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识题 解题 评估 提示 错因诊断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数据层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业务数据库  图片存储  日志与指标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保存题目 学习过程 错题和可追溯记录</w:t>
            </w:r>
          </w:p>
        </w:tc>
      </w:tr>
    </w:tbl>
    <w:p>
      <w:pPr>
        <w:spacing w:after="20"/>
      </w:pPr>
    </w:p>
    <w:p>
      <w:pPr>
        <w:pStyle w:val="Heading2"/>
      </w:pPr>
      <w:r>
        <w:t>2.2 核心数据流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5112"/>
        <w:gridCol w:w="2880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步骤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系统动作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主要产出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1 上传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接收图片并检查大小 清晰度和隐私风险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imageId  图片质量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2 识题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视觉模型拆分题干 图形 选项和作答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questionId  结构化题目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3 确认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学生确认或修改识别结果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可用于解题的题目版本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4 解题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按模式进入完整解答或学习会话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答案 解析 提示 作答记录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5 校验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计算工具与规则检查关键步骤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验证结果 置信度 风险标记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6 归档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满足条件时进入错题本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错题记录与学习证据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7 分析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识别单题错因和多题规律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错因报告 改进建议</w:t>
            </w:r>
          </w:p>
        </w:tc>
      </w:tr>
    </w:tbl>
    <w:p>
      <w:pPr>
        <w:spacing w:after="20"/>
      </w:pPr>
    </w:p>
    <w:p>
      <w:pPr>
        <w:pStyle w:val="Heading2"/>
      </w:pPr>
      <w:r>
        <w:t>2.3 服务关系</w:t>
      </w:r>
    </w:p>
    <w:p>
      <w:pPr>
        <w:spacing w:after="80" w:line="283" w:lineRule="auto"/>
      </w:pPr>
      <w:r>
        <w:rPr>
          <w:rFonts w:ascii="Arial" w:hAnsi="Arial" w:eastAsia="Arial Unicode MS" w:hint="eastAsia"/>
          <w:b w:val="0"/>
          <w:color w:val="000000"/>
          <w:sz w:val="21"/>
          <w:lang w:eastAsia="zh-CN"/>
        </w:rPr>
        <w:t>客户端只访问公开 API；业务服务通过内部接口访问 AI 模型网关。模型网关再调用视觉模型、推理模型、知识库和计算工具。模型供应商不能直接访问用户端，也不直接决定业务状态。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0"/>
      </w:tblGrid>
      <w:tr>
        <w:trPr>
          <w:cantSplit/>
        </w:trPr>
        <w:tc>
          <w:tcPr>
            <w:tcW w:type="dxa" w:w="999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学生端 -&gt; API 网关 -&gt; 拍照解题服务 -&gt; AI 模型网关</w:t>
              <w:br/>
            </w:r>
            <w:r>
              <w:rPr>
                <w:rFonts w:ascii="Menlo" w:hAnsi="Menlo"/>
                <w:sz w:val="16"/>
              </w:rPr>
              <w:t xml:space="preserve">                                  -&gt; 视觉识别模型</w:t>
              <w:br/>
            </w:r>
            <w:r>
              <w:rPr>
                <w:rFonts w:ascii="Menlo" w:hAnsi="Menlo"/>
                <w:sz w:val="16"/>
              </w:rPr>
              <w:t xml:space="preserve">                                  -&gt; 推理解题模型</w:t>
              <w:br/>
            </w:r>
            <w:r>
              <w:rPr>
                <w:rFonts w:ascii="Menlo" w:hAnsi="Menlo"/>
                <w:sz w:val="16"/>
              </w:rPr>
              <w:t xml:space="preserve">                                  -&gt; 数学计算与规则校验</w:t>
              <w:br/>
            </w:r>
            <w:r>
              <w:rPr>
                <w:rFonts w:ascii="Menlo" w:hAnsi="Menlo"/>
                <w:sz w:val="16"/>
              </w:rPr>
              <w:t>拍照解题服务 -&gt; 错题服务 -&gt; 错题分析服务 -&gt; AI 模型网关</w:t>
              <w:br/>
            </w:r>
            <w:r>
              <w:rPr>
                <w:rFonts w:ascii="Menlo" w:hAnsi="Menlo"/>
                <w:sz w:val="16"/>
              </w:rPr>
              <w:t>全部服务 -&gt; 业务数据库 / 图片存储 / 质量日志</w:t>
            </w:r>
          </w:p>
        </w:tc>
      </w:tr>
    </w:tbl>
    <w:p>
      <w:pPr>
        <w:spacing w:after="20"/>
      </w:pPr>
    </w:p>
    <w:p>
      <w:pPr>
        <w:pStyle w:val="Heading1"/>
      </w:pPr>
      <w:r>
        <w:t>三  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096"/>
        <w:gridCol w:w="2448"/>
        <w:gridCol w:w="2015"/>
      </w:tblGrid>
      <w:tr>
        <w:trPr>
          <w:tblHeader w:val="true"/>
        </w:trPr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5"/>
                <w:lang w:eastAsia="zh-CN"/>
              </w:rPr>
              <w:t>模块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5"/>
                <w:lang w:eastAsia="zh-CN"/>
              </w:rPr>
              <w:t>核心功能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5"/>
                <w:lang w:eastAsia="zh-CN"/>
              </w:rPr>
              <w:t>主要输入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5"/>
                <w:lang w:eastAsia="zh-CN"/>
              </w:rPr>
              <w:t>主要输出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学生端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拍照 裁剪 模式选择 作答 报告查看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图片 文本 学生作答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用户操作与反馈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API 网关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认证 限流 参数校验 路由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客户端请求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标准化请求与 traceId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题目识别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OCR 公式 图形 多题拆分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图片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结构化题目与置信度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模式控制器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按 learning 或 direct 分发任务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题目 模式 用户状态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解题任务或学习会话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AI 解题引擎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标准答案 分步解析 多解法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结构化题目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答案 步骤 知识点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学习会话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追问 提示阶梯 状态控制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学生过程 提示记录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下一步提示和会话状态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答案评估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判断正误 定位错误步骤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题目 标准解 学生过程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评估结果和建议动作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错题记录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自动归档 去重 订正和复测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学习事件或手动添加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错题实体与状态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错题分析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单题错因 多题规律 改进建议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错题及历史记录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结构化分析报告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模型网关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模型选择 重试 降级 日志 成本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标准 AI 任务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结构化 AI 结果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知识与工具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知识点图谱 公式题型 计算验证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题目与候选解答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检索证据和校验结果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运营后台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抽检 修正 投诉 版本和指标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任务日志 用户反馈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审核结果与质量数据</w:t>
            </w:r>
          </w:p>
        </w:tc>
      </w:tr>
    </w:tbl>
    <w:p>
      <w:pPr>
        <w:spacing w:after="20"/>
      </w:pPr>
    </w:p>
    <w:p>
      <w:pPr>
        <w:pStyle w:val="Heading2"/>
      </w:pPr>
      <w:r>
        <w:t>3.1 统一接口规则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公开接口统一使用 /api/v1 前缀，内部 AI 接口使用 /internal/v1 前缀。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耗时操作采用异步任务，先返回任务编号，再查询处理状态。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写入接口支持幂等键，避免重复点击形成重复题目或错题。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所有响应包含 code、message、data 和 traceId。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AI 返回结果必须通过固定 JSON 结构校验，不能直接把自由文本写入业务数据库。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错误结果区分可重试、需重新拍照、需用户确认和需人工复核。</w:t>
      </w:r>
    </w:p>
    <w:p>
      <w:r>
        <w:br w:type="page"/>
      </w:r>
    </w:p>
    <w:p>
      <w:pPr>
        <w:pStyle w:val="Heading1"/>
      </w:pPr>
      <w:r>
        <w:t>四  拍照解题接口</w:t>
      </w:r>
    </w:p>
    <w:p>
      <w:pPr>
        <w:pStyle w:val="Heading2"/>
      </w:pPr>
      <w:r>
        <w:t>4.1 公开接口总表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1944"/>
        <w:gridCol w:w="2088"/>
        <w:gridCol w:w="1800"/>
      </w:tblGrid>
      <w:tr>
        <w:trPr>
          <w:tblHeader w:val="true"/>
        </w:trPr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5"/>
                <w:lang w:eastAsia="zh-CN"/>
              </w:rPr>
              <w:t>方法与路径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5"/>
                <w:lang w:eastAsia="zh-CN"/>
              </w:rPr>
              <w:t>用途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5"/>
                <w:lang w:eastAsia="zh-CN"/>
              </w:rPr>
              <w:t>关键输入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5"/>
                <w:lang w:eastAsia="zh-CN"/>
              </w:rPr>
              <w:t>关键输出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POST /api/v1/question-images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上传题目图片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image userId source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imageId quality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POST /api/v1/questions/recognize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启动题目识别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imageId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recognitionId status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GET /api/v1/recognitions/{id}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查询识题结果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recognitionId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questions confidence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PATCH /api/v1/questions/{id}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确认或修正题目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questionText options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questionVersion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POST /api/v1/solution-tasks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创建解题任务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questionId mode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taskId status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GET /api/v1/solution-tasks/{id}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查询任务状态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taskId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status progress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GET /api/v1/solution-tasks/{id}/result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获取完整解答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taskId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answer steps confidence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POST /api/v1/feedback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纠错或举报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targetId type detail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5"/>
                <w:lang w:eastAsia="zh-CN"/>
              </w:rPr>
              <w:t>feedbackId</w:t>
            </w:r>
          </w:p>
        </w:tc>
      </w:tr>
    </w:tbl>
    <w:p>
      <w:pPr>
        <w:spacing w:after="20"/>
      </w:pPr>
    </w:p>
    <w:p>
      <w:pPr>
        <w:pStyle w:val="Heading2"/>
      </w:pPr>
      <w:r>
        <w:t>4.2 上传与识题请求示例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0"/>
      </w:tblGrid>
      <w:tr>
        <w:trPr>
          <w:cantSplit/>
        </w:trPr>
        <w:tc>
          <w:tcPr>
            <w:tcW w:type="dxa" w:w="999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POST /api/v1/questions/recognize</w:t>
              <w:br/>
            </w:r>
            <w:r>
              <w:rPr>
                <w:rFonts w:ascii="Menlo" w:hAnsi="Menlo"/>
                <w:sz w:val="16"/>
              </w:rPr>
              <w:t>{</w:t>
              <w:br/>
            </w:r>
            <w:r>
              <w:rPr>
                <w:rFonts w:ascii="Menlo" w:hAnsi="Menlo"/>
                <w:sz w:val="16"/>
              </w:rPr>
              <w:t xml:space="preserve">  "imageId": "img_001",</w:t>
              <w:br/>
            </w:r>
            <w:r>
              <w:rPr>
                <w:rFonts w:ascii="Menlo" w:hAnsi="Menlo"/>
                <w:sz w:val="16"/>
              </w:rPr>
              <w:t xml:space="preserve">  "subjectHint": "math",</w:t>
              <w:br/>
            </w:r>
            <w:r>
              <w:rPr>
                <w:rFonts w:ascii="Menlo" w:hAnsi="Menlo"/>
                <w:sz w:val="16"/>
              </w:rPr>
              <w:t xml:space="preserve">  "splitMode": "single_question"</w:t>
              <w:br/>
            </w:r>
            <w:r>
              <w:rPr>
                <w:rFonts w:ascii="Menlo" w:hAnsi="Menlo"/>
                <w:sz w:val="16"/>
              </w:rPr>
              <w:t>}</w:t>
              <w:br/>
            </w:r>
            <w:r>
              <w:rPr>
                <w:rFonts w:ascii="Menlo" w:hAnsi="Menlo"/>
                <w:sz w:val="16"/>
              </w:rPr>
              <w:br/>
            </w:r>
            <w:r>
              <w:rPr>
                <w:rFonts w:ascii="Menlo" w:hAnsi="Menlo"/>
                <w:sz w:val="16"/>
              </w:rPr>
              <w:t>返回：recognitionId  questions  confidence  needConfirmation</w:t>
            </w:r>
          </w:p>
        </w:tc>
      </w:tr>
    </w:tbl>
    <w:p>
      <w:pPr>
        <w:spacing w:after="20"/>
      </w:pPr>
    </w:p>
    <w:p>
      <w:pPr>
        <w:pStyle w:val="Heading2"/>
      </w:pPr>
      <w:r>
        <w:t>4.3 题目识别输出字段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1655"/>
        <w:gridCol w:w="5112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字段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类型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questionId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String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题目唯一编号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questionText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String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可编辑的题干文本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questionType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Enum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选择题 填空题 解答题等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options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Array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选择题选项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studentAnswer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String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图片中识别出的学生作答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knowledgePoints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Array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初步知识点标签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confidence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Number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0 至 1 的识别置信度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needConfirmation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Boolean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是否必须由用户确认</w:t>
            </w:r>
          </w:p>
        </w:tc>
      </w:tr>
    </w:tbl>
    <w:p>
      <w:pPr>
        <w:spacing w:after="20"/>
      </w:pPr>
    </w:p>
    <w:p>
      <w:pPr>
        <w:pStyle w:val="Heading1"/>
      </w:pPr>
      <w:r>
        <w:t>五  非学习模式</w:t>
      </w:r>
    </w:p>
    <w:p>
      <w:pPr>
        <w:spacing w:after="80" w:line="283" w:lineRule="auto"/>
      </w:pPr>
      <w:r>
        <w:rPr>
          <w:rFonts w:ascii="Arial" w:hAnsi="Arial" w:eastAsia="Arial Unicode MS" w:hint="eastAsia"/>
          <w:b w:val="0"/>
          <w:color w:val="000000"/>
          <w:sz w:val="21"/>
          <w:lang w:eastAsia="zh-CN"/>
        </w:rPr>
        <w:t>非学习模式面向快速查题。系统可以给出最终答案和完整解析，但仍需经过题目确认、计算校验和风险判断。用户可主动将题目加入错题本。</w:t>
      </w:r>
    </w:p>
    <w:p>
      <w:pPr>
        <w:pStyle w:val="Heading2"/>
      </w:pPr>
      <w:r>
        <w:t>5.1 功能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输出最终答案、结构化步骤、使用的公式和知识点。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提供另一种解法或说明为什么不提供。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指出常见易错步骤和答案置信度。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低置信度、题目缺失或工具验证失败时不编造结论。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记录是否查看答案、停留时间和是否加入错题本。</w:t>
      </w:r>
    </w:p>
    <w:p>
      <w:pPr>
        <w:pStyle w:val="Heading2"/>
      </w:pPr>
      <w:r>
        <w:t>5.2 创建任务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0"/>
      </w:tblGrid>
      <w:tr>
        <w:trPr>
          <w:cantSplit/>
        </w:trPr>
        <w:tc>
          <w:tcPr>
            <w:tcW w:type="dxa" w:w="999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POST /api/v1/solution-tasks</w:t>
              <w:br/>
            </w:r>
            <w:r>
              <w:rPr>
                <w:rFonts w:ascii="Menlo" w:hAnsi="Menlo"/>
                <w:sz w:val="16"/>
              </w:rPr>
              <w:t>{</w:t>
              <w:br/>
            </w:r>
            <w:r>
              <w:rPr>
                <w:rFonts w:ascii="Menlo" w:hAnsi="Menlo"/>
                <w:sz w:val="16"/>
              </w:rPr>
              <w:t xml:space="preserve">  "questionId": "q_001",</w:t>
              <w:br/>
            </w:r>
            <w:r>
              <w:rPr>
                <w:rFonts w:ascii="Menlo" w:hAnsi="Menlo"/>
                <w:sz w:val="16"/>
              </w:rPr>
              <w:t xml:space="preserve">  "mode": "direct",</w:t>
              <w:br/>
            </w:r>
            <w:r>
              <w:rPr>
                <w:rFonts w:ascii="Menlo" w:hAnsi="Menlo"/>
                <w:sz w:val="16"/>
              </w:rPr>
              <w:t xml:space="preserve">  "studentAnswer": "可选"</w:t>
              <w:br/>
            </w:r>
            <w:r>
              <w:rPr>
                <w:rFonts w:ascii="Menlo" w:hAnsi="Menlo"/>
                <w:sz w:val="16"/>
              </w:rPr>
              <w:t>}</w:t>
              <w:br/>
            </w:r>
            <w:r>
              <w:rPr>
                <w:rFonts w:ascii="Menlo" w:hAnsi="Menlo"/>
                <w:sz w:val="16"/>
              </w:rPr>
              <w:t>返回：taskId  status</w:t>
            </w:r>
          </w:p>
        </w:tc>
      </w:tr>
    </w:tbl>
    <w:p>
      <w:pPr>
        <w:spacing w:after="20"/>
      </w:pPr>
    </w:p>
    <w:p>
      <w:pPr>
        <w:pStyle w:val="Heading2"/>
      </w:pPr>
      <w:r>
        <w:t>5.3 完整解答结构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5"/>
        <w:gridCol w:w="3816"/>
        <w:gridCol w:w="3240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字段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说明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前端展示规则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finalAnswer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最终答案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明显展示但附可信度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steps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按顺序拆分的解题步骤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每步独立显示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knowledgePoints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使用的知识点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可进入错题筛选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commonMistakes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常见错误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不针对学生下结论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verification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计算或规则校验结果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失败时提示核验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confidence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答案置信度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低于阈值转降级流程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modelVersion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模型与策略版本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后台可见</w:t>
            </w:r>
          </w:p>
        </w:tc>
      </w:tr>
    </w:tbl>
    <w:p>
      <w:pPr>
        <w:spacing w:after="20"/>
      </w:pPr>
    </w:p>
    <w:p>
      <w:pPr>
        <w:pStyle w:val="Heading1"/>
      </w:pPr>
      <w:r>
        <w:t>六  学习模式</w:t>
      </w:r>
    </w:p>
    <w:p>
      <w:pPr>
        <w:spacing w:after="80" w:line="283" w:lineRule="auto"/>
      </w:pPr>
      <w:r>
        <w:rPr>
          <w:rFonts w:ascii="Arial" w:hAnsi="Arial" w:eastAsia="Arial Unicode MS" w:hint="eastAsia"/>
          <w:b w:val="0"/>
          <w:color w:val="000000"/>
          <w:sz w:val="21"/>
          <w:lang w:eastAsia="zh-CN"/>
        </w:rPr>
        <w:t>学习模式通过学习会话保存学生每次作答和 AI 提示。系统先了解学生思路，再逐级提供方向、知识点、局部步骤和完整解析。</w:t>
      </w:r>
    </w:p>
    <w:p>
      <w:pPr>
        <w:pStyle w:val="Heading2"/>
      </w:pPr>
      <w:r>
        <w:t>6.1 会话状态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096"/>
        <w:gridCol w:w="2232"/>
        <w:gridCol w:w="2304"/>
      </w:tblGrid>
      <w:tr>
        <w:trPr>
          <w:tblHeader w:val="true"/>
        </w:trPr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状态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系统行为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进入条件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退出条件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确认题目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展示识别结果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识题完成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学生确认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诊断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询问已知条件和当前思路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创建学习会话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学生首次提交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评估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判断正误并定位卡点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收到学生作答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正确或需要提示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提示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按级别提供最小帮助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学生卡住或答错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再次作答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讲解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展示完整解析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连续失败或主动请求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进入变式验证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验证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生成或选取一道变式题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完成原题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独立作答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完成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形成掌握和错题记录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验证结束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会话关闭</w:t>
            </w:r>
          </w:p>
        </w:tc>
      </w:tr>
    </w:tbl>
    <w:p>
      <w:pPr>
        <w:spacing w:after="20"/>
      </w:pPr>
    </w:p>
    <w:p>
      <w:pPr>
        <w:pStyle w:val="Heading2"/>
      </w:pPr>
      <w:r>
        <w:t>6.2 提示阶梯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4896"/>
        <w:gridCol w:w="3024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级别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AI 提供内容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掌握判断影响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0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只提问 让学生复述题意或思路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不降低独立性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1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提供解题方向 不给关键算式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轻度帮助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2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指出知识点或关键规则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需要后续独立验证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3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演示局部步骤 保留后续过程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不能直接认定掌握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4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提供完整解析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标记为在帮助下完成</w:t>
            </w:r>
          </w:p>
        </w:tc>
      </w:tr>
    </w:tbl>
    <w:p>
      <w:pPr>
        <w:spacing w:after="20"/>
      </w:pPr>
    </w:p>
    <w:p>
      <w:pPr>
        <w:pStyle w:val="Heading2"/>
      </w:pPr>
      <w:r>
        <w:t>6.3 学习模式接口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04"/>
        <w:gridCol w:w="2160"/>
        <w:gridCol w:w="2808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方法与路径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功能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关键返回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POST /api/v1/learning-sessions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创建学习会话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sessionId currentStage firstPrompt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POST /api/v1/learning-sessions/{id}/attempts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提交答案或过程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isCorrect errorLocation action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POST /api/v1/learning-sessions/{id}/hints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请求下一步提示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hintLevel content question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POST /api/v1/learning-sessions/{id}/reveal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请求完整解析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allowed solution masteryImpact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POST /api/v1/learning-sessions/{id}/complete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结束并汇总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result mistakes shouldAdd</w:t>
            </w:r>
          </w:p>
        </w:tc>
      </w:tr>
    </w:tbl>
    <w:p>
      <w:pPr>
        <w:spacing w:after="20"/>
      </w:pPr>
    </w:p>
    <w:p>
      <w:pPr>
        <w:pStyle w:val="Heading1"/>
      </w:pPr>
      <w:r>
        <w:t>七  错题记录与分析</w:t>
      </w:r>
    </w:p>
    <w:p>
      <w:pPr>
        <w:pStyle w:val="Heading2"/>
      </w:pPr>
      <w:r>
        <w:t>7.1 错题进入条件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学习模式中答案错误或连续请求高等级提示。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非学习模式中用户点击我做错了。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AI 从图片中识别出学生答案与标准答案不一致。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学生手动添加，或变式题与延迟复测没有通过。</w:t>
      </w:r>
    </w:p>
    <w:p>
      <w:pPr>
        <w:pStyle w:val="Heading2"/>
      </w:pPr>
      <w:r>
        <w:t>7.2 错题接口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04"/>
        <w:gridCol w:w="2088"/>
        <w:gridCol w:w="2880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方法与路径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功能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关键输入或输出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POST /api/v1/wrong-questions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添加错题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questionId source studentWork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GET /api/v1/wrong-questions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分页筛选错题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知识点 错因 掌握状态 时间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GET /api/v1/wrong-questions/{id}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查看错题详情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原题 作答 提示 订正 复测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POST /api/v1/wrong-questions/{id}/analysis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创建单题分析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analysisTaskId status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GET /api/v1/wrong-question-analyses/{id}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查询分析结果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错因 证据 根因 建议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POST /api/v1/wrong-question-reports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创建综合报告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用户 学科 时间范围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GET /api/v1/wrong-question-reports/{id}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查询综合报告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薄弱点 高频错因 行动建议</w:t>
            </w:r>
          </w:p>
        </w:tc>
      </w:tr>
    </w:tbl>
    <w:p>
      <w:pPr>
        <w:spacing w:after="20"/>
      </w:pPr>
    </w:p>
    <w:p>
      <w:pPr>
        <w:pStyle w:val="Heading2"/>
      </w:pPr>
      <w:r>
        <w:t>7.3 错因分类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744"/>
        <w:gridCol w:w="3600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一级错因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二级示例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必须使用的证据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知识问题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概念模糊 公式遗漏 前置知识缺失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对应知识点和错误步骤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方法问题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方法不当 不会建模 分类不完整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学生采用的方法及其失败位置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过程问题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计算错误 符号错误 步骤跳跃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首次错误步骤与前后结果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审题问题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漏条件 看错数字 误解题意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题干信息与学生使用信息对比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表达问题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推理不完整 单位遗漏 格式不规范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作答文本和评分要求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行为问题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直接猜测 依赖答案 时间分配不当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多次学习行为记录</w:t>
            </w:r>
          </w:p>
        </w:tc>
      </w:tr>
    </w:tbl>
    <w:p>
      <w:pPr>
        <w:spacing w:after="20"/>
      </w:pPr>
    </w:p>
    <w:p>
      <w:pPr>
        <w:pStyle w:val="Heading1"/>
      </w:pPr>
      <w:r>
        <w:t>八  AI 模型网关与内部接口</w:t>
      </w:r>
    </w:p>
    <w:p>
      <w:pPr>
        <w:pStyle w:val="Heading2"/>
      </w:pPr>
      <w:r>
        <w:t>8.1 模型网关职责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根据任务类型、成本和风险选择模型。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统一管理提示词、JSON 输出结构和模型版本。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处理超时、重试、备用模型和降级。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在输入前进行隐私处理，在输出后进行内容安全和结构校验。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保存调用费用、响应时间、置信度、用户反馈和教研修正记录。</w:t>
      </w:r>
    </w:p>
    <w:p>
      <w:pPr>
        <w:pStyle w:val="Heading2"/>
      </w:pPr>
      <w:r>
        <w:t>8.2 内部 AI 任务接口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0"/>
      </w:tblGrid>
      <w:tr>
        <w:trPr>
          <w:cantSplit/>
        </w:trPr>
        <w:tc>
          <w:tcPr>
            <w:tcW w:type="dxa" w:w="999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POST /internal/v1/ai/tasks</w:t>
              <w:br/>
            </w:r>
            <w:r>
              <w:rPr>
                <w:rFonts w:ascii="Menlo" w:hAnsi="Menlo"/>
                <w:sz w:val="16"/>
              </w:rPr>
              <w:t>{</w:t>
              <w:br/>
            </w:r>
            <w:r>
              <w:rPr>
                <w:rFonts w:ascii="Menlo" w:hAnsi="Menlo"/>
                <w:sz w:val="16"/>
              </w:rPr>
              <w:t xml:space="preserve">  "taskType": "mistake_diagnosis",</w:t>
              <w:br/>
            </w:r>
            <w:r>
              <w:rPr>
                <w:rFonts w:ascii="Menlo" w:hAnsi="Menlo"/>
                <w:sz w:val="16"/>
              </w:rPr>
              <w:t xml:space="preserve">  "input": { },</w:t>
              <w:br/>
            </w:r>
            <w:r>
              <w:rPr>
                <w:rFonts w:ascii="Menlo" w:hAnsi="Menlo"/>
                <w:sz w:val="16"/>
              </w:rPr>
              <w:t xml:space="preserve">  "context": { },</w:t>
              <w:br/>
            </w:r>
            <w:r>
              <w:rPr>
                <w:rFonts w:ascii="Menlo" w:hAnsi="Menlo"/>
                <w:sz w:val="16"/>
              </w:rPr>
              <w:t xml:space="preserve">  "requiredSchema": "mistake_analysis_v1",</w:t>
              <w:br/>
            </w:r>
            <w:r>
              <w:rPr>
                <w:rFonts w:ascii="Menlo" w:hAnsi="Menlo"/>
                <w:sz w:val="16"/>
              </w:rPr>
              <w:t xml:space="preserve">  "riskLevel": "medium"</w:t>
              <w:br/>
            </w:r>
            <w:r>
              <w:rPr>
                <w:rFonts w:ascii="Menlo" w:hAnsi="Menl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8.3 AI 任务类型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736"/>
        <w:gridCol w:w="3456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taskType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用途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调用能力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question_recognition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图片转结构化题目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视觉模型 OCR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question_solving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生成答案和步骤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推理模型 计算工具 知识库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answer_evaluation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判断学生答案和过程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推理模型 规则校验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hint_generation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生成当前级别提示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推理模型 教学策略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mistake_diagnosis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生成单题错因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推理模型 错因规则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wrong_set_analysis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识别多题规律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分析模型 统计服务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recommendation_generation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生成行动建议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规则引擎 推理模型</w:t>
            </w:r>
          </w:p>
        </w:tc>
      </w:tr>
    </w:tbl>
    <w:p>
      <w:pPr>
        <w:spacing w:after="20"/>
      </w:pPr>
    </w:p>
    <w:p>
      <w:pPr>
        <w:pStyle w:val="Heading2"/>
      </w:pPr>
      <w:r>
        <w:t>8.4 模型输出必须包含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6480"/>
      </w:tblGrid>
      <w:tr>
        <w:trPr>
          <w:tblHeader w:val="true"/>
        </w:trPr>
        <w:tc>
          <w:tcPr>
            <w:tcW w:type="dxa" w:w="4997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字段</w:t>
            </w:r>
          </w:p>
        </w:tc>
        <w:tc>
          <w:tcPr>
            <w:tcW w:type="dxa" w:w="4997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目的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result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结构化业务结果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confidence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置信度及计算方式说明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evidence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结论依据或学生作答证据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riskFlags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题目缺失 争议答案 敏感内容等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modelVersion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模型版本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promptVersion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提示词或教学策略版本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verification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工具校验及通过状态</w:t>
            </w:r>
          </w:p>
        </w:tc>
      </w:tr>
    </w:tbl>
    <w:p>
      <w:pPr>
        <w:spacing w:after="20"/>
      </w:pPr>
    </w:p>
    <w:p>
      <w:pPr>
        <w:pStyle w:val="Heading1"/>
      </w:pPr>
      <w:r>
        <w:t>九  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5"/>
        <w:gridCol w:w="4680"/>
        <w:gridCol w:w="2376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实体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关键字段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说明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User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userId grade subject textbook privacySettings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学生基础信息与授权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QuestionImage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imageId path quality uploadSource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原始图片和质量检查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Question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questionId text type knowledgePoints confidence version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经过确认的结构化题目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Solution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solutionId answer steps verification modelVersion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标准解答和校验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LearningSession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sessionId stage attempts hints reveal result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完整学习过程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WrongQuestion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wrongQuestionId source mistake masteryStatus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错题与订正复测状态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AnalysisReport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reportId range sampleSize findings actions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单题或综合分析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AITaskLog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taskId type inputHash versions cost latency result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模型可追溯日志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Feedback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feedbackId target type detail status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用户纠错和投诉</w:t>
            </w:r>
          </w:p>
        </w:tc>
      </w:tr>
    </w:tbl>
    <w:p>
      <w:pPr>
        <w:spacing w:after="20"/>
      </w:pPr>
    </w:p>
    <w:p>
      <w:pPr>
        <w:pStyle w:val="Heading2"/>
      </w:pPr>
      <w:r>
        <w:t>9.1 数据关系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0"/>
      </w:tblGrid>
      <w:tr>
        <w:trPr>
          <w:cantSplit/>
        </w:trPr>
        <w:tc>
          <w:tcPr>
            <w:tcW w:type="dxa" w:w="999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User 1 -&gt; N QuestionImage</w:t>
              <w:br/>
            </w:r>
            <w:r>
              <w:rPr>
                <w:rFonts w:ascii="Menlo" w:hAnsi="Menlo"/>
                <w:sz w:val="16"/>
              </w:rPr>
              <w:t>QuestionImage 1 -&gt; N Question</w:t>
              <w:br/>
            </w:r>
            <w:r>
              <w:rPr>
                <w:rFonts w:ascii="Menlo" w:hAnsi="Menlo"/>
                <w:sz w:val="16"/>
              </w:rPr>
              <w:t>Question 1 -&gt; N Solution</w:t>
              <w:br/>
            </w:r>
            <w:r>
              <w:rPr>
                <w:rFonts w:ascii="Menlo" w:hAnsi="Menlo"/>
                <w:sz w:val="16"/>
              </w:rPr>
              <w:t>Question 1 -&gt; N LearningSession</w:t>
              <w:br/>
            </w:r>
            <w:r>
              <w:rPr>
                <w:rFonts w:ascii="Menlo" w:hAnsi="Menlo"/>
                <w:sz w:val="16"/>
              </w:rPr>
              <w:t>LearningSession 1 -&gt; N Attempt / Hint</w:t>
              <w:br/>
            </w:r>
            <w:r>
              <w:rPr>
                <w:rFonts w:ascii="Menlo" w:hAnsi="Menlo"/>
                <w:sz w:val="16"/>
              </w:rPr>
              <w:t>Question 1 -&gt; 0..1 WrongQuestion</w:t>
              <w:br/>
            </w:r>
            <w:r>
              <w:rPr>
                <w:rFonts w:ascii="Menlo" w:hAnsi="Menlo"/>
                <w:sz w:val="16"/>
              </w:rPr>
              <w:t>WrongQuestion N -&gt; N AnalysisReport</w:t>
              <w:br/>
            </w:r>
            <w:r>
              <w:rPr>
                <w:rFonts w:ascii="Menlo" w:hAnsi="Menlo"/>
                <w:sz w:val="16"/>
              </w:rPr>
              <w:t>每次 AI 调用 -&gt; 1 条 AITaskLog</w:t>
            </w:r>
          </w:p>
        </w:tc>
      </w:tr>
    </w:tbl>
    <w:p>
      <w:pPr>
        <w:spacing w:after="20"/>
      </w:pPr>
    </w:p>
    <w:p>
      <w:pPr>
        <w:pStyle w:val="Heading2"/>
      </w:pPr>
      <w:r>
        <w:t>9.2 数据保存原则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图片、识别文本、学生作答、模型输出和最终展示结果分开保存。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用户修改题目后生成新版本，不覆盖原始识别结果。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删除账号或学习数据时，同步处理图片、业务记录和可识别日志。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模型日志只保存排障和质量管理所必需的信息，并设置明确保留期限。</w:t>
      </w:r>
    </w:p>
    <w:p>
      <w:pPr>
        <w:pStyle w:val="Heading1"/>
      </w:pPr>
      <w:r>
        <w:t>十  运营教研后台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1944"/>
        <w:gridCol w:w="5184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后台能力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使用者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功能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任务追踪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客服 技术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通过 traceId 查看识题 解题 分析链路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低置信度队列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教研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复核答案 题目缺失和争议题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答案修正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教研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修正答案 步骤 知识点和错因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用户反馈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客服 教研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处理识别错误 答案错误和内容举报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模型版本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技术 产品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查看不同模型准确率 成本 延迟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规则配置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产品 教研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设置提示等级 阈值和转人工条件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质量抽检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教研负责人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随机抽样和按风险抽样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紧急停止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项目负责人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关闭模型 功能或用户范围</w:t>
            </w:r>
          </w:p>
        </w:tc>
      </w:tr>
    </w:tbl>
    <w:p>
      <w:pPr>
        <w:spacing w:after="20"/>
      </w:pPr>
    </w:p>
    <w:p>
      <w:pPr>
        <w:pStyle w:val="Heading2"/>
      </w:pPr>
      <w:r>
        <w:t>10.1 关键监控指标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128"/>
      </w:tblGrid>
      <w:tr>
        <w:trPr>
          <w:tblHeader w:val="true"/>
        </w:trPr>
        <w:tc>
          <w:tcPr>
            <w:tcW w:type="dxa" w:w="4997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类别</w:t>
            </w:r>
          </w:p>
        </w:tc>
        <w:tc>
          <w:tcPr>
            <w:tcW w:type="dxa" w:w="4997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指标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识题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清晰题完整识别率 重新拍照率 用户修正率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解题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最终答案正确率 关键步骤正确率 低置信度占比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学习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首次作答率 提示等级分布 独立完成率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错题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错因准确率 证据完整率 重复错误率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体验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任务成功率 响应时间 投诉率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成本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单次识题 解题 评估和报告成本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安全</w:t>
            </w:r>
          </w:p>
        </w:tc>
        <w:tc>
          <w:tcPr>
            <w:tcW w:type="dxa" w:w="7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敏感内容拦截 数据请求处理时长 安全事件</w:t>
            </w:r>
          </w:p>
        </w:tc>
      </w:tr>
    </w:tbl>
    <w:p>
      <w:pPr>
        <w:spacing w:after="20"/>
      </w:pPr>
    </w:p>
    <w:p>
      <w:pPr>
        <w:pStyle w:val="Heading1"/>
      </w:pPr>
      <w:r>
        <w:t>十一  异常处理与安全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5"/>
        <w:gridCol w:w="4104"/>
        <w:gridCol w:w="2951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场景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处理方式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用户看到的结果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图片模糊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停止识题并给出拍摄建议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请重新拍照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题目不完整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标记缺失区域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请补拍或补充文字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识别置信度低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允许编辑并阻止直接解题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请确认题目内容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解题工具验证失败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更换模型或进入复核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结果需要核验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AI 超时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自动重试并切换备用模型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处理中或稍后重试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争议答案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展示不同条件并转教研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答案存在条件差异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敏感内容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限制输出并记录事件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安全提示或求助入口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重复提交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使用幂等键返回原任务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不产生重复记录</w:t>
            </w:r>
          </w:p>
        </w:tc>
      </w:tr>
    </w:tbl>
    <w:p>
      <w:pPr>
        <w:spacing w:after="20"/>
      </w:pPr>
    </w:p>
    <w:p>
      <w:pPr>
        <w:pStyle w:val="Heading2"/>
      </w:pPr>
      <w:r>
        <w:t>11.1 基本安全要求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上传前提示用户避免拍入姓名、学校、班级和人脸。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图片访问采用临时授权地址，服务之间按最小权限访问。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学生端不能查看模型提示词、内部日志和其他用户数据。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高风险答案、未成年人敏感内容和持续低置信度结果进入人工流程。</w:t>
      </w:r>
    </w:p>
    <w:p>
      <w:pPr>
        <w:pStyle w:val="ListBullet"/>
        <w:spacing w:after="40" w:line="276" w:lineRule="auto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所有修正和人工审核保留操作人、时间和原因。</w:t>
      </w:r>
    </w:p>
    <w:p>
      <w:pPr>
        <w:pStyle w:val="Heading1"/>
      </w:pPr>
      <w:r>
        <w:t>十二  MVP 实施顺序与验收</w:t>
      </w:r>
    </w:p>
    <w:p>
      <w:pPr>
        <w:pStyle w:val="Heading2"/>
      </w:pPr>
      <w:r>
        <w:t>12.1 建议实施顺序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536"/>
        <w:gridCol w:w="2808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阶段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主要交付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进入下一阶段条件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1 基础链路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上传 识题 确认 完整解答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限定题型可以稳定完成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2 学习模式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会话 状态机 作答评估 提示阶梯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核心学习闭环可用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3 错题记录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自动归档 列表 详情 去重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数据结构稳定且可追溯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4 错题分析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单题错因 综合报告 建议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错因有证据且可复核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5 质量上线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后台 评测 监控 安全和应急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达到上线门槛</w:t>
            </w:r>
          </w:p>
        </w:tc>
      </w:tr>
    </w:tbl>
    <w:p>
      <w:pPr>
        <w:spacing w:after="20"/>
      </w:pPr>
    </w:p>
    <w:p>
      <w:pPr>
        <w:pStyle w:val="Heading2"/>
      </w:pPr>
      <w:r>
        <w:t>12.2 建议验收指标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5"/>
        <w:gridCol w:w="3528"/>
        <w:gridCol w:w="1872"/>
        <w:gridCol w:w="2015"/>
      </w:tblGrid>
      <w:tr>
        <w:trPr>
          <w:tblHeader w:val="true"/>
        </w:trPr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模块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指标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建议门槛</w:t>
            </w:r>
          </w:p>
        </w:tc>
        <w:tc>
          <w:tcPr>
            <w:tcW w:type="dxa" w:w="2498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6"/>
                <w:lang w:eastAsia="zh-CN"/>
              </w:rPr>
              <w:t>备注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题目识别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清晰印刷数学题完整识别率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不低于 95%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限定首发题型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AI 解题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最终答案正确率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不低于 97%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步骤正确率单独评估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学习模式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拍照到完成闭环成功率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不低于 80%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排除网络故障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提示质量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提示与当前错误相关且不越级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教研抽检通过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按提示等级评估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错因分析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结论附学生作答证据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100%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无证据不展示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综合分析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样本不足时显示不确定性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100%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禁止强结论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可追溯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答案关联模型 策略 工具和版本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100%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后台可查询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安全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核心高风险测试集拦截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100%</w:t>
            </w:r>
          </w:p>
        </w:tc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6"/>
                <w:lang w:eastAsia="zh-CN"/>
              </w:rPr>
              <w:t>上线停止线</w:t>
            </w:r>
          </w:p>
        </w:tc>
      </w:tr>
    </w:tbl>
    <w:p>
      <w:pPr>
        <w:spacing w:after="20"/>
      </w:pPr>
    </w:p>
    <w:p>
      <w:pPr>
        <w:pStyle w:val="Heading2"/>
      </w:pPr>
      <w:r>
        <w:t>12.3 上线前必须完成</w:t>
      </w:r>
    </w:p>
    <w:p>
      <w:pPr>
        <w:spacing w:after="60" w:line="276" w:lineRule="auto"/>
        <w:ind w:left="360" w:hanging="360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1.  建立覆盖首发题型的标准评测集，并由教研确认答案和步骤。</w:t>
      </w:r>
    </w:p>
    <w:p>
      <w:pPr>
        <w:spacing w:after="60" w:line="276" w:lineRule="auto"/>
        <w:ind w:left="360" w:hanging="360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2.  完成拍照、识题、两种解题模式、错题记录和分析的端到端测试。</w:t>
      </w:r>
    </w:p>
    <w:p>
      <w:pPr>
        <w:spacing w:after="60" w:line="276" w:lineRule="auto"/>
        <w:ind w:left="360" w:hanging="360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3.  验证模型切换、超时重试、低置信度和紧急关闭流程。</w:t>
      </w:r>
    </w:p>
    <w:p>
      <w:pPr>
        <w:spacing w:after="60" w:line="276" w:lineRule="auto"/>
        <w:ind w:left="360" w:hanging="360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4.  让小规模真实学生连续使用，记录识别失败、提示无效和错因误判。</w:t>
      </w:r>
    </w:p>
    <w:p>
      <w:pPr>
        <w:spacing w:after="60" w:line="276" w:lineRule="auto"/>
        <w:ind w:left="360" w:hanging="360"/>
      </w:pPr>
      <w:r>
        <w:rPr>
          <w:rFonts w:ascii="Arial" w:hAnsi="Arial" w:eastAsia="Arial Unicode MS" w:hint="eastAsia"/>
          <w:b w:val="0"/>
          <w:color w:val="000000"/>
          <w:sz w:val="20"/>
          <w:lang w:eastAsia="zh-CN"/>
        </w:rPr>
        <w:t>5.  根据试点数据确认正式阈值，不把建议门槛当作不可修改的行业标准。</w:t>
      </w:r>
    </w:p>
    <w:p>
      <w:pPr>
        <w:pStyle w:val="Heading1"/>
      </w:pPr>
      <w:r>
        <w:t>附录  状态码与字段约定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384"/>
        <w:gridCol w:w="2808"/>
      </w:tblGrid>
      <w:tr>
        <w:trPr>
          <w:tblHeader w:val="true"/>
        </w:trPr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状态码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含义</w:t>
            </w:r>
          </w:p>
        </w:tc>
        <w:tc>
          <w:tcPr>
            <w:tcW w:type="dxa" w:w="3331"/>
            <w:shd w:fill="183A5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 Unicode MS" w:hint="eastAsia"/>
                <w:b/>
                <w:color w:val="FFFFFF"/>
                <w:sz w:val="17"/>
                <w:lang w:eastAsia="zh-CN"/>
              </w:rPr>
              <w:t>前端处理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OK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请求成功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正常展示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IMAGE_LOW_QUALITY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图片质量不足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引导重新拍摄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QUESTION_CONFIRM_REQUIRED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题目需要确认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进入编辑确认页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AI_PROCESSING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AI 正在处理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显示进度并轮询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AI_LOW_CONFIDENCE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结果置信度不足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提示核验或稍后查看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VERIFICATION_FAILED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工具校验失败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不展示确定答案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MANUAL_REVIEW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进入人工复核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显示预计处理方式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RATE_LIMITED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请求过于频繁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8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稍后重试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DUPLICATE_REQUEST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重复请求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 Unicode MS" w:hint="eastAsia"/>
                <w:b w:val="0"/>
                <w:color w:val="000000"/>
                <w:sz w:val="17"/>
                <w:lang w:eastAsia="zh-CN"/>
              </w:rPr>
              <w:t>复用原任务结果</w:t>
            </w:r>
          </w:p>
        </w:tc>
      </w:tr>
    </w:tbl>
    <w:p>
      <w:pPr>
        <w:spacing w:after="20"/>
      </w:pPr>
    </w:p>
    <w:p>
      <w:pPr>
        <w:pStyle w:val="Heading2"/>
      </w:pPr>
      <w:r>
        <w:t>标准响应结构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0"/>
      </w:tblGrid>
      <w:tr>
        <w:trPr>
          <w:cantSplit/>
        </w:trPr>
        <w:tc>
          <w:tcPr>
            <w:tcW w:type="dxa" w:w="999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{</w:t>
              <w:br/>
            </w:r>
            <w:r>
              <w:rPr>
                <w:rFonts w:ascii="Menlo" w:hAnsi="Menlo"/>
                <w:sz w:val="16"/>
              </w:rPr>
              <w:t xml:space="preserve">  "success": true,</w:t>
              <w:br/>
            </w:r>
            <w:r>
              <w:rPr>
                <w:rFonts w:ascii="Menlo" w:hAnsi="Menlo"/>
                <w:sz w:val="16"/>
              </w:rPr>
              <w:t xml:space="preserve">  "code": "OK",</w:t>
              <w:br/>
            </w:r>
            <w:r>
              <w:rPr>
                <w:rFonts w:ascii="Menlo" w:hAnsi="Menlo"/>
                <w:sz w:val="16"/>
              </w:rPr>
              <w:t xml:space="preserve">  "message": "处理成功",</w:t>
              <w:br/>
            </w:r>
            <w:r>
              <w:rPr>
                <w:rFonts w:ascii="Menlo" w:hAnsi="Menlo"/>
                <w:sz w:val="16"/>
              </w:rPr>
              <w:t xml:space="preserve">  "data": { },</w:t>
              <w:br/>
            </w:r>
            <w:r>
              <w:rPr>
                <w:rFonts w:ascii="Menlo" w:hAnsi="Menlo"/>
                <w:sz w:val="16"/>
              </w:rPr>
              <w:t xml:space="preserve">  "traceId": "req_20261004_xxx"</w:t>
              <w:br/>
            </w:r>
            <w:r>
              <w:rPr>
                <w:rFonts w:ascii="Menlo" w:hAnsi="Menl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Arial" w:hAnsi="Arial" w:eastAsia="Arial Unicode MS" w:hint="eastAsia"/>
          <w:b w:val="0"/>
          <w:color w:val="666666"/>
          <w:sz w:val="18"/>
          <w:lang w:eastAsia="zh-CN"/>
        </w:rPr>
        <w:t>文档结束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 Unicode MS" w:hint="eastAsia"/>
        <w:b w:val="0"/>
        <w:color w:val="666666"/>
        <w:sz w:val="17"/>
        <w:lang w:eastAsia="zh-CN"/>
      </w:rPr>
      <w:t>AI 拍照解题与错题分析项目架构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Arial" w:hAnsi="Arial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Arial Unicode M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拍照解题与错题分析项目架构</dc:title>
  <dc:subject>拍照解题 学习模式 非学习模式 错题分析 模块与接口</dc:subject>
  <dc:creator>项目团队</dc:creator>
  <cp:keywords/>
  <dc:description>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