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35CA" w14:textId="77777777" w:rsidR="00895A69" w:rsidRPr="00D21521" w:rsidRDefault="00D21521">
      <w:pPr>
        <w:jc w:val="center"/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書面報告</w:t>
      </w:r>
    </w:p>
    <w:p w14:paraId="184270DC" w14:textId="77777777" w:rsidR="00895A69" w:rsidRPr="00D21521" w:rsidRDefault="00D21521">
      <w:pPr>
        <w:jc w:val="center"/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(使用不同模型，不同時間，技術指標的結果)</w:t>
      </w:r>
    </w:p>
    <w:p w14:paraId="47F05FBE" w14:textId="25BBC511" w:rsidR="00895A69" w:rsidRDefault="00D21521" w:rsidP="00B87C3E">
      <w:pPr>
        <w:jc w:val="center"/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(預測</w:t>
      </w:r>
      <w:r w:rsidR="00B87C3E">
        <w:rPr>
          <w:rFonts w:asciiTheme="minorEastAsia" w:hAnsiTheme="minorEastAsia" w:cs="Times New Roman" w:hint="eastAsia"/>
          <w:b/>
          <w:color w:val="333333"/>
          <w:sz w:val="28"/>
          <w:szCs w:val="28"/>
          <w:highlight w:val="white"/>
        </w:rPr>
        <w:t>台積電股票</w:t>
      </w: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未來1天的價格)</w:t>
      </w:r>
    </w:p>
    <w:tbl>
      <w:tblPr>
        <w:tblStyle w:val="a5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87C3E" w14:paraId="72101B8D" w14:textId="77777777" w:rsidTr="00B87C3E">
        <w:tc>
          <w:tcPr>
            <w:tcW w:w="4509" w:type="dxa"/>
          </w:tcPr>
          <w:p w14:paraId="4D69826C" w14:textId="37B0D118" w:rsidR="00B87C3E" w:rsidRDefault="00B87C3E" w:rsidP="00B87C3E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B87C3E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</w:rPr>
              <w:t>技術指標</w:t>
            </w:r>
          </w:p>
        </w:tc>
        <w:tc>
          <w:tcPr>
            <w:tcW w:w="4510" w:type="dxa"/>
          </w:tcPr>
          <w:p w14:paraId="63BD591A" w14:textId="3D9A370E" w:rsidR="00B87C3E" w:rsidRDefault="00B87C3E" w:rsidP="00B87C3E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20_sma RSI(14)  MACD(8-13)</w:t>
            </w:r>
          </w:p>
        </w:tc>
      </w:tr>
      <w:tr w:rsidR="00B87C3E" w14:paraId="046EECA5" w14:textId="77777777" w:rsidTr="00B87C3E">
        <w:tc>
          <w:tcPr>
            <w:tcW w:w="4509" w:type="dxa"/>
          </w:tcPr>
          <w:p w14:paraId="6EFDD9A5" w14:textId="793513B2" w:rsidR="00B87C3E" w:rsidRDefault="00B87C3E" w:rsidP="00B87C3E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線性回歸模型</w:t>
            </w:r>
          </w:p>
        </w:tc>
        <w:tc>
          <w:tcPr>
            <w:tcW w:w="4510" w:type="dxa"/>
          </w:tcPr>
          <w:p w14:paraId="1B937EA9" w14:textId="0E058B3A" w:rsidR="00B87C3E" w:rsidRDefault="00B87C3E" w:rsidP="00B87C3E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>:</w:t>
            </w:r>
            <w:r w:rsidR="00110313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CA0C69">
              <w:rPr>
                <w:rFonts w:asciiTheme="minorEastAsia" w:hAnsiTheme="minorEastAsia" w:cs="Times New Roman"/>
                <w:color w:val="FF0000"/>
                <w:sz w:val="28"/>
                <w:szCs w:val="28"/>
                <w:highlight w:val="white"/>
              </w:rPr>
              <w:t>23.38</w:t>
            </w:r>
          </w:p>
        </w:tc>
      </w:tr>
      <w:tr w:rsidR="00B87C3E" w14:paraId="429749EE" w14:textId="77777777" w:rsidTr="00B87C3E">
        <w:tc>
          <w:tcPr>
            <w:tcW w:w="4509" w:type="dxa"/>
          </w:tcPr>
          <w:p w14:paraId="2E7921DA" w14:textId="606E3904" w:rsidR="00B87C3E" w:rsidRDefault="00B87C3E" w:rsidP="00B87C3E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決策樹模型</w:t>
            </w:r>
          </w:p>
        </w:tc>
        <w:tc>
          <w:tcPr>
            <w:tcW w:w="4510" w:type="dxa"/>
          </w:tcPr>
          <w:p w14:paraId="78146C9A" w14:textId="0D02A788" w:rsidR="00B87C3E" w:rsidRDefault="00B87C3E" w:rsidP="00B87C3E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RMSE: 40.03</w:t>
            </w:r>
          </w:p>
        </w:tc>
      </w:tr>
      <w:tr w:rsidR="00B87C3E" w14:paraId="1F537B84" w14:textId="77777777" w:rsidTr="00B87C3E">
        <w:tc>
          <w:tcPr>
            <w:tcW w:w="4509" w:type="dxa"/>
          </w:tcPr>
          <w:p w14:paraId="40FBFE36" w14:textId="7F8E3134" w:rsidR="00B87C3E" w:rsidRDefault="00B87C3E" w:rsidP="00B87C3E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隨機森林模型</w:t>
            </w:r>
          </w:p>
        </w:tc>
        <w:tc>
          <w:tcPr>
            <w:tcW w:w="4510" w:type="dxa"/>
          </w:tcPr>
          <w:p w14:paraId="1E5433C9" w14:textId="39E1C7D3" w:rsidR="00B87C3E" w:rsidRDefault="00B87C3E" w:rsidP="00B87C3E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RMSE: 27.67</w:t>
            </w:r>
          </w:p>
        </w:tc>
      </w:tr>
    </w:tbl>
    <w:p w14:paraId="1D894427" w14:textId="77777777" w:rsidR="00B87C3E" w:rsidRPr="00D21521" w:rsidRDefault="00B87C3E">
      <w:pPr>
        <w:jc w:val="center"/>
        <w:rPr>
          <w:rFonts w:asciiTheme="minorEastAsia" w:hAnsiTheme="minorEastAsia" w:cs="Times New Roman" w:hint="eastAsia"/>
          <w:b/>
          <w:color w:val="333333"/>
          <w:sz w:val="28"/>
          <w:szCs w:val="28"/>
          <w:highlight w:val="white"/>
        </w:rPr>
      </w:pPr>
    </w:p>
    <w:tbl>
      <w:tblPr>
        <w:tblStyle w:val="a5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87C3E" w14:paraId="6DA43591" w14:textId="77777777" w:rsidTr="00B548F8">
        <w:tc>
          <w:tcPr>
            <w:tcW w:w="4509" w:type="dxa"/>
          </w:tcPr>
          <w:p w14:paraId="54E9A593" w14:textId="77777777" w:rsidR="00B87C3E" w:rsidRDefault="00B87C3E" w:rsidP="00110313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B87C3E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</w:rPr>
              <w:t>技術指標</w:t>
            </w:r>
          </w:p>
        </w:tc>
        <w:tc>
          <w:tcPr>
            <w:tcW w:w="4510" w:type="dxa"/>
          </w:tcPr>
          <w:p w14:paraId="2281EE6B" w14:textId="0A1AF4B3" w:rsidR="00B87C3E" w:rsidRPr="00B87C3E" w:rsidRDefault="00B87C3E" w:rsidP="00110313">
            <w:pPr>
              <w:jc w:val="center"/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</w:pP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13_sma RSI(14)  MACD(8-13)</w:t>
            </w:r>
          </w:p>
        </w:tc>
      </w:tr>
      <w:tr w:rsidR="00B87C3E" w14:paraId="7AE717ED" w14:textId="77777777" w:rsidTr="00B548F8">
        <w:tc>
          <w:tcPr>
            <w:tcW w:w="4509" w:type="dxa"/>
          </w:tcPr>
          <w:p w14:paraId="4FA7EC71" w14:textId="77777777" w:rsidR="00B87C3E" w:rsidRDefault="00B87C3E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線性回歸模型</w:t>
            </w:r>
          </w:p>
        </w:tc>
        <w:tc>
          <w:tcPr>
            <w:tcW w:w="4510" w:type="dxa"/>
          </w:tcPr>
          <w:p w14:paraId="78269320" w14:textId="3D520138" w:rsidR="00B87C3E" w:rsidRDefault="00B87C3E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>:</w:t>
            </w:r>
            <w:r w:rsidR="00110313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110313"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29.56</w:t>
            </w:r>
          </w:p>
        </w:tc>
      </w:tr>
      <w:tr w:rsidR="00B87C3E" w14:paraId="112140D2" w14:textId="77777777" w:rsidTr="00B548F8">
        <w:tc>
          <w:tcPr>
            <w:tcW w:w="4509" w:type="dxa"/>
          </w:tcPr>
          <w:p w14:paraId="0E8DCF1E" w14:textId="77777777" w:rsidR="00B87C3E" w:rsidRDefault="00B87C3E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決策樹模型</w:t>
            </w:r>
          </w:p>
        </w:tc>
        <w:tc>
          <w:tcPr>
            <w:tcW w:w="4510" w:type="dxa"/>
          </w:tcPr>
          <w:p w14:paraId="714F7AA7" w14:textId="3A28676D" w:rsidR="00B87C3E" w:rsidRDefault="00B87C3E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="00110313"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43.35</w:t>
            </w:r>
          </w:p>
        </w:tc>
      </w:tr>
      <w:tr w:rsidR="00B87C3E" w14:paraId="26EB72A7" w14:textId="77777777" w:rsidTr="00B548F8">
        <w:tc>
          <w:tcPr>
            <w:tcW w:w="4509" w:type="dxa"/>
          </w:tcPr>
          <w:p w14:paraId="43C07E59" w14:textId="77777777" w:rsidR="00B87C3E" w:rsidRDefault="00B87C3E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隨機森林模型</w:t>
            </w:r>
          </w:p>
        </w:tc>
        <w:tc>
          <w:tcPr>
            <w:tcW w:w="4510" w:type="dxa"/>
          </w:tcPr>
          <w:p w14:paraId="4ABBEFCD" w14:textId="4934E369" w:rsidR="00B87C3E" w:rsidRDefault="00B87C3E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="00110313"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31.57</w:t>
            </w:r>
          </w:p>
        </w:tc>
      </w:tr>
    </w:tbl>
    <w:p w14:paraId="54C7ECC5" w14:textId="77777777" w:rsidR="00895A69" w:rsidRPr="00D21521" w:rsidRDefault="00895A69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tbl>
      <w:tblPr>
        <w:tblStyle w:val="a5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10313" w:rsidRPr="00B87C3E" w14:paraId="6F5BEF74" w14:textId="77777777" w:rsidTr="00B548F8">
        <w:tc>
          <w:tcPr>
            <w:tcW w:w="4509" w:type="dxa"/>
          </w:tcPr>
          <w:p w14:paraId="0AC84619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B87C3E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</w:rPr>
              <w:t>技術指標</w:t>
            </w:r>
          </w:p>
        </w:tc>
        <w:tc>
          <w:tcPr>
            <w:tcW w:w="4510" w:type="dxa"/>
          </w:tcPr>
          <w:p w14:paraId="4035E9ED" w14:textId="4218CD9A" w:rsidR="00110313" w:rsidRPr="00B87C3E" w:rsidRDefault="00110313" w:rsidP="00B548F8">
            <w:pPr>
              <w:jc w:val="center"/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</w:pP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8_sma RSI(14)  MACD(8-13)</w:t>
            </w:r>
          </w:p>
        </w:tc>
      </w:tr>
      <w:tr w:rsidR="00110313" w14:paraId="37991550" w14:textId="77777777" w:rsidTr="00B548F8">
        <w:tc>
          <w:tcPr>
            <w:tcW w:w="4509" w:type="dxa"/>
          </w:tcPr>
          <w:p w14:paraId="34FE247C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線性回歸模型</w:t>
            </w:r>
          </w:p>
        </w:tc>
        <w:tc>
          <w:tcPr>
            <w:tcW w:w="4510" w:type="dxa"/>
          </w:tcPr>
          <w:p w14:paraId="14CA7FE4" w14:textId="37D4E67E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>: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28.43</w:t>
            </w:r>
          </w:p>
        </w:tc>
      </w:tr>
      <w:tr w:rsidR="00110313" w14:paraId="2110D844" w14:textId="77777777" w:rsidTr="00B548F8">
        <w:tc>
          <w:tcPr>
            <w:tcW w:w="4509" w:type="dxa"/>
          </w:tcPr>
          <w:p w14:paraId="06D35C7B" w14:textId="77777777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決策樹模型</w:t>
            </w:r>
          </w:p>
        </w:tc>
        <w:tc>
          <w:tcPr>
            <w:tcW w:w="4510" w:type="dxa"/>
          </w:tcPr>
          <w:p w14:paraId="758F99EC" w14:textId="3A2F07E5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D21521">
              <w:rPr>
                <w:rFonts w:asciiTheme="minorEastAsia" w:hAnsiTheme="minorEastAsia" w:cs="Times New Roman"/>
                <w:color w:val="FF0000"/>
                <w:sz w:val="28"/>
                <w:szCs w:val="28"/>
                <w:highlight w:val="white"/>
              </w:rPr>
              <w:t>34.58</w:t>
            </w:r>
          </w:p>
        </w:tc>
      </w:tr>
      <w:tr w:rsidR="00110313" w14:paraId="0D445BFF" w14:textId="77777777" w:rsidTr="00B548F8">
        <w:tc>
          <w:tcPr>
            <w:tcW w:w="4509" w:type="dxa"/>
          </w:tcPr>
          <w:p w14:paraId="1E4560FA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隨機森林模型</w:t>
            </w:r>
          </w:p>
        </w:tc>
        <w:tc>
          <w:tcPr>
            <w:tcW w:w="4510" w:type="dxa"/>
          </w:tcPr>
          <w:p w14:paraId="66A61A1B" w14:textId="3B2A1FA3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D21521">
              <w:rPr>
                <w:rFonts w:asciiTheme="minorEastAsia" w:hAnsiTheme="minorEastAsia" w:cs="Times New Roman"/>
                <w:color w:val="FF0000"/>
                <w:sz w:val="28"/>
                <w:szCs w:val="28"/>
                <w:highlight w:val="white"/>
              </w:rPr>
              <w:t>28.22</w:t>
            </w:r>
          </w:p>
        </w:tc>
      </w:tr>
    </w:tbl>
    <w:p w14:paraId="40652A15" w14:textId="77777777" w:rsidR="00895A69" w:rsidRPr="00D21521" w:rsidRDefault="00895A69">
      <w:pPr>
        <w:rPr>
          <w:rFonts w:asciiTheme="minorEastAsia" w:hAnsiTheme="minorEastAsia" w:cs="Times New Roman" w:hint="eastAsia"/>
          <w:sz w:val="28"/>
          <w:szCs w:val="28"/>
          <w:highlight w:val="white"/>
        </w:rPr>
      </w:pPr>
    </w:p>
    <w:p w14:paraId="040C3E06" w14:textId="77777777" w:rsidR="00895A69" w:rsidRPr="00110313" w:rsidRDefault="00D21521" w:rsidP="00110313">
      <w:pPr>
        <w:pStyle w:val="a6"/>
        <w:numPr>
          <w:ilvl w:val="0"/>
          <w:numId w:val="1"/>
        </w:numPr>
        <w:ind w:leftChars="0"/>
        <w:rPr>
          <w:rFonts w:asciiTheme="minorEastAsia" w:hAnsiTheme="minorEastAsia" w:cs="Times New Roman"/>
          <w:b/>
          <w:bCs/>
          <w:sz w:val="28"/>
          <w:szCs w:val="28"/>
          <w:highlight w:val="white"/>
        </w:rPr>
      </w:pPr>
      <w:r w:rsidRPr="00110313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先修改sma的時間段，得到三個模型結果</w:t>
      </w:r>
    </w:p>
    <w:p w14:paraId="64B43036" w14:textId="77777777" w:rsidR="00895A69" w:rsidRPr="00110313" w:rsidRDefault="00D21521" w:rsidP="00110313">
      <w:pPr>
        <w:pStyle w:val="a6"/>
        <w:numPr>
          <w:ilvl w:val="0"/>
          <w:numId w:val="1"/>
        </w:numPr>
        <w:ind w:leftChars="0"/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110313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20天sma的</w:t>
      </w:r>
      <w:r w:rsidRPr="00110313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線性回歸模型RMSE最低</w:t>
      </w:r>
    </w:p>
    <w:p w14:paraId="6FAA851F" w14:textId="77777777" w:rsidR="00895A69" w:rsidRPr="00110313" w:rsidRDefault="00D21521" w:rsidP="00110313">
      <w:pPr>
        <w:pStyle w:val="a6"/>
        <w:numPr>
          <w:ilvl w:val="0"/>
          <w:numId w:val="1"/>
        </w:numPr>
        <w:ind w:leftChars="0"/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110313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8天sma的</w:t>
      </w:r>
      <w:r w:rsidRPr="00110313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決策樹模型RMSE最低</w:t>
      </w:r>
    </w:p>
    <w:p w14:paraId="10AF786D" w14:textId="54359829" w:rsidR="00110313" w:rsidRDefault="00D21521" w:rsidP="00110313">
      <w:pPr>
        <w:pStyle w:val="a6"/>
        <w:numPr>
          <w:ilvl w:val="0"/>
          <w:numId w:val="1"/>
        </w:numPr>
        <w:ind w:leftChars="0"/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110313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8天sma的</w:t>
      </w:r>
      <w:r w:rsidRPr="00110313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隨機森林模型RMSE最低</w:t>
      </w:r>
    </w:p>
    <w:p w14:paraId="271B4978" w14:textId="77777777" w:rsidR="00110313" w:rsidRPr="00110313" w:rsidRDefault="00110313" w:rsidP="00110313">
      <w:pPr>
        <w:rPr>
          <w:rFonts w:asciiTheme="minorEastAsia" w:hAnsiTheme="minorEastAsia" w:cs="Times New Roman" w:hint="eastAsia"/>
          <w:b/>
          <w:bCs/>
          <w:color w:val="333333"/>
          <w:sz w:val="28"/>
          <w:szCs w:val="28"/>
          <w:highlight w:val="white"/>
        </w:rPr>
      </w:pPr>
    </w:p>
    <w:tbl>
      <w:tblPr>
        <w:tblStyle w:val="a5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10313" w:rsidRPr="00B87C3E" w14:paraId="47D9E3B5" w14:textId="77777777" w:rsidTr="00B548F8">
        <w:tc>
          <w:tcPr>
            <w:tcW w:w="4509" w:type="dxa"/>
          </w:tcPr>
          <w:p w14:paraId="6F35BA34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B87C3E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</w:rPr>
              <w:t>技術指標</w:t>
            </w:r>
          </w:p>
        </w:tc>
        <w:tc>
          <w:tcPr>
            <w:tcW w:w="4510" w:type="dxa"/>
          </w:tcPr>
          <w:p w14:paraId="7B3553B9" w14:textId="15F1F5E2" w:rsidR="00110313" w:rsidRPr="00B87C3E" w:rsidRDefault="00110313" w:rsidP="00110313">
            <w:pPr>
              <w:jc w:val="center"/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</w:pP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20_sma RSI(7)  MACD(8-13)</w:t>
            </w:r>
          </w:p>
        </w:tc>
      </w:tr>
      <w:tr w:rsidR="00110313" w14:paraId="56AFD876" w14:textId="77777777" w:rsidTr="00B548F8">
        <w:tc>
          <w:tcPr>
            <w:tcW w:w="4509" w:type="dxa"/>
          </w:tcPr>
          <w:p w14:paraId="0D016834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線性回歸模型</w:t>
            </w:r>
          </w:p>
        </w:tc>
        <w:tc>
          <w:tcPr>
            <w:tcW w:w="4510" w:type="dxa"/>
          </w:tcPr>
          <w:p w14:paraId="0A075761" w14:textId="14AFD040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>: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D21521">
              <w:rPr>
                <w:rFonts w:asciiTheme="minorEastAsia" w:hAnsiTheme="minorEastAsia" w:cs="Times New Roman"/>
                <w:color w:val="FF0000"/>
                <w:sz w:val="28"/>
                <w:szCs w:val="28"/>
                <w:highlight w:val="white"/>
              </w:rPr>
              <w:t>21.38</w:t>
            </w:r>
          </w:p>
        </w:tc>
      </w:tr>
      <w:tr w:rsidR="00110313" w14:paraId="68F38C33" w14:textId="77777777" w:rsidTr="00B548F8">
        <w:tc>
          <w:tcPr>
            <w:tcW w:w="4509" w:type="dxa"/>
          </w:tcPr>
          <w:p w14:paraId="331017DC" w14:textId="77777777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決策樹模型</w:t>
            </w:r>
          </w:p>
        </w:tc>
        <w:tc>
          <w:tcPr>
            <w:tcW w:w="4510" w:type="dxa"/>
          </w:tcPr>
          <w:p w14:paraId="0B702978" w14:textId="2405546B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36.53</w:t>
            </w:r>
          </w:p>
        </w:tc>
      </w:tr>
      <w:tr w:rsidR="00110313" w14:paraId="37264AA9" w14:textId="77777777" w:rsidTr="00B548F8">
        <w:tc>
          <w:tcPr>
            <w:tcW w:w="4509" w:type="dxa"/>
          </w:tcPr>
          <w:p w14:paraId="625675CA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隨機森林模型</w:t>
            </w:r>
          </w:p>
        </w:tc>
        <w:tc>
          <w:tcPr>
            <w:tcW w:w="4510" w:type="dxa"/>
          </w:tcPr>
          <w:p w14:paraId="29F1AA7D" w14:textId="4F41D54D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28.48</w:t>
            </w:r>
          </w:p>
        </w:tc>
      </w:tr>
    </w:tbl>
    <w:p w14:paraId="37102B95" w14:textId="5D13721D" w:rsidR="00895A69" w:rsidRDefault="00895A69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tbl>
      <w:tblPr>
        <w:tblStyle w:val="a5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10313" w:rsidRPr="00B87C3E" w14:paraId="06A3F3B1" w14:textId="77777777" w:rsidTr="00B548F8">
        <w:tc>
          <w:tcPr>
            <w:tcW w:w="4509" w:type="dxa"/>
          </w:tcPr>
          <w:p w14:paraId="7BC49A14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B87C3E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</w:rPr>
              <w:t>技術指標</w:t>
            </w:r>
          </w:p>
        </w:tc>
        <w:tc>
          <w:tcPr>
            <w:tcW w:w="4510" w:type="dxa"/>
          </w:tcPr>
          <w:p w14:paraId="4057E2C8" w14:textId="7C08A1A2" w:rsidR="00110313" w:rsidRPr="00B87C3E" w:rsidRDefault="00110313" w:rsidP="00110313">
            <w:pPr>
              <w:jc w:val="center"/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</w:pP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13_sma RSI(7)  MACD(8-13)</w:t>
            </w:r>
          </w:p>
        </w:tc>
      </w:tr>
      <w:tr w:rsidR="00110313" w14:paraId="256F258C" w14:textId="77777777" w:rsidTr="00B548F8">
        <w:tc>
          <w:tcPr>
            <w:tcW w:w="4509" w:type="dxa"/>
          </w:tcPr>
          <w:p w14:paraId="5AC88964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線性回歸模型</w:t>
            </w:r>
          </w:p>
        </w:tc>
        <w:tc>
          <w:tcPr>
            <w:tcW w:w="4510" w:type="dxa"/>
          </w:tcPr>
          <w:p w14:paraId="5A4BB517" w14:textId="6AA9F1D8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>: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22.79</w:t>
            </w:r>
          </w:p>
        </w:tc>
      </w:tr>
      <w:tr w:rsidR="00110313" w14:paraId="3BBF5F7A" w14:textId="77777777" w:rsidTr="00B548F8">
        <w:tc>
          <w:tcPr>
            <w:tcW w:w="4509" w:type="dxa"/>
          </w:tcPr>
          <w:p w14:paraId="34003ECE" w14:textId="77777777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決策樹模型</w:t>
            </w:r>
          </w:p>
        </w:tc>
        <w:tc>
          <w:tcPr>
            <w:tcW w:w="4510" w:type="dxa"/>
          </w:tcPr>
          <w:p w14:paraId="0876419A" w14:textId="248D8E3C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35.06</w:t>
            </w:r>
          </w:p>
        </w:tc>
      </w:tr>
      <w:tr w:rsidR="00110313" w14:paraId="02B5E455" w14:textId="77777777" w:rsidTr="00B548F8">
        <w:tc>
          <w:tcPr>
            <w:tcW w:w="4509" w:type="dxa"/>
          </w:tcPr>
          <w:p w14:paraId="37BE9D71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隨機森林模型</w:t>
            </w:r>
          </w:p>
        </w:tc>
        <w:tc>
          <w:tcPr>
            <w:tcW w:w="4510" w:type="dxa"/>
          </w:tcPr>
          <w:p w14:paraId="26AAD4E4" w14:textId="7BAFBAF3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29.77</w:t>
            </w:r>
          </w:p>
        </w:tc>
      </w:tr>
    </w:tbl>
    <w:p w14:paraId="3DA5230F" w14:textId="1FA40313" w:rsidR="00895A69" w:rsidRDefault="00895A69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p w14:paraId="7216C10C" w14:textId="6DF8DEB2" w:rsidR="00110313" w:rsidRDefault="00110313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tbl>
      <w:tblPr>
        <w:tblStyle w:val="a5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10313" w:rsidRPr="00B87C3E" w14:paraId="66038C9C" w14:textId="77777777" w:rsidTr="00B548F8">
        <w:tc>
          <w:tcPr>
            <w:tcW w:w="4509" w:type="dxa"/>
          </w:tcPr>
          <w:p w14:paraId="19B9DB0C" w14:textId="77777777" w:rsidR="00110313" w:rsidRDefault="00110313" w:rsidP="00110313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B87C3E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</w:rPr>
              <w:lastRenderedPageBreak/>
              <w:t>技術指標</w:t>
            </w:r>
          </w:p>
        </w:tc>
        <w:tc>
          <w:tcPr>
            <w:tcW w:w="4510" w:type="dxa"/>
          </w:tcPr>
          <w:p w14:paraId="0A151642" w14:textId="610A8E21" w:rsidR="00110313" w:rsidRPr="00B87C3E" w:rsidRDefault="00110313" w:rsidP="00110313">
            <w:pPr>
              <w:jc w:val="center"/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</w:pP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8_sma RSI(7)  MACD(8-13)</w:t>
            </w:r>
          </w:p>
        </w:tc>
      </w:tr>
      <w:tr w:rsidR="00110313" w14:paraId="3A70CEF1" w14:textId="77777777" w:rsidTr="00B548F8">
        <w:tc>
          <w:tcPr>
            <w:tcW w:w="4509" w:type="dxa"/>
          </w:tcPr>
          <w:p w14:paraId="31362413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線性回歸模型</w:t>
            </w:r>
          </w:p>
        </w:tc>
        <w:tc>
          <w:tcPr>
            <w:tcW w:w="4510" w:type="dxa"/>
          </w:tcPr>
          <w:p w14:paraId="0512B9DC" w14:textId="41B8D401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>: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22.62</w:t>
            </w:r>
          </w:p>
        </w:tc>
      </w:tr>
      <w:tr w:rsidR="00110313" w14:paraId="654E4E59" w14:textId="77777777" w:rsidTr="00B548F8">
        <w:tc>
          <w:tcPr>
            <w:tcW w:w="4509" w:type="dxa"/>
          </w:tcPr>
          <w:p w14:paraId="14BFB8DD" w14:textId="77777777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決策樹模型</w:t>
            </w:r>
          </w:p>
        </w:tc>
        <w:tc>
          <w:tcPr>
            <w:tcW w:w="4510" w:type="dxa"/>
          </w:tcPr>
          <w:p w14:paraId="1A23AA70" w14:textId="1F4D8221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D21521">
              <w:rPr>
                <w:rFonts w:asciiTheme="minorEastAsia" w:hAnsiTheme="minorEastAsia" w:cs="Times New Roman"/>
                <w:color w:val="FF0000"/>
                <w:sz w:val="28"/>
                <w:szCs w:val="28"/>
                <w:highlight w:val="white"/>
              </w:rPr>
              <w:t>33.38</w:t>
            </w:r>
          </w:p>
        </w:tc>
      </w:tr>
      <w:tr w:rsidR="00110313" w14:paraId="6E46EE37" w14:textId="77777777" w:rsidTr="00B548F8">
        <w:tc>
          <w:tcPr>
            <w:tcW w:w="4509" w:type="dxa"/>
          </w:tcPr>
          <w:p w14:paraId="08208700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隨機森林模型</w:t>
            </w:r>
          </w:p>
        </w:tc>
        <w:tc>
          <w:tcPr>
            <w:tcW w:w="4510" w:type="dxa"/>
          </w:tcPr>
          <w:p w14:paraId="62E7B63B" w14:textId="55754C5A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D21521">
              <w:rPr>
                <w:rFonts w:asciiTheme="minorEastAsia" w:hAnsiTheme="minorEastAsia" w:cs="Times New Roman"/>
                <w:color w:val="FF0000"/>
                <w:sz w:val="28"/>
                <w:szCs w:val="28"/>
                <w:highlight w:val="white"/>
              </w:rPr>
              <w:t>26.11</w:t>
            </w:r>
          </w:p>
        </w:tc>
      </w:tr>
    </w:tbl>
    <w:p w14:paraId="445A700B" w14:textId="77777777" w:rsidR="00110313" w:rsidRDefault="00110313">
      <w:pPr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</w:p>
    <w:p w14:paraId="6EA1D590" w14:textId="0FFEFDC7" w:rsidR="00895A69" w:rsidRPr="00110313" w:rsidRDefault="00D21521" w:rsidP="00110313">
      <w:pPr>
        <w:pStyle w:val="a6"/>
        <w:numPr>
          <w:ilvl w:val="0"/>
          <w:numId w:val="2"/>
        </w:numPr>
        <w:ind w:leftChars="0"/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110313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使用7天的RSI得到的RMSE較低</w:t>
      </w:r>
    </w:p>
    <w:p w14:paraId="518AF896" w14:textId="6A91C054" w:rsidR="00895A69" w:rsidRDefault="00895A69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tbl>
      <w:tblPr>
        <w:tblStyle w:val="a5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10313" w:rsidRPr="00B87C3E" w14:paraId="67DDE9B6" w14:textId="77777777" w:rsidTr="00B548F8">
        <w:tc>
          <w:tcPr>
            <w:tcW w:w="4509" w:type="dxa"/>
          </w:tcPr>
          <w:p w14:paraId="42208982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B87C3E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</w:rPr>
              <w:t>技術指標</w:t>
            </w:r>
          </w:p>
        </w:tc>
        <w:tc>
          <w:tcPr>
            <w:tcW w:w="4510" w:type="dxa"/>
          </w:tcPr>
          <w:p w14:paraId="75480B14" w14:textId="4CC78782" w:rsidR="00110313" w:rsidRPr="00B87C3E" w:rsidRDefault="00110313" w:rsidP="00B548F8">
            <w:pPr>
              <w:jc w:val="center"/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</w:pPr>
            <w:r w:rsidRPr="00110313">
              <w:rPr>
                <w:rFonts w:asciiTheme="minorEastAsia" w:hAnsiTheme="minorEastAsia" w:cs="Times New Roman"/>
                <w:color w:val="333333"/>
                <w:sz w:val="28"/>
                <w:szCs w:val="28"/>
              </w:rPr>
              <w:t>20_sma RSI(7)  MACD(12-26)</w:t>
            </w:r>
          </w:p>
        </w:tc>
      </w:tr>
      <w:tr w:rsidR="00110313" w14:paraId="7432FF8E" w14:textId="77777777" w:rsidTr="00B548F8">
        <w:tc>
          <w:tcPr>
            <w:tcW w:w="4509" w:type="dxa"/>
          </w:tcPr>
          <w:p w14:paraId="475BD73D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線性回歸模型</w:t>
            </w:r>
          </w:p>
        </w:tc>
        <w:tc>
          <w:tcPr>
            <w:tcW w:w="4510" w:type="dxa"/>
          </w:tcPr>
          <w:p w14:paraId="295D1D1F" w14:textId="5AC44054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>: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26.35</w:t>
            </w:r>
          </w:p>
        </w:tc>
      </w:tr>
      <w:tr w:rsidR="00110313" w14:paraId="66F2FCFE" w14:textId="77777777" w:rsidTr="00B548F8">
        <w:tc>
          <w:tcPr>
            <w:tcW w:w="4509" w:type="dxa"/>
          </w:tcPr>
          <w:p w14:paraId="6382EDDC" w14:textId="77777777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決策樹模型</w:t>
            </w:r>
          </w:p>
        </w:tc>
        <w:tc>
          <w:tcPr>
            <w:tcW w:w="4510" w:type="dxa"/>
          </w:tcPr>
          <w:p w14:paraId="30EBF3C1" w14:textId="482EAD3D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43.71</w:t>
            </w:r>
          </w:p>
        </w:tc>
      </w:tr>
      <w:tr w:rsidR="00110313" w14:paraId="19A8612E" w14:textId="77777777" w:rsidTr="00B548F8">
        <w:tc>
          <w:tcPr>
            <w:tcW w:w="4509" w:type="dxa"/>
          </w:tcPr>
          <w:p w14:paraId="12E079DD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隨機森林模型</w:t>
            </w:r>
          </w:p>
        </w:tc>
        <w:tc>
          <w:tcPr>
            <w:tcW w:w="4510" w:type="dxa"/>
          </w:tcPr>
          <w:p w14:paraId="48AFC1BE" w14:textId="690AD8D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30.04</w:t>
            </w:r>
          </w:p>
        </w:tc>
      </w:tr>
    </w:tbl>
    <w:p w14:paraId="748C36D5" w14:textId="77777777" w:rsidR="00110313" w:rsidRPr="00D21521" w:rsidRDefault="00110313">
      <w:pPr>
        <w:rPr>
          <w:rFonts w:asciiTheme="minorEastAsia" w:hAnsiTheme="minorEastAsia" w:cs="Times New Roman" w:hint="eastAsia"/>
          <w:color w:val="333333"/>
          <w:sz w:val="28"/>
          <w:szCs w:val="28"/>
          <w:highlight w:val="white"/>
        </w:rPr>
      </w:pPr>
    </w:p>
    <w:tbl>
      <w:tblPr>
        <w:tblStyle w:val="a5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10313" w:rsidRPr="00B87C3E" w14:paraId="73192A60" w14:textId="77777777" w:rsidTr="00B548F8">
        <w:tc>
          <w:tcPr>
            <w:tcW w:w="4509" w:type="dxa"/>
          </w:tcPr>
          <w:p w14:paraId="5B1152FB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B87C3E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</w:rPr>
              <w:t>技術指標</w:t>
            </w:r>
          </w:p>
        </w:tc>
        <w:tc>
          <w:tcPr>
            <w:tcW w:w="4510" w:type="dxa"/>
          </w:tcPr>
          <w:p w14:paraId="42A94718" w14:textId="2F39C727" w:rsidR="00110313" w:rsidRPr="00B87C3E" w:rsidRDefault="00110313" w:rsidP="00B548F8">
            <w:pPr>
              <w:jc w:val="center"/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</w:pPr>
            <w:r w:rsidRPr="00110313">
              <w:rPr>
                <w:rFonts w:asciiTheme="minorEastAsia" w:hAnsiTheme="minorEastAsia" w:cs="Times New Roman"/>
                <w:color w:val="333333"/>
                <w:sz w:val="28"/>
                <w:szCs w:val="28"/>
              </w:rPr>
              <w:t>8_sma RSI(7)  MACD(12-26)</w:t>
            </w:r>
          </w:p>
        </w:tc>
      </w:tr>
      <w:tr w:rsidR="00110313" w14:paraId="7255B339" w14:textId="77777777" w:rsidTr="00B548F8">
        <w:tc>
          <w:tcPr>
            <w:tcW w:w="4509" w:type="dxa"/>
          </w:tcPr>
          <w:p w14:paraId="277B89BB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線性回歸模型</w:t>
            </w:r>
          </w:p>
        </w:tc>
        <w:tc>
          <w:tcPr>
            <w:tcW w:w="4510" w:type="dxa"/>
          </w:tcPr>
          <w:p w14:paraId="495F914B" w14:textId="7703DC9A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 xml:space="preserve">: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22.08</w:t>
            </w:r>
          </w:p>
        </w:tc>
      </w:tr>
      <w:tr w:rsidR="00110313" w14:paraId="531DA247" w14:textId="77777777" w:rsidTr="00B548F8">
        <w:tc>
          <w:tcPr>
            <w:tcW w:w="4509" w:type="dxa"/>
          </w:tcPr>
          <w:p w14:paraId="5CC98EC3" w14:textId="77777777" w:rsidR="00110313" w:rsidRDefault="00110313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決策樹模型</w:t>
            </w:r>
          </w:p>
        </w:tc>
        <w:tc>
          <w:tcPr>
            <w:tcW w:w="4510" w:type="dxa"/>
          </w:tcPr>
          <w:p w14:paraId="3B76AED3" w14:textId="4C5D127B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110313">
              <w:rPr>
                <w:rFonts w:asciiTheme="minorEastAsia" w:hAnsiTheme="minorEastAsia" w:cs="Times New Roman"/>
                <w:color w:val="333333"/>
                <w:sz w:val="28"/>
                <w:szCs w:val="28"/>
              </w:rPr>
              <w:t>57.24</w:t>
            </w:r>
          </w:p>
        </w:tc>
      </w:tr>
      <w:tr w:rsidR="00110313" w14:paraId="46570303" w14:textId="77777777" w:rsidTr="00B548F8">
        <w:tc>
          <w:tcPr>
            <w:tcW w:w="4509" w:type="dxa"/>
          </w:tcPr>
          <w:p w14:paraId="32E75E87" w14:textId="7777777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隨機森林模型</w:t>
            </w:r>
          </w:p>
        </w:tc>
        <w:tc>
          <w:tcPr>
            <w:tcW w:w="4510" w:type="dxa"/>
          </w:tcPr>
          <w:p w14:paraId="7122279F" w14:textId="3C9919D7" w:rsidR="00110313" w:rsidRDefault="00110313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29.50</w:t>
            </w:r>
          </w:p>
        </w:tc>
      </w:tr>
    </w:tbl>
    <w:p w14:paraId="02753662" w14:textId="77777777" w:rsidR="00895A69" w:rsidRPr="00D21521" w:rsidRDefault="00895A69">
      <w:pPr>
        <w:rPr>
          <w:rFonts w:asciiTheme="minorEastAsia" w:hAnsiTheme="minorEastAsia" w:cs="Times New Roman" w:hint="eastAsia"/>
          <w:color w:val="333333"/>
          <w:sz w:val="28"/>
          <w:szCs w:val="28"/>
          <w:highlight w:val="white"/>
        </w:rPr>
      </w:pPr>
    </w:p>
    <w:p w14:paraId="65B404BF" w14:textId="77777777" w:rsidR="00895A69" w:rsidRPr="00110313" w:rsidRDefault="00D21521" w:rsidP="00110313">
      <w:pPr>
        <w:pStyle w:val="a6"/>
        <w:numPr>
          <w:ilvl w:val="0"/>
          <w:numId w:val="2"/>
        </w:numPr>
        <w:ind w:leftChars="0"/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110313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MACD使用12天EMA - 26天EMA的結果不好</w:t>
      </w:r>
    </w:p>
    <w:p w14:paraId="4627079A" w14:textId="77777777" w:rsidR="00895A69" w:rsidRPr="00D21521" w:rsidRDefault="00895A69">
      <w:pPr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</w:p>
    <w:p w14:paraId="625B8538" w14:textId="77777777" w:rsidR="00895A69" w:rsidRPr="00110313" w:rsidRDefault="00D21521" w:rsidP="00110313">
      <w:pPr>
        <w:pStyle w:val="a6"/>
        <w:numPr>
          <w:ilvl w:val="0"/>
          <w:numId w:val="2"/>
        </w:numPr>
        <w:ind w:leftChars="0"/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110313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使用技術指標 :  20_sma / RSI(7) / MACD(8-13) / 線性回歸模型</w:t>
      </w:r>
    </w:p>
    <w:p w14:paraId="6C12B339" w14:textId="77777777" w:rsidR="00895A69" w:rsidRPr="00110313" w:rsidRDefault="00D21521" w:rsidP="00110313">
      <w:pPr>
        <w:pStyle w:val="a6"/>
        <w:numPr>
          <w:ilvl w:val="0"/>
          <w:numId w:val="2"/>
        </w:numPr>
        <w:ind w:leftChars="0"/>
        <w:rPr>
          <w:rFonts w:asciiTheme="minorEastAsia" w:hAnsiTheme="minorEastAsia" w:cs="Times New Roman"/>
          <w:b/>
          <w:bCs/>
          <w:color w:val="FF0000"/>
          <w:sz w:val="28"/>
          <w:szCs w:val="28"/>
          <w:highlight w:val="white"/>
        </w:rPr>
      </w:pPr>
      <w:r w:rsidRPr="00110313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得到最低的RMSE:</w:t>
      </w:r>
      <w:r w:rsidRPr="00110313">
        <w:rPr>
          <w:rFonts w:asciiTheme="minorEastAsia" w:hAnsiTheme="minorEastAsia" w:cs="Times New Roman"/>
          <w:b/>
          <w:bCs/>
          <w:color w:val="FF0000"/>
          <w:sz w:val="28"/>
          <w:szCs w:val="28"/>
          <w:highlight w:val="white"/>
        </w:rPr>
        <w:t xml:space="preserve"> 21.38</w:t>
      </w:r>
    </w:p>
    <w:p w14:paraId="2472718B" w14:textId="0272C69A" w:rsidR="00895A69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noProof/>
          <w:color w:val="333333"/>
          <w:sz w:val="28"/>
          <w:szCs w:val="28"/>
          <w:highlight w:val="white"/>
        </w:rPr>
        <w:drawing>
          <wp:inline distT="114300" distB="114300" distL="114300" distR="114300" wp14:anchorId="557AA142" wp14:editId="5C8950EB">
            <wp:extent cx="5731200" cy="303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9B367" w14:textId="28A42567" w:rsidR="00110313" w:rsidRDefault="00110313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p w14:paraId="14799CD4" w14:textId="1B156A97" w:rsidR="00633910" w:rsidRDefault="00633910" w:rsidP="00633910">
      <w:pPr>
        <w:jc w:val="center"/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lastRenderedPageBreak/>
        <w:t>(預測</w:t>
      </w:r>
      <w:r w:rsidRPr="00633910">
        <w:rPr>
          <w:rFonts w:asciiTheme="minorEastAsia" w:hAnsiTheme="minorEastAsia" w:cs="Times New Roman" w:hint="eastAsia"/>
          <w:b/>
          <w:color w:val="333333"/>
          <w:sz w:val="28"/>
          <w:szCs w:val="28"/>
        </w:rPr>
        <w:t>元大台灣卓越50 ETF</w:t>
      </w: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未來1天的價格)</w:t>
      </w:r>
    </w:p>
    <w:tbl>
      <w:tblPr>
        <w:tblStyle w:val="a5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33910" w:rsidRPr="00B87C3E" w14:paraId="3C170D13" w14:textId="77777777" w:rsidTr="00B548F8">
        <w:tc>
          <w:tcPr>
            <w:tcW w:w="4509" w:type="dxa"/>
          </w:tcPr>
          <w:p w14:paraId="49123502" w14:textId="77777777" w:rsidR="00633910" w:rsidRDefault="00633910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B87C3E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</w:rPr>
              <w:t>技術指標</w:t>
            </w:r>
          </w:p>
        </w:tc>
        <w:tc>
          <w:tcPr>
            <w:tcW w:w="4510" w:type="dxa"/>
          </w:tcPr>
          <w:p w14:paraId="5A885AFA" w14:textId="67F18F00" w:rsidR="00633910" w:rsidRPr="00B87C3E" w:rsidRDefault="00633910" w:rsidP="00B548F8">
            <w:pPr>
              <w:jc w:val="center"/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>20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_sma RSI(7)  MACD(8-13)</w:t>
            </w:r>
          </w:p>
        </w:tc>
      </w:tr>
      <w:tr w:rsidR="00633910" w14:paraId="646EDD15" w14:textId="77777777" w:rsidTr="00B548F8">
        <w:tc>
          <w:tcPr>
            <w:tcW w:w="4509" w:type="dxa"/>
          </w:tcPr>
          <w:p w14:paraId="5B5D6D17" w14:textId="77777777" w:rsidR="00633910" w:rsidRDefault="00633910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線性回歸模型</w:t>
            </w:r>
          </w:p>
        </w:tc>
        <w:tc>
          <w:tcPr>
            <w:tcW w:w="4510" w:type="dxa"/>
          </w:tcPr>
          <w:p w14:paraId="2A2EE75E" w14:textId="05F206FB" w:rsidR="00633910" w:rsidRDefault="00633910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 xml:space="preserve">: </w:t>
            </w:r>
            <w:r w:rsidRPr="00633910">
              <w:rPr>
                <w:rFonts w:asciiTheme="minorEastAsia" w:hAnsiTheme="minorEastAsia" w:cs="Times New Roman"/>
                <w:color w:val="FF0000"/>
                <w:sz w:val="28"/>
                <w:szCs w:val="28"/>
              </w:rPr>
              <w:t>3.22</w:t>
            </w:r>
          </w:p>
        </w:tc>
      </w:tr>
      <w:tr w:rsidR="00633910" w14:paraId="1E4CF039" w14:textId="77777777" w:rsidTr="00B548F8">
        <w:tc>
          <w:tcPr>
            <w:tcW w:w="4509" w:type="dxa"/>
          </w:tcPr>
          <w:p w14:paraId="0C2469F7" w14:textId="77777777" w:rsidR="00633910" w:rsidRDefault="00633910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決策樹模型</w:t>
            </w:r>
          </w:p>
        </w:tc>
        <w:tc>
          <w:tcPr>
            <w:tcW w:w="4510" w:type="dxa"/>
          </w:tcPr>
          <w:p w14:paraId="6C01DB74" w14:textId="01AF4EB9" w:rsidR="00633910" w:rsidRDefault="00633910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633910"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  <w:t>6.55</w:t>
            </w:r>
          </w:p>
        </w:tc>
      </w:tr>
      <w:tr w:rsidR="00633910" w14:paraId="6449FF47" w14:textId="77777777" w:rsidTr="00B548F8">
        <w:tc>
          <w:tcPr>
            <w:tcW w:w="4509" w:type="dxa"/>
          </w:tcPr>
          <w:p w14:paraId="08A87096" w14:textId="77777777" w:rsidR="00633910" w:rsidRDefault="00633910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隨機森林模型</w:t>
            </w:r>
          </w:p>
        </w:tc>
        <w:tc>
          <w:tcPr>
            <w:tcW w:w="4510" w:type="dxa"/>
          </w:tcPr>
          <w:p w14:paraId="40F3CE9C" w14:textId="632A4EC8" w:rsidR="00633910" w:rsidRDefault="00633910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633910"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  <w:t>5.11</w:t>
            </w:r>
          </w:p>
        </w:tc>
      </w:tr>
    </w:tbl>
    <w:p w14:paraId="3C3BA69E" w14:textId="691D31EF" w:rsidR="00110313" w:rsidRDefault="00110313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p w14:paraId="20119184" w14:textId="0DB14278" w:rsidR="00633910" w:rsidRDefault="00633910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>
        <w:rPr>
          <w:rFonts w:asciiTheme="minorEastAsia" w:hAnsiTheme="minorEastAsia" w:cs="Times New Roman" w:hint="eastAsia"/>
          <w:noProof/>
          <w:color w:val="333333"/>
          <w:sz w:val="28"/>
          <w:szCs w:val="28"/>
          <w:highlight w:val="white"/>
        </w:rPr>
        <w:drawing>
          <wp:inline distT="0" distB="0" distL="0" distR="0" wp14:anchorId="4993705A" wp14:editId="48CC674B">
            <wp:extent cx="5733415" cy="306705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33910" w:rsidRPr="00B87C3E" w14:paraId="505A636F" w14:textId="77777777" w:rsidTr="00B548F8">
        <w:tc>
          <w:tcPr>
            <w:tcW w:w="4509" w:type="dxa"/>
          </w:tcPr>
          <w:p w14:paraId="28DA5B50" w14:textId="77777777" w:rsidR="00633910" w:rsidRDefault="00633910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B87C3E">
              <w:rPr>
                <w:rFonts w:asciiTheme="minorEastAsia" w:hAnsiTheme="minorEastAsia" w:cs="Times New Roman" w:hint="eastAsia"/>
                <w:color w:val="333333"/>
                <w:sz w:val="28"/>
                <w:szCs w:val="28"/>
              </w:rPr>
              <w:t>技術指標</w:t>
            </w:r>
          </w:p>
        </w:tc>
        <w:tc>
          <w:tcPr>
            <w:tcW w:w="4510" w:type="dxa"/>
          </w:tcPr>
          <w:p w14:paraId="5BEDE440" w14:textId="5F028D91" w:rsidR="00633910" w:rsidRPr="00B87C3E" w:rsidRDefault="00633910" w:rsidP="00B548F8">
            <w:pPr>
              <w:jc w:val="center"/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>8</w:t>
            </w:r>
            <w:r w:rsidRPr="00D21521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_sma RSI(7)  MACD(8-13)</w:t>
            </w:r>
          </w:p>
        </w:tc>
      </w:tr>
      <w:tr w:rsidR="00633910" w14:paraId="2B9A6F2C" w14:textId="77777777" w:rsidTr="00B548F8">
        <w:tc>
          <w:tcPr>
            <w:tcW w:w="4509" w:type="dxa"/>
          </w:tcPr>
          <w:p w14:paraId="36A580A7" w14:textId="77777777" w:rsidR="00633910" w:rsidRDefault="00633910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線性回歸模型</w:t>
            </w:r>
          </w:p>
        </w:tc>
        <w:tc>
          <w:tcPr>
            <w:tcW w:w="4510" w:type="dxa"/>
          </w:tcPr>
          <w:p w14:paraId="06454CA8" w14:textId="2B43B295" w:rsidR="00633910" w:rsidRDefault="00633910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RMSE</w:t>
            </w:r>
            <w:r>
              <w:rPr>
                <w:rFonts w:asciiTheme="minorEastAsia" w:hAnsiTheme="minorEastAsia" w:cs="Times New Roman" w:hint="eastAsia"/>
                <w:color w:val="333333"/>
                <w:sz w:val="28"/>
                <w:szCs w:val="28"/>
                <w:highlight w:val="white"/>
              </w:rPr>
              <w:t xml:space="preserve">: </w:t>
            </w:r>
            <w:r w:rsidRPr="00633910">
              <w:rPr>
                <w:rFonts w:asciiTheme="minorEastAsia" w:hAnsiTheme="minorEastAsia" w:cs="Times New Roman"/>
                <w:color w:val="333333"/>
                <w:sz w:val="28"/>
                <w:szCs w:val="28"/>
              </w:rPr>
              <w:t>3.48</w:t>
            </w:r>
          </w:p>
        </w:tc>
      </w:tr>
      <w:tr w:rsidR="00633910" w14:paraId="4D8D760C" w14:textId="77777777" w:rsidTr="00B548F8">
        <w:tc>
          <w:tcPr>
            <w:tcW w:w="4509" w:type="dxa"/>
          </w:tcPr>
          <w:p w14:paraId="5EA7AFEB" w14:textId="77777777" w:rsidR="00633910" w:rsidRDefault="00633910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決策樹模型</w:t>
            </w:r>
          </w:p>
        </w:tc>
        <w:tc>
          <w:tcPr>
            <w:tcW w:w="4510" w:type="dxa"/>
          </w:tcPr>
          <w:p w14:paraId="6214A868" w14:textId="5FAA7E4E" w:rsidR="00633910" w:rsidRDefault="00633910" w:rsidP="00B548F8">
            <w:pPr>
              <w:jc w:val="center"/>
              <w:rPr>
                <w:rFonts w:asciiTheme="minorEastAsia" w:hAnsiTheme="minorEastAsia" w:cs="Times New Roman" w:hint="eastAsia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633910">
              <w:rPr>
                <w:rFonts w:asciiTheme="minorEastAsia" w:hAnsiTheme="minorEastAsia" w:cs="Times New Roman"/>
                <w:color w:val="FF0000"/>
                <w:sz w:val="28"/>
                <w:szCs w:val="28"/>
              </w:rPr>
              <w:t>5.04</w:t>
            </w:r>
          </w:p>
        </w:tc>
      </w:tr>
      <w:tr w:rsidR="00633910" w14:paraId="262F3573" w14:textId="77777777" w:rsidTr="00B548F8">
        <w:tc>
          <w:tcPr>
            <w:tcW w:w="4509" w:type="dxa"/>
          </w:tcPr>
          <w:p w14:paraId="46F68326" w14:textId="77777777" w:rsidR="00633910" w:rsidRDefault="00633910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>隨機森林模型</w:t>
            </w:r>
          </w:p>
        </w:tc>
        <w:tc>
          <w:tcPr>
            <w:tcW w:w="4510" w:type="dxa"/>
          </w:tcPr>
          <w:p w14:paraId="7A122C02" w14:textId="3918B14E" w:rsidR="00633910" w:rsidRDefault="00633910" w:rsidP="00B548F8">
            <w:pPr>
              <w:jc w:val="center"/>
              <w:rPr>
                <w:rFonts w:asciiTheme="minorEastAsia" w:hAnsiTheme="minorEastAsia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CA0C69">
              <w:rPr>
                <w:rFonts w:asciiTheme="minorEastAsia" w:hAnsiTheme="minorEastAsia" w:cs="Times New Roman"/>
                <w:color w:val="333333"/>
                <w:sz w:val="28"/>
                <w:szCs w:val="28"/>
                <w:highlight w:val="white"/>
              </w:rPr>
              <w:t xml:space="preserve">RMSE: </w:t>
            </w:r>
            <w:r w:rsidRPr="00633910">
              <w:rPr>
                <w:rFonts w:asciiTheme="minorEastAsia" w:hAnsiTheme="minorEastAsia" w:cs="Times New Roman"/>
                <w:color w:val="FF0000"/>
                <w:sz w:val="28"/>
                <w:szCs w:val="28"/>
              </w:rPr>
              <w:t>4.09</w:t>
            </w:r>
          </w:p>
        </w:tc>
      </w:tr>
    </w:tbl>
    <w:p w14:paraId="644FA565" w14:textId="6C54BBFD" w:rsidR="00633910" w:rsidRDefault="00633910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>
        <w:rPr>
          <w:rFonts w:asciiTheme="minorEastAsia" w:hAnsiTheme="minorEastAsia" w:cs="Times New Roman" w:hint="eastAsia"/>
          <w:noProof/>
          <w:color w:val="333333"/>
          <w:sz w:val="28"/>
          <w:szCs w:val="28"/>
          <w:highlight w:val="white"/>
        </w:rPr>
        <w:lastRenderedPageBreak/>
        <w:drawing>
          <wp:inline distT="0" distB="0" distL="0" distR="0" wp14:anchorId="27833404" wp14:editId="57BC3C9A">
            <wp:extent cx="5733415" cy="3082925"/>
            <wp:effectExtent l="0" t="0" r="63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 w:hint="eastAsia"/>
          <w:noProof/>
          <w:color w:val="333333"/>
          <w:sz w:val="28"/>
          <w:szCs w:val="28"/>
          <w:highlight w:val="white"/>
        </w:rPr>
        <w:drawing>
          <wp:inline distT="0" distB="0" distL="0" distR="0" wp14:anchorId="729BBB95" wp14:editId="04D78DDA">
            <wp:extent cx="5733415" cy="3082925"/>
            <wp:effectExtent l="0" t="0" r="63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D692" w14:textId="05A469A5" w:rsidR="00633910" w:rsidRPr="00633910" w:rsidRDefault="00633910">
      <w:pPr>
        <w:rPr>
          <w:rFonts w:asciiTheme="minorEastAsia" w:hAnsiTheme="minorEastAsia" w:cs="Times New Roman" w:hint="eastAsia"/>
          <w:b/>
          <w:bCs/>
          <w:color w:val="333333"/>
          <w:sz w:val="28"/>
          <w:szCs w:val="28"/>
          <w:highlight w:val="white"/>
        </w:rPr>
      </w:pPr>
      <w:r w:rsidRPr="00633910">
        <w:rPr>
          <w:rFonts w:asciiTheme="minorEastAsia" w:hAnsiTheme="minorEastAsia" w:cs="Times New Roman" w:hint="eastAsia"/>
          <w:b/>
          <w:bCs/>
          <w:color w:val="333333"/>
          <w:sz w:val="28"/>
          <w:szCs w:val="28"/>
        </w:rPr>
        <w:t>元大台灣卓越50 ETF</w:t>
      </w:r>
      <w:r>
        <w:rPr>
          <w:rFonts w:asciiTheme="minorEastAsia" w:hAnsiTheme="minorEastAsia" w:cs="Times New Roman" w:hint="eastAsia"/>
          <w:b/>
          <w:bCs/>
          <w:color w:val="333333"/>
          <w:sz w:val="28"/>
          <w:szCs w:val="28"/>
        </w:rPr>
        <w:t>，</w:t>
      </w:r>
      <w:r w:rsidRPr="00633910">
        <w:rPr>
          <w:rFonts w:asciiTheme="minorEastAsia" w:hAnsiTheme="minorEastAsia" w:cs="Times New Roman" w:hint="eastAsia"/>
          <w:b/>
          <w:bCs/>
          <w:color w:val="333333"/>
          <w:sz w:val="28"/>
          <w:szCs w:val="28"/>
        </w:rPr>
        <w:t>由於追蹤的是台灣前50大市值公司的股票，其價格變動相對穩定，波動性較小，預測起來會相對容易一些，尤其是用技術指標（如SMA、RSI、MACD）分析時，通常能捕捉到比較平穩的趨勢</w:t>
      </w:r>
    </w:p>
    <w:sectPr w:rsidR="00633910" w:rsidRPr="006339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52B7"/>
    <w:multiLevelType w:val="hybridMultilevel"/>
    <w:tmpl w:val="1E1C8E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C881544"/>
    <w:multiLevelType w:val="hybridMultilevel"/>
    <w:tmpl w:val="B100D9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69"/>
    <w:rsid w:val="00110313"/>
    <w:rsid w:val="00633910"/>
    <w:rsid w:val="00895A69"/>
    <w:rsid w:val="00B87C3E"/>
    <w:rsid w:val="00D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0DB7"/>
  <w15:docId w15:val="{C081DB66-D4CB-4C3D-898B-711BEFAE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B87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103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allenzheng@smail.nchu.edu.tw</cp:lastModifiedBy>
  <cp:revision>5</cp:revision>
  <dcterms:created xsi:type="dcterms:W3CDTF">2024-10-01T06:26:00Z</dcterms:created>
  <dcterms:modified xsi:type="dcterms:W3CDTF">2024-10-01T09:46:00Z</dcterms:modified>
</cp:coreProperties>
</file>