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2026年10月工作内容纲要</w:t>
      </w:r>
    </w:p>
    <w:p>
      <w:pPr>
        <w:pStyle w:val="Muted"/>
        <w:jc w:val="center"/>
      </w:pPr>
      <w:r>
        <w:rPr>
          <w:color w:val="666666"/>
          <w:sz w:val="20"/>
          <w:szCs w:val="20"/>
        </w:rPr>
        <w:t xml:space="preserve">统计周期:2026年10月1日 - 10月31日</w:t>
      </w:r>
    </w:p>
    <w:p>
      <w:pPr>
        <w:pStyle w:val="Stats"/>
        <w:jc w:val="center"/>
      </w:pPr>
      <w:r>
        <w:rPr>
          <w:color w:val="444444"/>
        </w:rPr>
        <w:t xml:space="preserve">完成工作项 6 项 · 参加会议 5 场 · 对接事项 2 项 · 输出报告 2 份</w:t>
      </w:r>
    </w:p>
    <w:p>
      <w:pPr>
        <w:pStyle w:val="Heading1"/>
      </w:pPr>
      <w:r>
        <w:t xml:space="preserve">一、例行工作</w:t>
      </w:r>
    </w:p>
    <w:p>
      <w:pPr>
        <w:pStyle w:val="Item"/>
      </w:pPr>
      <w:r>
        <w:rPr>
          <w:b/>
        </w:rPr>
        <w:t xml:space="preserve">01. 办公物资需求统计</w:t>
      </w:r>
      <w:r>
        <w:rPr>
          <w:color w:val="444444"/>
        </w:rPr>
        <w:t xml:space="preserve"> — 统计各岗位办公物资需求并提交综合部</w:t>
      </w:r>
    </w:p>
    <w:p>
      <w:pPr>
        <w:pStyle w:val="Item"/>
      </w:pPr>
      <w:r>
        <w:rPr>
          <w:b/>
        </w:rPr>
        <w:t xml:space="preserve">02. 津补贴申报</w:t>
      </w:r>
      <w:r>
        <w:rPr>
          <w:color w:val="444444"/>
        </w:rPr>
        <w:t xml:space="preserve"> — 10月19日完成「津补贴申报」</w:t>
      </w:r>
    </w:p>
    <w:p>
      <w:pPr>
        <w:pStyle w:val="Item"/>
      </w:pPr>
      <w:r>
        <w:rPr>
          <w:b/>
        </w:rPr>
        <w:t xml:space="preserve">03. 新增：换季保障材料归档</w:t>
      </w:r>
      <w:r>
        <w:rPr>
          <w:color w:val="444444"/>
        </w:rPr>
        <w:t xml:space="preserve"> — 整理换季保障方案与对接记录,归档至部门共享目录。</w:t>
      </w:r>
    </w:p>
    <w:p>
      <w:pPr>
        <w:pStyle w:val="Heading1"/>
      </w:pPr>
      <w:r>
        <w:t xml:space="preserve">二、对接协调</w:t>
      </w:r>
    </w:p>
    <w:p>
      <w:pPr>
        <w:pStyle w:val="Item"/>
      </w:pPr>
      <w:r>
        <w:rPr>
          <w:b/>
        </w:rPr>
        <w:t xml:space="preserve">01. 双流机场保障资源确认</w:t>
      </w:r>
      <w:r>
        <w:rPr>
          <w:color w:val="444444"/>
        </w:rPr>
        <w:t xml:space="preserve"> — 与双流机场地服确认换季保障资源与联络人</w:t>
      </w:r>
    </w:p>
    <w:p>
      <w:pPr>
        <w:pStyle w:val="Item"/>
      </w:pPr>
      <w:r>
        <w:rPr>
          <w:b/>
        </w:rPr>
        <w:t xml:space="preserve">02. 韩亚航空换季计划对接确认</w:t>
      </w:r>
      <w:r>
        <w:rPr>
          <w:color w:val="444444"/>
        </w:rPr>
        <w:t xml:space="preserve"> — 与韩亚航空确认冬春航季时刻与保障要求,更新对接台账</w:t>
      </w:r>
    </w:p>
    <w:p>
      <w:pPr>
        <w:pStyle w:val="Heading1"/>
      </w:pPr>
      <w:r>
        <w:t xml:space="preserve">三、会议参与</w:t>
      </w:r>
    </w:p>
    <w:p>
      <w:pPr>
        <w:pStyle w:val="Item"/>
      </w:pPr>
      <w:r>
        <w:rPr>
          <w:b/>
        </w:rPr>
        <w:t xml:space="preserve">01. 部门例会</w:t>
      </w:r>
      <w:r>
        <w:rPr>
          <w:color w:val="444444"/>
        </w:rPr>
        <w:t xml:space="preserve"> — 每周四例行部门会议,汇报本周工作进展</w:t>
      </w:r>
    </w:p>
    <w:p>
      <w:pPr>
        <w:pStyle w:val="Item"/>
      </w:pPr>
      <w:r>
        <w:rPr>
          <w:b/>
        </w:rPr>
        <w:t xml:space="preserve">02. 换季保障周例会</w:t>
      </w:r>
      <w:r>
        <w:rPr>
          <w:color w:val="444444"/>
        </w:rPr>
        <w:t xml:space="preserve"> — 换季保障周例会,通报准备进度并协调待办</w:t>
      </w:r>
    </w:p>
    <w:p>
      <w:pPr>
        <w:pStyle w:val="Item"/>
      </w:pPr>
      <w:r>
        <w:rPr>
          <w:b/>
        </w:rPr>
        <w:t xml:space="preserve">03. 部门例会</w:t>
      </w:r>
      <w:r>
        <w:rPr>
          <w:color w:val="444444"/>
        </w:rPr>
        <w:t xml:space="preserve"> — 10月21日 09:30在天府B216会议室 / 双流连线参加「部门例会」,参会人员:王主任、张经理</w:t>
      </w:r>
    </w:p>
    <w:p>
      <w:pPr>
        <w:pStyle w:val="Item"/>
      </w:pPr>
      <w:r>
        <w:rPr>
          <w:b/>
        </w:rPr>
        <w:t xml:space="preserve">04. 韩亚协调会 + 文审</w:t>
      </w:r>
      <w:r>
        <w:rPr>
          <w:color w:val="444444"/>
        </w:rPr>
        <w:t xml:space="preserve"> — 10月21日 14:00在线上会议参加「韩亚协调会 + 文审」,参会人员:李工</w:t>
      </w:r>
    </w:p>
    <w:p>
      <w:pPr>
        <w:pStyle w:val="Item"/>
      </w:pPr>
      <w:r>
        <w:rPr>
          <w:b/>
        </w:rPr>
        <w:t xml:space="preserve">05. 晚间安全视频会</w:t>
      </w:r>
      <w:r>
        <w:rPr>
          <w:color w:val="444444"/>
        </w:rPr>
        <w:t xml:space="preserve"> — 10月21日 20:00在线上会议参加「晚间安全视频会」</w:t>
      </w:r>
    </w:p>
    <w:p>
      <w:pPr>
        <w:pStyle w:val="Heading1"/>
      </w:pPr>
      <w:r>
        <w:t xml:space="preserve">四、报告与材料输出</w:t>
      </w:r>
    </w:p>
    <w:p>
      <w:pPr>
        <w:pStyle w:val="Item"/>
      </w:pPr>
      <w:r>
        <w:rPr>
          <w:b/>
        </w:rPr>
        <w:t xml:space="preserve">01. 月度报告提交</w:t>
      </w:r>
      <w:r>
        <w:rPr>
          <w:color w:val="444444"/>
        </w:rPr>
        <w:t xml:space="preserve"> — 上月工作汇总报告,含数据统计和下月计划</w:t>
      </w:r>
    </w:p>
    <w:p>
      <w:pPr>
        <w:pStyle w:val="Item"/>
      </w:pPr>
      <w:r>
        <w:rPr>
          <w:b/>
        </w:rPr>
        <w:t xml:space="preserve">02. 10月安全服务简报</w:t>
      </w:r>
      <w:r>
        <w:rPr>
          <w:color w:val="444444"/>
        </w:rPr>
        <w:t xml:space="preserve"> — 汇总10月安全服务数据,形成月度简报报送质安部</w:t>
      </w:r>
    </w:p>
    <w:p>
      <w:pPr>
        <w:pStyle w:val="Muted"/>
      </w:pPr>
      <w:r>
        <w:rPr>
          <w:color w:val="666666"/>
          <w:sz w:val="20"/>
          <w:szCs w:val="20"/>
        </w:rPr>
        <w:t xml:space="preserve">备注:本月纲要已按模板补充手动事项,待导出归档。</w:t>
      </w:r>
    </w:p>
    <w:p>
      <w:pPr>
        <w:pStyle w:val="Muted"/>
      </w:pPr>
      <w:r>
        <w:rPr>
          <w:color w:val="999999"/>
          <w:sz w:val="18"/>
          <w:szCs w:val="18"/>
        </w:rPr>
        <w:t xml:space="preserve">生成时间:2026-10-21 23:33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Times New Roman"/>
        <w:sz w:val="24"/>
        <w:szCs w:val="24"/>
        <w:color w:val="262626"/>
      </w:rPr>
    </w:rPrDefault>
    <w:pPrDefault>
      <w:pPr>
        <w:spacing w:line="360" w:lineRule="auto" w:after="8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before="240" w:after="240"/>
    </w:pPr>
    <w:rPr>
      <w:rFonts w:eastAsia="黑体"/>
      <w:b/>
      <w:sz w:val="40"/>
      <w:szCs w:val="40"/>
    </w:rPr>
  </w:style>
  <w:style w:type="paragraph" w:styleId="Heading1">
    <w:name w:val="heading 1"/>
    <w:basedOn w:val="Normal"/>
    <w:qFormat/>
    <w:pPr>
      <w:keepNext/>
      <w:spacing w:before="260" w:after="120"/>
      <w:outlineLvl w:val="0"/>
    </w:pPr>
    <w:rPr>
      <w:rFonts w:eastAsia="黑体"/>
      <w:b/>
      <w:sz w:val="30"/>
      <w:szCs w:val="30"/>
      <w:color w:val="1F3A5F"/>
    </w:rPr>
  </w:style>
  <w:style w:type="paragraph" w:styleId="Stats">
    <w:name w:val="Stats"/>
    <w:basedOn w:val="Normal"/>
    <w:pPr>
      <w:jc w:val="center"/>
      <w:spacing w:after="160"/>
    </w:pPr>
  </w:style>
  <w:style w:type="paragraph" w:styleId="Item">
    <w:name w:val="Item"/>
    <w:basedOn w:val="Normal"/>
    <w:pPr>
      <w:ind w:left="240" w:hanging="240"/>
      <w:spacing w:after="100"/>
    </w:pPr>
  </w:style>
  <w:style w:type="paragraph" w:styleId="Muted">
    <w:name w:val="Muted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