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it-IT"/>
        </w:rPr>
      </w:pPr>
      <w:r>
        <w:rPr>
          <w:rFonts w:cs="Aptos Display" w:ascii="Aptos Display" w:hAnsi="Aptos Display" w:asciiTheme="majorHAnsi" w:cstheme="majorHAnsi" w:hAnsiTheme="majorHAnsi"/>
          <w:sz w:val="48"/>
          <w:szCs w:val="48"/>
          <w:lang w:val="it-IT"/>
        </w:rPr>
        <w:t>Data Analytics - Relazione progetto</w:t>
      </w:r>
    </w:p>
    <w:p>
      <w:pPr>
        <w:pStyle w:val="Normal"/>
        <w:rPr>
          <w:lang w:val="it-IT"/>
        </w:rPr>
      </w:pPr>
      <w:r>
        <w:rPr>
          <w:lang w:val="it-IT"/>
        </w:rPr>
        <w:t>Elaborato sviluppato da</w:t>
      </w:r>
    </w:p>
    <w:p>
      <w:pPr>
        <w:pStyle w:val="ListParagraph"/>
        <w:rPr>
          <w:b/>
          <w:bCs/>
          <w:lang w:val="it-IT"/>
        </w:rPr>
      </w:pPr>
      <w:hyperlink r:id="rId2">
        <w:r>
          <w:rPr>
            <w:rStyle w:val="Hyperlink"/>
            <w:b/>
            <w:bCs/>
            <w:lang w:val="it-IT"/>
          </w:rPr>
          <w:t>A.P. e V.M.</w:t>
        </w:r>
      </w:hyperlink>
    </w:p>
    <w:p>
      <w:pPr>
        <w:pStyle w:val="Heading1"/>
        <w:numPr>
          <w:ilvl w:val="0"/>
          <w:numId w:val="2"/>
        </w:numPr>
        <w:ind w:hanging="360" w:left="360"/>
        <w:rPr>
          <w:b w:val="false"/>
          <w:lang w:val="it-IT"/>
        </w:rPr>
      </w:pPr>
      <w:bookmarkStart w:id="0" w:name="_Ref168749720"/>
      <w:r>
        <w:rPr>
          <w:lang w:val="it-IT"/>
        </w:rPr>
        <w:t>Descrizione del dominio di riferimento e obiettivi dell’elaborato</w:t>
      </w:r>
      <w:bookmarkEnd w:id="0"/>
    </w:p>
    <w:p>
      <w:pPr>
        <w:pStyle w:val="Subtitle"/>
        <w:rPr>
          <w:b w:val="false"/>
          <w:lang w:val="it-IT"/>
        </w:rPr>
      </w:pPr>
      <w:r>
        <w:rPr>
          <w:lang w:val="it-IT"/>
        </w:rPr>
        <w:t>Descrizione del dominio</w:t>
      </w:r>
    </w:p>
    <w:p>
      <w:pPr>
        <w:pStyle w:val="Normal"/>
        <w:rPr>
          <w:lang w:val="it-IT"/>
        </w:rPr>
      </w:pPr>
      <w:r>
        <w:rPr>
          <w:lang w:val="it-IT"/>
        </w:rPr>
        <w:t xml:space="preserve">Il dataset di riferimento consiste in una raccolta di più di 17000 tweets ottenuti tramite </w:t>
      </w:r>
      <w:r>
        <w:rPr>
          <w:i/>
          <w:iCs/>
          <w:lang w:val="it-IT"/>
        </w:rPr>
        <w:t xml:space="preserve">scraping, </w:t>
      </w:r>
      <w:r>
        <w:rPr>
          <w:lang w:val="it-IT"/>
        </w:rPr>
        <w:t>postati da presunti simpatizzanti dell’ISIS a partire dall’</w:t>
      </w:r>
      <w:r>
        <w:rPr>
          <w:b/>
          <w:bCs/>
          <w:lang w:val="it-IT"/>
        </w:rPr>
        <w:t>attacco di Parigi</w:t>
      </w:r>
      <w:r>
        <w:rPr>
          <w:lang w:val="it-IT"/>
        </w:rPr>
        <w:t xml:space="preserve"> del 13/11/2015. Gli autori dei tweets sono utenti proveniente da tutto il mondo e, di conseguenza, alcuni tweet non sono in lingua inglese (e in certi casi non utilizzano neanche lettere dell’alfabeto inglese). I tweets raccolti coprono un intervallo temporale di circa un anno e non vanno oltre il 13/05/2016; maggiori informazioni vengono riportate nella sezione relativa all’esplorazione del dataset.</w:t>
      </w:r>
    </w:p>
    <w:p>
      <w:pPr>
        <w:pStyle w:val="Subtitle"/>
        <w:rPr>
          <w:b w:val="false"/>
          <w:lang w:val="it-IT"/>
        </w:rPr>
      </w:pPr>
      <w:r>
        <w:rPr>
          <w:lang w:val="it-IT"/>
        </w:rPr>
        <w:t>Obiettivi dell’elaborato</w:t>
      </w:r>
    </w:p>
    <w:p>
      <w:pPr>
        <w:pStyle w:val="Normal"/>
        <w:rPr>
          <w:lang w:val="it-IT"/>
        </w:rPr>
      </w:pPr>
      <w:r>
        <w:rPr>
          <w:lang w:val="it-IT"/>
        </w:rPr>
        <w:t>L’</w:t>
      </w:r>
      <w:r>
        <w:rPr>
          <w:b/>
          <w:bCs/>
          <w:lang w:val="it-IT"/>
        </w:rPr>
        <w:t>obiettivo primario</w:t>
      </w:r>
      <w:r>
        <w:rPr>
          <w:lang w:val="it-IT"/>
        </w:rPr>
        <w:t xml:space="preserve"> che ci si pone è l’analisi della </w:t>
      </w:r>
      <w:r>
        <w:rPr>
          <w:b/>
          <w:bCs/>
          <w:lang w:val="it-IT"/>
        </w:rPr>
        <w:t>rete</w:t>
      </w:r>
      <w:r>
        <w:rPr>
          <w:lang w:val="it-IT"/>
        </w:rPr>
        <w:t xml:space="preserve"> che va a costruirsi sulle </w:t>
      </w:r>
      <w:r>
        <w:rPr>
          <w:b/>
          <w:bCs/>
          <w:lang w:val="it-IT"/>
        </w:rPr>
        <w:t xml:space="preserve">citazioni tra utenti </w:t>
      </w:r>
      <w:r>
        <w:rPr>
          <w:lang w:val="it-IT"/>
        </w:rPr>
        <w:t xml:space="preserve">mediante </w:t>
      </w:r>
      <w:r>
        <w:rPr>
          <w:i/>
          <w:iCs/>
          <w:lang w:val="it-IT"/>
        </w:rPr>
        <w:t>tagging</w:t>
      </w:r>
      <w:r>
        <w:rPr>
          <w:lang w:val="it-IT"/>
        </w:rPr>
        <w:t xml:space="preserve">, al fine di determinare gli utenti più </w:t>
      </w:r>
      <w:r>
        <w:rPr>
          <w:i/>
          <w:iCs/>
          <w:lang w:val="it-IT"/>
        </w:rPr>
        <w:t>importanti</w:t>
      </w:r>
      <w:r>
        <w:rPr>
          <w:lang w:val="it-IT"/>
        </w:rPr>
        <w:t xml:space="preserve">, dove il termine </w:t>
      </w:r>
      <w:r>
        <w:rPr>
          <w:i/>
          <w:iCs/>
          <w:lang w:val="it-IT"/>
        </w:rPr>
        <w:t>importanza</w:t>
      </w:r>
      <w:r>
        <w:rPr>
          <w:lang w:val="it-IT"/>
        </w:rPr>
        <w:t xml:space="preserve"> verrà definito successivamente in maniera precisa; in aggiunta a ciò, si è anche provveduto a estrarre le </w:t>
      </w:r>
      <w:r>
        <w:rPr>
          <w:b/>
          <w:bCs/>
          <w:lang w:val="it-IT"/>
        </w:rPr>
        <w:t>entità</w:t>
      </w:r>
      <w:r>
        <w:rPr>
          <w:lang w:val="it-IT"/>
        </w:rPr>
        <w:t xml:space="preserve"> riportate nei tweets e il </w:t>
      </w:r>
      <w:r>
        <w:rPr>
          <w:b/>
          <w:bCs/>
          <w:lang w:val="it-IT"/>
        </w:rPr>
        <w:t>sentiment</w:t>
      </w:r>
      <w:r>
        <w:rPr>
          <w:lang w:val="it-IT"/>
        </w:rPr>
        <w:t xml:space="preserve"> a loro associato, con due finalità:</w:t>
      </w:r>
    </w:p>
    <w:p>
      <w:pPr>
        <w:pStyle w:val="ListParagraph"/>
        <w:numPr>
          <w:ilvl w:val="0"/>
          <w:numId w:val="17"/>
        </w:numPr>
        <w:rPr>
          <w:lang w:val="it-IT"/>
        </w:rPr>
      </w:pPr>
      <w:r>
        <w:rPr>
          <w:lang w:val="it-IT"/>
        </w:rPr>
        <w:t xml:space="preserve">determinare quali siano le entità più </w:t>
      </w:r>
      <w:r>
        <w:rPr>
          <w:i/>
          <w:iCs/>
          <w:lang w:val="it-IT"/>
        </w:rPr>
        <w:t>importanti</w:t>
      </w:r>
      <w:r>
        <w:rPr>
          <w:lang w:val="it-IT"/>
        </w:rPr>
        <w:t xml:space="preserve"> e quanto siano </w:t>
      </w:r>
      <w:r>
        <w:rPr>
          <w:i/>
          <w:iCs/>
          <w:lang w:val="it-IT"/>
        </w:rPr>
        <w:t>polarizzanti</w:t>
      </w:r>
      <w:r>
        <w:rPr>
          <w:lang w:val="it-IT"/>
        </w:rPr>
        <w:t xml:space="preserve"> rispetto al sentiment suscitato negli utenti;</w:t>
      </w:r>
    </w:p>
    <w:p>
      <w:pPr>
        <w:pStyle w:val="ListParagraph"/>
        <w:numPr>
          <w:ilvl w:val="0"/>
          <w:numId w:val="17"/>
        </w:numPr>
        <w:rPr>
          <w:b/>
          <w:bCs/>
          <w:lang w:val="it-IT"/>
        </w:rPr>
      </w:pPr>
      <w:r>
        <w:rPr>
          <w:lang w:val="it-IT"/>
        </w:rPr>
        <w:t xml:space="preserve">determinare se gli </w:t>
      </w:r>
      <w:r>
        <w:rPr>
          <w:b/>
          <w:bCs/>
          <w:lang w:val="it-IT"/>
        </w:rPr>
        <w:t xml:space="preserve">hashtags </w:t>
      </w:r>
      <w:r>
        <w:rPr>
          <w:lang w:val="it-IT"/>
        </w:rPr>
        <w:t>possano essere utilizzati come una buona rappresentazione delle entità presenti nei tweets.</w:t>
      </w:r>
      <w:r>
        <w:rPr>
          <w:b/>
          <w:bCs/>
          <w:lang w:val="it-IT"/>
        </w:rPr>
        <w:t xml:space="preserve"> </w:t>
      </w:r>
    </w:p>
    <w:p>
      <w:pPr>
        <w:pStyle w:val="Normal"/>
        <w:ind w:left="360"/>
        <w:rPr>
          <w:lang w:val="it-IT"/>
        </w:rPr>
      </w:pPr>
      <w:r>
        <w:rPr>
          <w:lang w:val="it-IT"/>
        </w:rPr>
        <w:t xml:space="preserve">Inoltre, come </w:t>
      </w:r>
      <w:r>
        <w:rPr>
          <w:b/>
          <w:bCs/>
          <w:lang w:val="it-IT"/>
        </w:rPr>
        <w:t>obiettivo secondario</w:t>
      </w:r>
      <w:r>
        <w:rPr>
          <w:lang w:val="it-IT"/>
        </w:rPr>
        <w:t xml:space="preserve"> abbiamo deciso di svolgere un’analisi temporale del sentiment espresso dai tweet di alcuni specifici </w:t>
      </w:r>
      <w:r>
        <w:rPr>
          <w:b/>
          <w:bCs/>
          <w:lang w:val="it-IT"/>
        </w:rPr>
        <w:t>utenti</w:t>
      </w:r>
      <w:r>
        <w:rPr>
          <w:lang w:val="it-IT"/>
        </w:rPr>
        <w:t xml:space="preserve"> </w:t>
      </w:r>
      <w:r>
        <w:rPr>
          <w:b/>
          <w:bCs/>
          <w:lang w:val="it-IT"/>
        </w:rPr>
        <w:t>rilevanti</w:t>
      </w:r>
      <w:r>
        <w:rPr>
          <w:lang w:val="it-IT"/>
        </w:rPr>
        <w:t xml:space="preserve"> e l’analisi temporale del sentiment associato ad alcune </w:t>
      </w:r>
      <w:r>
        <w:rPr>
          <w:b/>
          <w:bCs/>
          <w:lang w:val="it-IT"/>
        </w:rPr>
        <w:t>entità rilevanti</w:t>
      </w:r>
      <w:r>
        <w:rPr>
          <w:lang w:val="it-IT"/>
        </w:rPr>
        <w:t xml:space="preserve">. In caso di bruschi cambiamenti, siamo andati a determinare gli eventi che hanno portato a ciò. </w:t>
      </w:r>
    </w:p>
    <w:p>
      <w:pPr>
        <w:pStyle w:val="Normal"/>
        <w:rPr>
          <w:lang w:val="it-IT"/>
        </w:rPr>
      </w:pPr>
      <w:r>
        <w:rPr>
          <w:lang w:val="it-IT"/>
        </w:rPr>
        <w:t>Riassumendo:</w:t>
      </w:r>
    </w:p>
    <w:p>
      <w:pPr>
        <w:pStyle w:val="ListParagraph"/>
        <w:numPr>
          <w:ilvl w:val="0"/>
          <w:numId w:val="1"/>
        </w:numPr>
        <w:rPr>
          <w:lang w:val="it-IT"/>
        </w:rPr>
      </w:pPr>
      <w:r>
        <w:rPr>
          <w:lang w:val="it-IT"/>
        </w:rPr>
        <w:t>L’</w:t>
      </w:r>
      <w:r>
        <w:rPr>
          <w:b/>
          <w:bCs/>
          <w:lang w:val="it-IT"/>
        </w:rPr>
        <w:t>obiettivo principale</w:t>
      </w:r>
      <w:r>
        <w:rPr>
          <w:lang w:val="it-IT"/>
        </w:rPr>
        <w:t xml:space="preserve"> è l’individuazione degli utenti e delle </w:t>
      </w:r>
      <w:r>
        <w:rPr>
          <w:b/>
          <w:bCs/>
          <w:lang w:val="it-IT"/>
        </w:rPr>
        <w:t>entità</w:t>
      </w:r>
      <w:r>
        <w:rPr>
          <w:lang w:val="it-IT"/>
        </w:rPr>
        <w:t xml:space="preserve"> più importanti, la ricerca di eventuali relazioni tra l’</w:t>
      </w:r>
      <w:r>
        <w:rPr>
          <w:b/>
          <w:bCs/>
          <w:lang w:val="it-IT"/>
        </w:rPr>
        <w:t>importanza di un’entità</w:t>
      </w:r>
      <w:r>
        <w:rPr>
          <w:lang w:val="it-IT"/>
        </w:rPr>
        <w:t xml:space="preserve"> e la </w:t>
      </w:r>
      <w:r>
        <w:rPr>
          <w:b/>
          <w:bCs/>
          <w:lang w:val="it-IT"/>
        </w:rPr>
        <w:t>polarità</w:t>
      </w:r>
      <w:r>
        <w:rPr>
          <w:lang w:val="it-IT"/>
        </w:rPr>
        <w:t xml:space="preserve"> del </w:t>
      </w:r>
      <w:r>
        <w:rPr>
          <w:b/>
          <w:bCs/>
          <w:lang w:val="it-IT"/>
        </w:rPr>
        <w:t>sentiment</w:t>
      </w:r>
      <w:r>
        <w:rPr>
          <w:lang w:val="it-IT"/>
        </w:rPr>
        <w:t xml:space="preserve"> che provocano nei tweets e lo stabilire se gli </w:t>
      </w:r>
      <w:r>
        <w:rPr>
          <w:b/>
          <w:bCs/>
          <w:lang w:val="it-IT"/>
        </w:rPr>
        <w:t>hashtags</w:t>
      </w:r>
      <w:r>
        <w:rPr>
          <w:lang w:val="it-IT"/>
        </w:rPr>
        <w:t xml:space="preserve"> siano una buona rappresentazione delle entità;</w:t>
      </w:r>
    </w:p>
    <w:p>
      <w:pPr>
        <w:pStyle w:val="ListParagraph"/>
        <w:numPr>
          <w:ilvl w:val="0"/>
          <w:numId w:val="1"/>
        </w:numPr>
        <w:rPr>
          <w:lang w:val="it-IT"/>
        </w:rPr>
      </w:pPr>
      <w:bookmarkStart w:id="1" w:name="_Ref168749328"/>
      <w:r>
        <w:rPr>
          <w:lang w:val="it-IT"/>
        </w:rPr>
        <w:t>Individuate le entità più importanti, l’</w:t>
      </w:r>
      <w:r>
        <w:rPr>
          <w:b/>
          <w:bCs/>
          <w:lang w:val="it-IT"/>
        </w:rPr>
        <w:t>obiettivo secondario</w:t>
      </w:r>
      <w:r>
        <w:rPr>
          <w:lang w:val="it-IT"/>
        </w:rPr>
        <w:t xml:space="preserve"> si compone dell’analisi dell’andamento del </w:t>
      </w:r>
      <w:r>
        <w:rPr>
          <w:b/>
          <w:bCs/>
          <w:lang w:val="it-IT"/>
        </w:rPr>
        <w:t>sentiment a loro legato</w:t>
      </w:r>
      <w:r>
        <w:rPr>
          <w:lang w:val="it-IT"/>
        </w:rPr>
        <w:t xml:space="preserve"> nel corso del tempo.</w:t>
      </w:r>
    </w:p>
    <w:p>
      <w:pPr>
        <w:pStyle w:val="Heading1"/>
        <w:numPr>
          <w:ilvl w:val="0"/>
          <w:numId w:val="2"/>
        </w:numPr>
        <w:ind w:hanging="360" w:left="360"/>
        <w:rPr>
          <w:lang w:val="it-IT"/>
        </w:rPr>
      </w:pPr>
      <w:bookmarkStart w:id="2" w:name="_Ref168749328"/>
      <w:r>
        <w:rPr>
          <w:lang w:val="it-IT"/>
        </w:rPr>
        <w:t>Esplorazione del dataset</w:t>
      </w:r>
      <w:bookmarkEnd w:id="2"/>
    </w:p>
    <w:p>
      <w:pPr>
        <w:pStyle w:val="Normal"/>
        <w:rPr>
          <w:lang w:val="it-IT"/>
        </w:rPr>
      </w:pPr>
      <w:r>
        <w:rPr>
          <w:lang w:val="it-IT"/>
        </w:rPr>
        <w:t xml:space="preserve">È possibile scaricare il dataset da </w:t>
      </w:r>
      <w:hyperlink r:id="rId3">
        <w:r>
          <w:rPr>
            <w:rStyle w:val="Hyperlink"/>
            <w:lang w:val="it-IT"/>
          </w:rPr>
          <w:t>questo link</w:t>
        </w:r>
      </w:hyperlink>
      <w:r>
        <w:rPr>
          <w:lang w:val="it-IT"/>
        </w:rPr>
        <w:t>.</w:t>
      </w:r>
    </w:p>
    <w:p>
      <w:pPr>
        <w:pStyle w:val="Subtitle"/>
        <w:rPr>
          <w:lang w:val="it-IT"/>
        </w:rPr>
      </w:pPr>
      <w:r>
        <w:rPr>
          <w:lang w:val="it-IT"/>
        </w:rPr>
        <w:t>Struttura del dataset</w:t>
      </w:r>
    </w:p>
    <w:p>
      <w:pPr>
        <w:pStyle w:val="Normal"/>
        <w:rPr>
          <w:lang w:val="it-IT"/>
        </w:rPr>
      </w:pPr>
      <w:r>
        <w:rPr>
          <w:lang w:val="it-IT"/>
        </w:rPr>
        <w:t xml:space="preserve"> </w:t>
      </w:r>
      <w:r>
        <w:rPr>
          <w:lang w:val="it-IT"/>
        </w:rPr>
        <w:t>Il dataset si presenta come una tabella con la seguente struttura:</w:t>
      </w:r>
    </w:p>
    <w:tbl>
      <w:tblPr>
        <w:tblStyle w:val="Grigliatabella"/>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91"/>
        <w:gridCol w:w="1226"/>
        <w:gridCol w:w="1360"/>
        <w:gridCol w:w="1073"/>
        <w:gridCol w:w="1155"/>
        <w:gridCol w:w="1860"/>
        <w:gridCol w:w="811"/>
        <w:gridCol w:w="973"/>
      </w:tblGrid>
      <w:tr>
        <w:trPr/>
        <w:tc>
          <w:tcPr>
            <w:tcW w:w="891"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name</w:t>
            </w:r>
          </w:p>
        </w:tc>
        <w:tc>
          <w:tcPr>
            <w:tcW w:w="1226"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username</w:t>
            </w:r>
          </w:p>
        </w:tc>
        <w:tc>
          <w:tcPr>
            <w:tcW w:w="1360"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description</w:t>
            </w:r>
          </w:p>
        </w:tc>
        <w:tc>
          <w:tcPr>
            <w:tcW w:w="1073"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location</w:t>
            </w:r>
          </w:p>
        </w:tc>
        <w:tc>
          <w:tcPr>
            <w:tcW w:w="1155"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followers</w:t>
            </w:r>
          </w:p>
        </w:tc>
        <w:tc>
          <w:tcPr>
            <w:tcW w:w="1860"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numberstatuses</w:t>
            </w:r>
          </w:p>
        </w:tc>
        <w:tc>
          <w:tcPr>
            <w:tcW w:w="811"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time</w:t>
            </w:r>
          </w:p>
        </w:tc>
        <w:tc>
          <w:tcPr>
            <w:tcW w:w="973" w:type="dxa"/>
            <w:tcBorders/>
          </w:tcPr>
          <w:p>
            <w:pPr>
              <w:pStyle w:val="Normal"/>
              <w:widowControl/>
              <w:spacing w:lineRule="auto" w:line="240" w:before="0" w:after="0"/>
              <w:jc w:val="center"/>
              <w:rPr>
                <w:b/>
                <w:bCs/>
                <w:lang w:val="it-IT"/>
              </w:rPr>
            </w:pPr>
            <w:r>
              <w:rPr>
                <w:rFonts w:eastAsia="Aptos" w:cs=""/>
                <w:b/>
                <w:bCs/>
                <w:kern w:val="2"/>
                <w:sz w:val="22"/>
                <w:szCs w:val="22"/>
                <w:lang w:val="it-IT" w:eastAsia="en-US" w:bidi="ar-SA"/>
              </w:rPr>
              <w:t>tweets</w:t>
            </w:r>
          </w:p>
        </w:tc>
      </w:tr>
      <w:tr>
        <w:trPr/>
        <w:tc>
          <w:tcPr>
            <w:tcW w:w="891"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str</w:t>
            </w:r>
          </w:p>
        </w:tc>
        <w:tc>
          <w:tcPr>
            <w:tcW w:w="1226"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str</w:t>
            </w:r>
          </w:p>
        </w:tc>
        <w:tc>
          <w:tcPr>
            <w:tcW w:w="1360"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str</w:t>
            </w:r>
          </w:p>
        </w:tc>
        <w:tc>
          <w:tcPr>
            <w:tcW w:w="1073"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str</w:t>
            </w:r>
          </w:p>
        </w:tc>
        <w:tc>
          <w:tcPr>
            <w:tcW w:w="1155"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int</w:t>
            </w:r>
          </w:p>
        </w:tc>
        <w:tc>
          <w:tcPr>
            <w:tcW w:w="1860"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int</w:t>
            </w:r>
          </w:p>
        </w:tc>
        <w:tc>
          <w:tcPr>
            <w:tcW w:w="811"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date</w:t>
            </w:r>
          </w:p>
        </w:tc>
        <w:tc>
          <w:tcPr>
            <w:tcW w:w="973" w:type="dxa"/>
            <w:tcBorders/>
          </w:tcPr>
          <w:p>
            <w:pPr>
              <w:pStyle w:val="Normal"/>
              <w:widowControl/>
              <w:spacing w:lineRule="auto" w:line="240" w:before="0" w:after="0"/>
              <w:jc w:val="center"/>
              <w:rPr>
                <w:i/>
                <w:i/>
                <w:iCs/>
                <w:lang w:val="it-IT"/>
              </w:rPr>
            </w:pPr>
            <w:r>
              <w:rPr>
                <w:rFonts w:eastAsia="Aptos" w:cs=""/>
                <w:i/>
                <w:iCs/>
                <w:kern w:val="2"/>
                <w:sz w:val="22"/>
                <w:szCs w:val="22"/>
                <w:lang w:val="it-IT" w:eastAsia="en-US" w:bidi="ar-SA"/>
              </w:rPr>
              <w:t>str</w:t>
            </w:r>
          </w:p>
        </w:tc>
      </w:tr>
    </w:tbl>
    <w:p>
      <w:pPr>
        <w:pStyle w:val="Normal"/>
        <w:rPr>
          <w:lang w:val="it-IT"/>
        </w:rPr>
      </w:pPr>
      <w:r>
        <w:rPr>
          <w:lang w:val="it-IT"/>
        </w:rPr>
      </w:r>
    </w:p>
    <w:p>
      <w:pPr>
        <w:pStyle w:val="Normal"/>
        <w:rPr>
          <w:lang w:val="it-IT"/>
        </w:rPr>
      </w:pPr>
      <w:r>
        <w:rPr>
          <w:lang w:val="it-IT"/>
        </w:rPr>
        <w:t>Dove:</w:t>
      </w:r>
    </w:p>
    <w:p>
      <w:pPr>
        <w:pStyle w:val="ListParagraph"/>
        <w:numPr>
          <w:ilvl w:val="0"/>
          <w:numId w:val="3"/>
        </w:numPr>
        <w:rPr>
          <w:lang w:val="it-IT"/>
        </w:rPr>
      </w:pPr>
      <w:r>
        <w:rPr>
          <w:lang w:val="it-IT"/>
        </w:rPr>
        <w:t xml:space="preserve">L’attributo </w:t>
      </w:r>
      <w:r>
        <w:rPr>
          <w:b/>
          <w:bCs/>
          <w:lang w:val="it-IT"/>
        </w:rPr>
        <w:t>description</w:t>
      </w:r>
      <w:r>
        <w:rPr>
          <w:lang w:val="it-IT"/>
        </w:rPr>
        <w:t xml:space="preserve"> rappresenta una breve descrizione dell’utente che ha postato il relativo tweet;</w:t>
      </w:r>
    </w:p>
    <w:p>
      <w:pPr>
        <w:pStyle w:val="ListParagraph"/>
        <w:numPr>
          <w:ilvl w:val="0"/>
          <w:numId w:val="3"/>
        </w:numPr>
        <w:rPr>
          <w:lang w:val="it-IT"/>
        </w:rPr>
      </w:pPr>
      <w:r>
        <w:rPr>
          <w:lang w:val="it-IT"/>
        </w:rPr>
        <w:t xml:space="preserve">L’attributo </w:t>
      </w:r>
      <w:r>
        <w:rPr>
          <w:b/>
          <w:bCs/>
          <w:lang w:val="it-IT"/>
        </w:rPr>
        <w:t xml:space="preserve">location </w:t>
      </w:r>
      <w:r>
        <w:rPr>
          <w:lang w:val="it-IT"/>
        </w:rPr>
        <w:t>rappresenta il luogo da cui è stato postato il tweet;</w:t>
      </w:r>
    </w:p>
    <w:p>
      <w:pPr>
        <w:pStyle w:val="ListParagraph"/>
        <w:numPr>
          <w:ilvl w:val="0"/>
          <w:numId w:val="3"/>
        </w:numPr>
        <w:rPr>
          <w:lang w:val="it-IT"/>
        </w:rPr>
      </w:pPr>
      <w:r>
        <w:rPr>
          <w:lang w:val="it-IT"/>
        </w:rPr>
        <w:t xml:space="preserve">L’attributo </w:t>
      </w:r>
      <w:r>
        <w:rPr>
          <w:b/>
          <w:bCs/>
          <w:lang w:val="it-IT"/>
        </w:rPr>
        <w:t xml:space="preserve">numberstatuses </w:t>
      </w:r>
      <w:r>
        <w:rPr>
          <w:lang w:val="it-IT"/>
        </w:rPr>
        <w:t>indica il numero di tweets postati dall’utente fino a quel momento.</w:t>
      </w:r>
    </w:p>
    <w:p>
      <w:pPr>
        <w:pStyle w:val="Normal"/>
        <w:rPr>
          <w:lang w:val="it-IT"/>
        </w:rPr>
      </w:pPr>
      <w:r>
        <w:rPr>
          <w:lang w:val="it-IT"/>
        </w:rPr>
        <w:t>A seguire un’</w:t>
      </w:r>
      <w:r>
        <w:rPr>
          <w:i/>
          <w:iCs/>
          <w:lang w:val="it-IT"/>
        </w:rPr>
        <w:t>analisi uni variata</w:t>
      </w:r>
      <w:r>
        <w:rPr>
          <w:lang w:val="it-IT"/>
        </w:rPr>
        <w:t xml:space="preserve"> degli attributi più rilevanti.</w:t>
      </w:r>
    </w:p>
    <w:p>
      <w:pPr>
        <w:pStyle w:val="Subtitle"/>
        <w:rPr>
          <w:lang w:val="it-IT"/>
        </w:rPr>
      </w:pPr>
      <w:r>
        <w:rPr>
          <w:lang w:val="it-IT"/>
        </w:rPr>
        <w:t>Analisi degli attributi</w:t>
      </w:r>
    </w:p>
    <w:p>
      <w:pPr>
        <w:pStyle w:val="Normal"/>
        <w:rPr>
          <w:b/>
          <w:bCs/>
          <w:lang w:val="it-IT"/>
        </w:rPr>
      </w:pPr>
      <w:r>
        <w:drawing>
          <wp:anchor behindDoc="0" distT="0" distB="0" distL="114300" distR="114300" simplePos="0" locked="0" layoutInCell="0" allowOverlap="1" relativeHeight="8">
            <wp:simplePos x="0" y="0"/>
            <wp:positionH relativeFrom="margin">
              <wp:posOffset>3016250</wp:posOffset>
            </wp:positionH>
            <wp:positionV relativeFrom="paragraph">
              <wp:posOffset>3810</wp:posOffset>
            </wp:positionV>
            <wp:extent cx="3582035" cy="2724150"/>
            <wp:effectExtent l="0" t="0" r="0" b="0"/>
            <wp:wrapThrough wrapText="bothSides">
              <wp:wrapPolygon edited="0">
                <wp:start x="-2" y="0"/>
                <wp:lineTo x="-2" y="21380"/>
                <wp:lineTo x="21474" y="21380"/>
                <wp:lineTo x="21474" y="0"/>
                <wp:lineTo x="-2" y="0"/>
              </wp:wrapPolygon>
            </wp:wrapThrough>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4"/>
                    <a:stretch>
                      <a:fillRect/>
                    </a:stretch>
                  </pic:blipFill>
                  <pic:spPr bwMode="auto">
                    <a:xfrm>
                      <a:off x="0" y="0"/>
                      <a:ext cx="3582035" cy="2724150"/>
                    </a:xfrm>
                    <a:prstGeom prst="rect">
                      <a:avLst/>
                    </a:prstGeom>
                    <a:noFill/>
                  </pic:spPr>
                </pic:pic>
              </a:graphicData>
            </a:graphic>
          </wp:anchor>
        </w:drawing>
      </w:r>
      <w:r>
        <w:rPr>
          <w:b/>
          <w:bCs/>
          <w:lang w:val="it-IT"/>
        </w:rPr>
        <w:t>Utenti con più tweets all’interno del dataset</w:t>
      </w:r>
    </w:p>
    <w:p>
      <w:pPr>
        <w:pStyle w:val="Normal"/>
        <w:rPr>
          <w:rFonts w:eastAsia="" w:eastAsiaTheme="minorEastAsia"/>
          <w:lang w:val="it-IT"/>
        </w:rPr>
      </w:pPr>
      <w:r>
        <w:rPr>
          <w:lang w:val="it-IT"/>
        </w:rPr>
        <w:t xml:space="preserve">L’andamento del </w:t>
      </w:r>
      <w:r>
        <w:rPr>
          <w:b/>
          <w:bCs/>
          <w:lang w:val="it-IT"/>
        </w:rPr>
        <w:t>numero di tweets</w:t>
      </w:r>
      <w:r>
        <w:rPr>
          <w:lang w:val="it-IT"/>
        </w:rPr>
        <w:t xml:space="preserve"> raccolti ha natura esponenziale, il che permette di individuare solamente </w:t>
      </w:r>
      <w:r>
        <w:rPr>
          <w:b/>
          <w:bCs/>
          <w:lang w:val="it-IT"/>
        </w:rPr>
        <w:t>6 utenti</w:t>
      </w:r>
      <w:r>
        <w:rPr>
          <w:lang w:val="it-IT"/>
        </w:rPr>
        <w:t xml:space="preserve"> con più di </w:t>
      </w:r>
      <w:r>
        <w:rPr>
          <w:b/>
          <w:bCs/>
          <w:lang w:val="it-IT"/>
        </w:rPr>
        <w:t>700 tweets</w:t>
      </w:r>
      <w:r>
        <w:rPr>
          <w:lang w:val="it-IT"/>
        </w:rPr>
        <w:t xml:space="preserve">, a cui appartengono circa il </w:t>
      </w:r>
      <w:r>
        <w:rPr/>
      </w:r>
      <m:oMath xmlns:m="http://schemas.openxmlformats.org/officeDocument/2006/math">
        <m:r>
          <w:rPr>
            <w:rFonts w:ascii="Cambria Math" w:hAnsi="Cambria Math"/>
          </w:rPr>
          <m:t xml:space="preserve">41</m:t>
        </m:r>
        <m:r>
          <m:rPr>
            <m:lit/>
            <m:nor/>
          </m:rPr>
          <w:rPr>
            <w:rFonts w:ascii="Cambria Math" w:hAnsi="Cambria Math"/>
          </w:rPr>
          <m:t xml:space="preserve">%</m:t>
        </m:r>
      </m:oMath>
      <w:r>
        <w:rPr>
          <w:rFonts w:eastAsia="" w:eastAsiaTheme="minorEastAsia"/>
          <w:b/>
          <w:bCs/>
          <w:lang w:val="it-IT"/>
        </w:rPr>
        <w:t xml:space="preserve"> dei tweets totali</w:t>
      </w:r>
      <w:r>
        <w:rPr>
          <w:rFonts w:eastAsia="" w:eastAsiaTheme="minorEastAsia"/>
          <w:lang w:val="it-IT"/>
        </w:rPr>
        <w:t xml:space="preserve">, riportati nella tabella sottostante. Ci si aspetta che questi utenti siano elementi centrali della </w:t>
      </w:r>
      <w:r>
        <w:rPr>
          <w:rFonts w:eastAsia="" w:eastAsiaTheme="minorEastAsia"/>
          <w:b/>
          <w:bCs/>
          <w:lang w:val="it-IT"/>
        </w:rPr>
        <w:t xml:space="preserve">rete delle citazioni </w:t>
      </w:r>
      <w:r>
        <w:rPr>
          <w:rFonts w:eastAsia="" w:eastAsiaTheme="minorEastAsia"/>
          <w:lang w:val="it-IT"/>
        </w:rPr>
        <w:t xml:space="preserve">(sezione </w:t>
      </w:r>
      <w:r>
        <w:rPr>
          <w:rFonts w:eastAsia="" w:eastAsiaTheme="minorEastAsia"/>
          <w:lang w:val="it-IT"/>
        </w:rPr>
        <w:fldChar w:fldCharType="begin"/>
      </w:r>
      <w:r>
        <w:rPr>
          <w:rFonts w:eastAsia=""/>
          <w:lang w:val="it-IT"/>
        </w:rPr>
        <w:instrText xml:space="preserve"> REF _Ref168749374 \r \r \h </w:instrText>
      </w:r>
      <w:r>
        <w:rPr>
          <w:rFonts w:eastAsia=""/>
          <w:lang w:val="it-IT"/>
        </w:rPr>
        <w:fldChar w:fldCharType="separate"/>
      </w:r>
      <w:r>
        <w:rPr>
          <w:rFonts w:eastAsia=""/>
          <w:lang w:val="it-IT"/>
        </w:rPr>
        <w:t>4</w:t>
      </w:r>
      <w:r>
        <w:rPr>
          <w:rFonts w:eastAsia=""/>
          <w:lang w:val="it-IT"/>
        </w:rPr>
        <w:fldChar w:fldCharType="end"/>
      </w:r>
      <w:r>
        <w:rPr>
          <w:rFonts w:eastAsia="" w:eastAsiaTheme="minorEastAsia"/>
          <w:lang w:val="it-IT"/>
        </w:rPr>
        <w:fldChar w:fldCharType="begin"/>
      </w:r>
      <w:r>
        <w:rPr>
          <w:rFonts w:eastAsia=""/>
          <w:lang w:val="it-IT"/>
        </w:rPr>
        <w:instrText xml:space="preserve"> REF _Ref168749374 \h </w:instrText>
      </w:r>
      <w:r>
        <w:rPr>
          <w:rFonts w:eastAsia=""/>
          <w:lang w:val="it-IT"/>
        </w:rPr>
        <w:fldChar w:fldCharType="separate"/>
      </w:r>
      <w:r>
        <w:rPr>
          <w:rFonts w:eastAsia=""/>
          <w:lang w:val="it-IT"/>
        </w:rPr>
        <w:t>Grafo delle citazioni tra utenti del dataset</w:t>
      </w:r>
      <w:r>
        <w:rPr>
          <w:rFonts w:eastAsia=""/>
          <w:lang w:val="it-IT"/>
        </w:rPr>
        <w:fldChar w:fldCharType="end"/>
      </w:r>
      <w:r>
        <w:rPr>
          <w:rFonts w:eastAsia="" w:eastAsiaTheme="minorEastAsia"/>
          <w:lang w:val="it-IT"/>
        </w:rPr>
        <w:t>).</w:t>
      </w:r>
    </w:p>
    <w:p>
      <w:pPr>
        <w:pStyle w:val="Normal"/>
        <w:rPr>
          <w:rFonts w:eastAsia="" w:eastAsiaTheme="minorEastAsia"/>
          <w:lang w:val="it-IT"/>
        </w:rPr>
      </w:pPr>
      <w:r>
        <w:rPr>
          <w:rFonts w:eastAsia="" w:eastAsiaTheme="minorEastAsia"/>
          <w:lang w:val="it-IT"/>
        </w:rPr>
        <w:t xml:space="preserve">Per gli attributi </w:t>
      </w:r>
      <w:r>
        <w:rPr>
          <w:rFonts w:eastAsia="" w:eastAsiaTheme="minorEastAsia"/>
          <w:b/>
          <w:bCs/>
          <w:lang w:val="it-IT"/>
        </w:rPr>
        <w:t xml:space="preserve">location, followers </w:t>
      </w:r>
      <w:r>
        <w:rPr>
          <w:rFonts w:eastAsia="" w:eastAsiaTheme="minorEastAsia"/>
          <w:lang w:val="it-IT"/>
        </w:rPr>
        <w:t xml:space="preserve">e </w:t>
      </w:r>
      <w:r>
        <w:rPr>
          <w:rFonts w:eastAsia="" w:eastAsiaTheme="minorEastAsia"/>
          <w:b/>
          <w:bCs/>
          <w:lang w:val="it-IT"/>
        </w:rPr>
        <w:t>numberstatuses</w:t>
      </w:r>
      <w:r>
        <w:rPr>
          <w:rFonts w:eastAsia="" w:eastAsiaTheme="minorEastAsia"/>
          <w:lang w:val="it-IT"/>
        </w:rPr>
        <w:t xml:space="preserve"> (che possono variare nel tempo) sono stati considerati i valori aggregati:</w:t>
      </w:r>
    </w:p>
    <w:p>
      <w:pPr>
        <w:pStyle w:val="ListParagraph"/>
        <w:numPr>
          <w:ilvl w:val="0"/>
          <w:numId w:val="4"/>
        </w:numPr>
        <w:rPr>
          <w:rFonts w:eastAsia="" w:eastAsiaTheme="minorEastAsia"/>
          <w:lang w:val="it-IT"/>
        </w:rPr>
      </w:pPr>
      <w:r>
        <w:rPr>
          <w:rFonts w:eastAsia="" w:eastAsiaTheme="minorEastAsia"/>
          <w:b/>
          <w:bCs/>
          <w:lang w:val="it-IT"/>
        </w:rPr>
        <w:t xml:space="preserve">location: </w:t>
      </w:r>
      <w:r>
        <w:rPr>
          <w:rFonts w:eastAsia="" w:eastAsiaTheme="minorEastAsia"/>
          <w:lang w:val="it-IT"/>
        </w:rPr>
        <w:t>moda;</w:t>
      </w:r>
    </w:p>
    <w:p>
      <w:pPr>
        <w:pStyle w:val="ListParagraph"/>
        <w:numPr>
          <w:ilvl w:val="0"/>
          <w:numId w:val="4"/>
        </w:numPr>
        <w:rPr>
          <w:rFonts w:eastAsia="" w:eastAsiaTheme="minorEastAsia"/>
          <w:lang w:val="it-IT"/>
        </w:rPr>
      </w:pPr>
      <w:r>
        <w:rPr>
          <w:rFonts w:eastAsia="" w:eastAsiaTheme="minorEastAsia"/>
          <w:b/>
          <w:bCs/>
          <w:lang w:val="it-IT"/>
        </w:rPr>
        <w:t>followers:</w:t>
      </w:r>
      <w:r>
        <w:rPr>
          <w:rFonts w:eastAsia="" w:eastAsiaTheme="minorEastAsia"/>
          <w:lang w:val="it-IT"/>
        </w:rPr>
        <w:t xml:space="preserve"> valore medio;</w:t>
      </w:r>
    </w:p>
    <w:p>
      <w:pPr>
        <w:pStyle w:val="ListParagraph"/>
        <w:numPr>
          <w:ilvl w:val="0"/>
          <w:numId w:val="4"/>
        </w:numPr>
        <w:rPr>
          <w:rFonts w:eastAsia="" w:eastAsiaTheme="minorEastAsia"/>
          <w:lang w:val="it-IT"/>
        </w:rPr>
      </w:pPr>
      <w:r>
        <mc:AlternateContent>
          <mc:Choice Requires="wps">
            <w:drawing>
              <wp:anchor behindDoc="0" distT="635" distB="0" distL="114300" distR="113665" simplePos="0" locked="0" layoutInCell="0" allowOverlap="1" relativeHeight="11" wp14:anchorId="5B839100">
                <wp:simplePos x="0" y="0"/>
                <wp:positionH relativeFrom="column">
                  <wp:posOffset>3130550</wp:posOffset>
                </wp:positionH>
                <wp:positionV relativeFrom="paragraph">
                  <wp:posOffset>4445</wp:posOffset>
                </wp:positionV>
                <wp:extent cx="3582035" cy="154305"/>
                <wp:effectExtent l="0" t="0" r="0" b="0"/>
                <wp:wrapThrough wrapText="bothSides">
                  <wp:wrapPolygon edited="0">
                    <wp:start x="0" y="0"/>
                    <wp:lineTo x="0" y="21600"/>
                    <wp:lineTo x="21600" y="21600"/>
                    <wp:lineTo x="21600" y="0"/>
                  </wp:wrapPolygon>
                </wp:wrapThrough>
                <wp:docPr id="2" name="Casella di testo 1"/>
                <a:graphic xmlns:a="http://schemas.openxmlformats.org/drawingml/2006/main">
                  <a:graphicData uri="http://schemas.microsoft.com/office/word/2010/wordprocessingShape">
                    <wps:wsp>
                      <wps:cNvSpPr/>
                      <wps:spPr>
                        <a:xfrm>
                          <a:off x="0" y="0"/>
                          <a:ext cx="358200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Distribuzione del numero di tweets raccolti per utente</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46.5pt;margin-top:0.35pt;width:282pt;height:12.1pt;mso-wrap-style:square;v-text-anchor:top" wp14:anchorId="5B839100">
                <v:fill o:detectmouseclick="t" type="solid" color2="black"/>
                <v:stroke color="#3465a4" joinstyle="round" endcap="flat"/>
                <v:textbox>
                  <w:txbxContent>
                    <w:p>
                      <w:pPr>
                        <w:pStyle w:val="Caption"/>
                        <w:spacing w:before="0" w:after="200"/>
                        <w:jc w:val="center"/>
                        <w:rPr>
                          <w:sz w:val="22"/>
                          <w:szCs w:val="22"/>
                          <w:lang w:val="it-IT"/>
                        </w:rPr>
                      </w:pPr>
                      <w:r>
                        <w:rPr>
                          <w:lang w:val="it-IT"/>
                        </w:rPr>
                        <w:t>Distribuzione del numero di tweets raccolti per utente</w:t>
                      </w:r>
                    </w:p>
                  </w:txbxContent>
                </v:textbox>
                <w10:wrap type="square"/>
              </v:rect>
            </w:pict>
          </mc:Fallback>
        </mc:AlternateContent>
      </w:r>
      <w:r>
        <w:rPr>
          <w:rFonts w:eastAsia="" w:eastAsiaTheme="minorEastAsia"/>
          <w:b/>
          <w:bCs/>
          <w:lang w:val="it-IT"/>
        </w:rPr>
        <w:t>numberstatuses:</w:t>
      </w:r>
      <w:r>
        <w:rPr>
          <w:rFonts w:eastAsia="" w:eastAsiaTheme="minorEastAsia"/>
          <w:lang w:val="it-IT"/>
        </w:rPr>
        <w:t xml:space="preserve"> valore massimo;</w:t>
      </w:r>
    </w:p>
    <w:tbl>
      <w:tblPr>
        <w:tblStyle w:val="Grigliatabella"/>
        <w:tblW w:w="982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637"/>
        <w:gridCol w:w="1728"/>
        <w:gridCol w:w="1419"/>
        <w:gridCol w:w="1144"/>
        <w:gridCol w:w="1834"/>
        <w:gridCol w:w="905"/>
        <w:gridCol w:w="1154"/>
      </w:tblGrid>
      <w:tr>
        <w:trPr/>
        <w:tc>
          <w:tcPr>
            <w:tcW w:w="1637"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name</w:t>
            </w:r>
          </w:p>
        </w:tc>
        <w:tc>
          <w:tcPr>
            <w:tcW w:w="1728"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419"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location</w:t>
            </w:r>
          </w:p>
        </w:tc>
        <w:tc>
          <w:tcPr>
            <w:tcW w:w="114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183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numberstatuses</w:t>
            </w:r>
          </w:p>
        </w:tc>
        <w:tc>
          <w:tcPr>
            <w:tcW w:w="905"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w:t>
            </w:r>
          </w:p>
        </w:tc>
        <w:tc>
          <w:tcPr>
            <w:tcW w:w="115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 %</w:t>
            </w:r>
          </w:p>
        </w:tc>
      </w:tr>
      <w:tr>
        <w:trPr/>
        <w:tc>
          <w:tcPr>
            <w:tcW w:w="1637" w:type="dxa"/>
            <w:tcBorders/>
            <w:vAlign w:val="center"/>
          </w:tcPr>
          <w:p>
            <w:pPr>
              <w:pStyle w:val="Normal"/>
              <w:widowControl/>
              <w:spacing w:lineRule="auto" w:line="240" w:before="0" w:after="0"/>
              <w:jc w:val="center"/>
              <w:rPr>
                <w:sz w:val="18"/>
                <w:szCs w:val="18"/>
                <w:lang w:val="it-IT"/>
              </w:rPr>
            </w:pPr>
            <w:r>
              <w:rPr>
                <w:rFonts w:eastAsia="Aptos" w:cs=""/>
                <w:color w:val="212121"/>
                <w:kern w:val="2"/>
                <w:sz w:val="18"/>
                <w:szCs w:val="18"/>
                <w:shd w:fill="F7F7F7" w:val="clear"/>
                <w:lang w:val="en-US" w:eastAsia="en-US" w:bidi="ar-SA"/>
              </w:rPr>
              <w:t>Obi-Wan Al Coconuty</w:t>
            </w:r>
          </w:p>
        </w:tc>
        <w:tc>
          <w:tcPr>
            <w:tcW w:w="1728" w:type="dxa"/>
            <w:tcBorders/>
            <w:vAlign w:val="center"/>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center"/>
              <w:rPr>
                <w:rFonts w:eastAsia="Times New Roman" w:cs="Courier New"/>
                <w:b/>
                <w:bCs/>
                <w:color w:val="212121"/>
                <w:kern w:val="0"/>
                <w:sz w:val="18"/>
                <w:szCs w:val="18"/>
                <w14:ligatures w14:val="none"/>
              </w:rPr>
            </w:pPr>
            <w:r>
              <w:rPr>
                <w:rFonts w:eastAsia="Times New Roman" w:cs="Courier New"/>
                <w:b/>
                <w:bCs/>
                <w:color w:val="212121"/>
                <w:kern w:val="0"/>
                <w:sz w:val="18"/>
                <w:szCs w:val="18"/>
                <w:lang w:val="en-US" w:eastAsia="en-US" w:bidi="ar-SA"/>
                <w14:ligatures w14:val="none"/>
              </w:rPr>
              <w:t>Uncle_SamCoco</w:t>
            </w:r>
          </w:p>
        </w:tc>
        <w:tc>
          <w:tcPr>
            <w:tcW w:w="1419"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Texas, USA</w:t>
            </w:r>
          </w:p>
        </w:tc>
        <w:tc>
          <w:tcPr>
            <w:tcW w:w="114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1572</w:t>
            </w:r>
          </w:p>
        </w:tc>
        <w:tc>
          <w:tcPr>
            <w:tcW w:w="1834"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4328</w:t>
            </w:r>
          </w:p>
        </w:tc>
        <w:tc>
          <w:tcPr>
            <w:tcW w:w="905"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1580</w:t>
            </w:r>
          </w:p>
        </w:tc>
        <w:tc>
          <w:tcPr>
            <w:tcW w:w="1154"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9.08 %</w:t>
            </w:r>
          </w:p>
        </w:tc>
      </w:tr>
      <w:tr>
        <w:trPr/>
        <w:tc>
          <w:tcPr>
            <w:tcW w:w="1637"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Rami</w:t>
            </w:r>
          </w:p>
        </w:tc>
        <w:tc>
          <w:tcPr>
            <w:tcW w:w="1728" w:type="dxa"/>
            <w:tcBorders/>
          </w:tcPr>
          <w:p>
            <w:pPr>
              <w:pStyle w:val="HTMLPreformatted"/>
              <w:widowControl/>
              <w:shd w:val="clear" w:color="auto" w:fill="FFFFFF"/>
              <w:spacing w:before="0" w:after="0"/>
              <w:jc w:val="center"/>
              <w:rPr>
                <w:rFonts w:ascii="Aptos" w:hAnsi="Aptos" w:asciiTheme="minorHAnsi" w:hAnsiTheme="minorHAnsi"/>
                <w:b/>
                <w:bCs/>
                <w:color w:val="212121"/>
                <w:sz w:val="18"/>
                <w:szCs w:val="18"/>
              </w:rPr>
            </w:pPr>
            <w:r>
              <w:rPr>
                <w:rFonts w:ascii="Aptos" w:hAnsi="Aptos" w:asciiTheme="minorHAnsi" w:hAnsiTheme="minorHAnsi"/>
                <w:b/>
                <w:bCs/>
                <w:color w:val="212121"/>
                <w:sz w:val="18"/>
                <w:szCs w:val="18"/>
                <w:lang w:val="en-US" w:eastAsia="en-US" w:bidi="ar-SA"/>
              </w:rPr>
              <w:t>RamiAlLolah</w:t>
            </w:r>
          </w:p>
        </w:tc>
        <w:tc>
          <w:tcPr>
            <w:tcW w:w="1419"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Unknown</w:t>
            </w:r>
          </w:p>
        </w:tc>
        <w:tc>
          <w:tcPr>
            <w:tcW w:w="1144" w:type="dxa"/>
            <w:tcBorders/>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31796</w:t>
            </w:r>
          </w:p>
        </w:tc>
        <w:tc>
          <w:tcPr>
            <w:tcW w:w="183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17411</w:t>
            </w:r>
          </w:p>
        </w:tc>
        <w:tc>
          <w:tcPr>
            <w:tcW w:w="90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1475</w:t>
            </w:r>
          </w:p>
        </w:tc>
        <w:tc>
          <w:tcPr>
            <w:tcW w:w="11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8.47 %</w:t>
            </w:r>
          </w:p>
        </w:tc>
      </w:tr>
      <w:tr>
        <w:trPr/>
        <w:tc>
          <w:tcPr>
            <w:tcW w:w="1637" w:type="dxa"/>
            <w:tcBorders/>
            <w:shd w:color="auto" w:fill="FFFFFF" w:themeFill="background1" w:val="clear"/>
          </w:tcPr>
          <w:p>
            <w:pPr>
              <w:pStyle w:val="Normal"/>
              <w:widowControl/>
              <w:spacing w:lineRule="auto" w:line="240" w:before="0" w:after="0"/>
              <w:jc w:val="center"/>
              <w:rPr>
                <w:sz w:val="18"/>
                <w:szCs w:val="18"/>
                <w:lang w:val="it-IT"/>
              </w:rPr>
            </w:pPr>
            <w:r>
              <w:rPr>
                <w:rFonts w:eastAsia="Aptos" w:cs=""/>
                <w:color w:val="212121"/>
                <w:kern w:val="2"/>
                <w:sz w:val="18"/>
                <w:szCs w:val="18"/>
                <w:shd w:fill="EEEEEE" w:val="clear"/>
                <w:lang w:val="en-US" w:eastAsia="en-US" w:bidi="ar-SA"/>
              </w:rPr>
              <w:t>War</w:t>
            </w:r>
            <w:r>
              <w:rPr>
                <w:rFonts w:eastAsia="Aptos" w:cs=""/>
                <w:color w:val="212121"/>
                <w:kern w:val="2"/>
                <w:sz w:val="18"/>
                <w:szCs w:val="18"/>
                <w:shd w:fill="FFFFFF" w:val="clear"/>
                <w:lang w:val="en-US" w:eastAsia="en-US" w:bidi="ar-SA"/>
              </w:rPr>
              <w:t>BreakingNews</w:t>
            </w:r>
          </w:p>
        </w:tc>
        <w:tc>
          <w:tcPr>
            <w:tcW w:w="1728" w:type="dxa"/>
            <w:tcBorders/>
          </w:tcPr>
          <w:p>
            <w:pPr>
              <w:pStyle w:val="HTMLPreformatted"/>
              <w:widowControl/>
              <w:shd w:val="clear" w:color="auto" w:fill="FFFFFF"/>
              <w:spacing w:before="0" w:after="0"/>
              <w:jc w:val="center"/>
              <w:rPr>
                <w:rFonts w:ascii="Aptos" w:hAnsi="Aptos" w:asciiTheme="minorHAnsi" w:hAnsiTheme="minorHAnsi"/>
                <w:b/>
                <w:bCs/>
                <w:color w:val="212121"/>
                <w:sz w:val="18"/>
                <w:szCs w:val="18"/>
              </w:rPr>
            </w:pPr>
            <w:r>
              <w:rPr>
                <w:rFonts w:ascii="Aptos" w:hAnsi="Aptos" w:asciiTheme="minorHAnsi" w:hAnsiTheme="minorHAnsi"/>
                <w:b/>
                <w:bCs/>
                <w:color w:val="212121"/>
                <w:sz w:val="18"/>
                <w:szCs w:val="18"/>
                <w:lang w:val="en-US" w:eastAsia="en-US" w:bidi="ar-SA"/>
              </w:rPr>
              <w:t>warrnews</w:t>
            </w:r>
          </w:p>
        </w:tc>
        <w:tc>
          <w:tcPr>
            <w:tcW w:w="1419"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World</w:t>
            </w:r>
          </w:p>
        </w:tc>
        <w:tc>
          <w:tcPr>
            <w:tcW w:w="114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7226</w:t>
            </w:r>
          </w:p>
        </w:tc>
        <w:tc>
          <w:tcPr>
            <w:tcW w:w="183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6735</w:t>
            </w:r>
          </w:p>
        </w:tc>
        <w:tc>
          <w:tcPr>
            <w:tcW w:w="90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1191</w:t>
            </w:r>
          </w:p>
        </w:tc>
        <w:tc>
          <w:tcPr>
            <w:tcW w:w="11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6.84 %</w:t>
            </w:r>
          </w:p>
        </w:tc>
      </w:tr>
      <w:tr>
        <w:trPr/>
        <w:tc>
          <w:tcPr>
            <w:tcW w:w="1637" w:type="dxa"/>
            <w:tcBorders/>
            <w:vAlign w:val="center"/>
          </w:tcPr>
          <w:p>
            <w:pPr>
              <w:pStyle w:val="Normal"/>
              <w:widowControl/>
              <w:spacing w:lineRule="auto" w:line="240" w:before="0" w:after="0"/>
              <w:jc w:val="center"/>
              <w:rPr>
                <w:sz w:val="18"/>
                <w:szCs w:val="18"/>
                <w:lang w:val="it-IT"/>
              </w:rPr>
            </w:pPr>
            <w:r>
              <w:rPr>
                <w:rFonts w:eastAsia="Aptos" w:cs=""/>
                <w:color w:val="212121"/>
                <w:kern w:val="2"/>
                <w:sz w:val="18"/>
                <w:szCs w:val="18"/>
                <w:shd w:fill="F7F7F7" w:val="clear"/>
                <w:lang w:val="en-US" w:eastAsia="en-US" w:bidi="ar-SA"/>
              </w:rPr>
              <w:t>Conflict Reporter</w:t>
            </w:r>
          </w:p>
        </w:tc>
        <w:tc>
          <w:tcPr>
            <w:tcW w:w="1728" w:type="dxa"/>
            <w:tcBorders/>
            <w:vAlign w:val="center"/>
          </w:tcPr>
          <w:p>
            <w:pPr>
              <w:pStyle w:val="HTMLPreformatted"/>
              <w:widowControl/>
              <w:shd w:val="clear" w:color="auto" w:fill="FFFFFF"/>
              <w:spacing w:before="0" w:after="0"/>
              <w:jc w:val="center"/>
              <w:rPr>
                <w:rFonts w:ascii="Aptos" w:hAnsi="Aptos" w:asciiTheme="minorHAnsi" w:hAnsiTheme="minorHAnsi"/>
                <w:b/>
                <w:bCs/>
                <w:color w:val="212121"/>
                <w:sz w:val="18"/>
                <w:szCs w:val="18"/>
              </w:rPr>
            </w:pPr>
            <w:r>
              <w:rPr>
                <w:rFonts w:ascii="Aptos" w:hAnsi="Aptos" w:asciiTheme="minorHAnsi" w:hAnsiTheme="minorHAnsi"/>
                <w:b/>
                <w:bCs/>
                <w:color w:val="212121"/>
                <w:sz w:val="18"/>
                <w:szCs w:val="18"/>
                <w:lang w:val="en-US" w:eastAsia="en-US" w:bidi="ar-SA"/>
              </w:rPr>
              <w:t>WarReporter1</w:t>
            </w:r>
          </w:p>
        </w:tc>
        <w:tc>
          <w:tcPr>
            <w:tcW w:w="1419"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Worldwide contributions</w:t>
            </w:r>
          </w:p>
        </w:tc>
        <w:tc>
          <w:tcPr>
            <w:tcW w:w="114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1659</w:t>
            </w:r>
          </w:p>
        </w:tc>
        <w:tc>
          <w:tcPr>
            <w:tcW w:w="1834" w:type="dxa"/>
            <w:tcBorders/>
            <w:shd w:color="auto" w:fill="FF0000" w:val="clear"/>
            <w:vAlign w:val="center"/>
          </w:tcPr>
          <w:p>
            <w:pPr>
              <w:pStyle w:val="Normal"/>
              <w:widowControl/>
              <w:tabs>
                <w:tab w:val="clear" w:pos="720"/>
                <w:tab w:val="left" w:pos="210" w:leader="none"/>
                <w:tab w:val="center" w:pos="822" w:leader="none"/>
              </w:tabs>
              <w:spacing w:lineRule="auto" w:line="240" w:before="0" w:after="0"/>
              <w:jc w:val="center"/>
              <w:rPr>
                <w:sz w:val="18"/>
                <w:szCs w:val="18"/>
                <w:lang w:val="it-IT"/>
              </w:rPr>
            </w:pPr>
            <w:r>
              <w:rPr>
                <w:rFonts w:eastAsia="Aptos" w:cs=""/>
                <w:kern w:val="2"/>
                <w:sz w:val="18"/>
                <w:szCs w:val="18"/>
                <w:lang w:val="it-IT" w:eastAsia="en-US" w:bidi="ar-SA"/>
              </w:rPr>
              <w:t>817</w:t>
            </w:r>
          </w:p>
        </w:tc>
        <w:tc>
          <w:tcPr>
            <w:tcW w:w="905" w:type="dxa"/>
            <w:tcBorders/>
            <w:shd w:color="auto" w:fill="FF000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1095</w:t>
            </w:r>
          </w:p>
        </w:tc>
        <w:tc>
          <w:tcPr>
            <w:tcW w:w="11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6.29 %</w:t>
            </w:r>
          </w:p>
        </w:tc>
      </w:tr>
      <w:tr>
        <w:trPr/>
        <w:tc>
          <w:tcPr>
            <w:tcW w:w="1637" w:type="dxa"/>
            <w:tcBorders/>
            <w:shd w:color="auto" w:fill="FFFFFF" w:themeFill="background1" w:val="clea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Salahuddin Ayubi</w:t>
            </w:r>
          </w:p>
        </w:tc>
        <w:tc>
          <w:tcPr>
            <w:tcW w:w="1728" w:type="dxa"/>
            <w:tcBorders/>
          </w:tcPr>
          <w:p>
            <w:pPr>
              <w:pStyle w:val="HTMLPreformatted"/>
              <w:widowControl/>
              <w:shd w:val="clear" w:color="auto" w:fill="FFFFFF"/>
              <w:spacing w:before="0" w:after="0"/>
              <w:jc w:val="center"/>
              <w:rPr>
                <w:rFonts w:ascii="Aptos" w:hAnsi="Aptos" w:asciiTheme="minorHAnsi" w:hAnsiTheme="minorHAnsi"/>
                <w:b/>
                <w:bCs/>
                <w:color w:val="212121"/>
                <w:sz w:val="18"/>
                <w:szCs w:val="18"/>
              </w:rPr>
            </w:pPr>
            <w:r>
              <w:rPr>
                <w:rFonts w:ascii="Aptos" w:hAnsi="Aptos" w:asciiTheme="minorHAnsi" w:hAnsiTheme="minorHAnsi"/>
                <w:b/>
                <w:bCs/>
                <w:color w:val="212121"/>
                <w:sz w:val="18"/>
                <w:szCs w:val="18"/>
                <w:lang w:val="en-US" w:eastAsia="en-US" w:bidi="ar-SA"/>
              </w:rPr>
              <w:t>mobi_ayubi</w:t>
            </w:r>
          </w:p>
        </w:tc>
        <w:tc>
          <w:tcPr>
            <w:tcW w:w="1419"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Unknown</w:t>
            </w:r>
          </w:p>
        </w:tc>
        <w:tc>
          <w:tcPr>
            <w:tcW w:w="114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854</w:t>
            </w:r>
          </w:p>
        </w:tc>
        <w:tc>
          <w:tcPr>
            <w:tcW w:w="183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7555</w:t>
            </w:r>
          </w:p>
        </w:tc>
        <w:tc>
          <w:tcPr>
            <w:tcW w:w="90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1056</w:t>
            </w:r>
          </w:p>
        </w:tc>
        <w:tc>
          <w:tcPr>
            <w:tcW w:w="11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6.07 %</w:t>
            </w:r>
          </w:p>
        </w:tc>
      </w:tr>
      <w:tr>
        <w:trPr/>
        <w:tc>
          <w:tcPr>
            <w:tcW w:w="1637" w:type="dxa"/>
            <w:tcBorders/>
            <w:shd w:color="auto" w:fill="FFFFFF" w:themeFill="background1"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Ibni Haneefah</w:t>
            </w:r>
          </w:p>
        </w:tc>
        <w:tc>
          <w:tcPr>
            <w:tcW w:w="1728" w:type="dxa"/>
            <w:tcBorders/>
            <w:vAlign w:val="center"/>
          </w:tcPr>
          <w:p>
            <w:pPr>
              <w:pStyle w:val="HTMLPreformatted"/>
              <w:widowControl/>
              <w:shd w:val="clear" w:color="auto" w:fill="FFFFFF"/>
              <w:spacing w:before="0" w:after="0"/>
              <w:jc w:val="center"/>
              <w:rPr>
                <w:rFonts w:ascii="Aptos" w:hAnsi="Aptos" w:asciiTheme="minorHAnsi" w:hAnsiTheme="minorHAnsi"/>
                <w:b/>
                <w:bCs/>
                <w:color w:val="212121"/>
                <w:sz w:val="18"/>
                <w:szCs w:val="18"/>
              </w:rPr>
            </w:pPr>
            <w:r>
              <w:rPr>
                <w:rFonts w:ascii="Aptos" w:hAnsi="Aptos" w:asciiTheme="minorHAnsi" w:hAnsiTheme="minorHAnsi"/>
                <w:b/>
                <w:bCs/>
                <w:color w:val="212121"/>
                <w:sz w:val="18"/>
                <w:szCs w:val="18"/>
                <w:lang w:val="en-US" w:eastAsia="en-US" w:bidi="ar-SA"/>
              </w:rPr>
              <w:t>_IshfaqAhmad</w:t>
            </w:r>
          </w:p>
        </w:tc>
        <w:tc>
          <w:tcPr>
            <w:tcW w:w="141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Muslim community of Kashmir</w:t>
            </w:r>
          </w:p>
        </w:tc>
        <w:tc>
          <w:tcPr>
            <w:tcW w:w="114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1511</w:t>
            </w:r>
          </w:p>
        </w:tc>
        <w:tc>
          <w:tcPr>
            <w:tcW w:w="1834"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12981</w:t>
            </w:r>
          </w:p>
        </w:tc>
        <w:tc>
          <w:tcPr>
            <w:tcW w:w="905"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709</w:t>
            </w:r>
          </w:p>
        </w:tc>
        <w:tc>
          <w:tcPr>
            <w:tcW w:w="1154"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sz w:val="18"/>
                <w:szCs w:val="18"/>
                <w:lang w:val="it-IT" w:eastAsia="en-US" w:bidi="ar-SA"/>
              </w:rPr>
              <w:t>4.07 %</w:t>
            </w:r>
          </w:p>
        </w:tc>
      </w:tr>
    </w:tbl>
    <w:p>
      <w:pPr>
        <w:pStyle w:val="Normal"/>
        <w:rPr>
          <w:lang w:val="it-IT"/>
        </w:rPr>
      </w:pPr>
      <w:r>
        <w:rPr>
          <w:lang w:val="it-IT"/>
        </w:rPr>
      </w:r>
    </w:p>
    <w:p>
      <w:pPr>
        <w:pStyle w:val="Normal"/>
        <w:rPr>
          <w:lang w:val="it-IT"/>
        </w:rPr>
      </w:pPr>
      <w:r>
        <w:rPr>
          <w:lang w:val="it-IT"/>
        </w:rPr>
        <w:t xml:space="preserve">Si nota subito un’inconsistenza per l’attributo </w:t>
      </w:r>
      <w:r>
        <w:rPr>
          <w:b/>
          <w:bCs/>
          <w:lang w:val="it-IT"/>
        </w:rPr>
        <w:t xml:space="preserve">numberstatuses </w:t>
      </w:r>
      <w:r>
        <w:rPr>
          <w:lang w:val="it-IT"/>
        </w:rPr>
        <w:t>(numero di tweets totali dell’utente), che chiaramente non può essere inferiore al numero di tweet raccolti nel dataset: per questo motivo non verrà considerato nel calcolo dell’</w:t>
      </w:r>
      <w:r>
        <w:rPr>
          <w:i/>
          <w:iCs/>
          <w:lang w:val="it-IT"/>
        </w:rPr>
        <w:t xml:space="preserve">importanza </w:t>
      </w:r>
      <w:r>
        <w:rPr>
          <w:lang w:val="it-IT"/>
        </w:rPr>
        <w:t>degli utenti.</w:t>
      </w:r>
    </w:p>
    <w:p>
      <w:pPr>
        <w:pStyle w:val="Normal"/>
        <w:rPr>
          <w:lang w:val="it-IT"/>
        </w:rPr>
      </w:pPr>
      <w:r>
        <w:rPr>
          <w:lang w:val="it-IT"/>
        </w:rPr>
        <w:t>Descrizione di questi sei utenti:</w:t>
      </w:r>
    </w:p>
    <w:p>
      <w:pPr>
        <w:pStyle w:val="ListParagraph"/>
        <w:numPr>
          <w:ilvl w:val="0"/>
          <w:numId w:val="6"/>
        </w:numPr>
        <w:suppressAutoHyphens w:val="false"/>
        <w:rPr>
          <w:rFonts w:eastAsia="Times New Roman" w:cs="Arial"/>
          <w:color w:val="212121"/>
          <w:kern w:val="0"/>
          <w:sz w:val="18"/>
          <w:szCs w:val="18"/>
          <w14:ligatures w14:val="none"/>
        </w:rPr>
      </w:pPr>
      <w:r>
        <w:rPr>
          <w:rFonts w:eastAsia="Times New Roman" w:cs="Courier New"/>
          <w:b/>
          <w:bCs/>
          <w:color w:val="212121"/>
          <w:kern w:val="0"/>
          <w:sz w:val="18"/>
          <w:szCs w:val="18"/>
          <w14:ligatures w14:val="none"/>
        </w:rPr>
        <w:t xml:space="preserve">Uncle_SamCoco: </w:t>
      </w:r>
    </w:p>
    <w:p>
      <w:pPr>
        <w:pStyle w:val="ListParagraph"/>
        <w:numPr>
          <w:ilvl w:val="1"/>
          <w:numId w:val="6"/>
        </w:numPr>
        <w:suppressAutoHyphens w:val="false"/>
        <w:rPr>
          <w:rFonts w:eastAsia="Times New Roman" w:cs="Arial"/>
          <w:color w:val="212121"/>
          <w:kern w:val="0"/>
          <w:sz w:val="18"/>
          <w:szCs w:val="18"/>
          <w14:ligatures w14:val="none"/>
        </w:rPr>
      </w:pPr>
      <w:r>
        <w:rPr>
          <w:rFonts w:eastAsia="Times New Roman" w:cs="Courier New"/>
          <w:b/>
          <w:bCs/>
          <w:color w:val="212121"/>
          <w:kern w:val="0"/>
          <w:sz w:val="18"/>
          <w:szCs w:val="18"/>
          <w14:ligatures w14:val="none"/>
        </w:rPr>
        <w:t xml:space="preserve">description: </w:t>
      </w:r>
      <w:r>
        <w:rPr>
          <w:rFonts w:eastAsia="Times New Roman" w:cs="Arial"/>
          <w:color w:val="212121"/>
          <w:kern w:val="0"/>
          <w:sz w:val="18"/>
          <w:szCs w:val="18"/>
          <w14:ligatures w14:val="none"/>
        </w:rPr>
        <w:t>here to defend the American freedom and also the freedom of coconut, Cat Lover or Hater. Kebab Fan. We're all living in America, America ist wunderbar #USA</w:t>
      </w:r>
    </w:p>
    <w:p>
      <w:pPr>
        <w:pStyle w:val="ListParagraph"/>
        <w:numPr>
          <w:ilvl w:val="1"/>
          <w:numId w:val="6"/>
        </w:numPr>
        <w:suppressAutoHyphens w:val="false"/>
        <w:rPr>
          <w:rFonts w:eastAsia="Times New Roman" w:cs="Arial"/>
          <w:color w:val="212121"/>
          <w:kern w:val="0"/>
          <w:sz w:val="18"/>
          <w:szCs w:val="18"/>
          <w:lang w:val="it-IT"/>
          <w14:ligatures w14:val="none"/>
        </w:rPr>
      </w:pPr>
      <w:r>
        <w:rPr>
          <w:rFonts w:eastAsia="Times New Roman" w:cs="Courier New"/>
          <w:b/>
          <w:bCs/>
          <w:color w:val="212121"/>
          <w:kern w:val="0"/>
          <w:sz w:val="18"/>
          <w:szCs w:val="18"/>
          <w:lang w:val="it-IT"/>
          <w14:ligatures w14:val="none"/>
        </w:rPr>
        <w:t>commento:</w:t>
      </w:r>
      <w:r>
        <w:rPr>
          <w:rFonts w:eastAsia="Times New Roman" w:cs="Courier New"/>
          <w:color w:val="212121"/>
          <w:kern w:val="0"/>
          <w:sz w:val="18"/>
          <w:szCs w:val="18"/>
          <w:lang w:val="it-IT"/>
          <w14:ligatures w14:val="none"/>
        </w:rPr>
        <w:t xml:space="preserve"> residente negli USA (Texas), ironizza sul concetto di </w:t>
      </w:r>
      <w:r>
        <w:rPr>
          <w:rFonts w:eastAsia="Times New Roman" w:cs="Courier New"/>
          <w:i/>
          <w:iCs/>
          <w:color w:val="212121"/>
          <w:kern w:val="0"/>
          <w:sz w:val="18"/>
          <w:szCs w:val="18"/>
          <w:lang w:val="it-IT"/>
          <w14:ligatures w14:val="none"/>
        </w:rPr>
        <w:t>libertà americana</w:t>
      </w:r>
      <w:r>
        <w:rPr>
          <w:rFonts w:eastAsia="Times New Roman" w:cs="Courier New"/>
          <w:color w:val="212121"/>
          <w:kern w:val="0"/>
          <w:sz w:val="18"/>
          <w:szCs w:val="18"/>
          <w:lang w:val="it-IT"/>
          <w14:ligatures w14:val="none"/>
        </w:rPr>
        <w:t>: con ogni probabilità un vero simpatizzante dell’ISIS.</w:t>
      </w:r>
    </w:p>
    <w:p>
      <w:pPr>
        <w:pStyle w:val="ListParagraph"/>
        <w:numPr>
          <w:ilvl w:val="0"/>
          <w:numId w:val="5"/>
        </w:numPr>
        <w:shd w:val="clear" w:color="auto" w:fill="FFFFFF" w:themeFill="background1"/>
        <w:rPr>
          <w:sz w:val="18"/>
          <w:szCs w:val="18"/>
          <w:lang w:val="it-IT"/>
        </w:rPr>
      </w:pPr>
      <w:r>
        <w:rPr>
          <w:b/>
          <w:bCs/>
          <w:color w:val="212121"/>
          <w:sz w:val="18"/>
          <w:szCs w:val="18"/>
        </w:rPr>
        <w:t xml:space="preserve">RamiAlLolah: </w:t>
      </w:r>
    </w:p>
    <w:p>
      <w:pPr>
        <w:pStyle w:val="ListParagraph"/>
        <w:numPr>
          <w:ilvl w:val="1"/>
          <w:numId w:val="5"/>
        </w:numPr>
        <w:shd w:val="clear" w:color="auto" w:fill="FFFFFF" w:themeFill="background1"/>
        <w:rPr>
          <w:sz w:val="18"/>
          <w:szCs w:val="18"/>
        </w:rPr>
      </w:pPr>
      <w:r>
        <w:rPr>
          <w:b/>
          <w:bCs/>
          <w:color w:val="212121"/>
          <w:sz w:val="18"/>
          <w:szCs w:val="18"/>
        </w:rPr>
        <w:t xml:space="preserve">description: </w:t>
      </w:r>
      <w:r>
        <w:rPr>
          <w:rFonts w:cs="Arial"/>
          <w:color w:val="212121"/>
          <w:sz w:val="18"/>
          <w:szCs w:val="18"/>
          <w:shd w:fill="FFFFFF" w:val="clear"/>
        </w:rPr>
        <w:t>Real-Time News, Exclusives, Intelligence &amp; Classified Information/Reports from the ME. Forecasted many Israeli strikes in Syria/Lebanon. Graphic content.</w:t>
      </w:r>
    </w:p>
    <w:p>
      <w:pPr>
        <w:pStyle w:val="ListParagraph"/>
        <w:numPr>
          <w:ilvl w:val="1"/>
          <w:numId w:val="5"/>
        </w:numPr>
        <w:shd w:val="clear" w:color="auto" w:fill="FFFFFF" w:themeFill="background1"/>
        <w:rPr>
          <w:sz w:val="18"/>
          <w:szCs w:val="18"/>
          <w:lang w:val="it-IT"/>
        </w:rPr>
      </w:pPr>
      <w:r>
        <w:rPr>
          <w:b/>
          <w:bCs/>
          <w:color w:val="212121"/>
          <w:sz w:val="18"/>
          <w:szCs w:val="18"/>
          <w:lang w:val="it-IT"/>
        </w:rPr>
        <w:t>commento:</w:t>
      </w:r>
      <w:r>
        <w:rPr>
          <w:sz w:val="18"/>
          <w:szCs w:val="18"/>
          <w:lang w:val="it-IT"/>
        </w:rPr>
        <w:t xml:space="preserve"> account che riporta notizie, non necessariamente pro-ISIS. ME indica ‘Middle East’.</w:t>
      </w:r>
    </w:p>
    <w:p>
      <w:pPr>
        <w:pStyle w:val="ListParagraph"/>
        <w:numPr>
          <w:ilvl w:val="0"/>
          <w:numId w:val="5"/>
        </w:numPr>
        <w:shd w:val="clear" w:color="auto" w:fill="FFFFFF" w:themeFill="background1"/>
        <w:rPr>
          <w:sz w:val="18"/>
          <w:szCs w:val="18"/>
        </w:rPr>
      </w:pPr>
      <w:hyperlink r:id="rId5">
        <w:r>
          <w:rPr>
            <w:rStyle w:val="Hyperlink"/>
            <w:b/>
            <w:bCs/>
            <w:sz w:val="18"/>
            <w:szCs w:val="18"/>
          </w:rPr>
          <w:t>warrnews</w:t>
        </w:r>
      </w:hyperlink>
      <w:r>
        <w:rPr>
          <w:b/>
          <w:bCs/>
          <w:color w:val="212121"/>
          <w:sz w:val="18"/>
          <w:szCs w:val="18"/>
        </w:rPr>
        <w:t xml:space="preserve">: </w:t>
      </w:r>
    </w:p>
    <w:p>
      <w:pPr>
        <w:pStyle w:val="ListParagraph"/>
        <w:numPr>
          <w:ilvl w:val="1"/>
          <w:numId w:val="5"/>
        </w:numPr>
        <w:shd w:val="clear" w:color="auto" w:fill="FFFFFF" w:themeFill="background1"/>
        <w:rPr>
          <w:sz w:val="18"/>
          <w:szCs w:val="18"/>
        </w:rPr>
      </w:pPr>
      <w:r>
        <w:rPr>
          <w:b/>
          <w:bCs/>
          <w:color w:val="212121"/>
          <w:sz w:val="18"/>
          <w:szCs w:val="18"/>
        </w:rPr>
        <w:t xml:space="preserve">description: </w:t>
      </w:r>
      <w:r>
        <w:rPr>
          <w:rFonts w:cs="Arial"/>
          <w:color w:val="212121"/>
          <w:sz w:val="18"/>
          <w:szCs w:val="18"/>
          <w:shd w:fill="FFFFFF" w:val="clear"/>
        </w:rPr>
        <w:t>we provide fresh news from every battlefield</w:t>
      </w:r>
    </w:p>
    <w:p>
      <w:pPr>
        <w:pStyle w:val="ListParagraph"/>
        <w:numPr>
          <w:ilvl w:val="1"/>
          <w:numId w:val="5"/>
        </w:numPr>
        <w:shd w:val="clear" w:color="auto" w:fill="FFFFFF" w:themeFill="background1"/>
        <w:rPr>
          <w:sz w:val="18"/>
          <w:szCs w:val="18"/>
          <w:lang w:val="it-IT"/>
        </w:rPr>
      </w:pPr>
      <w:r>
        <w:rPr>
          <w:b/>
          <w:bCs/>
          <w:color w:val="212121"/>
          <w:sz w:val="18"/>
          <w:szCs w:val="18"/>
          <w:lang w:val="it-IT"/>
        </w:rPr>
        <w:t>commento:</w:t>
      </w:r>
      <w:r>
        <w:rPr>
          <w:sz w:val="18"/>
          <w:szCs w:val="18"/>
          <w:lang w:val="it-IT"/>
        </w:rPr>
        <w:t xml:space="preserve"> account che riporta notizie, non necessariamente pro-ISIS.</w:t>
      </w:r>
    </w:p>
    <w:p>
      <w:pPr>
        <w:pStyle w:val="ListParagraph"/>
        <w:numPr>
          <w:ilvl w:val="1"/>
          <w:numId w:val="5"/>
        </w:numPr>
        <w:shd w:val="clear" w:color="auto" w:fill="FFFFFF" w:themeFill="background1"/>
        <w:rPr>
          <w:sz w:val="18"/>
          <w:szCs w:val="18"/>
          <w:lang w:val="it-IT"/>
        </w:rPr>
      </w:pPr>
      <w:r>
        <w:rPr>
          <w:sz w:val="18"/>
          <w:szCs w:val="18"/>
          <w:lang w:val="it-IT"/>
        </w:rPr>
      </w:r>
    </w:p>
    <w:p>
      <w:pPr>
        <w:pStyle w:val="ListParagraph"/>
        <w:numPr>
          <w:ilvl w:val="0"/>
          <w:numId w:val="5"/>
        </w:numPr>
        <w:shd w:val="clear" w:color="auto" w:fill="FFFFFF" w:themeFill="background1"/>
        <w:rPr>
          <w:sz w:val="18"/>
          <w:szCs w:val="18"/>
        </w:rPr>
      </w:pPr>
      <w:r>
        <w:rPr>
          <w:b/>
          <w:bCs/>
          <w:color w:val="212121"/>
          <w:sz w:val="18"/>
          <w:szCs w:val="18"/>
        </w:rPr>
        <w:t xml:space="preserve">WarReporter1: </w:t>
      </w:r>
    </w:p>
    <w:p>
      <w:pPr>
        <w:pStyle w:val="ListParagraph"/>
        <w:numPr>
          <w:ilvl w:val="1"/>
          <w:numId w:val="5"/>
        </w:numPr>
        <w:shd w:val="clear" w:color="auto" w:fill="FFFFFF" w:themeFill="background1"/>
        <w:rPr>
          <w:sz w:val="18"/>
          <w:szCs w:val="18"/>
        </w:rPr>
      </w:pPr>
      <w:r>
        <w:rPr>
          <w:b/>
          <w:bCs/>
          <w:color w:val="212121"/>
          <w:sz w:val="18"/>
          <w:szCs w:val="18"/>
        </w:rPr>
        <w:t xml:space="preserve">description: </w:t>
      </w:r>
      <w:r>
        <w:rPr>
          <w:rFonts w:eastAsia="Times New Roman" w:cs="Arial"/>
          <w:color w:val="212121"/>
          <w:kern w:val="0"/>
          <w:sz w:val="18"/>
          <w:szCs w:val="18"/>
          <w14:ligatures w14:val="none"/>
        </w:rPr>
        <w:t>reporting on conflicts in the MENA and Asia regions. Not affiliated to any group or movement</w:t>
      </w:r>
    </w:p>
    <w:p>
      <w:pPr>
        <w:pStyle w:val="ListParagraph"/>
        <w:numPr>
          <w:ilvl w:val="1"/>
          <w:numId w:val="5"/>
        </w:numPr>
        <w:shd w:val="clear" w:color="auto" w:fill="FFFFFF" w:themeFill="background1"/>
        <w:rPr>
          <w:sz w:val="18"/>
          <w:szCs w:val="18"/>
        </w:rPr>
      </w:pPr>
      <w:r>
        <w:rPr>
          <w:b/>
          <w:bCs/>
          <w:color w:val="212121"/>
          <w:sz w:val="18"/>
          <w:szCs w:val="18"/>
          <w:lang w:val="it-IT"/>
        </w:rPr>
        <w:t>commento:</w:t>
      </w:r>
      <w:r>
        <w:rPr>
          <w:sz w:val="18"/>
          <w:szCs w:val="18"/>
          <w:lang w:val="it-IT"/>
        </w:rPr>
        <w:t xml:space="preserve"> account che riporta notizie, non necessariamente pro-ISIS. MENA indica ‘Middle East and North Africa’.</w:t>
      </w:r>
    </w:p>
    <w:p>
      <w:pPr>
        <w:pStyle w:val="ListParagraph"/>
        <w:numPr>
          <w:ilvl w:val="0"/>
          <w:numId w:val="5"/>
        </w:numPr>
        <w:shd w:val="clear" w:color="auto" w:fill="FFFFFF" w:themeFill="background1"/>
        <w:rPr>
          <w:sz w:val="18"/>
          <w:szCs w:val="18"/>
          <w:lang w:val="it-IT"/>
        </w:rPr>
      </w:pPr>
      <w:r>
        <w:rPr>
          <w:b/>
          <w:bCs/>
          <w:color w:val="212121"/>
          <w:sz w:val="18"/>
          <w:szCs w:val="18"/>
        </w:rPr>
        <w:t xml:space="preserve">mobi_ayubi: </w:t>
      </w:r>
    </w:p>
    <w:p>
      <w:pPr>
        <w:pStyle w:val="ListParagraph"/>
        <w:numPr>
          <w:ilvl w:val="1"/>
          <w:numId w:val="5"/>
        </w:numPr>
        <w:shd w:val="clear" w:color="auto" w:fill="FFFFFF" w:themeFill="background1"/>
        <w:rPr>
          <w:sz w:val="18"/>
          <w:szCs w:val="18"/>
        </w:rPr>
      </w:pPr>
      <w:r>
        <w:rPr>
          <w:b/>
          <w:bCs/>
          <w:color w:val="212121"/>
          <w:sz w:val="18"/>
          <w:szCs w:val="18"/>
        </w:rPr>
        <w:t xml:space="preserve">description: </w:t>
      </w:r>
      <w:r>
        <w:rPr>
          <w:rFonts w:cs="Arial"/>
          <w:color w:val="212121"/>
          <w:sz w:val="18"/>
          <w:szCs w:val="18"/>
          <w:shd w:fill="FFFFFF" w:val="clear"/>
        </w:rPr>
        <w:t>Journalist, specialize in ongoing war against terrorism. Retweet is not endorsement.</w:t>
      </w:r>
    </w:p>
    <w:p>
      <w:pPr>
        <w:pStyle w:val="ListParagraph"/>
        <w:numPr>
          <w:ilvl w:val="1"/>
          <w:numId w:val="5"/>
        </w:numPr>
        <w:shd w:val="clear" w:color="auto" w:fill="FFFFFF" w:themeFill="background1"/>
        <w:rPr>
          <w:sz w:val="18"/>
          <w:szCs w:val="18"/>
          <w:lang w:val="it-IT"/>
        </w:rPr>
      </w:pPr>
      <w:r>
        <w:rPr>
          <w:b/>
          <w:bCs/>
          <w:color w:val="212121"/>
          <w:sz w:val="18"/>
          <w:szCs w:val="18"/>
          <w:lang w:val="it-IT"/>
        </w:rPr>
        <w:t xml:space="preserve">commento: </w:t>
      </w:r>
      <w:r>
        <w:rPr>
          <w:color w:val="212121"/>
          <w:sz w:val="18"/>
          <w:szCs w:val="18"/>
          <w:lang w:val="it-IT"/>
        </w:rPr>
        <w:t>giornalista specializzato sulla guerra al terrorismo: ci si aspetta sia anti-ISIS.</w:t>
      </w:r>
    </w:p>
    <w:p>
      <w:pPr>
        <w:pStyle w:val="ListParagraph"/>
        <w:numPr>
          <w:ilvl w:val="0"/>
          <w:numId w:val="5"/>
        </w:numPr>
        <w:shd w:val="clear" w:color="auto" w:fill="FFFFFF" w:themeFill="background1"/>
        <w:rPr>
          <w:sz w:val="18"/>
          <w:szCs w:val="18"/>
        </w:rPr>
      </w:pPr>
      <w:r>
        <w:rPr>
          <w:b/>
          <w:bCs/>
          <w:color w:val="212121"/>
          <w:sz w:val="18"/>
          <w:szCs w:val="18"/>
        </w:rPr>
        <w:t xml:space="preserve">_IshfaqAhmad: </w:t>
      </w:r>
    </w:p>
    <w:p>
      <w:pPr>
        <w:pStyle w:val="ListParagraph"/>
        <w:numPr>
          <w:ilvl w:val="1"/>
          <w:numId w:val="5"/>
        </w:numPr>
        <w:shd w:val="clear" w:color="auto" w:fill="FFFFFF" w:themeFill="background1"/>
        <w:rPr>
          <w:sz w:val="18"/>
          <w:szCs w:val="18"/>
        </w:rPr>
      </w:pPr>
      <w:r>
        <w:rPr>
          <w:b/>
          <w:bCs/>
          <w:color w:val="212121"/>
          <w:sz w:val="18"/>
          <w:szCs w:val="18"/>
        </w:rPr>
        <w:t xml:space="preserve">description: </w:t>
      </w:r>
      <w:r>
        <w:rPr>
          <w:rFonts w:cs="Arial"/>
          <w:color w:val="212121"/>
          <w:sz w:val="18"/>
          <w:szCs w:val="18"/>
          <w:shd w:fill="FFFFFF" w:val="clear"/>
        </w:rPr>
        <w:t>Medico at GMC Srinagar, Pro-Khilafah, Anti-Democratic, Anti-Nationalistic, Anti-Rafidah, Innocent Bystander of the Conflict in Middle East, Cricketist</w:t>
      </w:r>
    </w:p>
    <w:p>
      <w:pPr>
        <w:pStyle w:val="ListParagraph"/>
        <w:numPr>
          <w:ilvl w:val="1"/>
          <w:numId w:val="5"/>
        </w:numPr>
        <w:shd w:val="clear" w:color="auto" w:fill="FFFFFF" w:themeFill="background1"/>
        <w:rPr>
          <w:sz w:val="18"/>
          <w:szCs w:val="18"/>
          <w:lang w:val="it-IT"/>
        </w:rPr>
      </w:pPr>
      <w:r>
        <w:rPr>
          <w:b/>
          <w:bCs/>
          <w:color w:val="212121"/>
          <w:sz w:val="18"/>
          <w:szCs w:val="18"/>
          <w:lang w:val="it-IT"/>
        </w:rPr>
        <w:t>commento:</w:t>
      </w:r>
      <w:r>
        <w:rPr>
          <w:sz w:val="18"/>
          <w:szCs w:val="18"/>
          <w:lang w:val="it-IT"/>
        </w:rPr>
        <w:t xml:space="preserve"> medico </w:t>
      </w:r>
      <w:r>
        <w:rPr>
          <w:rFonts w:cs="Arial"/>
          <w:color w:val="212121"/>
          <w:sz w:val="18"/>
          <w:szCs w:val="18"/>
          <w:shd w:fill="FFFFFF" w:val="clear"/>
          <w:lang w:val="it-IT"/>
        </w:rPr>
        <w:t xml:space="preserve">presso il </w:t>
      </w:r>
      <w:r>
        <w:rPr>
          <w:sz w:val="18"/>
          <w:szCs w:val="18"/>
          <w:lang w:val="it-IT"/>
        </w:rPr>
        <w:t>Government Medical College di Srinagar, in India. Pro-califfato (</w:t>
      </w:r>
      <w:r>
        <w:rPr>
          <w:rFonts w:cs="Arial"/>
          <w:i/>
          <w:iCs/>
          <w:color w:val="212121"/>
          <w:sz w:val="18"/>
          <w:szCs w:val="18"/>
          <w:shd w:fill="FFFFFF" w:val="clear"/>
          <w:lang w:val="it-IT"/>
        </w:rPr>
        <w:t>Khilafah</w:t>
      </w:r>
      <w:r>
        <w:rPr>
          <w:sz w:val="18"/>
          <w:szCs w:val="18"/>
          <w:lang w:val="it-IT"/>
        </w:rPr>
        <w:t>), antinazionalista e antidemocratico, avverso per gli sciiti (</w:t>
      </w:r>
      <w:r>
        <w:rPr>
          <w:rFonts w:cs="Arial"/>
          <w:i/>
          <w:iCs/>
          <w:color w:val="212121"/>
          <w:sz w:val="18"/>
          <w:szCs w:val="18"/>
          <w:shd w:fill="FFFFFF" w:val="clear"/>
          <w:lang w:val="it-IT"/>
        </w:rPr>
        <w:t>Rafidah</w:t>
      </w:r>
      <w:r>
        <w:rPr>
          <w:rFonts w:cs="Arial"/>
          <w:color w:val="212121"/>
          <w:sz w:val="18"/>
          <w:szCs w:val="18"/>
          <w:shd w:fill="FFFFFF" w:val="clear"/>
          <w:lang w:val="it-IT"/>
        </w:rPr>
        <w:t>).</w:t>
      </w:r>
    </w:p>
    <w:p>
      <w:pPr>
        <w:pStyle w:val="Normal"/>
        <w:shd w:val="clear" w:color="auto" w:fill="FFFFFF" w:themeFill="background1"/>
        <w:rPr>
          <w:sz w:val="20"/>
          <w:szCs w:val="20"/>
          <w:lang w:val="it-IT"/>
        </w:rPr>
      </w:pPr>
      <w:r>
        <w:rPr>
          <w:sz w:val="20"/>
          <w:szCs w:val="20"/>
          <w:lang w:val="it-IT"/>
        </w:rPr>
        <w:t xml:space="preserve">D’ora in poi si farà riferimento agli utenti attraverso il loro </w:t>
      </w:r>
      <w:r>
        <w:rPr>
          <w:b/>
          <w:bCs/>
          <w:sz w:val="20"/>
          <w:szCs w:val="20"/>
          <w:lang w:val="it-IT"/>
        </w:rPr>
        <w:t>username</w:t>
      </w:r>
      <w:r>
        <w:rPr>
          <w:sz w:val="20"/>
          <w:szCs w:val="20"/>
          <w:lang w:val="it-IT"/>
        </w:rPr>
        <w:t>.</w:t>
      </w:r>
    </w:p>
    <w:p>
      <w:pPr>
        <w:pStyle w:val="Normal"/>
        <w:shd w:val="clear" w:color="auto" w:fill="FFFFFF" w:themeFill="background1"/>
        <w:rPr>
          <w:b/>
          <w:bCs/>
          <w:lang w:val="it-IT"/>
        </w:rPr>
      </w:pPr>
      <w:r>
        <w:rPr>
          <w:b/>
          <w:bCs/>
          <w:lang w:val="it-IT"/>
        </w:rPr>
        <w:t>Numero di followers</w:t>
      </w:r>
    </w:p>
    <w:p>
      <w:pPr>
        <w:pStyle w:val="Normal"/>
        <w:shd w:val="clear" w:color="auto" w:fill="FFFFFF" w:themeFill="background1"/>
        <w:rPr>
          <w:b/>
          <w:bCs/>
          <w:lang w:val="it-IT"/>
        </w:rPr>
      </w:pPr>
      <w:r>
        <w:drawing>
          <wp:anchor behindDoc="0" distT="0" distB="0" distL="114300" distR="114300" simplePos="0" locked="0" layoutInCell="0" allowOverlap="1" relativeHeight="9">
            <wp:simplePos x="0" y="0"/>
            <wp:positionH relativeFrom="column">
              <wp:posOffset>2755265</wp:posOffset>
            </wp:positionH>
            <wp:positionV relativeFrom="paragraph">
              <wp:posOffset>6350</wp:posOffset>
            </wp:positionV>
            <wp:extent cx="3414395" cy="2520950"/>
            <wp:effectExtent l="0" t="0" r="0" b="0"/>
            <wp:wrapThrough wrapText="bothSides">
              <wp:wrapPolygon edited="0">
                <wp:start x="-4" y="0"/>
                <wp:lineTo x="-4" y="21380"/>
                <wp:lineTo x="21448" y="21380"/>
                <wp:lineTo x="21448" y="0"/>
                <wp:lineTo x="-4" y="0"/>
              </wp:wrapPolygon>
            </wp:wrapThrough>
            <wp:docPr id="3" name="Immagine 3"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diagramma, schermo&#10;&#10;Descrizione generata automaticamente"/>
                    <pic:cNvPicPr>
                      <a:picLocks noChangeAspect="1" noChangeArrowheads="1"/>
                    </pic:cNvPicPr>
                  </pic:nvPicPr>
                  <pic:blipFill>
                    <a:blip r:embed="rId6"/>
                    <a:stretch>
                      <a:fillRect/>
                    </a:stretch>
                  </pic:blipFill>
                  <pic:spPr bwMode="auto">
                    <a:xfrm>
                      <a:off x="0" y="0"/>
                      <a:ext cx="3414395" cy="2520950"/>
                    </a:xfrm>
                    <a:prstGeom prst="rect">
                      <a:avLst/>
                    </a:prstGeom>
                    <a:noFill/>
                  </pic:spPr>
                </pic:pic>
              </a:graphicData>
            </a:graphic>
          </wp:anchor>
        </w:drawing>
      </w:r>
      <w:r>
        <w:rPr>
          <w:lang w:val="it-IT"/>
        </w:rPr>
        <w:t xml:space="preserve">Il </w:t>
      </w:r>
      <w:r>
        <w:rPr>
          <w:i/>
          <w:iCs/>
          <w:lang w:val="it-IT"/>
        </w:rPr>
        <w:t>boxplot</w:t>
      </w:r>
      <w:r>
        <w:rPr>
          <w:lang w:val="it-IT"/>
        </w:rPr>
        <w:t xml:space="preserve"> relativo al </w:t>
      </w:r>
      <w:r>
        <w:rPr>
          <w:b/>
          <w:bCs/>
          <w:lang w:val="it-IT"/>
        </w:rPr>
        <w:t xml:space="preserve">numero di followers </w:t>
      </w:r>
      <w:r>
        <w:rPr>
          <w:lang w:val="it-IT"/>
        </w:rPr>
        <w:t>risulta essere molto schiacciato, con la quasi totalità degli utenti che risulta avere meno di 2000 followers e con solo tre utenti con un numero veramente alto di questi:</w:t>
      </w:r>
    </w:p>
    <w:p>
      <w:pPr>
        <w:pStyle w:val="ListParagraph"/>
        <w:numPr>
          <w:ilvl w:val="0"/>
          <w:numId w:val="7"/>
        </w:numPr>
        <w:shd w:val="clear" w:color="auto" w:fill="FFFFFF" w:themeFill="background1"/>
        <w:rPr>
          <w:sz w:val="20"/>
          <w:szCs w:val="20"/>
          <w:lang w:val="it-IT"/>
        </w:rPr>
      </w:pPr>
      <w:r>
        <w:rPr>
          <w:b/>
          <w:bCs/>
          <w:color w:val="212121"/>
          <w:sz w:val="20"/>
          <w:szCs w:val="20"/>
          <w:lang w:val="it-IT"/>
        </w:rPr>
        <w:t xml:space="preserve">RamiAlLolah: </w:t>
      </w:r>
      <w:r>
        <w:rPr>
          <w:color w:val="212121"/>
          <w:sz w:val="20"/>
          <w:szCs w:val="20"/>
        </w:rPr>
        <w:t>31796 followers</w:t>
      </w:r>
    </w:p>
    <w:p>
      <w:pPr>
        <w:pStyle w:val="ListParagraph"/>
        <w:numPr>
          <w:ilvl w:val="0"/>
          <w:numId w:val="7"/>
        </w:numPr>
        <w:shd w:val="clear" w:color="auto" w:fill="FFFFFF" w:themeFill="background1"/>
        <w:rPr>
          <w:sz w:val="20"/>
          <w:szCs w:val="20"/>
          <w:lang w:val="it-IT"/>
        </w:rPr>
      </w:pPr>
      <w:r>
        <w:rPr>
          <w:b/>
          <w:bCs/>
          <w:color w:val="212121"/>
          <w:sz w:val="20"/>
          <w:szCs w:val="20"/>
        </w:rPr>
        <w:t xml:space="preserve">warrnews: </w:t>
      </w:r>
      <w:r>
        <w:rPr>
          <w:color w:val="212121"/>
          <w:sz w:val="20"/>
          <w:szCs w:val="20"/>
        </w:rPr>
        <w:t>7226 followers</w:t>
      </w:r>
    </w:p>
    <w:p>
      <w:pPr>
        <w:pStyle w:val="ListParagraph"/>
        <w:numPr>
          <w:ilvl w:val="0"/>
          <w:numId w:val="7"/>
        </w:numPr>
        <w:shd w:val="clear" w:color="auto" w:fill="FFFFFF" w:themeFill="background1"/>
        <w:rPr>
          <w:sz w:val="20"/>
          <w:szCs w:val="20"/>
          <w:lang w:val="it-IT"/>
        </w:rPr>
      </w:pPr>
      <w:r>
        <w:rPr>
          <w:rFonts w:cs="Arial"/>
          <w:b/>
          <w:bCs/>
          <w:color w:val="212121"/>
          <w:sz w:val="20"/>
          <w:szCs w:val="20"/>
          <w:shd w:fill="FFFFFF" w:val="clear"/>
        </w:rPr>
        <w:t>Nidalgazaui</w:t>
      </w:r>
      <w:r>
        <w:rPr>
          <w:rFonts w:cs="Arial"/>
          <w:color w:val="212121"/>
          <w:sz w:val="20"/>
          <w:szCs w:val="20"/>
          <w:shd w:fill="FFFFFF" w:val="clear"/>
        </w:rPr>
        <w:t>: 4455 followers</w:t>
      </w:r>
    </w:p>
    <w:p>
      <w:pPr>
        <w:pStyle w:val="Normal"/>
        <w:shd w:val="clear" w:color="auto" w:fill="FFFFFF" w:themeFill="background1"/>
        <w:rPr>
          <w:sz w:val="20"/>
          <w:szCs w:val="20"/>
          <w:lang w:val="it-IT"/>
        </w:rPr>
      </w:pPr>
      <w:r>
        <w:rPr>
          <w:rFonts w:cs="Arial"/>
          <w:color w:val="212121"/>
          <w:sz w:val="20"/>
          <w:szCs w:val="20"/>
          <w:shd w:fill="FFFFFF" w:val="clear"/>
          <w:lang w:val="it-IT"/>
        </w:rPr>
        <w:t>L’utente</w:t>
      </w:r>
      <w:r>
        <w:rPr>
          <w:rFonts w:cs="Arial"/>
          <w:b/>
          <w:bCs/>
          <w:color w:val="212121"/>
          <w:sz w:val="20"/>
          <w:szCs w:val="20"/>
          <w:shd w:fill="FFFFFF" w:val="clear"/>
          <w:lang w:val="it-IT"/>
        </w:rPr>
        <w:t xml:space="preserve"> Nidalgazaui </w:t>
      </w:r>
      <w:r>
        <w:rPr>
          <w:rFonts w:cs="Arial"/>
          <w:color w:val="212121"/>
          <w:sz w:val="20"/>
          <w:szCs w:val="20"/>
          <w:shd w:fill="FFFFFF" w:val="clear"/>
          <w:lang w:val="it-IT"/>
        </w:rPr>
        <w:t>non era stato individuato tra gli utenti con più tweets:</w:t>
      </w:r>
    </w:p>
    <w:p>
      <w:pPr>
        <w:pStyle w:val="Normal"/>
        <w:shd w:val="clear" w:color="auto" w:fill="FFFFFF" w:themeFill="background1"/>
        <w:rPr>
          <w:sz w:val="20"/>
          <w:szCs w:val="20"/>
          <w:lang w:val="it-IT"/>
        </w:rPr>
      </w:pPr>
      <w:r>
        <w:rPr>
          <w:sz w:val="20"/>
          <w:szCs w:val="20"/>
          <w:lang w:val="it-IT"/>
        </w:rPr>
      </w:r>
    </w:p>
    <w:p>
      <w:pPr>
        <w:pStyle w:val="Normal"/>
        <w:shd w:val="clear" w:color="auto" w:fill="FFFFFF" w:themeFill="background1"/>
        <w:rPr>
          <w:sz w:val="20"/>
          <w:szCs w:val="20"/>
          <w:lang w:val="it-IT"/>
        </w:rPr>
      </w:pPr>
      <w:r>
        <w:rPr>
          <w:sz w:val="20"/>
          <w:szCs w:val="20"/>
          <w:lang w:val="it-IT"/>
        </w:rPr>
      </w:r>
    </w:p>
    <w:tbl>
      <w:tblPr>
        <w:tblStyle w:val="Grigliatabella"/>
        <w:tblW w:w="982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513"/>
        <w:gridCol w:w="1744"/>
        <w:gridCol w:w="1433"/>
        <w:gridCol w:w="1161"/>
        <w:gridCol w:w="1861"/>
        <w:gridCol w:w="918"/>
        <w:gridCol w:w="1191"/>
      </w:tblGrid>
      <w:tr>
        <w:trPr/>
        <w:tc>
          <w:tcPr>
            <w:tcW w:w="1513"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name</w:t>
            </w:r>
          </w:p>
        </w:tc>
        <w:tc>
          <w:tcPr>
            <w:tcW w:w="174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433"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location</w:t>
            </w:r>
          </w:p>
        </w:tc>
        <w:tc>
          <w:tcPr>
            <w:tcW w:w="116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186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numberstatuses</w:t>
            </w:r>
          </w:p>
        </w:tc>
        <w:tc>
          <w:tcPr>
            <w:tcW w:w="918"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w:t>
            </w:r>
          </w:p>
        </w:tc>
        <w:tc>
          <w:tcPr>
            <w:tcW w:w="119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 %</w:t>
            </w:r>
          </w:p>
        </w:tc>
      </w:tr>
      <w:tr>
        <w:trPr/>
        <w:tc>
          <w:tcPr>
            <w:tcW w:w="1513" w:type="dxa"/>
            <w:tcBorders/>
            <w:vAlign w:val="center"/>
          </w:tcPr>
          <w:p>
            <w:pPr>
              <w:pStyle w:val="Normal"/>
              <w:widowControl/>
              <w:spacing w:lineRule="auto" w:line="240" w:before="0" w:after="0"/>
              <w:jc w:val="center"/>
              <w:rPr>
                <w:sz w:val="18"/>
                <w:szCs w:val="18"/>
                <w:lang w:val="it-IT"/>
              </w:rPr>
            </w:pPr>
            <w:r>
              <w:rPr>
                <w:rFonts w:eastAsia="Aptos" w:cs=""/>
                <w:color w:val="212121"/>
                <w:kern w:val="2"/>
                <w:sz w:val="18"/>
                <w:szCs w:val="18"/>
                <w:shd w:fill="F7F7F7" w:val="clear"/>
                <w:lang w:val="en-US" w:eastAsia="en-US" w:bidi="ar-SA"/>
              </w:rPr>
              <w:t>Nidal</w:t>
            </w:r>
          </w:p>
        </w:tc>
        <w:tc>
          <w:tcPr>
            <w:tcW w:w="1744" w:type="dxa"/>
            <w:tcBorders/>
            <w:vAlign w:val="center"/>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center"/>
              <w:rPr>
                <w:rFonts w:eastAsia="Times New Roman" w:cs="Courier New"/>
                <w:b/>
                <w:bCs/>
                <w:color w:val="212121"/>
                <w:kern w:val="0"/>
                <w:sz w:val="18"/>
                <w:szCs w:val="18"/>
                <w14:ligatures w14:val="none"/>
              </w:rPr>
            </w:pPr>
            <w:r>
              <w:rPr>
                <w:rFonts w:eastAsia="Aptos" w:cs="Arial"/>
                <w:b/>
                <w:bCs/>
                <w:color w:val="212121"/>
                <w:kern w:val="2"/>
                <w:sz w:val="18"/>
                <w:szCs w:val="18"/>
                <w:shd w:fill="FFFFFF" w:val="clear"/>
                <w:lang w:val="en-US" w:eastAsia="en-US" w:bidi="ar-SA"/>
              </w:rPr>
              <w:t>Nidalgazaui</w:t>
            </w:r>
          </w:p>
        </w:tc>
        <w:tc>
          <w:tcPr>
            <w:tcW w:w="1433"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Germany</w:t>
            </w:r>
          </w:p>
        </w:tc>
        <w:tc>
          <w:tcPr>
            <w:tcW w:w="116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4455</w:t>
            </w:r>
          </w:p>
        </w:tc>
        <w:tc>
          <w:tcPr>
            <w:tcW w:w="1861"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5703</w:t>
            </w:r>
          </w:p>
        </w:tc>
        <w:tc>
          <w:tcPr>
            <w:tcW w:w="918"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397</w:t>
            </w:r>
          </w:p>
        </w:tc>
        <w:tc>
          <w:tcPr>
            <w:tcW w:w="1191"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2.23 %</w:t>
            </w:r>
          </w:p>
        </w:tc>
      </w:tr>
    </w:tbl>
    <w:p>
      <w:pPr>
        <w:pStyle w:val="Normal"/>
        <w:shd w:val="clear" w:color="auto" w:fill="FFFFFF" w:themeFill="background1"/>
        <w:ind w:left="400"/>
        <w:rPr>
          <w:b/>
          <w:bCs/>
          <w:lang w:val="it-IT"/>
        </w:rPr>
      </w:pPr>
      <w:r>
        <w:rPr>
          <w:b/>
          <w:bCs/>
          <w:lang w:val="it-IT"/>
        </w:rPr>
      </w:r>
    </w:p>
    <w:p>
      <w:pPr>
        <w:pStyle w:val="Normal"/>
        <w:shd w:val="clear" w:color="auto" w:fill="FFFFFF" w:themeFill="background1"/>
        <w:rPr>
          <w:b/>
          <w:bCs/>
          <w:sz w:val="18"/>
          <w:szCs w:val="18"/>
        </w:rPr>
      </w:pPr>
      <w:r>
        <w:rPr>
          <w:b/>
          <w:bCs/>
          <w:sz w:val="18"/>
          <w:szCs w:val="18"/>
        </w:rPr>
        <w:t xml:space="preserve">Descrizione: </w:t>
      </w:r>
      <w:r>
        <w:rPr>
          <w:rFonts w:cs="Arial"/>
          <w:color w:val="212121"/>
          <w:sz w:val="18"/>
          <w:szCs w:val="18"/>
          <w:shd w:fill="FFFFFF" w:val="clear"/>
        </w:rPr>
        <w:t>17yr. old Freedom Activist, Correspondence of NGNA, Terror Expert, Middle East Expert. Daily News about Syria, Iraq, Yemen, Russia, Middle East.</w:t>
      </w:r>
    </w:p>
    <w:p>
      <w:pPr>
        <w:pStyle w:val="Normal"/>
        <w:shd w:val="clear" w:color="auto" w:fill="FFFFFF" w:themeFill="background1"/>
        <w:rPr>
          <w:b/>
          <w:bCs/>
          <w:sz w:val="18"/>
          <w:szCs w:val="18"/>
        </w:rPr>
      </w:pPr>
      <w:r>
        <w:rPr>
          <w:b/>
          <w:bCs/>
          <w:sz w:val="18"/>
          <w:szCs w:val="18"/>
        </w:rPr>
      </w:r>
    </w:p>
    <w:p>
      <w:pPr>
        <w:pStyle w:val="Normal"/>
        <w:shd w:val="clear" w:color="auto" w:fill="FFFFFF" w:themeFill="background1"/>
        <w:rPr>
          <w:b/>
          <w:bCs/>
        </w:rPr>
      </w:pPr>
      <w:r>
        <w:rPr>
          <w:b/>
          <w:bCs/>
        </w:rPr>
        <w:drawing>
          <wp:anchor behindDoc="0" distT="0" distB="0" distL="114300" distR="114300" simplePos="0" locked="0" layoutInCell="0" allowOverlap="1" relativeHeight="10">
            <wp:simplePos x="0" y="0"/>
            <wp:positionH relativeFrom="margin">
              <wp:posOffset>2165985</wp:posOffset>
            </wp:positionH>
            <wp:positionV relativeFrom="paragraph">
              <wp:posOffset>8890</wp:posOffset>
            </wp:positionV>
            <wp:extent cx="4023360" cy="3155950"/>
            <wp:effectExtent l="0" t="0" r="0" b="0"/>
            <wp:wrapThrough wrapText="bothSides">
              <wp:wrapPolygon edited="0">
                <wp:start x="-2" y="0"/>
                <wp:lineTo x="-2" y="21511"/>
                <wp:lineTo x="21475" y="21511"/>
                <wp:lineTo x="21475" y="0"/>
                <wp:lineTo x="-2" y="0"/>
              </wp:wrapPolygon>
            </wp:wrapThrough>
            <wp:docPr id="4"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hermata, diagramma, linea&#10;&#10;Descrizione generata automaticamente"/>
                    <pic:cNvPicPr>
                      <a:picLocks noChangeAspect="1" noChangeArrowheads="1"/>
                    </pic:cNvPicPr>
                  </pic:nvPicPr>
                  <pic:blipFill>
                    <a:blip r:embed="rId7"/>
                    <a:stretch>
                      <a:fillRect/>
                    </a:stretch>
                  </pic:blipFill>
                  <pic:spPr bwMode="auto">
                    <a:xfrm>
                      <a:off x="0" y="0"/>
                      <a:ext cx="4023360" cy="3155950"/>
                    </a:xfrm>
                    <a:prstGeom prst="rect">
                      <a:avLst/>
                    </a:prstGeom>
                    <a:noFill/>
                  </pic:spPr>
                </pic:pic>
              </a:graphicData>
            </a:graphic>
          </wp:anchor>
        </w:drawing>
      </w:r>
      <w:r>
        <w:rPr>
          <w:b/>
          <w:bCs/>
        </w:rPr>
        <w:t>Orario dei tweets</w:t>
      </w:r>
    </w:p>
    <w:p>
      <w:pPr>
        <w:pStyle w:val="Normal"/>
        <w:shd w:val="clear" w:color="auto" w:fill="FFFFFF" w:themeFill="background1"/>
        <w:rPr>
          <w:lang w:val="it-IT"/>
        </w:rPr>
      </w:pPr>
      <w:r>
        <mc:AlternateContent>
          <mc:Choice Requires="wps">
            <w:drawing>
              <wp:anchor behindDoc="0" distT="635" distB="0" distL="114300" distR="113665" simplePos="0" locked="0" layoutInCell="0" allowOverlap="1" relativeHeight="13" wp14:anchorId="2E3A368B">
                <wp:simplePos x="0" y="0"/>
                <wp:positionH relativeFrom="column">
                  <wp:posOffset>2832100</wp:posOffset>
                </wp:positionH>
                <wp:positionV relativeFrom="paragraph">
                  <wp:posOffset>2882900</wp:posOffset>
                </wp:positionV>
                <wp:extent cx="3461385" cy="154305"/>
                <wp:effectExtent l="0" t="0" r="0" b="0"/>
                <wp:wrapThrough wrapText="bothSides">
                  <wp:wrapPolygon edited="0">
                    <wp:start x="0" y="0"/>
                    <wp:lineTo x="0" y="21600"/>
                    <wp:lineTo x="21600" y="21600"/>
                    <wp:lineTo x="21600" y="0"/>
                  </wp:wrapPolygon>
                </wp:wrapThrough>
                <wp:docPr id="5" name="Casella di testo 1"/>
                <a:graphic xmlns:a="http://schemas.openxmlformats.org/drawingml/2006/main">
                  <a:graphicData uri="http://schemas.microsoft.com/office/word/2010/wordprocessingShape">
                    <wps:wsp>
                      <wps:cNvSpPr/>
                      <wps:spPr>
                        <a:xfrm>
                          <a:off x="0" y="0"/>
                          <a:ext cx="346140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Distribuzione dell’orario dei tweets</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23pt;margin-top:227pt;width:272.5pt;height:12.1pt;mso-wrap-style:square;v-text-anchor:top" wp14:anchorId="2E3A368B">
                <v:fill o:detectmouseclick="t" type="solid" color2="black"/>
                <v:stroke color="#3465a4" joinstyle="round" endcap="flat"/>
                <v:textbox>
                  <w:txbxContent>
                    <w:p>
                      <w:pPr>
                        <w:pStyle w:val="Caption"/>
                        <w:spacing w:before="0" w:after="200"/>
                        <w:jc w:val="center"/>
                        <w:rPr>
                          <w:sz w:val="22"/>
                          <w:szCs w:val="22"/>
                          <w:lang w:val="it-IT"/>
                        </w:rPr>
                      </w:pPr>
                      <w:r>
                        <w:rPr>
                          <w:lang w:val="it-IT"/>
                        </w:rPr>
                        <w:t>Distribuzione dell’orario dei tweets</w:t>
                      </w:r>
                    </w:p>
                  </w:txbxContent>
                </v:textbox>
                <w10:wrap type="square"/>
              </v:rect>
            </w:pict>
          </mc:Fallback>
        </mc:AlternateContent>
      </w:r>
      <w:r>
        <w:rPr>
          <w:lang w:val="it-IT"/>
        </w:rPr>
        <w:t xml:space="preserve">Dal grafico riportato accanto si nota una preferenza degli utenti nel postare tweets di </w:t>
      </w:r>
      <w:r>
        <w:rPr>
          <w:b/>
          <w:bCs/>
          <w:lang w:val="it-IT"/>
        </w:rPr>
        <w:t>pomeriggio</w:t>
      </w:r>
      <w:r>
        <w:rPr>
          <w:lang w:val="it-IT"/>
        </w:rPr>
        <w:t xml:space="preserve"> e di </w:t>
      </w:r>
      <w:r>
        <w:rPr>
          <w:b/>
          <w:bCs/>
          <w:lang w:val="it-IT"/>
        </w:rPr>
        <w:t>sera</w:t>
      </w:r>
      <w:r>
        <w:rPr>
          <w:lang w:val="it-IT"/>
        </w:rPr>
        <w:t xml:space="preserve"> (quasi il </w:t>
      </w:r>
      <w:r>
        <w:rPr/>
      </w:r>
      <m:oMath xmlns:m="http://schemas.openxmlformats.org/officeDocument/2006/math">
        <m:r>
          <w:rPr>
            <w:rFonts w:ascii="Cambria Math" w:hAnsi="Cambria Math"/>
          </w:rPr>
          <m:t xml:space="preserve">75</m:t>
        </m:r>
        <m:r>
          <m:rPr>
            <m:lit/>
            <m:nor/>
          </m:rPr>
          <w:rPr>
            <w:rFonts w:ascii="Cambria Math" w:hAnsi="Cambria Math"/>
          </w:rPr>
          <m:t xml:space="preserve">%</m:t>
        </m:r>
      </m:oMath>
      <w:r>
        <w:rPr>
          <w:lang w:val="it-IT"/>
        </w:rPr>
        <w:t xml:space="preserve"> del totale), con un picco nell’intervallo di tempo che va dalle 18:00 alle 21:00 (</w:t>
      </w:r>
      <w:r>
        <w:rPr/>
      </w:r>
      <m:oMath xmlns:m="http://schemas.openxmlformats.org/officeDocument/2006/math">
        <m:r>
          <w:rPr>
            <w:rFonts w:ascii="Cambria Math" w:hAnsi="Cambria Math"/>
          </w:rPr>
          <m:t xml:space="preserve">25</m:t>
        </m:r>
        <m:r>
          <m:rPr>
            <m:lit/>
            <m:nor/>
          </m:rPr>
          <w:rPr>
            <w:rFonts w:ascii="Cambria Math" w:hAnsi="Cambria Math"/>
          </w:rPr>
          <m:t xml:space="preserve">%</m:t>
        </m:r>
      </m:oMath>
      <w:r>
        <w:rPr>
          <w:lang w:val="it-IT"/>
        </w:rPr>
        <w:t xml:space="preserve"> dei tweets).</w:t>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b/>
          <w:bCs/>
          <w:lang w:val="it-IT"/>
        </w:rPr>
      </w:pPr>
      <w:r>
        <w:rPr>
          <w:b/>
          <w:bCs/>
          <w:lang w:val="it-IT"/>
        </w:rPr>
        <w:t>Andamento temporale dei tweets</w:t>
      </w:r>
    </w:p>
    <w:p>
      <w:pPr>
        <w:pStyle w:val="Normal"/>
        <w:shd w:val="clear" w:color="auto" w:fill="FFFFFF" w:themeFill="background1"/>
        <w:rPr>
          <w:lang w:val="it-IT"/>
        </w:rPr>
      </w:pPr>
      <w:r>
        <w:rPr>
          <w:lang w:val="it-IT"/>
        </w:rPr>
        <w:t>Il numero di tweet raccolti nel dataset per mese non è costante bensì varia. Qui vediamo il conteggio dei tweet mese per mese:</w:t>
      </w:r>
    </w:p>
    <w:p>
      <w:pPr>
        <w:pStyle w:val="Normal"/>
        <w:shd w:val="clear" w:color="auto" w:fill="FFFFFF" w:themeFill="background1"/>
        <w:rPr>
          <w:b/>
          <w:bCs/>
          <w:lang w:val="it-IT"/>
        </w:rPr>
      </w:pPr>
      <w:r>
        <w:rPr>
          <w:b/>
          <w:bCs/>
          <w:lang w:val="it-IT"/>
        </w:rPr>
        <w:drawing>
          <wp:anchor behindDoc="0" distT="0" distB="0" distL="0" distR="0" simplePos="0" locked="0" layoutInCell="0" allowOverlap="1" relativeHeight="37">
            <wp:simplePos x="0" y="0"/>
            <wp:positionH relativeFrom="column">
              <wp:posOffset>254000</wp:posOffset>
            </wp:positionH>
            <wp:positionV relativeFrom="paragraph">
              <wp:posOffset>635</wp:posOffset>
            </wp:positionV>
            <wp:extent cx="4903470" cy="3359150"/>
            <wp:effectExtent l="0" t="0" r="0" b="0"/>
            <wp:wrapSquare wrapText="bothSides"/>
            <wp:docPr id="6" name="Image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Immagine che contiene testo, linea, Diagramma, diagramma&#10;&#10;Descrizione generata automaticamente"/>
                    <pic:cNvPicPr>
                      <a:picLocks noChangeAspect="1" noChangeArrowheads="1"/>
                    </pic:cNvPicPr>
                  </pic:nvPicPr>
                  <pic:blipFill>
                    <a:blip r:embed="rId8"/>
                    <a:stretch>
                      <a:fillRect/>
                    </a:stretch>
                  </pic:blipFill>
                  <pic:spPr bwMode="auto">
                    <a:xfrm>
                      <a:off x="0" y="0"/>
                      <a:ext cx="4903470" cy="3359150"/>
                    </a:xfrm>
                    <a:prstGeom prst="rect">
                      <a:avLst/>
                    </a:prstGeom>
                    <a:noFill/>
                  </pic:spPr>
                </pic:pic>
              </a:graphicData>
            </a:graphic>
          </wp:anchor>
        </w:drawing>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lang w:val="it-IT"/>
        </w:rPr>
      </w:pPr>
      <w:r>
        <w:rPr>
          <w:lang w:val="it-IT"/>
        </w:rPr>
      </w:r>
    </w:p>
    <w:p>
      <w:pPr>
        <w:pStyle w:val="Normal"/>
        <w:shd w:val="clear" w:color="auto" w:fill="FFFFFF" w:themeFill="background1"/>
        <w:rPr>
          <w:b/>
          <w:bCs/>
          <w:lang w:val="it-IT"/>
        </w:rPr>
      </w:pPr>
      <w:r>
        <w:rPr>
          <w:b/>
          <w:bCs/>
          <w:lang w:val="it-IT"/>
        </w:rPr>
        <w:t>Lingua</w:t>
      </w:r>
    </w:p>
    <w:p>
      <w:pPr>
        <w:pStyle w:val="Normal"/>
        <w:rPr>
          <w:lang w:val="it-IT"/>
        </w:rPr>
      </w:pPr>
      <w:r>
        <w:rPr>
          <w:lang w:val="it-IT"/>
        </w:rPr>
        <w:t xml:space="preserve">Non tutti i tweet sono in lingua inglese. Tramite la libreria </w:t>
      </w:r>
      <w:r>
        <w:rPr>
          <w:b/>
          <w:bCs/>
          <w:i/>
          <w:iCs/>
          <w:lang w:val="it-IT"/>
        </w:rPr>
        <w:t>python</w:t>
      </w:r>
      <w:r>
        <w:rPr>
          <w:lang w:val="it-IT"/>
        </w:rPr>
        <w:t xml:space="preserve"> </w:t>
      </w:r>
      <w:hyperlink r:id="rId9">
        <w:r>
          <w:rPr>
            <w:rStyle w:val="Hyperlink"/>
            <w:lang w:val="it-IT"/>
          </w:rPr>
          <w:t>Langid</w:t>
        </w:r>
      </w:hyperlink>
      <w:r>
        <w:rPr>
          <w:lang w:val="it-IT"/>
        </w:rPr>
        <w:t xml:space="preserve"> abbiamo classificato i tweet in base alla lingua con sono più probabilmente scritti. </w:t>
      </w:r>
    </w:p>
    <w:p>
      <w:pPr>
        <w:pStyle w:val="Normal"/>
        <w:rPr>
          <w:lang w:val="it-IT"/>
        </w:rPr>
      </w:pPr>
      <w:r>
        <w:rPr>
          <w:lang w:val="it-IT"/>
        </w:rPr>
        <w:t>Istogramma delle frequenze delle lingue:</w:t>
      </w:r>
    </w:p>
    <w:p>
      <w:pPr>
        <w:pStyle w:val="Normal"/>
        <w:ind w:left="360"/>
        <w:rPr>
          <w:lang w:val="it-IT"/>
        </w:rPr>
      </w:pPr>
      <w:r>
        <w:rPr>
          <w:lang w:val="it-IT"/>
        </w:rPr>
        <w:drawing>
          <wp:anchor behindDoc="0" distT="0" distB="0" distL="0" distR="0" simplePos="0" locked="0" layoutInCell="0" allowOverlap="1" relativeHeight="39">
            <wp:simplePos x="0" y="0"/>
            <wp:positionH relativeFrom="margin">
              <wp:align>left</wp:align>
            </wp:positionH>
            <wp:positionV relativeFrom="paragraph">
              <wp:posOffset>61595</wp:posOffset>
            </wp:positionV>
            <wp:extent cx="5351780" cy="3632200"/>
            <wp:effectExtent l="0" t="0" r="0" b="0"/>
            <wp:wrapSquare wrapText="largest"/>
            <wp:docPr id="7" name="Image9"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Immagine che contiene testo, schermata, schermo, Rettangolo&#10;&#10;Descrizione generata automaticamente"/>
                    <pic:cNvPicPr>
                      <a:picLocks noChangeAspect="1" noChangeArrowheads="1"/>
                    </pic:cNvPicPr>
                  </pic:nvPicPr>
                  <pic:blipFill>
                    <a:blip r:embed="rId10"/>
                    <a:stretch>
                      <a:fillRect/>
                    </a:stretch>
                  </pic:blipFill>
                  <pic:spPr bwMode="auto">
                    <a:xfrm>
                      <a:off x="0" y="0"/>
                      <a:ext cx="5351780" cy="3632200"/>
                    </a:xfrm>
                    <a:prstGeom prst="rect">
                      <a:avLst/>
                    </a:prstGeom>
                    <a:noFill/>
                  </pic:spPr>
                </pic:pic>
              </a:graphicData>
            </a:graphic>
          </wp:anchor>
        </w:drawing>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ind w:left="360"/>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t xml:space="preserve">Dopo un veloce </w:t>
      </w:r>
      <w:r>
        <w:rPr>
          <w:b/>
          <w:bCs/>
          <w:lang w:val="it-IT"/>
        </w:rPr>
        <w:t>pre-processing</w:t>
      </w:r>
      <w:r>
        <w:rPr>
          <w:lang w:val="it-IT"/>
        </w:rPr>
        <w:t xml:space="preserve"> del testo (approfondito nella sezione NER), abbiamo tradotto automaticamente i tweet non in inglese grazie alla libreria </w:t>
      </w:r>
      <w:hyperlink r:id="rId11">
        <w:r>
          <w:rPr>
            <w:rStyle w:val="Hyperlink"/>
            <w:lang w:val="it-IT"/>
          </w:rPr>
          <w:t>googletrans</w:t>
        </w:r>
      </w:hyperlink>
      <w:r>
        <w:rPr>
          <w:lang w:val="it-IT"/>
        </w:rPr>
        <w:t xml:space="preserve">. D’ora in poi saranno analizzati nella parte di </w:t>
      </w:r>
      <w:r>
        <w:rPr>
          <w:b/>
          <w:bCs/>
          <w:i/>
          <w:iCs/>
          <w:lang w:val="it-IT"/>
        </w:rPr>
        <w:t>NLP</w:t>
      </w:r>
      <w:r>
        <w:rPr>
          <w:lang w:val="it-IT"/>
        </w:rPr>
        <w:t xml:space="preserve"> i tweet tradotti e i tweet originalmente in inglese. </w:t>
      </w:r>
    </w:p>
    <w:p>
      <w:pPr>
        <w:pStyle w:val="Normal"/>
        <w:rPr>
          <w:lang w:val="it-IT"/>
        </w:rPr>
      </w:pPr>
      <w:r>
        <w:rPr>
          <w:b/>
          <w:bCs/>
          <w:lang w:val="it-IT"/>
        </w:rPr>
        <w:t>Data Visualization</w:t>
      </w:r>
    </w:p>
    <w:p>
      <w:pPr>
        <w:pStyle w:val="Normal"/>
        <w:rPr>
          <w:lang w:val="it-IT"/>
        </w:rPr>
      </w:pPr>
      <w:r>
        <w:drawing>
          <wp:anchor behindDoc="0" distT="0" distB="0" distL="0" distR="0" simplePos="0" locked="0" layoutInCell="0" allowOverlap="1" relativeHeight="38">
            <wp:simplePos x="0" y="0"/>
            <wp:positionH relativeFrom="margin">
              <wp:align>center</wp:align>
            </wp:positionH>
            <wp:positionV relativeFrom="paragraph">
              <wp:posOffset>610235</wp:posOffset>
            </wp:positionV>
            <wp:extent cx="5715000" cy="2889885"/>
            <wp:effectExtent l="0" t="0" r="0" b="0"/>
            <wp:wrapSquare wrapText="largest"/>
            <wp:docPr id="8" name="Image8" descr="Immagine che contiene testo, Carattere, schermata,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magine che contiene testo, Carattere, schermata, circuito&#10;&#10;Descrizione generata automaticamente"/>
                    <pic:cNvPicPr>
                      <a:picLocks noChangeAspect="1" noChangeArrowheads="1"/>
                    </pic:cNvPicPr>
                  </pic:nvPicPr>
                  <pic:blipFill>
                    <a:blip r:embed="rId12"/>
                    <a:stretch>
                      <a:fillRect/>
                    </a:stretch>
                  </pic:blipFill>
                  <pic:spPr bwMode="auto">
                    <a:xfrm>
                      <a:off x="0" y="0"/>
                      <a:ext cx="5715000" cy="2889885"/>
                    </a:xfrm>
                    <a:prstGeom prst="rect">
                      <a:avLst/>
                    </a:prstGeom>
                    <a:noFill/>
                  </pic:spPr>
                </pic:pic>
              </a:graphicData>
            </a:graphic>
          </wp:anchor>
        </w:drawing>
      </w:r>
      <w:r>
        <w:rPr>
          <w:lang w:val="it-IT"/>
        </w:rPr>
        <w:t xml:space="preserve">Data la natura del dataset (insieme di tweet e metadati) viene naturale visualizzare la frequenza delle parole con una </w:t>
      </w:r>
      <w:r>
        <w:rPr>
          <w:b/>
          <w:bCs/>
          <w:i/>
          <w:iCs/>
          <w:lang w:val="it-IT"/>
        </w:rPr>
        <w:t>wordcloud</w:t>
      </w:r>
      <w:r>
        <w:rPr>
          <w:lang w:val="it-IT"/>
        </w:rPr>
        <w:t>:</w:t>
      </w:r>
    </w:p>
    <w:p>
      <w:pPr>
        <w:pStyle w:val="Normal"/>
        <w:shd w:val="clear" w:color="auto" w:fill="FFFFFF" w:themeFill="background1"/>
        <w:rPr>
          <w:u w:val="single"/>
          <w:lang w:val="it-IT"/>
        </w:rPr>
      </w:pPr>
      <w:r>
        <w:rPr>
          <w:lang w:val="it-IT"/>
        </w:rPr>
        <w:t xml:space="preserve">Molte </w:t>
      </w:r>
      <w:r>
        <w:rPr>
          <w:i/>
          <w:iCs/>
          <w:lang w:val="it-IT"/>
        </w:rPr>
        <w:t>stopword</w:t>
      </w:r>
      <w:r>
        <w:rPr>
          <w:lang w:val="it-IT"/>
        </w:rPr>
        <w:t xml:space="preserve"> e segni di punteggiatura sono state rimosse prima di calcolare le frequenze delle parole e visualizzare questa </w:t>
      </w:r>
      <w:r>
        <w:rPr>
          <w:i/>
          <w:iCs/>
          <w:lang w:val="it-IT"/>
        </w:rPr>
        <w:t>wordcloud</w:t>
      </w:r>
      <w:r>
        <w:rPr>
          <w:lang w:val="it-IT"/>
        </w:rPr>
        <w:t>; in seguito, verrà illustrato come. RT nel gergo di Twitter è un invito a retwittare il post.</w:t>
      </w:r>
    </w:p>
    <w:p>
      <w:pPr>
        <w:pStyle w:val="Heading1"/>
        <w:numPr>
          <w:ilvl w:val="0"/>
          <w:numId w:val="2"/>
        </w:numPr>
        <w:ind w:hanging="360" w:left="360"/>
        <w:rPr>
          <w:lang w:val="it-IT"/>
        </w:rPr>
      </w:pPr>
      <w:r>
        <w:rPr>
          <w:lang w:val="it-IT"/>
        </w:rPr>
        <w:t>Grafo delle citazioni tra utenti</w:t>
      </w:r>
    </w:p>
    <w:p>
      <w:pPr>
        <w:pStyle w:val="Subtitle"/>
        <w:rPr>
          <w:lang w:val="it-IT"/>
        </w:rPr>
      </w:pPr>
      <w:r>
        <w:rPr>
          <w:lang w:val="it-IT"/>
        </w:rPr>
        <w:t>Struttura del grafo</w:t>
      </w:r>
    </w:p>
    <w:p>
      <w:pPr>
        <w:pStyle w:val="Normal"/>
        <w:rPr>
          <w:lang w:val="it-IT"/>
        </w:rPr>
      </w:pPr>
      <w:r>
        <w:rPr>
          <w:lang w:val="it-IT"/>
        </w:rPr>
        <w:t xml:space="preserve">A partire dalle </w:t>
      </w:r>
      <w:r>
        <w:rPr>
          <w:b/>
          <w:bCs/>
          <w:lang w:val="it-IT"/>
        </w:rPr>
        <w:t>menzioni</w:t>
      </w:r>
      <w:r>
        <w:rPr>
          <w:lang w:val="it-IT"/>
        </w:rPr>
        <w:t xml:space="preserve"> effettuate tramite </w:t>
      </w:r>
      <w:r>
        <w:rPr>
          <w:i/>
          <w:iCs/>
          <w:lang w:val="it-IT"/>
        </w:rPr>
        <w:t>tagging</w:t>
      </w:r>
      <w:r>
        <w:rPr>
          <w:lang w:val="it-IT"/>
        </w:rPr>
        <w:t xml:space="preserve"> contenute nei tweets, è stato costruito un </w:t>
      </w:r>
      <w:r>
        <w:rPr>
          <w:b/>
          <w:bCs/>
          <w:lang w:val="it-IT"/>
        </w:rPr>
        <w:t xml:space="preserve">grafo delle citazioni </w:t>
      </w:r>
      <w:r>
        <w:rPr>
          <w:lang w:val="it-IT"/>
        </w:rPr>
        <w:t xml:space="preserve">tra utenti, in cui due nodi sono in relazione se appunto esiste una citazione in un tweet del nodo sorgente verso il nodo destinatario. </w:t>
      </w:r>
    </w:p>
    <w:p>
      <w:pPr>
        <w:pStyle w:val="Normal"/>
        <w:rPr>
          <w:b/>
          <w:bCs/>
          <w:i/>
          <w:i/>
          <w:iCs/>
          <w:lang w:val="it-IT"/>
        </w:rPr>
      </w:pPr>
      <w:r>
        <w:rPr>
          <w:lang w:val="it-IT"/>
        </w:rPr>
        <w:t xml:space="preserve">Formalmente, si tratta di un </w:t>
      </w:r>
      <w:r>
        <w:rPr>
          <w:b/>
          <w:bCs/>
          <w:i/>
          <w:iCs/>
          <w:lang w:val="it-IT"/>
        </w:rPr>
        <w:t>grafo pesato e orientato</w:t>
      </w:r>
    </w:p>
    <w:p>
      <w:pPr>
        <w:pStyle w:val="Normal"/>
        <w:jc w:val="center"/>
        <w:rPr>
          <w:rFonts w:eastAsia="" w:eastAsiaTheme="minorEastAsia"/>
          <w:i/>
          <w:i/>
          <w:lang w:val="it-IT"/>
        </w:rPr>
      </w:pPr>
      <w:r>
        <w:rPr/>
      </w:r>
      <m:oMathPara xmlns:m="http://schemas.openxmlformats.org/officeDocument/2006/math">
        <m:oMathParaPr>
          <m:jc m:val="center"/>
        </m:oMathParaPr>
        <m:oMath>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δ</m:t>
          </m:r>
          <m:r>
            <w:rPr>
              <w:rFonts w:ascii="Cambria Math" w:hAnsi="Cambria Math"/>
            </w:rPr>
            <m:t xml:space="preserve">)</m:t>
          </m:r>
        </m:oMath>
      </m:oMathPara>
    </w:p>
    <w:p>
      <w:pPr>
        <w:pStyle w:val="Normal"/>
        <w:rPr>
          <w:rFonts w:eastAsia="" w:eastAsiaTheme="minorEastAsia"/>
          <w:iCs/>
          <w:lang w:val="it-IT"/>
        </w:rPr>
      </w:pPr>
      <w:r>
        <w:rPr>
          <w:rFonts w:eastAsia="" w:eastAsiaTheme="minorEastAsia"/>
          <w:iCs/>
          <w:lang w:val="it-IT"/>
        </w:rPr>
        <w:t>dove:</w:t>
      </w:r>
    </w:p>
    <w:p>
      <w:pPr>
        <w:pStyle w:val="ListParagraph"/>
        <w:numPr>
          <w:ilvl w:val="0"/>
          <w:numId w:val="8"/>
        </w:numPr>
        <w:rPr>
          <w:rFonts w:eastAsia="" w:eastAsiaTheme="minorEastAsia"/>
          <w:iCs/>
          <w:lang w:val="it-IT"/>
        </w:rPr>
      </w:pP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V</m:t>
        </m:r>
      </m:oMath>
      <w:r>
        <w:rPr>
          <w:rFonts w:eastAsia="" w:eastAsiaTheme="minorEastAsia"/>
          <w:iCs/>
          <w:lang w:val="it-IT"/>
        </w:rPr>
        <w:t xml:space="preserve"> </w:t>
      </w:r>
      <w:r>
        <w:rPr>
          <w:rFonts w:eastAsia="" w:eastAsiaTheme="minorEastAsia"/>
          <w:iCs/>
          <w:lang w:val="it-IT"/>
        </w:rPr>
        <w:t xml:space="preserve">rappresenta lo </w:t>
      </w:r>
      <w:r>
        <w:rPr>
          <w:rFonts w:eastAsia="" w:eastAsiaTheme="minorEastAsia"/>
          <w:b/>
          <w:bCs/>
          <w:iCs/>
          <w:lang w:val="it-IT"/>
        </w:rPr>
        <w:t>username</w:t>
      </w:r>
      <w:r>
        <w:rPr>
          <w:rFonts w:eastAsia="" w:eastAsiaTheme="minorEastAsia"/>
          <w:iCs/>
          <w:lang w:val="it-IT"/>
        </w:rPr>
        <w:t xml:space="preserve"> di un utente;</w:t>
      </w:r>
    </w:p>
    <w:p>
      <w:pPr>
        <w:pStyle w:val="ListParagraph"/>
        <w:numPr>
          <w:ilvl w:val="0"/>
          <w:numId w:val="8"/>
        </w:numPr>
        <w:rPr>
          <w:rFonts w:eastAsia="" w:eastAsiaTheme="minorEastAsia"/>
          <w:iCs/>
          <w:lang w:val="it-IT"/>
        </w:rPr>
      </w:pPr>
      <w:r>
        <w:rPr/>
      </w:r>
      <m:oMath xmlns:m="http://schemas.openxmlformats.org/officeDocument/2006/math">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V</m:t>
        </m:r>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d>
        <m:r>
          <w:rPr>
            <w:rFonts w:ascii="Cambria Math" w:hAnsi="Cambria Math"/>
          </w:rPr>
          <m:t xml:space="preserve">∈</m:t>
        </m:r>
        <m:r>
          <w:rPr>
            <w:rFonts w:ascii="Cambria Math" w:hAnsi="Cambria Math"/>
          </w:rPr>
          <m:t xml:space="preserve">E</m:t>
        </m:r>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oMath>
      <w:r>
        <w:rPr>
          <w:rFonts w:eastAsia="" w:eastAsiaTheme="minorEastAsia"/>
          <w:iCs/>
          <w:lang w:val="it-IT"/>
        </w:rPr>
        <w:t xml:space="preserve"> </w:t>
      </w:r>
      <w:r>
        <w:rPr>
          <w:rFonts w:eastAsia="" w:eastAsiaTheme="minorEastAsia"/>
          <w:b/>
          <w:bCs/>
          <w:iCs/>
          <w:lang w:val="it-IT"/>
        </w:rPr>
        <w:t>menziona</w:t>
      </w:r>
      <w:r>
        <w:rPr>
          <w:rFonts w:eastAsia="" w:eastAsiaTheme="minorEastAsia"/>
          <w:iCs/>
          <w:lang w:val="it-IT"/>
        </w:rPr>
        <w:t xml:space="preserve"> in un tweet </w:t>
      </w:r>
      <w:r>
        <w:rPr/>
      </w:r>
      <m:oMath xmlns:m="http://schemas.openxmlformats.org/officeDocument/2006/math">
        <m:sSub>
          <m:e>
            <m:r>
              <w:rPr>
                <w:rFonts w:ascii="Cambria Math" w:hAnsi="Cambria Math"/>
              </w:rPr>
              <m:t xml:space="preserve">v</m:t>
            </m:r>
          </m:e>
          <m:sub>
            <m:r>
              <w:rPr>
                <w:rFonts w:ascii="Cambria Math" w:hAnsi="Cambria Math"/>
              </w:rPr>
              <m:t xml:space="preserve">2</m:t>
            </m:r>
          </m:sub>
        </m:sSub>
      </m:oMath>
      <w:r>
        <w:rPr>
          <w:rFonts w:eastAsia="" w:eastAsiaTheme="minorEastAsia"/>
          <w:iCs/>
          <w:lang w:val="it-IT"/>
        </w:rPr>
        <w:t>;</w:t>
      </w:r>
    </w:p>
    <w:p>
      <w:pPr>
        <w:pStyle w:val="ListParagraph"/>
        <w:numPr>
          <w:ilvl w:val="0"/>
          <w:numId w:val="8"/>
        </w:numPr>
        <w:rPr>
          <w:rFonts w:eastAsia="" w:eastAsiaTheme="minorEastAsia"/>
          <w:iCs/>
          <w:lang w:val="it-IT"/>
        </w:rPr>
      </w:pP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oMath>
      <w:r>
        <w:rPr>
          <w:rFonts w:eastAsia="" w:eastAsiaTheme="minorEastAsia"/>
          <w:lang w:val="it-IT"/>
        </w:rPr>
        <w:t xml:space="preserve"> </w:t>
      </w:r>
      <w:r>
        <w:rPr>
          <w:rFonts w:eastAsia="" w:eastAsiaTheme="minorEastAsia"/>
          <w:lang w:val="it-IT"/>
        </w:rPr>
        <w:t xml:space="preserve">rappresenta il </w:t>
      </w:r>
      <w:r>
        <w:rPr>
          <w:rFonts w:eastAsia="" w:eastAsiaTheme="minorEastAsia"/>
          <w:b/>
          <w:bCs/>
          <w:lang w:val="it-IT"/>
        </w:rPr>
        <w:t>numero</w:t>
      </w:r>
      <w:r>
        <w:rPr>
          <w:rFonts w:eastAsia="" w:eastAsiaTheme="minorEastAsia"/>
          <w:lang w:val="it-IT"/>
        </w:rPr>
        <w:t xml:space="preserve"> di </w:t>
      </w:r>
      <w:r>
        <w:rPr>
          <w:rFonts w:eastAsia="" w:eastAsiaTheme="minorEastAsia"/>
          <w:b/>
          <w:bCs/>
          <w:lang w:val="it-IT"/>
        </w:rPr>
        <w:t>citazioni</w:t>
      </w:r>
      <w:r>
        <w:rPr>
          <w:rFonts w:eastAsia="" w:eastAsiaTheme="minorEastAsia"/>
          <w:lang w:val="it-IT"/>
        </w:rPr>
        <w:t xml:space="preserve"> tra due utenti: </w:t>
      </w:r>
    </w:p>
    <w:p>
      <w:pPr>
        <w:pStyle w:val="ListParagraph"/>
        <w:rPr>
          <w:rFonts w:eastAsia="" w:eastAsiaTheme="minorEastAsia"/>
          <w:iCs/>
          <w:lang w:val="it-IT"/>
        </w:rPr>
      </w:pP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e>
        </m:d>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δ</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oMath>
      <w:r>
        <w:rPr>
          <w:rFonts w:eastAsia="" w:eastAsiaTheme="minorEastAsia"/>
          <w:iCs/>
          <w:lang w:val="it-IT"/>
        </w:rPr>
        <w:t xml:space="preserve"> </w:t>
      </w:r>
      <w:r>
        <w:rPr>
          <w:rFonts w:eastAsia="" w:eastAsiaTheme="minorEastAsia"/>
          <w:iCs/>
          <w:lang w:val="it-IT"/>
        </w:rPr>
        <w:t xml:space="preserve">è il </w:t>
      </w:r>
      <w:r>
        <w:rPr>
          <w:rFonts w:eastAsia="" w:eastAsiaTheme="minorEastAsia"/>
          <w:b/>
          <w:bCs/>
          <w:iCs/>
          <w:lang w:val="it-IT"/>
        </w:rPr>
        <w:t>numero totale di citazioni</w:t>
      </w:r>
      <w:r>
        <w:rPr>
          <w:rFonts w:eastAsia="" w:eastAsiaTheme="minorEastAsia"/>
          <w:iCs/>
          <w:lang w:val="it-IT"/>
        </w:rPr>
        <w:t xml:space="preserve"> di </w:t>
      </w:r>
      <w:r>
        <w:rPr/>
      </w:r>
      <m:oMath xmlns:m="http://schemas.openxmlformats.org/officeDocument/2006/math">
        <m:sSub>
          <m:e>
            <m:r>
              <w:rPr>
                <w:rFonts w:ascii="Cambria Math" w:hAnsi="Cambria Math"/>
              </w:rPr>
              <m:t xml:space="preserve">v</m:t>
            </m:r>
          </m:e>
          <m:sub>
            <m:r>
              <w:rPr>
                <w:rFonts w:ascii="Cambria Math" w:hAnsi="Cambria Math"/>
              </w:rPr>
              <m:t xml:space="preserve">1</m:t>
            </m:r>
          </m:sub>
        </m:sSub>
      </m:oMath>
      <w:r>
        <w:rPr>
          <w:rFonts w:eastAsia="" w:eastAsiaTheme="minorEastAsia"/>
          <w:iCs/>
          <w:lang w:val="it-IT"/>
        </w:rPr>
        <w:t xml:space="preserve"> verso </w:t>
      </w:r>
      <w:r>
        <w:rPr/>
      </w:r>
      <m:oMath xmlns:m="http://schemas.openxmlformats.org/officeDocument/2006/math">
        <m:sSub>
          <m:e>
            <m:r>
              <w:rPr>
                <w:rFonts w:ascii="Cambria Math" w:hAnsi="Cambria Math"/>
              </w:rPr>
              <m:t xml:space="preserve">v</m:t>
            </m:r>
          </m:e>
          <m:sub>
            <m:r>
              <w:rPr>
                <w:rFonts w:ascii="Cambria Math" w:hAnsi="Cambria Math"/>
              </w:rPr>
              <m:t xml:space="preserve">2</m:t>
            </m:r>
          </m:sub>
        </m:sSub>
      </m:oMath>
      <w:r>
        <w:rPr>
          <w:rFonts w:eastAsia="" w:eastAsiaTheme="minorEastAsia"/>
          <w:iCs/>
          <w:lang w:val="it-IT"/>
        </w:rPr>
        <w:t xml:space="preserve"> (considerando tutti i tweet di </w:t>
      </w:r>
      <w:r>
        <w:rPr/>
      </w:r>
      <m:oMath xmlns:m="http://schemas.openxmlformats.org/officeDocument/2006/math">
        <m:sSub>
          <m:e>
            <m:r>
              <w:rPr>
                <w:rFonts w:ascii="Cambria Math" w:hAnsi="Cambria Math"/>
              </w:rPr>
              <m:t xml:space="preserve">v</m:t>
            </m:r>
          </m:e>
          <m:sub>
            <m:r>
              <w:rPr>
                <w:rFonts w:ascii="Cambria Math" w:hAnsi="Cambria Math"/>
              </w:rPr>
              <m:t xml:space="preserve">1</m:t>
            </m:r>
          </m:sub>
        </m:sSub>
      </m:oMath>
      <w:r>
        <w:rPr>
          <w:rFonts w:eastAsia="" w:eastAsiaTheme="minorEastAsia"/>
          <w:iCs/>
          <w:lang w:val="it-IT"/>
        </w:rPr>
        <w:t>).</w:t>
      </w:r>
    </w:p>
    <w:p>
      <w:pPr>
        <w:pStyle w:val="Normal"/>
        <w:rPr>
          <w:rFonts w:eastAsia="" w:eastAsiaTheme="minorEastAsia"/>
          <w:iCs/>
          <w:lang w:val="it-IT"/>
        </w:rPr>
      </w:pPr>
      <w:r>
        <w:rPr>
          <w:rFonts w:eastAsia="" w:eastAsiaTheme="minorEastAsia"/>
          <w:iCs/>
          <w:lang w:val="it-IT"/>
        </w:rPr>
        <w:t>In particolare, nel grafo saranno presenti due tipi di nodi:</w:t>
      </w:r>
    </w:p>
    <w:p>
      <w:pPr>
        <w:pStyle w:val="ListParagraph"/>
        <w:numPr>
          <w:ilvl w:val="0"/>
          <w:numId w:val="9"/>
        </w:numPr>
        <w:rPr>
          <w:rFonts w:eastAsia="" w:eastAsiaTheme="minorEastAsia"/>
          <w:iCs/>
          <w:lang w:val="it-IT"/>
        </w:rPr>
      </w:pPr>
      <w:r>
        <w:rPr>
          <w:rFonts w:eastAsia="" w:eastAsiaTheme="minorEastAsia"/>
          <w:b/>
          <w:bCs/>
          <w:iCs/>
          <w:lang w:val="it-IT"/>
        </w:rPr>
        <w:t>Nodi</w:t>
      </w:r>
      <w:r>
        <w:rPr>
          <w:rFonts w:eastAsia="" w:eastAsiaTheme="minorEastAsia"/>
          <w:iCs/>
          <w:lang w:val="it-IT"/>
        </w:rPr>
        <w:t xml:space="preserve"> con un </w:t>
      </w:r>
      <w:r>
        <w:rPr>
          <w:rFonts w:eastAsia="" w:eastAsiaTheme="minorEastAsia"/>
          <w:b/>
          <w:bCs/>
          <w:iCs/>
          <w:lang w:val="it-IT"/>
        </w:rPr>
        <w:t>grado di uscita maggiore di 0</w:t>
      </w:r>
      <w:r>
        <w:rPr>
          <w:rFonts w:eastAsia="" w:eastAsiaTheme="minorEastAsia"/>
          <w:iCs/>
          <w:lang w:val="it-IT"/>
        </w:rPr>
        <w:t>, che rappresentano gli utenti presenti nel dataset;</w:t>
      </w:r>
    </w:p>
    <w:p>
      <w:pPr>
        <w:pStyle w:val="ListParagraph"/>
        <w:numPr>
          <w:ilvl w:val="0"/>
          <w:numId w:val="9"/>
        </w:numPr>
        <w:rPr>
          <w:rFonts w:eastAsia="" w:eastAsiaTheme="minorEastAsia"/>
          <w:iCs/>
          <w:lang w:val="it-IT"/>
        </w:rPr>
      </w:pPr>
      <w:r>
        <w:rPr>
          <w:rFonts w:eastAsia="" w:eastAsiaTheme="minorEastAsia"/>
          <w:b/>
          <w:bCs/>
          <w:iCs/>
          <w:lang w:val="it-IT"/>
        </w:rPr>
        <w:t>Nodi pozzo</w:t>
      </w:r>
      <w:r>
        <w:rPr>
          <w:rFonts w:eastAsia="" w:eastAsiaTheme="minorEastAsia"/>
          <w:iCs/>
          <w:lang w:val="it-IT"/>
        </w:rPr>
        <w:t xml:space="preserve">, che rappresentano utenti di </w:t>
      </w:r>
      <w:r>
        <w:rPr>
          <w:rFonts w:eastAsia="" w:eastAsiaTheme="minorEastAsia"/>
          <w:i/>
          <w:lang w:val="it-IT"/>
        </w:rPr>
        <w:t>Twitter</w:t>
      </w:r>
      <w:r>
        <w:rPr>
          <w:rFonts w:eastAsia="" w:eastAsiaTheme="minorEastAsia"/>
          <w:iCs/>
          <w:lang w:val="it-IT"/>
        </w:rPr>
        <w:t xml:space="preserve"> citati nei tweets, ma non presenti nel dataset.</w:t>
      </w:r>
    </w:p>
    <w:p>
      <w:pPr>
        <w:pStyle w:val="Normal"/>
        <w:rPr>
          <w:rFonts w:eastAsia="" w:eastAsiaTheme="minorEastAsia"/>
          <w:iCs/>
          <w:lang w:val="it-IT"/>
        </w:rPr>
      </w:pPr>
      <w:r>
        <w:rPr>
          <w:rFonts w:eastAsia="" w:eastAsiaTheme="minorEastAsia"/>
          <w:iCs/>
          <w:lang w:val="it-IT"/>
        </w:rPr>
        <w:t xml:space="preserve">Statistiche del </w:t>
      </w:r>
      <w:r>
        <w:rPr>
          <w:rFonts w:eastAsia="" w:eastAsiaTheme="minorEastAsia"/>
          <w:b/>
          <w:bCs/>
          <w:iCs/>
          <w:lang w:val="it-IT"/>
        </w:rPr>
        <w:t>grafo delle citazioni</w:t>
      </w:r>
      <w:r>
        <w:rPr>
          <w:rFonts w:eastAsia="" w:eastAsiaTheme="minorEastAsia"/>
          <w:iCs/>
          <w:lang w:val="it-IT"/>
        </w:rPr>
        <w:t>:</w:t>
      </w:r>
    </w:p>
    <w:p>
      <w:pPr>
        <w:pStyle w:val="Normal"/>
        <w:rPr>
          <w:rFonts w:eastAsia="" w:eastAsiaTheme="minorEastAsia"/>
          <w:iCs/>
          <w:lang w:val="it-IT"/>
        </w:rPr>
      </w:pPr>
      <w:r>
        <w:rPr>
          <w:rFonts w:eastAsia="" w:eastAsiaTheme="minorEastAsia"/>
          <w:iCs/>
          <w:lang w:val="it-IT"/>
        </w:rPr>
      </w:r>
    </w:p>
    <w:tbl>
      <w:tblPr>
        <w:tblStyle w:val="Grigliatabella"/>
        <w:tblW w:w="1119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015"/>
        <w:gridCol w:w="1016"/>
        <w:gridCol w:w="1161"/>
        <w:gridCol w:w="1333"/>
        <w:gridCol w:w="1061"/>
        <w:gridCol w:w="1063"/>
        <w:gridCol w:w="1088"/>
        <w:gridCol w:w="1069"/>
        <w:gridCol w:w="1275"/>
        <w:gridCol w:w="1116"/>
      </w:tblGrid>
      <w:tr>
        <w:trPr>
          <w:trHeight w:val="741"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V</m:t>
                </m:r>
                <m:r>
                  <m:rPr>
                    <m:lit/>
                    <m:nor/>
                  </m:rPr>
                  <w:rPr>
                    <w:rFonts w:ascii="Cambria Math" w:hAnsi="Cambria Math"/>
                  </w:rPr>
                  <m:t xml:space="preserve">|</m:t>
                </m:r>
              </m:oMath>
            </m:oMathPara>
          </w:p>
        </w:tc>
        <w:tc>
          <w:tcPr>
            <w:tcW w:w="1016"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E</m:t>
                </m:r>
                <m:r>
                  <m:rPr>
                    <m:lit/>
                    <m:nor/>
                  </m:rPr>
                  <w:rPr>
                    <w:rFonts w:ascii="Cambria Math" w:hAnsi="Cambria Math"/>
                  </w:rPr>
                  <m:t xml:space="preserve">|</m:t>
                </m:r>
              </m:oMath>
            </m:oMathPara>
          </w:p>
        </w:tc>
        <w:tc>
          <w:tcPr>
            <w:tcW w:w="1161"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w:rPr>
                    <w:rFonts w:ascii="Cambria Math" w:hAnsi="Cambria Math"/>
                  </w:rPr>
                  <m:t xml:space="preserve">v</m:t>
                </m:r>
                <m:r>
                  <w:rPr>
                    <w:rFonts w:ascii="Cambria Math" w:hAnsi="Cambria Math"/>
                  </w:rPr>
                  <m:t xml:space="preserve">∈</m:t>
                </m:r>
                <m:r>
                  <w:rPr>
                    <w:rFonts w:ascii="Cambria Math" w:hAnsi="Cambria Math"/>
                  </w:rPr>
                  <m:t xml:space="preserve">dataset</m:t>
                </m:r>
              </m:oMath>
            </m:oMathPara>
          </w:p>
        </w:tc>
        <w:tc>
          <w:tcPr>
            <w:tcW w:w="1333"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w:rPr>
                    <w:rFonts w:ascii="Cambria Math" w:hAnsi="Cambria Math"/>
                  </w:rPr>
                  <m:t xml:space="preserve">v</m:t>
                </m:r>
                <m:r>
                  <w:rPr>
                    <w:rFonts w:ascii="Cambria Math" w:hAnsi="Cambria Math"/>
                  </w:rPr>
                  <m:t xml:space="preserve">∉</m:t>
                </m:r>
                <m:r>
                  <w:rPr>
                    <w:rFonts w:ascii="Cambria Math" w:hAnsi="Cambria Math"/>
                  </w:rPr>
                  <m:t xml:space="preserve">dataset</m:t>
                </m:r>
              </m:oMath>
            </m:oMathPara>
          </w:p>
        </w:tc>
        <w:tc>
          <w:tcPr>
            <w:tcW w:w="1061" w:type="dxa"/>
            <w:tcBorders/>
            <w:vAlign w:val="center"/>
          </w:tcPr>
          <w:p>
            <w:pPr>
              <w:pStyle w:val="Normal"/>
              <w:widowControl/>
              <w:spacing w:lineRule="auto" w:line="240" w:before="0" w:after="0"/>
              <w:jc w:val="center"/>
              <w:rPr>
                <w:rFonts w:ascii="Aptos" w:hAnsi="Aptos" w:eastAsia="Aptos" w:cs="Times New Roman"/>
                <w:i/>
                <w:i/>
                <w:iCs/>
                <w:sz w:val="18"/>
                <w:szCs w:val="18"/>
                <w:lang w:val="it-IT"/>
              </w:rPr>
            </w:pPr>
            <w:r>
              <w:rPr>
                <w:rFonts w:eastAsia="Aptos" w:cs="Times New Roman" w:ascii="Aptos" w:hAnsi="Aptos"/>
                <w:i/>
                <w:iCs/>
                <w:kern w:val="2"/>
                <w:sz w:val="18"/>
                <w:szCs w:val="18"/>
                <w:lang w:val="it-IT" w:eastAsia="en-US" w:bidi="ar-SA"/>
              </w:rPr>
              <w:t>Freeman’s centrality</w:t>
            </w:r>
          </w:p>
        </w:tc>
        <w:tc>
          <w:tcPr>
            <w:tcW w:w="1063" w:type="dxa"/>
            <w:tcBorders/>
            <w:vAlign w:val="center"/>
          </w:tcPr>
          <w:p>
            <w:pPr>
              <w:pStyle w:val="Normal"/>
              <w:widowControl/>
              <w:spacing w:lineRule="auto" w:line="240" w:before="0" w:after="0"/>
              <w:jc w:val="center"/>
              <w:rPr>
                <w:rFonts w:eastAsia="" w:eastAsiaTheme="minorEastAsia"/>
                <w:i/>
                <w:i/>
                <w:sz w:val="18"/>
                <w:szCs w:val="18"/>
                <w:lang w:val="it-IT"/>
              </w:rPr>
            </w:pPr>
            <w:r>
              <w:rPr>
                <w:rFonts w:cs=""/>
                <w:kern w:val="2"/>
                <w:lang w:eastAsia="en-US" w:bidi="ar-SA"/>
              </w:rPr>
            </w:r>
            <m:oMathPara xmlns:m="http://schemas.openxmlformats.org/officeDocument/2006/math">
              <m:oMathParaPr>
                <m:jc m:val="center"/>
              </m:oMathParaPr>
              <m:oMath>
                <m:r>
                  <w:rPr>
                    <w:rFonts w:ascii="Cambria Math" w:hAnsi="Cambria Math"/>
                  </w:rPr>
                  <m:t xml:space="preserve">v</m:t>
                </m:r>
                <m:r>
                  <w:rPr>
                    <w:rFonts w:ascii="Cambria Math" w:hAnsi="Cambria Math"/>
                  </w:rPr>
                  <m:t xml:space="preserve">&gt;</m:t>
                </m:r>
              </m:oMath>
            </m:oMathPara>
          </w:p>
        </w:tc>
        <w:tc>
          <w:tcPr>
            <w:tcW w:w="1088"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Average path length</w:t>
            </w:r>
          </w:p>
        </w:tc>
        <w:tc>
          <w:tcPr>
            <w:tcW w:w="1069"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Diametro</w:t>
            </w:r>
          </w:p>
        </w:tc>
        <w:tc>
          <w:tcPr>
            <w:tcW w:w="1275"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Densità</w:t>
            </w:r>
          </w:p>
        </w:tc>
        <w:tc>
          <w:tcPr>
            <w:tcW w:w="1116"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Reciprocità</w:t>
            </w:r>
          </w:p>
        </w:tc>
      </w:tr>
      <w:tr>
        <w:trPr>
          <w:trHeight w:val="299"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3334</w:t>
            </w:r>
          </w:p>
        </w:tc>
        <w:tc>
          <w:tcPr>
            <w:tcW w:w="1016"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5368</w:t>
            </w:r>
          </w:p>
        </w:tc>
        <w:tc>
          <w:tcPr>
            <w:tcW w:w="1161"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112 (3.4%)</w:t>
            </w:r>
          </w:p>
        </w:tc>
        <w:tc>
          <w:tcPr>
            <w:tcW w:w="1333"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3222 (97.6%)</w:t>
            </w:r>
          </w:p>
        </w:tc>
        <w:tc>
          <w:tcPr>
            <w:tcW w:w="1061" w:type="dxa"/>
            <w:tcBorders/>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0.0146</w:t>
            </w:r>
          </w:p>
        </w:tc>
        <w:tc>
          <w:tcPr>
            <w:tcW w:w="1063"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1.61</w:t>
            </w:r>
          </w:p>
        </w:tc>
        <w:tc>
          <w:tcPr>
            <w:tcW w:w="1088"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3.46</w:t>
            </w:r>
          </w:p>
        </w:tc>
        <w:tc>
          <w:tcPr>
            <w:tcW w:w="1069"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9</w:t>
            </w:r>
          </w:p>
        </w:tc>
        <w:tc>
          <w:tcPr>
            <w:tcW w:w="127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0.00048</w:t>
            </w:r>
          </w:p>
        </w:tc>
        <w:tc>
          <w:tcPr>
            <w:tcW w:w="1116"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0.0093</w:t>
            </w:r>
          </w:p>
        </w:tc>
      </w:tr>
    </w:tbl>
    <w:p>
      <w:pPr>
        <w:pStyle w:val="Normal"/>
        <w:rPr>
          <w:rFonts w:eastAsia="" w:eastAsiaTheme="minorEastAsia"/>
          <w:iCs/>
          <w:lang w:val="it-IT"/>
        </w:rPr>
      </w:pPr>
      <w:r>
        <w:rPr>
          <w:rFonts w:eastAsia="" w:eastAsiaTheme="minorEastAsia"/>
          <w:iCs/>
          <w:lang w:val="it-IT"/>
        </w:rPr>
      </w:r>
    </w:p>
    <w:p>
      <w:pPr>
        <w:pStyle w:val="Normal"/>
        <w:rPr>
          <w:rFonts w:eastAsia="" w:eastAsiaTheme="minorEastAsia"/>
          <w:iCs/>
          <w:lang w:val="it-IT"/>
        </w:rPr>
      </w:pPr>
      <w:r>
        <w:rPr>
          <w:rFonts w:eastAsia="" w:eastAsiaTheme="minorEastAsia"/>
          <w:iCs/>
          <w:lang w:val="it-IT"/>
        </w:rPr>
        <w:t xml:space="preserve">Osservando questi numeri si nota come la maggioranza dei nodi siano utenti </w:t>
      </w:r>
      <w:r>
        <w:rPr>
          <w:rFonts w:eastAsia="" w:eastAsiaTheme="minorEastAsia"/>
          <w:iCs/>
          <w:u w:val="single"/>
          <w:lang w:val="it-IT"/>
        </w:rPr>
        <w:t>non</w:t>
      </w:r>
      <w:r>
        <w:rPr>
          <w:rFonts w:eastAsia="" w:eastAsiaTheme="minorEastAsia"/>
          <w:iCs/>
          <w:lang w:val="it-IT"/>
        </w:rPr>
        <w:t xml:space="preserve"> appartenenti al dataset; di conseguenza, anche la maggioranza delle </w:t>
      </w:r>
      <w:r>
        <w:rPr>
          <w:rFonts w:eastAsia="" w:eastAsiaTheme="minorEastAsia"/>
          <w:b/>
          <w:bCs/>
          <w:iCs/>
          <w:lang w:val="it-IT"/>
        </w:rPr>
        <w:t>menzioni</w:t>
      </w:r>
      <w:r>
        <w:rPr>
          <w:rFonts w:eastAsia="" w:eastAsiaTheme="minorEastAsia"/>
          <w:iCs/>
          <w:lang w:val="it-IT"/>
        </w:rPr>
        <w:t xml:space="preserve"> sarà rivolta verso questo tipo di nodi, che però non potranno essere usate al fine di calcolare </w:t>
      </w:r>
      <w:r>
        <w:rPr>
          <w:rFonts w:eastAsia="" w:eastAsiaTheme="minorEastAsia"/>
          <w:i/>
          <w:lang w:val="it-IT"/>
        </w:rPr>
        <w:t>l’importanza</w:t>
      </w:r>
      <w:r>
        <w:rPr>
          <w:rFonts w:eastAsia="" w:eastAsiaTheme="minorEastAsia"/>
          <w:iCs/>
          <w:lang w:val="it-IT"/>
        </w:rPr>
        <w:t xml:space="preserve"> degli utenti e, conseguentemente, delle </w:t>
      </w:r>
      <w:r>
        <w:rPr>
          <w:rFonts w:eastAsia="" w:eastAsiaTheme="minorEastAsia"/>
          <w:b/>
          <w:bCs/>
          <w:iCs/>
          <w:lang w:val="it-IT"/>
        </w:rPr>
        <w:t>entità</w:t>
      </w:r>
      <w:r>
        <w:rPr>
          <w:rFonts w:eastAsia="" w:eastAsiaTheme="minorEastAsia"/>
          <w:iCs/>
          <w:lang w:val="it-IT"/>
        </w:rPr>
        <w:t xml:space="preserve">. Inoltre, dato il grande numero di nodi pozzo, anche il </w:t>
      </w:r>
      <w:r>
        <w:rPr>
          <w:rFonts w:eastAsia="" w:eastAsiaTheme="minorEastAsia"/>
          <w:i/>
          <w:lang w:val="it-IT"/>
        </w:rPr>
        <w:t>coefficiente di centralità di Freeman</w:t>
      </w:r>
      <w:r>
        <w:rPr>
          <w:rFonts w:eastAsia="" w:eastAsiaTheme="minorEastAsia"/>
          <w:iCs/>
          <w:lang w:val="it-IT"/>
        </w:rPr>
        <w:t xml:space="preserve"> indica l’assenza di utenti veramente centrali nella rete. Nel continuo delle analisi si è deciso quindi di procedere con la rimozione degli utenti non appartenente al dataset.</w:t>
      </w:r>
    </w:p>
    <w:p>
      <w:pPr>
        <w:pStyle w:val="Normal"/>
        <w:rPr>
          <w:rFonts w:eastAsia="" w:eastAsiaTheme="minorEastAsia"/>
          <w:iCs/>
          <w:lang w:val="it-IT"/>
        </w:rPr>
      </w:pPr>
      <w:r>
        <w:rPr>
          <w:rFonts w:eastAsia="" w:eastAsiaTheme="minorEastAsia"/>
          <w:iCs/>
          <w:lang w:val="it-IT"/>
        </w:rPr>
        <w:t xml:space="preserve">Tuttavia, prima di effettuare la rimozione di questa tipologia di nodi, si procede con un’analisi più approfondita sulla </w:t>
      </w:r>
      <w:r>
        <w:rPr>
          <w:rFonts w:eastAsia="" w:eastAsiaTheme="minorEastAsia"/>
          <w:b/>
          <w:bCs/>
          <w:iCs/>
          <w:lang w:val="it-IT"/>
        </w:rPr>
        <w:t>distribuzione del grado</w:t>
      </w:r>
      <w:r>
        <w:rPr>
          <w:rFonts w:eastAsia="" w:eastAsiaTheme="minorEastAsia"/>
          <w:iCs/>
          <w:lang w:val="it-IT"/>
        </w:rPr>
        <w:t xml:space="preserve">, che distingua tra </w:t>
      </w:r>
      <w:r>
        <w:rPr>
          <w:rFonts w:eastAsia="" w:eastAsiaTheme="minorEastAsia"/>
          <w:b/>
          <w:bCs/>
          <w:iCs/>
          <w:lang w:val="it-IT"/>
        </w:rPr>
        <w:t>ingresso</w:t>
      </w:r>
      <w:r>
        <w:rPr>
          <w:rFonts w:eastAsia="" w:eastAsiaTheme="minorEastAsia"/>
          <w:iCs/>
          <w:lang w:val="it-IT"/>
        </w:rPr>
        <w:t xml:space="preserve"> e </w:t>
      </w:r>
      <w:r>
        <w:rPr>
          <w:rFonts w:eastAsia="" w:eastAsiaTheme="minorEastAsia"/>
          <w:b/>
          <w:bCs/>
          <w:iCs/>
          <w:lang w:val="it-IT"/>
        </w:rPr>
        <w:t>uscita</w:t>
      </w:r>
      <w:r>
        <w:rPr>
          <w:rFonts w:eastAsia="" w:eastAsiaTheme="minorEastAsia"/>
          <w:iCs/>
          <w:lang w:val="it-IT"/>
        </w:rPr>
        <w:t xml:space="preserve"> e tenga conto anche del </w:t>
      </w:r>
      <w:r>
        <w:rPr>
          <w:rFonts w:eastAsia="" w:eastAsiaTheme="minorEastAsia"/>
          <w:b/>
          <w:bCs/>
          <w:iCs/>
          <w:lang w:val="it-IT"/>
        </w:rPr>
        <w:t>peso</w:t>
      </w:r>
      <w:r>
        <w:rPr>
          <w:rFonts w:eastAsia="" w:eastAsiaTheme="minorEastAsia"/>
          <w:iCs/>
          <w:lang w:val="it-IT"/>
        </w:rPr>
        <w:t xml:space="preserve"> degli archi.</w:t>
      </w:r>
    </w:p>
    <w:p>
      <w:pPr>
        <w:pStyle w:val="Subtitle"/>
        <w:rPr>
          <w:rFonts w:eastAsia="" w:eastAsiaTheme="minorEastAsia"/>
          <w:lang w:val="it-IT"/>
        </w:rPr>
      </w:pPr>
      <w:r>
        <w:rPr>
          <w:rFonts w:eastAsia="" w:eastAsiaTheme="minorEastAsia"/>
          <w:lang w:val="it-IT"/>
        </w:rPr>
        <w:t>Distribuzione del grado pesato dei nodi</w:t>
      </w:r>
    </w:p>
    <w:p>
      <w:pPr>
        <w:pStyle w:val="Normal"/>
        <w:rPr>
          <w:lang w:val="it-IT"/>
        </w:rPr>
      </w:pPr>
      <w:r>
        <w:rPr>
          <w:lang w:val="it-IT"/>
        </w:rPr>
        <w:t xml:space="preserve">Si definisce </w:t>
      </w:r>
      <w:r>
        <w:rPr>
          <w:b/>
          <w:bCs/>
          <w:i/>
          <w:iCs/>
          <w:lang w:val="it-IT"/>
        </w:rPr>
        <w:t xml:space="preserve">grado pesato (entrante o uscente) </w:t>
      </w:r>
      <w:r>
        <w:rPr>
          <w:lang w:val="it-IT"/>
        </w:rPr>
        <w:t xml:space="preserve">di un nodo come la </w:t>
      </w:r>
      <w:r>
        <w:rPr>
          <w:i/>
          <w:iCs/>
          <w:lang w:val="it-IT"/>
        </w:rPr>
        <w:t>somma</w:t>
      </w:r>
      <w:r>
        <w:rPr>
          <w:lang w:val="it-IT"/>
        </w:rPr>
        <w:t xml:space="preserve"> dei </w:t>
      </w:r>
      <w:r>
        <w:rPr>
          <w:i/>
          <w:iCs/>
          <w:lang w:val="it-IT"/>
        </w:rPr>
        <w:t>pesi</w:t>
      </w:r>
      <w:r>
        <w:rPr>
          <w:lang w:val="it-IT"/>
        </w:rPr>
        <w:t xml:space="preserve"> </w:t>
      </w:r>
      <w:r>
        <w:rPr>
          <w:i/>
          <w:iCs/>
          <w:lang w:val="it-IT"/>
        </w:rPr>
        <w:t>degli archi</w:t>
      </w:r>
      <w:r>
        <w:rPr>
          <w:lang w:val="it-IT"/>
        </w:rPr>
        <w:t xml:space="preserve"> (entranti o uscenti):</w:t>
      </w:r>
    </w:p>
    <w:p>
      <w:pPr>
        <w:pStyle w:val="Normal"/>
        <w:jc w:val="center"/>
        <w:rPr>
          <w:rFonts w:ascii="Cambria Math" w:hAnsi="Cambria Math" w:eastAsia="" w:eastAsiaTheme="minorEastAsia"/>
          <w:i/>
          <w:i/>
          <w:lang w:val="it-IT"/>
        </w:rPr>
      </w:pPr>
      <w:r>
        <w:rPr/>
      </w:r>
      <m:oMathPara xmlns:m="http://schemas.openxmlformats.org/officeDocument/2006/math">
        <m:oMathParaPr>
          <m:jc m:val="center"/>
        </m:oMathParaPr>
        <m:oMath>
          <m:sSub>
            <m:e/>
            <m:sub>
              <m:r>
                <w:rPr>
                  <w:rFonts w:ascii="Cambria Math" w:hAnsi="Cambria Math"/>
                </w:rPr>
                <m:t xml:space="preserve">strength</m:t>
              </m:r>
            </m:sub>
          </m:sSub>
          <m:r>
            <w:rPr>
              <w:rFonts w:ascii="Cambria Math" w:hAnsi="Cambria Math"/>
            </w:rPr>
            <m:t xml:space="preserve">:</m:t>
          </m:r>
          <m:sSub>
            <m:e>
              <m:r>
                <w:rPr>
                  <w:rFonts w:ascii="Cambria Math" w:hAnsi="Cambria Math"/>
                </w:rPr>
                <m:t xml:space="preserve">s</m:t>
              </m:r>
            </m:e>
            <m:sub/>
          </m:sSub>
          <m:d>
            <m:dPr>
              <m:begChr m:val="("/>
              <m:endChr m:val=")"/>
            </m:dPr>
            <m:e>
              <m:r>
                <w:rPr>
                  <w:rFonts w:ascii="Cambria Math" w:hAnsi="Cambria Math"/>
                </w:rPr>
                <m:t xml:space="preserve">v</m:t>
              </m:r>
            </m:e>
          </m:d>
          <m:r>
            <w:rPr>
              <w:rFonts w:ascii="Cambria Math" w:hAnsi="Cambria Math"/>
            </w:rPr>
            <m:t xml:space="preserve">=</m:t>
          </m:r>
          <m:nary>
            <m:naryPr>
              <m:chr m:val="∑"/>
              <m:supHide m:val="1"/>
            </m:naryPr>
            <m:sub>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E</m:t>
              </m:r>
            </m:sub>
            <m:sup/>
            <m:e>
              <m:r>
                <w:rPr>
                  <w:rFonts w:ascii="Cambria Math" w:hAnsi="Cambria Math"/>
                </w:rPr>
                <m:t xml:space="preserve">δ</m:t>
              </m:r>
              <m:r>
                <w:rPr>
                  <w:rFonts w:ascii="Cambria Math" w:hAnsi="Cambria Math"/>
                </w:rPr>
                <m:t xml:space="preserve">(</m:t>
              </m:r>
              <m:r>
                <w:rPr>
                  <w:rFonts w:ascii="Cambria Math" w:hAnsi="Cambria Math"/>
                </w:rPr>
                <m:t xml:space="preserve">e</m:t>
              </m:r>
              <m:r>
                <w:rPr>
                  <w:rFonts w:ascii="Cambria Math" w:hAnsi="Cambria Math"/>
                </w:rPr>
                <m:t xml:space="preserve">)</m:t>
              </m:r>
            </m:e>
          </m:nary>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V</m:t>
          </m:r>
        </m:oMath>
      </m:oMathPara>
    </w:p>
    <w:p>
      <w:pPr>
        <w:pStyle w:val="Normal"/>
        <w:jc w:val="center"/>
        <w:rPr>
          <w:rFonts w:ascii="Cambria Math" w:hAnsi="Cambria Math"/>
          <w:i/>
          <w:i/>
          <w:lang w:val="it-IT"/>
        </w:rPr>
      </w:pPr>
      <w:r>
        <w:rPr/>
      </w:r>
      <m:oMathPara xmlns:m="http://schemas.openxmlformats.org/officeDocument/2006/math">
        <m:oMathParaPr>
          <m:jc m:val="center"/>
        </m:oMathParaPr>
        <m:oMath>
          <m:sSub>
            <m:e>
              <m:r>
                <w:rPr>
                  <w:rFonts w:ascii="Cambria Math" w:hAnsi="Cambria Math"/>
                </w:rPr>
                <m:t xml:space="preserve">out</m:t>
              </m:r>
            </m:e>
            <m:sub>
              <m:r>
                <w:rPr>
                  <w:rFonts w:ascii="Cambria Math" w:hAnsi="Cambria Math"/>
                </w:rPr>
                <m:t xml:space="preserve">strength</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out</m:t>
              </m:r>
            </m:sub>
          </m:sSub>
          <m:d>
            <m:dPr>
              <m:begChr m:val="("/>
              <m:endChr m:val=")"/>
            </m:dPr>
            <m:e>
              <m:r>
                <w:rPr>
                  <w:rFonts w:ascii="Cambria Math" w:hAnsi="Cambria Math"/>
                </w:rPr>
                <m:t xml:space="preserve">v</m:t>
              </m:r>
            </m:e>
          </m:d>
          <m:r>
            <w:rPr>
              <w:rFonts w:ascii="Cambria Math" w:hAnsi="Cambria Math"/>
            </w:rPr>
            <m:t xml:space="preserve">=</m:t>
          </m:r>
          <m:nary>
            <m:naryPr>
              <m:chr m:val="∑"/>
              <m:supHide m:val="1"/>
            </m:naryPr>
            <m:sub>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w</m:t>
                  </m:r>
                </m:e>
              </m:d>
              <m:r>
                <w:rPr>
                  <w:rFonts w:ascii="Cambria Math" w:hAnsi="Cambria Math"/>
                </w:rPr>
                <m:t xml:space="preserve">∈</m:t>
              </m:r>
              <m:r>
                <w:rPr>
                  <w:rFonts w:ascii="Cambria Math" w:hAnsi="Cambria Math"/>
                </w:rPr>
                <m:t xml:space="preserve">E</m:t>
              </m:r>
            </m:sub>
            <m:sup/>
            <m:e>
              <m:r>
                <w:rPr>
                  <w:rFonts w:ascii="Cambria Math" w:hAnsi="Cambria Math"/>
                </w:rPr>
                <m:t xml:space="preserve">δ</m:t>
              </m:r>
              <m:r>
                <w:rPr>
                  <w:rFonts w:ascii="Cambria Math" w:hAnsi="Cambria Math"/>
                </w:rPr>
                <m:t xml:space="preserve">(</m:t>
              </m:r>
              <m:r>
                <w:rPr>
                  <w:rFonts w:ascii="Cambria Math" w:hAnsi="Cambria Math"/>
                </w:rPr>
                <m:t xml:space="preserve">e</m:t>
              </m:r>
              <m:r>
                <w:rPr>
                  <w:rFonts w:ascii="Cambria Math" w:hAnsi="Cambria Math"/>
                </w:rPr>
                <m:t xml:space="preserve">)</m:t>
              </m:r>
            </m:e>
          </m:nary>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V</m:t>
          </m:r>
        </m:oMath>
      </m:oMathPara>
    </w:p>
    <w:p>
      <w:pPr>
        <w:pStyle w:val="Normal"/>
        <w:jc w:val="center"/>
        <w:rPr>
          <w:rFonts w:ascii="Cambria Math" w:hAnsi="Cambria Math"/>
          <w:i/>
          <w:i/>
          <w:lang w:val="it-IT"/>
        </w:rPr>
      </w:pPr>
      <w:r>
        <w:rPr/>
      </w:r>
      <m:oMathPara xmlns:m="http://schemas.openxmlformats.org/officeDocument/2006/math">
        <m:oMathParaPr>
          <m:jc m:val="center"/>
        </m:oMathParaPr>
        <m:oMath>
          <m:r>
            <w:rPr>
              <w:rFonts w:ascii="Cambria Math" w:hAnsi="Cambria Math"/>
            </w:rPr>
            <m:t xml:space="preserve">strength</m:t>
          </m:r>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out</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V</m:t>
          </m:r>
        </m:oMath>
      </m:oMathPara>
    </w:p>
    <w:p>
      <w:pPr>
        <w:pStyle w:val="Normal"/>
        <w:rPr>
          <w:rFonts w:ascii="Cambria Math" w:hAnsi="Cambria Math"/>
          <w:i/>
          <w:i/>
          <w:lang w:val="it-IT"/>
        </w:rPr>
      </w:pPr>
      <w:r>
        <w:drawing>
          <wp:anchor behindDoc="0" distT="0" distB="0" distL="114300" distR="114300" simplePos="0" locked="0" layoutInCell="0" allowOverlap="1" relativeHeight="15">
            <wp:simplePos x="0" y="0"/>
            <wp:positionH relativeFrom="margin">
              <wp:posOffset>3359785</wp:posOffset>
            </wp:positionH>
            <wp:positionV relativeFrom="paragraph">
              <wp:posOffset>233045</wp:posOffset>
            </wp:positionV>
            <wp:extent cx="3253105" cy="2597150"/>
            <wp:effectExtent l="0" t="0" r="0" b="0"/>
            <wp:wrapThrough wrapText="bothSides">
              <wp:wrapPolygon edited="0">
                <wp:start x="-37" y="0"/>
                <wp:lineTo x="-37" y="21325"/>
                <wp:lineTo x="21485" y="21325"/>
                <wp:lineTo x="21485" y="0"/>
                <wp:lineTo x="-37" y="0"/>
              </wp:wrapPolygon>
            </wp:wrapThrough>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3"/>
                    <a:stretch>
                      <a:fillRect/>
                    </a:stretch>
                  </pic:blipFill>
                  <pic:spPr bwMode="auto">
                    <a:xfrm>
                      <a:off x="0" y="0"/>
                      <a:ext cx="3253105" cy="2597150"/>
                    </a:xfrm>
                    <a:prstGeom prst="rect">
                      <a:avLst/>
                    </a:prstGeom>
                    <a:noFill/>
                  </pic:spPr>
                </pic:pic>
              </a:graphicData>
            </a:graphic>
          </wp:anchor>
        </w:drawing>
      </w:r>
      <w:r>
        <w:rPr>
          <w:b/>
          <w:bCs/>
          <w:lang w:val="it-IT"/>
        </w:rPr>
        <w:t>Grado pesato in ingresso (numero di menzioni ricevute)</w:t>
      </w:r>
    </w:p>
    <w:p>
      <w:pPr>
        <w:pStyle w:val="Normal"/>
        <w:rPr>
          <w:lang w:val="it-IT"/>
        </w:rPr>
      </w:pPr>
      <w:r>
        <mc:AlternateContent>
          <mc:Choice Requires="wps">
            <w:drawing>
              <wp:anchor behindDoc="0" distT="635" distB="0" distL="114300" distR="114300" simplePos="0" locked="0" layoutInCell="0" allowOverlap="1" relativeHeight="16" wp14:anchorId="619E21BF">
                <wp:simplePos x="0" y="0"/>
                <wp:positionH relativeFrom="column">
                  <wp:posOffset>3346450</wp:posOffset>
                </wp:positionH>
                <wp:positionV relativeFrom="paragraph">
                  <wp:posOffset>2392045</wp:posOffset>
                </wp:positionV>
                <wp:extent cx="3454400" cy="154305"/>
                <wp:effectExtent l="0" t="0" r="0" b="0"/>
                <wp:wrapThrough wrapText="bothSides">
                  <wp:wrapPolygon edited="0">
                    <wp:start x="0" y="0"/>
                    <wp:lineTo x="0" y="21600"/>
                    <wp:lineTo x="21600" y="21600"/>
                    <wp:lineTo x="21600" y="0"/>
                  </wp:wrapPolygon>
                </wp:wrapThrough>
                <wp:docPr id="10" name="Casella di testo 1"/>
                <a:graphic xmlns:a="http://schemas.openxmlformats.org/drawingml/2006/main">
                  <a:graphicData uri="http://schemas.microsoft.com/office/word/2010/wordprocessingShape">
                    <wps:wsp>
                      <wps:cNvSpPr/>
                      <wps:spPr>
                        <a:xfrm>
                          <a:off x="0" y="0"/>
                          <a:ext cx="345456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Grado pesato in ingresso dei nodi (scala logaritmica sull’asse y)</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63.5pt;margin-top:188.35pt;width:271.95pt;height:12.1pt;mso-wrap-style:square;v-text-anchor:top" wp14:anchorId="619E21BF">
                <v:fill o:detectmouseclick="t" type="solid" color2="black"/>
                <v:stroke color="#3465a4" joinstyle="round" endcap="flat"/>
                <v:textbox>
                  <w:txbxContent>
                    <w:p>
                      <w:pPr>
                        <w:pStyle w:val="Caption"/>
                        <w:spacing w:before="0" w:after="200"/>
                        <w:jc w:val="center"/>
                        <w:rPr>
                          <w:sz w:val="22"/>
                          <w:szCs w:val="22"/>
                          <w:lang w:val="it-IT"/>
                        </w:rPr>
                      </w:pPr>
                      <w:r>
                        <w:rPr>
                          <w:lang w:val="it-IT"/>
                        </w:rPr>
                        <w:t>Grado pesato in ingresso dei nodi (scala logaritmica sull’asse y)</w:t>
                      </w:r>
                    </w:p>
                  </w:txbxContent>
                </v:textbox>
                <w10:wrap type="square"/>
              </v:rect>
            </w:pict>
          </mc:Fallback>
        </mc:AlternateContent>
      </w:r>
      <w:r>
        <w:rPr>
          <w:lang w:val="it-IT"/>
        </w:rPr>
        <w:t xml:space="preserve">La distribuzione del </w:t>
      </w:r>
      <w:r>
        <w:rPr>
          <w:i/>
          <w:iCs/>
          <w:lang w:val="it-IT"/>
        </w:rPr>
        <w:t>grado pesato in ingresso</w:t>
      </w:r>
      <w:r>
        <w:rPr>
          <w:lang w:val="it-IT"/>
        </w:rPr>
        <w:t xml:space="preserve"> mostra la presenza di un numero limitato di </w:t>
      </w:r>
      <w:r>
        <w:rPr>
          <w:b/>
          <w:bCs/>
          <w:i/>
          <w:iCs/>
          <w:lang w:val="it-IT"/>
        </w:rPr>
        <w:t>hubs</w:t>
      </w:r>
      <w:r>
        <w:rPr>
          <w:i/>
          <w:iCs/>
          <w:lang w:val="it-IT"/>
        </w:rPr>
        <w:t xml:space="preserve">, </w:t>
      </w:r>
      <w:r>
        <w:rPr>
          <w:lang w:val="it-IT"/>
        </w:rPr>
        <w:t>corrispondenti ai seguenti utenti</w:t>
      </w:r>
    </w:p>
    <w:tbl>
      <w:tblPr>
        <w:tblStyle w:val="Grigliatabella"/>
        <w:tblpPr w:vertAnchor="text" w:horzAnchor="margin" w:leftFromText="180" w:rightFromText="180" w:tblpX="0" w:tblpY="29"/>
        <w:tblW w:w="467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695"/>
        <w:gridCol w:w="1277"/>
        <w:gridCol w:w="850"/>
        <w:gridCol w:w="850"/>
      </w:tblGrid>
      <w:tr>
        <w:trPr>
          <w:trHeight w:val="314" w:hRule="atLeast"/>
        </w:trPr>
        <w:tc>
          <w:tcPr>
            <w:tcW w:w="1695"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277"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850"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c>
          <w:tcPr>
            <w:tcW w:w="850"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r>
      <w:tr>
        <w:trPr>
          <w:trHeight w:val="314" w:hRule="atLeast"/>
        </w:trPr>
        <w:tc>
          <w:tcPr>
            <w:tcW w:w="169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RamiAlLolah</w:t>
            </w:r>
          </w:p>
        </w:tc>
        <w:tc>
          <w:tcPr>
            <w:tcW w:w="1277"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31796</w:t>
            </w:r>
          </w:p>
        </w:tc>
        <w:tc>
          <w:tcPr>
            <w:tcW w:w="850"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565</w:t>
            </w:r>
          </w:p>
        </w:tc>
        <w:tc>
          <w:tcPr>
            <w:tcW w:w="850"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647</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Nidalgazau</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4455</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336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89</w:t>
            </w:r>
          </w:p>
        </w:tc>
      </w:tr>
      <w:tr>
        <w:trPr>
          <w:trHeight w:val="314" w:hRule="atLeast"/>
        </w:trPr>
        <w:tc>
          <w:tcPr>
            <w:tcW w:w="1695"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WarReporter1</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1659</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135</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592</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7layers_</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116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r>
      <w:tr>
        <w:trPr>
          <w:trHeight w:val="303"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ScotsmanInfidel</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79</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sparksofirhabi3</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MaghrebiQM</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1559</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96</w:t>
            </w:r>
          </w:p>
        </w:tc>
      </w:tr>
      <w:tr>
        <w:trPr>
          <w:trHeight w:val="314" w:hRule="atLeast"/>
        </w:trPr>
        <w:tc>
          <w:tcPr>
            <w:tcW w:w="1695"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Conflicts</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r>
      <w:tr>
        <w:trPr>
          <w:trHeight w:val="314" w:hRule="atLeast"/>
        </w:trPr>
        <w:tc>
          <w:tcPr>
            <w:tcW w:w="1695" w:type="dxa"/>
            <w:tcBorders/>
            <w:vAlign w:val="center"/>
          </w:tcPr>
          <w:p>
            <w:pPr>
              <w:pStyle w:val="Normal"/>
              <w:widowControl/>
              <w:suppressAutoHyphens w:val="false"/>
              <w:spacing w:lineRule="auto" w:line="240" w:before="0" w:after="0"/>
              <w:jc w:val="center"/>
              <w:rPr>
                <w:color w:val="212121"/>
                <w:sz w:val="18"/>
                <w:szCs w:val="18"/>
              </w:rPr>
            </w:pPr>
            <w:r>
              <w:rPr>
                <w:rFonts w:eastAsia="Aptos" w:cs=""/>
                <w:color w:val="212121"/>
                <w:kern w:val="2"/>
                <w:sz w:val="18"/>
                <w:szCs w:val="18"/>
                <w:lang w:val="en-US" w:eastAsia="en-US" w:bidi="ar-SA"/>
              </w:rPr>
              <w:t>DidyouknowVS</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r>
    </w:tbl>
    <w:p>
      <w:pPr>
        <w:pStyle w:val="Normal"/>
        <w:rPr>
          <w:lang w:val="it-IT"/>
        </w:rPr>
      </w:pPr>
      <w:r>
        <w:rPr>
          <w:lang w:val="it-IT"/>
        </w:rPr>
      </w:r>
    </w:p>
    <w:p>
      <w:pPr>
        <w:pStyle w:val="Normal"/>
        <w:rPr>
          <w:lang w:val="it-IT"/>
        </w:rPr>
      </w:pPr>
      <w:r>
        <w:rPr>
          <w:lang w:val="it-IT"/>
        </w:rPr>
        <w:t xml:space="preserve">Tra i utenti presenti nel dataset, ne ritroviamo tre (RamiAlLolah, Nidalgazau, WarReporter1) già incontrati come utenti con il numero maggiore di tweet e followers; al contrario, </w:t>
      </w:r>
      <w:r>
        <w:rPr>
          <w:b/>
          <w:bCs/>
          <w:lang w:val="it-IT"/>
        </w:rPr>
        <w:t xml:space="preserve">MaghrebiQM </w:t>
      </w:r>
      <w:r>
        <w:rPr>
          <w:lang w:val="it-IT"/>
        </w:rPr>
        <w:t xml:space="preserve">è un utente con </w:t>
      </w:r>
      <w:r>
        <w:rPr>
          <w:i/>
          <w:iCs/>
          <w:lang w:val="it-IT"/>
        </w:rPr>
        <w:t>un numero limitato followers</w:t>
      </w:r>
      <w:r>
        <w:rPr>
          <w:lang w:val="it-IT"/>
        </w:rPr>
        <w:t xml:space="preserve"> che non è ancora stato incontrato:</w:t>
      </w:r>
    </w:p>
    <w:tbl>
      <w:tblPr>
        <w:tblStyle w:val="Grigliatabella"/>
        <w:tblW w:w="982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513"/>
        <w:gridCol w:w="1744"/>
        <w:gridCol w:w="1433"/>
        <w:gridCol w:w="1161"/>
        <w:gridCol w:w="1861"/>
        <w:gridCol w:w="918"/>
        <w:gridCol w:w="1191"/>
      </w:tblGrid>
      <w:tr>
        <w:trPr/>
        <w:tc>
          <w:tcPr>
            <w:tcW w:w="1513"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name</w:t>
            </w:r>
          </w:p>
        </w:tc>
        <w:tc>
          <w:tcPr>
            <w:tcW w:w="174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433"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location</w:t>
            </w:r>
          </w:p>
        </w:tc>
        <w:tc>
          <w:tcPr>
            <w:tcW w:w="116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186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numberstatuses</w:t>
            </w:r>
          </w:p>
        </w:tc>
        <w:tc>
          <w:tcPr>
            <w:tcW w:w="918"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w:t>
            </w:r>
          </w:p>
        </w:tc>
        <w:tc>
          <w:tcPr>
            <w:tcW w:w="1191"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tweets %</w:t>
            </w:r>
          </w:p>
        </w:tc>
      </w:tr>
      <w:tr>
        <w:trPr/>
        <w:tc>
          <w:tcPr>
            <w:tcW w:w="1513" w:type="dxa"/>
            <w:tcBorders/>
            <w:vAlign w:val="center"/>
          </w:tcPr>
          <w:p>
            <w:pPr>
              <w:pStyle w:val="Normal"/>
              <w:widowControl/>
              <w:spacing w:lineRule="auto" w:line="240" w:before="0" w:after="0"/>
              <w:jc w:val="center"/>
              <w:rPr>
                <w:sz w:val="18"/>
                <w:szCs w:val="18"/>
                <w:lang w:val="it-IT"/>
              </w:rPr>
            </w:pPr>
            <w:r>
              <w:rPr>
                <w:rFonts w:eastAsia="Aptos" w:cs=""/>
                <w:color w:val="212121"/>
                <w:kern w:val="2"/>
                <w:sz w:val="18"/>
                <w:szCs w:val="18"/>
                <w:shd w:fill="F7F7F7" w:val="clear"/>
                <w:lang w:val="en-US" w:eastAsia="en-US" w:bidi="ar-SA"/>
              </w:rPr>
              <w:t>Maghrebi</w:t>
            </w:r>
          </w:p>
        </w:tc>
        <w:tc>
          <w:tcPr>
            <w:tcW w:w="1744" w:type="dxa"/>
            <w:tcBorders/>
            <w:vAlign w:val="center"/>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jc w:val="center"/>
              <w:rPr>
                <w:rFonts w:eastAsia="Times New Roman" w:cs="Courier New"/>
                <w:b/>
                <w:bCs/>
                <w:color w:val="212121"/>
                <w:kern w:val="0"/>
                <w:sz w:val="18"/>
                <w:szCs w:val="18"/>
                <w14:ligatures w14:val="none"/>
              </w:rPr>
            </w:pPr>
            <w:r>
              <w:rPr>
                <w:rFonts w:eastAsia="Aptos" w:cs="Arial"/>
                <w:b/>
                <w:bCs/>
                <w:color w:val="212121"/>
                <w:kern w:val="2"/>
                <w:sz w:val="18"/>
                <w:szCs w:val="18"/>
                <w:shd w:fill="FFFFFF" w:val="clear"/>
                <w:lang w:val="en-US" w:eastAsia="en-US" w:bidi="ar-SA"/>
              </w:rPr>
              <w:t>MaghrebiQM</w:t>
            </w:r>
          </w:p>
        </w:tc>
        <w:tc>
          <w:tcPr>
            <w:tcW w:w="1433"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Unknown</w:t>
            </w:r>
          </w:p>
        </w:tc>
        <w:tc>
          <w:tcPr>
            <w:tcW w:w="116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1559</w:t>
            </w:r>
          </w:p>
        </w:tc>
        <w:tc>
          <w:tcPr>
            <w:tcW w:w="1861"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343</w:t>
            </w:r>
          </w:p>
        </w:tc>
        <w:tc>
          <w:tcPr>
            <w:tcW w:w="918"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158</w:t>
            </w:r>
          </w:p>
        </w:tc>
        <w:tc>
          <w:tcPr>
            <w:tcW w:w="1191" w:type="dxa"/>
            <w:tcBorders/>
            <w:vAlign w:val="center"/>
          </w:tcPr>
          <w:p>
            <w:pPr>
              <w:pStyle w:val="HTMLPreformatted"/>
              <w:widowControl/>
              <w:shd w:val="clear" w:color="auto" w:fill="FFFFFF"/>
              <w:spacing w:before="0" w:after="0"/>
              <w:jc w:val="center"/>
              <w:rPr>
                <w:rFonts w:ascii="Aptos" w:hAnsi="Aptos" w:asciiTheme="minorHAnsi" w:hAnsiTheme="minorHAnsi"/>
                <w:color w:val="212121"/>
                <w:sz w:val="18"/>
                <w:szCs w:val="18"/>
              </w:rPr>
            </w:pPr>
            <w:r>
              <w:rPr>
                <w:rFonts w:ascii="Aptos" w:hAnsi="Aptos" w:asciiTheme="minorHAnsi" w:hAnsiTheme="minorHAnsi"/>
                <w:color w:val="212121"/>
                <w:sz w:val="18"/>
                <w:szCs w:val="18"/>
                <w:lang w:val="en-US" w:eastAsia="en-US" w:bidi="ar-SA"/>
              </w:rPr>
              <w:t>0.91 %</w:t>
            </w:r>
          </w:p>
        </w:tc>
      </w:tr>
    </w:tbl>
    <w:p>
      <w:pPr>
        <w:pStyle w:val="Normal"/>
        <w:shd w:val="clear" w:color="auto" w:fill="FFFFFF" w:themeFill="background1"/>
        <w:rPr>
          <w:b/>
          <w:bCs/>
          <w:sz w:val="18"/>
          <w:szCs w:val="18"/>
        </w:rPr>
      </w:pPr>
      <w:r>
        <w:rPr>
          <w:b/>
          <w:bCs/>
          <w:sz w:val="18"/>
          <w:szCs w:val="18"/>
        </w:rPr>
      </w:r>
    </w:p>
    <w:p>
      <w:pPr>
        <w:pStyle w:val="Normal"/>
        <w:shd w:val="clear" w:color="auto" w:fill="FFFFFF" w:themeFill="background1"/>
        <w:rPr>
          <w:rFonts w:cs="Arial"/>
          <w:color w:val="212121"/>
          <w:sz w:val="18"/>
          <w:szCs w:val="18"/>
          <w:lang w:val="it-IT"/>
        </w:rPr>
      </w:pPr>
      <w:r>
        <w:rPr>
          <w:b/>
          <w:bCs/>
          <w:sz w:val="18"/>
          <w:szCs w:val="18"/>
        </w:rPr>
        <w:t xml:space="preserve">Descrizione: </w:t>
      </w:r>
      <w:r>
        <w:rPr>
          <w:rFonts w:cs="Arial"/>
          <w:color w:val="212121"/>
          <w:sz w:val="18"/>
          <w:szCs w:val="18"/>
        </w:rPr>
        <w:t xml:space="preserve">A Moroccan engineer in nanotechnology commenting on Middle East politics, mainly Iraq/Syria. </w:t>
      </w:r>
      <w:r>
        <w:rPr>
          <w:rFonts w:cs="Arial"/>
          <w:color w:val="212121"/>
          <w:sz w:val="18"/>
          <w:szCs w:val="18"/>
          <w:lang w:val="it-IT"/>
        </w:rPr>
        <w:t>Not representing any group. RTs and Favs aren't endorsements.</w:t>
      </w:r>
    </w:p>
    <w:p>
      <w:pPr>
        <w:pStyle w:val="Normal"/>
        <w:shd w:val="clear" w:color="auto" w:fill="FFFFFF" w:themeFill="background1"/>
        <w:rPr>
          <w:rFonts w:cs="Arial"/>
          <w:color w:val="212121"/>
          <w:lang w:val="it-IT"/>
        </w:rPr>
      </w:pPr>
      <w:r>
        <w:rPr>
          <w:rFonts w:cs="Arial"/>
          <w:color w:val="212121"/>
          <w:lang w:val="it-IT"/>
        </w:rPr>
        <w:t xml:space="preserve">Considerando invece i cinque utenti non appartenenti al dataset, l’unico account a risultare ancora attivo è </w:t>
      </w:r>
      <w:hyperlink r:id="rId14">
        <w:r>
          <w:rPr>
            <w:rStyle w:val="Hyperlink"/>
            <w:rFonts w:cs="Arial"/>
            <w:lang w:val="it-IT"/>
          </w:rPr>
          <w:t>Conflicts</w:t>
        </w:r>
      </w:hyperlink>
      <w:r>
        <w:rPr>
          <w:rFonts w:cs="Arial"/>
          <w:color w:val="212121"/>
          <w:lang w:val="it-IT"/>
        </w:rPr>
        <w:t>, il quale tratta notizie di guerra.</w:t>
      </w:r>
    </w:p>
    <w:p>
      <w:pPr>
        <w:pStyle w:val="Normal"/>
        <w:shd w:val="clear" w:color="auto" w:fill="FFFFFF" w:themeFill="background1"/>
        <w:rPr>
          <w:rFonts w:cs="Arial"/>
          <w:b/>
          <w:bCs/>
          <w:color w:val="212121"/>
          <w:lang w:val="it-IT"/>
        </w:rPr>
      </w:pPr>
      <w:r>
        <w:rPr>
          <w:rFonts w:cs="Arial"/>
          <w:color w:val="212121"/>
          <w:lang w:val="it-IT"/>
        </w:rPr>
        <w:t xml:space="preserve">Infine, si riportano i valori medi dei </w:t>
      </w:r>
      <w:r>
        <w:rPr>
          <w:rFonts w:cs="Arial"/>
          <w:b/>
          <w:bCs/>
          <w:color w:val="212121"/>
          <w:lang w:val="it-IT"/>
        </w:rPr>
        <w:t>gradi pesati in ingresso (numero medio di menzioni ricevute):</w:t>
      </w:r>
    </w:p>
    <w:p>
      <w:pPr>
        <w:pStyle w:val="ListParagraph"/>
        <w:numPr>
          <w:ilvl w:val="0"/>
          <w:numId w:val="10"/>
        </w:numPr>
        <w:shd w:val="clear" w:color="auto" w:fill="FFFFFF" w:themeFill="background1"/>
        <w:rPr>
          <w:rFonts w:ascii="Arial" w:hAnsi="Arial" w:eastAsia="" w:cs="Arial" w:eastAsiaTheme="minorEastAsia"/>
          <w:b/>
          <w:bCs/>
          <w:color w:val="212121"/>
          <w:sz w:val="20"/>
          <w:szCs w:val="20"/>
          <w:lang w:val="it-IT"/>
        </w:rPr>
      </w:pPr>
      <w:r>
        <w:rPr>
          <w:rFonts w:cs="Arial"/>
          <w:color w:val="212121"/>
          <w:sz w:val="20"/>
          <w:szCs w:val="20"/>
          <w:lang w:val="it-IT"/>
        </w:rPr>
        <w:t>Complessivo</w:t>
      </w:r>
      <w:r>
        <w:rPr>
          <w:rFonts w:cs="Arial" w:ascii="Arial" w:hAnsi="Arial"/>
          <w:color w:val="212121"/>
          <w:sz w:val="20"/>
          <w:szCs w:val="20"/>
          <w:lang w:val="it-IT"/>
        </w:rPr>
        <w:t xml:space="preserve">: </w:t>
      </w:r>
      <w:r>
        <w:rPr/>
      </w:r>
      <m:oMath xmlns:m="http://schemas.openxmlformats.org/officeDocument/2006/math">
        <m:sSub>
          <m:e>
            <m:r>
              <w:rPr>
                <w:rFonts w:ascii="Cambria Math" w:hAnsi="Cambria Math"/>
              </w:rPr>
              <m:t xml:space="preserve">s</m:t>
            </m:r>
          </m:e>
          <m:sub/>
        </m:sSub>
        <m:r>
          <w:rPr>
            <w:rFonts w:ascii="Cambria Math" w:hAnsi="Cambria Math"/>
          </w:rPr>
          <m:t xml:space="preserve">≥</m:t>
        </m:r>
        <m:r>
          <w:rPr>
            <w:rFonts w:ascii="Cambria Math" w:hAnsi="Cambria Math"/>
          </w:rPr>
          <m:t xml:space="preserve">3.59</m:t>
        </m:r>
      </m:oMath>
      <w:r>
        <w:rPr>
          <w:rFonts w:eastAsia="" w:cs="Arial" w:ascii="Arial" w:hAnsi="Arial" w:eastAsiaTheme="minorEastAsia"/>
          <w:color w:val="212121"/>
          <w:sz w:val="20"/>
          <w:szCs w:val="20"/>
          <w:lang w:val="it-IT"/>
        </w:rPr>
        <w:t>;</w:t>
      </w:r>
    </w:p>
    <w:p>
      <w:pPr>
        <w:pStyle w:val="ListParagraph"/>
        <w:numPr>
          <w:ilvl w:val="0"/>
          <w:numId w:val="10"/>
        </w:numPr>
        <w:shd w:val="clear" w:color="auto" w:fill="FFFFFF" w:themeFill="background1"/>
        <w:rPr>
          <w:rFonts w:ascii="Arial" w:hAnsi="Arial" w:eastAsia="" w:cs="Arial" w:eastAsiaTheme="minorEastAsia"/>
          <w:b/>
          <w:bCs/>
          <w:color w:val="212121"/>
          <w:sz w:val="20"/>
          <w:szCs w:val="20"/>
          <w:lang w:val="it-IT"/>
        </w:rPr>
      </w:pPr>
      <w:r>
        <w:rPr>
          <w:rFonts w:cs="Arial"/>
          <w:color w:val="212121"/>
          <w:sz w:val="20"/>
          <w:szCs w:val="20"/>
          <w:lang w:val="it-IT"/>
        </w:rPr>
        <w:t>Utenti presenti nel dataset:</w:t>
      </w:r>
      <w:r>
        <w:rPr>
          <w:rFonts w:cs="Arial" w:ascii="Arial" w:hAnsi="Arial"/>
          <w:color w:val="212121"/>
          <w:sz w:val="20"/>
          <w:szCs w:val="20"/>
          <w:lang w:val="it-IT"/>
        </w:rPr>
        <w:t xml:space="preserve"> </w:t>
      </w:r>
      <w:r>
        <w:rPr/>
      </w:r>
      <m:oMath xmlns:m="http://schemas.openxmlformats.org/officeDocument/2006/math">
        <m:sSub>
          <m:e>
            <m:r>
              <w:rPr>
                <w:rFonts w:ascii="Cambria Math" w:hAnsi="Cambria Math"/>
              </w:rPr>
              <m:t xml:space="preserve">s</m:t>
            </m:r>
          </m:e>
          <m:sub/>
        </m:sSub>
        <m:r>
          <w:rPr>
            <w:rFonts w:ascii="Cambria Math" w:hAnsi="Cambria Math"/>
          </w:rPr>
          <m:t xml:space="preserve">≥</m:t>
        </m:r>
        <m:r>
          <w:rPr>
            <w:rFonts w:ascii="Cambria Math" w:hAnsi="Cambria Math"/>
          </w:rPr>
          <m:t xml:space="preserve">14.46</m:t>
        </m:r>
      </m:oMath>
      <w:r>
        <w:rPr>
          <w:rFonts w:eastAsia="" w:cs="Arial" w:ascii="Arial" w:hAnsi="Arial" w:eastAsiaTheme="minorEastAsia"/>
          <w:color w:val="212121"/>
          <w:sz w:val="20"/>
          <w:szCs w:val="20"/>
          <w:lang w:val="it-IT"/>
        </w:rPr>
        <w:t>;</w:t>
      </w:r>
    </w:p>
    <w:p>
      <w:pPr>
        <w:pStyle w:val="ListParagraph"/>
        <w:numPr>
          <w:ilvl w:val="0"/>
          <w:numId w:val="10"/>
        </w:numPr>
        <w:shd w:val="clear" w:color="auto" w:fill="FFFFFF" w:themeFill="background1"/>
        <w:rPr>
          <w:rFonts w:ascii="Arial" w:hAnsi="Arial" w:eastAsia="" w:cs="Arial" w:eastAsiaTheme="minorEastAsia"/>
          <w:b/>
          <w:bCs/>
          <w:color w:val="212121"/>
          <w:sz w:val="20"/>
          <w:szCs w:val="20"/>
          <w:lang w:val="it-IT"/>
        </w:rPr>
      </w:pPr>
      <w:r>
        <w:rPr>
          <w:rFonts w:cs="Arial"/>
          <w:color w:val="212121"/>
          <w:sz w:val="20"/>
          <w:szCs w:val="20"/>
          <w:lang w:val="it-IT"/>
        </w:rPr>
        <w:t xml:space="preserve">Utenti </w:t>
      </w:r>
      <w:r>
        <w:rPr>
          <w:rFonts w:cs="Arial"/>
          <w:color w:val="212121"/>
          <w:sz w:val="20"/>
          <w:szCs w:val="20"/>
          <w:u w:val="single"/>
          <w:lang w:val="it-IT"/>
        </w:rPr>
        <w:t>non</w:t>
      </w:r>
      <w:r>
        <w:rPr>
          <w:rFonts w:cs="Arial"/>
          <w:color w:val="212121"/>
          <w:sz w:val="20"/>
          <w:szCs w:val="20"/>
          <w:lang w:val="it-IT"/>
        </w:rPr>
        <w:t xml:space="preserve"> presenti nel dataset</w:t>
      </w:r>
      <w:r>
        <w:rPr>
          <w:rFonts w:cs="Arial" w:ascii="Arial" w:hAnsi="Arial"/>
          <w:color w:val="212121"/>
          <w:sz w:val="20"/>
          <w:szCs w:val="20"/>
          <w:lang w:val="it-IT"/>
        </w:rPr>
        <w:t xml:space="preserve">: </w:t>
      </w:r>
      <w:r>
        <w:rPr/>
      </w:r>
      <m:oMath xmlns:m="http://schemas.openxmlformats.org/officeDocument/2006/math">
        <m:sSub>
          <m:e>
            <m:r>
              <w:rPr>
                <w:rFonts w:ascii="Cambria Math" w:hAnsi="Cambria Math"/>
              </w:rPr>
              <m:t xml:space="preserve">s</m:t>
            </m:r>
          </m:e>
          <m:sub/>
        </m:sSub>
        <m:r>
          <w:rPr>
            <w:rFonts w:ascii="Cambria Math" w:hAnsi="Cambria Math"/>
          </w:rPr>
          <m:t xml:space="preserve">≥</m:t>
        </m:r>
        <m:r>
          <w:rPr>
            <w:rFonts w:ascii="Cambria Math" w:hAnsi="Cambria Math"/>
          </w:rPr>
          <m:t xml:space="preserve">3.22</m:t>
        </m:r>
      </m:oMath>
      <w:r>
        <w:rPr>
          <w:rFonts w:eastAsia="" w:cs="Arial" w:ascii="Arial" w:hAnsi="Arial" w:eastAsiaTheme="minorEastAsia"/>
          <w:color w:val="212121"/>
          <w:sz w:val="20"/>
          <w:szCs w:val="20"/>
          <w:lang w:val="it-IT"/>
        </w:rPr>
        <w:t>.</w:t>
      </w:r>
    </w:p>
    <w:p>
      <w:pPr>
        <w:pStyle w:val="Normal"/>
        <w:shd w:val="clear" w:color="auto" w:fill="FFFFFF" w:themeFill="background1"/>
        <w:rPr>
          <w:rFonts w:ascii="Arial" w:hAnsi="Arial" w:eastAsia="" w:cs="Arial" w:eastAsiaTheme="minorEastAsia"/>
          <w:b/>
          <w:bCs/>
          <w:color w:val="212121"/>
          <w:sz w:val="20"/>
          <w:szCs w:val="20"/>
          <w:lang w:val="it-IT"/>
        </w:rPr>
      </w:pPr>
      <w:r>
        <w:rPr>
          <w:rFonts w:eastAsia="" w:cs="Arial" w:eastAsiaTheme="minorEastAsia" w:ascii="Arial" w:hAnsi="Arial"/>
          <w:b/>
          <w:bCs/>
          <w:color w:val="212121"/>
          <w:sz w:val="20"/>
          <w:szCs w:val="20"/>
          <w:lang w:val="it-IT"/>
        </w:rPr>
      </w:r>
    </w:p>
    <w:p>
      <w:pPr>
        <w:pStyle w:val="Normal"/>
        <w:rPr>
          <w:b/>
          <w:bCs/>
          <w:lang w:val="it-IT"/>
        </w:rPr>
      </w:pPr>
      <w:r>
        <w:drawing>
          <wp:anchor behindDoc="0" distT="0" distB="0" distL="114300" distR="114300" simplePos="0" locked="0" layoutInCell="0" allowOverlap="1" relativeHeight="18">
            <wp:simplePos x="0" y="0"/>
            <wp:positionH relativeFrom="margin">
              <wp:posOffset>3422650</wp:posOffset>
            </wp:positionH>
            <wp:positionV relativeFrom="paragraph">
              <wp:posOffset>7620</wp:posOffset>
            </wp:positionV>
            <wp:extent cx="3000375" cy="2425700"/>
            <wp:effectExtent l="0" t="0" r="0" b="0"/>
            <wp:wrapThrough wrapText="bothSides">
              <wp:wrapPolygon edited="0">
                <wp:start x="-38" y="0"/>
                <wp:lineTo x="-38" y="21324"/>
                <wp:lineTo x="21522" y="21324"/>
                <wp:lineTo x="21522" y="0"/>
                <wp:lineTo x="-38" y="0"/>
              </wp:wrapPolygon>
            </wp:wrapThrough>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3000375" cy="2425700"/>
                    </a:xfrm>
                    <a:prstGeom prst="rect">
                      <a:avLst/>
                    </a:prstGeom>
                    <a:noFill/>
                  </pic:spPr>
                </pic:pic>
              </a:graphicData>
            </a:graphic>
          </wp:anchor>
        </w:drawing>
      </w:r>
      <w:r>
        <w:rPr>
          <w:b/>
          <w:bCs/>
          <w:lang w:val="it-IT"/>
        </w:rPr>
        <w:t>Grado pesato in uscita (numero di menzioni fatte)</w:t>
      </w:r>
    </w:p>
    <w:p>
      <w:pPr>
        <w:pStyle w:val="Normal"/>
        <w:rPr>
          <w:lang w:val="it-IT"/>
        </w:rPr>
      </w:pPr>
      <w:r>
        <mc:AlternateContent>
          <mc:Choice Requires="wps">
            <w:drawing>
              <wp:anchor behindDoc="0" distT="635" distB="0" distL="114300" distR="114300" simplePos="0" locked="0" layoutInCell="0" allowOverlap="1" relativeHeight="19" wp14:anchorId="5C57B49C">
                <wp:simplePos x="0" y="0"/>
                <wp:positionH relativeFrom="column">
                  <wp:posOffset>3346450</wp:posOffset>
                </wp:positionH>
                <wp:positionV relativeFrom="paragraph">
                  <wp:posOffset>2392045</wp:posOffset>
                </wp:positionV>
                <wp:extent cx="3454400" cy="154305"/>
                <wp:effectExtent l="0" t="0" r="0" b="0"/>
                <wp:wrapThrough wrapText="bothSides">
                  <wp:wrapPolygon edited="0">
                    <wp:start x="0" y="0"/>
                    <wp:lineTo x="0" y="21600"/>
                    <wp:lineTo x="21600" y="21600"/>
                    <wp:lineTo x="21600" y="0"/>
                  </wp:wrapPolygon>
                </wp:wrapThrough>
                <wp:docPr id="12" name="Casella di testo 1"/>
                <a:graphic xmlns:a="http://schemas.openxmlformats.org/drawingml/2006/main">
                  <a:graphicData uri="http://schemas.microsoft.com/office/word/2010/wordprocessingShape">
                    <wps:wsp>
                      <wps:cNvSpPr/>
                      <wps:spPr>
                        <a:xfrm>
                          <a:off x="0" y="0"/>
                          <a:ext cx="345456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Grado pesato in uscita dei nodi</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63.5pt;margin-top:188.35pt;width:271.95pt;height:12.1pt;mso-wrap-style:square;v-text-anchor:top" wp14:anchorId="5C57B49C">
                <v:fill o:detectmouseclick="t" type="solid" color2="black"/>
                <v:stroke color="#3465a4" joinstyle="round" endcap="flat"/>
                <v:textbox>
                  <w:txbxContent>
                    <w:p>
                      <w:pPr>
                        <w:pStyle w:val="Caption"/>
                        <w:spacing w:before="0" w:after="200"/>
                        <w:jc w:val="center"/>
                        <w:rPr>
                          <w:sz w:val="22"/>
                          <w:szCs w:val="22"/>
                          <w:lang w:val="it-IT"/>
                        </w:rPr>
                      </w:pPr>
                      <w:r>
                        <w:rPr>
                          <w:lang w:val="it-IT"/>
                        </w:rPr>
                        <w:t>Grado pesato in uscita dei nodi</w:t>
                      </w:r>
                    </w:p>
                  </w:txbxContent>
                </v:textbox>
                <w10:wrap type="square"/>
              </v:rect>
            </w:pict>
          </mc:Fallback>
        </mc:AlternateContent>
        <w:drawing>
          <wp:anchor behindDoc="0" distT="0" distB="0" distL="114300" distR="114300" simplePos="0" locked="0" layoutInCell="0" allowOverlap="1" relativeHeight="21">
            <wp:simplePos x="0" y="0"/>
            <wp:positionH relativeFrom="margin">
              <wp:posOffset>3346450</wp:posOffset>
            </wp:positionH>
            <wp:positionV relativeFrom="paragraph">
              <wp:posOffset>2145030</wp:posOffset>
            </wp:positionV>
            <wp:extent cx="3067050" cy="2406015"/>
            <wp:effectExtent l="0" t="0" r="0" b="0"/>
            <wp:wrapThrough wrapText="bothSides">
              <wp:wrapPolygon edited="0">
                <wp:start x="-37" y="0"/>
                <wp:lineTo x="-37" y="21325"/>
                <wp:lineTo x="21450" y="21325"/>
                <wp:lineTo x="21450" y="0"/>
                <wp:lineTo x="-37" y="0"/>
              </wp:wrapPolygon>
            </wp:wrapThrough>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3067050" cy="2406015"/>
                    </a:xfrm>
                    <a:prstGeom prst="rect">
                      <a:avLst/>
                    </a:prstGeom>
                    <a:noFill/>
                  </pic:spPr>
                </pic:pic>
              </a:graphicData>
            </a:graphic>
          </wp:anchor>
        </w:drawing>
      </w:r>
      <w:r>
        <w:rPr>
          <w:lang w:val="it-IT"/>
        </w:rPr>
        <w:t xml:space="preserve">La distribuzione del </w:t>
      </w:r>
      <w:r>
        <w:rPr>
          <w:i/>
          <w:iCs/>
          <w:lang w:val="it-IT"/>
        </w:rPr>
        <w:t xml:space="preserve">grado pesato in uscita </w:t>
      </w:r>
      <w:r>
        <w:rPr>
          <w:lang w:val="it-IT"/>
        </w:rPr>
        <w:t>(che rappresenta quanto un utente è attivo)</w:t>
      </w:r>
      <w:r>
        <w:rPr>
          <w:i/>
          <w:iCs/>
          <w:lang w:val="it-IT"/>
        </w:rPr>
        <w:t xml:space="preserve"> </w:t>
      </w:r>
      <w:r>
        <w:rPr>
          <w:lang w:val="it-IT"/>
        </w:rPr>
        <w:t xml:space="preserve">mostra la presenza di un numero limitato di </w:t>
      </w:r>
      <w:r>
        <w:rPr>
          <w:b/>
          <w:bCs/>
          <w:i/>
          <w:iCs/>
          <w:lang w:val="it-IT"/>
        </w:rPr>
        <w:t>hubs</w:t>
      </w:r>
      <w:r>
        <w:rPr>
          <w:i/>
          <w:iCs/>
          <w:lang w:val="it-IT"/>
        </w:rPr>
        <w:t xml:space="preserve">, </w:t>
      </w:r>
      <w:r>
        <w:rPr>
          <w:lang w:val="it-IT"/>
        </w:rPr>
        <w:t>corrispondenti ai seguenti utenti</w:t>
      </w:r>
    </w:p>
    <w:tbl>
      <w:tblPr>
        <w:tblStyle w:val="Grigliatabella"/>
        <w:tblpPr w:vertAnchor="text" w:horzAnchor="margin" w:leftFromText="180" w:rightFromText="180" w:tblpX="0" w:tblpY="29"/>
        <w:tblW w:w="467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695"/>
        <w:gridCol w:w="1277"/>
        <w:gridCol w:w="850"/>
        <w:gridCol w:w="850"/>
      </w:tblGrid>
      <w:tr>
        <w:trPr>
          <w:trHeight w:val="314" w:hRule="atLeast"/>
        </w:trPr>
        <w:tc>
          <w:tcPr>
            <w:tcW w:w="1695"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277"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850"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c>
          <w:tcPr>
            <w:tcW w:w="850"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r>
      <w:tr>
        <w:trPr>
          <w:trHeight w:val="314" w:hRule="atLeast"/>
        </w:trPr>
        <w:tc>
          <w:tcPr>
            <w:tcW w:w="169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Uncle_SamCoco</w:t>
            </w:r>
          </w:p>
        </w:tc>
        <w:tc>
          <w:tcPr>
            <w:tcW w:w="1277"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1572</w:t>
            </w:r>
          </w:p>
        </w:tc>
        <w:tc>
          <w:tcPr>
            <w:tcW w:w="850"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31</w:t>
            </w:r>
          </w:p>
        </w:tc>
        <w:tc>
          <w:tcPr>
            <w:tcW w:w="850"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1579</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mobi_ayubi</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854</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1078</w:t>
            </w:r>
          </w:p>
        </w:tc>
      </w:tr>
      <w:tr>
        <w:trPr>
          <w:trHeight w:val="314" w:hRule="atLeast"/>
        </w:trPr>
        <w:tc>
          <w:tcPr>
            <w:tcW w:w="1695"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warrnews</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7266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32</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660</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RamiAlLolah</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31796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565</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647</w:t>
            </w:r>
          </w:p>
        </w:tc>
      </w:tr>
      <w:tr>
        <w:trPr>
          <w:trHeight w:val="303"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melvynlion</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58</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638</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WarReporter1</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1659</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135</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592</w:t>
            </w:r>
          </w:p>
        </w:tc>
      </w:tr>
      <w:tr>
        <w:trPr>
          <w:trHeight w:val="314" w:hRule="atLeast"/>
        </w:trPr>
        <w:tc>
          <w:tcPr>
            <w:tcW w:w="169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MaghrabiArabi</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225</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450</w:t>
            </w:r>
          </w:p>
        </w:tc>
      </w:tr>
      <w:tr>
        <w:trPr>
          <w:trHeight w:val="314" w:hRule="atLeast"/>
        </w:trPr>
        <w:tc>
          <w:tcPr>
            <w:tcW w:w="1695"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_IshfaqAhmad</w:t>
            </w:r>
          </w:p>
        </w:tc>
        <w:tc>
          <w:tcPr>
            <w:tcW w:w="1277"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1511</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w:t>
            </w:r>
          </w:p>
        </w:tc>
        <w:tc>
          <w:tcPr>
            <w:tcW w:w="85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432</w:t>
            </w:r>
          </w:p>
        </w:tc>
      </w:tr>
    </w:tbl>
    <w:p>
      <w:pPr>
        <w:pStyle w:val="Normal"/>
        <w:rPr>
          <w:lang w:val="it-IT"/>
        </w:rPr>
      </w:pPr>
      <w:r>
        <w:rPr>
          <w:lang w:val="it-IT"/>
        </w:rPr>
      </w:r>
    </w:p>
    <w:p>
      <w:pPr>
        <w:pStyle w:val="Normal"/>
        <w:shd w:val="clear" w:color="auto" w:fill="FFFFFF" w:themeFill="background1"/>
        <w:rPr>
          <w:rFonts w:cs="Arial"/>
          <w:i/>
          <w:i/>
          <w:iCs/>
          <w:color w:val="212121"/>
          <w:lang w:val="it-IT"/>
        </w:rPr>
      </w:pPr>
      <w:r>
        <w:rPr>
          <w:rFonts w:cs="Arial"/>
          <w:color w:val="212121"/>
          <w:lang w:val="it-IT"/>
        </w:rPr>
        <w:t xml:space="preserve">È possibile notare immediatamente come non ci sia necessariamente </w:t>
      </w:r>
      <w:r>
        <w:rPr>
          <w:rFonts w:cs="Arial"/>
          <w:i/>
          <w:iCs/>
          <w:color w:val="212121"/>
          <w:lang w:val="it-IT"/>
        </w:rPr>
        <w:t>correlazione</w:t>
      </w:r>
      <w:r>
        <w:rPr>
          <w:rFonts w:cs="Arial"/>
          <w:color w:val="212121"/>
          <w:lang w:val="it-IT"/>
        </w:rPr>
        <w:t xml:space="preserve"> tra numero di </w:t>
      </w:r>
      <w:r>
        <w:rPr>
          <w:rFonts w:cs="Arial"/>
          <w:b/>
          <w:bCs/>
          <w:color w:val="212121"/>
          <w:lang w:val="it-IT"/>
        </w:rPr>
        <w:t>menzioni ricevute</w:t>
      </w:r>
      <w:r>
        <w:rPr>
          <w:rFonts w:cs="Arial"/>
          <w:color w:val="212121"/>
          <w:lang w:val="it-IT"/>
        </w:rPr>
        <w:t xml:space="preserve"> (</w:t>
      </w:r>
      <w:r>
        <w:rPr>
          <w:rFonts w:cs="Arial"/>
          <w:i/>
          <w:iCs/>
          <w:color w:val="212121"/>
          <w:lang w:val="it-IT"/>
        </w:rPr>
        <w:t>importanza nella rete</w:t>
      </w:r>
      <w:r>
        <w:rPr>
          <w:rFonts w:cs="Arial"/>
          <w:color w:val="212121"/>
          <w:lang w:val="it-IT"/>
        </w:rPr>
        <w:t xml:space="preserve">) e numero di </w:t>
      </w:r>
      <w:r>
        <w:rPr>
          <w:rFonts w:cs="Arial"/>
          <w:b/>
          <w:bCs/>
          <w:color w:val="212121"/>
          <w:lang w:val="it-IT"/>
        </w:rPr>
        <w:t>menzioni fatte</w:t>
      </w:r>
      <w:r>
        <w:rPr>
          <w:rFonts w:cs="Arial"/>
          <w:color w:val="212121"/>
          <w:lang w:val="it-IT"/>
        </w:rPr>
        <w:t xml:space="preserve"> (</w:t>
      </w:r>
      <w:r>
        <w:rPr>
          <w:rFonts w:cs="Arial"/>
          <w:i/>
          <w:iCs/>
          <w:color w:val="212121"/>
          <w:lang w:val="it-IT"/>
        </w:rPr>
        <w:t>attività nella rete</w:t>
      </w:r>
      <w:r>
        <w:rPr>
          <w:rFonts w:cs="Arial"/>
          <w:color w:val="212121"/>
          <w:lang w:val="it-IT"/>
        </w:rPr>
        <w:t xml:space="preserve">), come confermato dallo </w:t>
      </w:r>
      <w:r>
        <w:rPr>
          <w:rFonts w:cs="Arial"/>
          <w:i/>
          <w:iCs/>
          <w:color w:val="212121"/>
          <w:lang w:val="it-IT"/>
        </w:rPr>
        <w:t>scatterplot accanto.</w:t>
      </w:r>
    </w:p>
    <w:p>
      <w:pPr>
        <w:pStyle w:val="Normal"/>
        <w:shd w:val="clear" w:color="auto" w:fill="FFFFFF" w:themeFill="background1"/>
        <w:rPr>
          <w:rFonts w:cs="Arial"/>
          <w:color w:val="212121"/>
          <w:lang w:val="it-IT"/>
        </w:rPr>
      </w:pPr>
      <w:r>
        <w:rPr>
          <w:rFonts w:cs="Arial"/>
          <w:color w:val="212121"/>
          <w:lang w:val="it-IT"/>
        </w:rPr>
        <w:t xml:space="preserve">La correlazione tra </w:t>
      </w:r>
      <w:r>
        <w:rPr>
          <w:rFonts w:cs="Arial"/>
          <w:b/>
          <w:bCs/>
          <w:color w:val="212121"/>
          <w:lang w:val="it-IT"/>
        </w:rPr>
        <w:t>grado pesato in ingresso</w:t>
      </w:r>
      <w:r>
        <w:rPr>
          <w:rFonts w:cs="Arial"/>
          <w:color w:val="212121"/>
          <w:lang w:val="it-IT"/>
        </w:rPr>
        <w:t xml:space="preserve"> e </w:t>
      </w:r>
      <w:r>
        <w:rPr>
          <w:rFonts w:cs="Arial"/>
          <w:b/>
          <w:bCs/>
          <w:color w:val="212121"/>
          <w:lang w:val="it-IT"/>
        </w:rPr>
        <w:t>in</w:t>
      </w:r>
      <w:r>
        <w:rPr>
          <w:rFonts w:cs="Arial"/>
          <w:color w:val="212121"/>
          <w:lang w:val="it-IT"/>
        </w:rPr>
        <w:t xml:space="preserve"> </w:t>
      </w:r>
      <w:r>
        <w:rPr>
          <w:rFonts w:cs="Arial"/>
          <w:b/>
          <w:bCs/>
          <w:color w:val="212121"/>
          <w:lang w:val="it-IT"/>
        </w:rPr>
        <w:t>uscita</w:t>
      </w:r>
      <w:r>
        <w:rPr>
          <w:rFonts w:cs="Arial"/>
          <w:color w:val="212121"/>
          <w:lang w:val="it-IT"/>
        </w:rPr>
        <w:t xml:space="preserve"> è: 0.2818.</w:t>
      </w:r>
    </w:p>
    <w:p>
      <w:pPr>
        <w:pStyle w:val="Normal"/>
        <w:shd w:val="clear" w:color="auto" w:fill="FFFFFF" w:themeFill="background1"/>
        <w:rPr>
          <w:rFonts w:cs="Arial"/>
          <w:color w:val="212121"/>
          <w:lang w:val="it-IT"/>
        </w:rPr>
      </w:pPr>
      <w:r>
        <w:rPr>
          <w:rFonts w:cs="Arial"/>
          <w:color w:val="212121"/>
          <w:lang w:val="it-IT"/>
        </w:rPr>
      </w:r>
    </w:p>
    <w:p>
      <w:pPr>
        <w:pStyle w:val="Normal"/>
        <w:shd w:val="clear" w:color="auto" w:fill="FFFFFF" w:themeFill="background1"/>
        <w:rPr>
          <w:rFonts w:cs="Arial"/>
          <w:b/>
          <w:bCs/>
          <w:color w:val="212121"/>
          <w:lang w:val="it-IT"/>
        </w:rPr>
      </w:pPr>
      <w:r>
        <w:rPr>
          <w:rFonts w:cs="Arial"/>
          <w:color w:val="212121"/>
          <w:lang w:val="it-IT"/>
        </w:rPr>
        <w:t xml:space="preserve">Infine, si riporta il valore medio del </w:t>
      </w:r>
      <w:r>
        <w:rPr>
          <w:rFonts w:cs="Arial"/>
          <w:b/>
          <w:bCs/>
          <w:color w:val="212121"/>
          <w:lang w:val="it-IT"/>
        </w:rPr>
        <w:t>grado pesato in uscita (numero medio di menzioni fatte):</w:t>
      </w:r>
    </w:p>
    <w:p>
      <w:pPr>
        <w:pStyle w:val="ListParagraph"/>
        <w:numPr>
          <w:ilvl w:val="0"/>
          <w:numId w:val="10"/>
        </w:numPr>
        <w:shd w:val="clear" w:color="auto" w:fill="FFFFFF" w:themeFill="background1"/>
        <w:rPr>
          <w:rFonts w:eastAsia="" w:cs="Arial" w:eastAsiaTheme="minorEastAsia"/>
          <w:b/>
          <w:bCs/>
          <w:color w:val="212121"/>
          <w:lang w:val="it-IT"/>
        </w:rPr>
      </w:pPr>
      <w:r>
        <w:rPr>
          <w:rFonts w:cs="Arial"/>
          <w:color w:val="212121"/>
          <w:lang w:val="it-IT"/>
        </w:rPr>
        <w:t>Utenti presenti nel dataset:</w:t>
      </w:r>
    </w:p>
    <w:p>
      <w:pPr>
        <w:pStyle w:val="ListParagraph"/>
        <w:shd w:val="clear" w:color="auto" w:fill="FFFFFF" w:themeFill="background1"/>
        <w:rPr>
          <w:rFonts w:ascii="Arial" w:hAnsi="Arial" w:eastAsia="" w:cs="Arial" w:eastAsiaTheme="minorEastAsia"/>
          <w:b/>
          <w:bCs/>
          <w:color w:val="212121"/>
          <w:lang w:val="it-IT"/>
        </w:rPr>
      </w:pPr>
      <w:r>
        <w:rPr>
          <w:rFonts w:cs="Arial" w:ascii="Arial" w:hAnsi="Arial"/>
          <w:color w:val="212121"/>
          <w:lang w:val="it-IT"/>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106.97</m:t>
        </m:r>
      </m:oMath>
    </w:p>
    <w:p>
      <w:pPr>
        <w:pStyle w:val="Normal"/>
        <w:shd w:val="clear" w:color="auto" w:fill="FFFFFF" w:themeFill="background1"/>
        <w:rPr>
          <w:b/>
          <w:bCs/>
          <w:lang w:val="it-IT"/>
        </w:rPr>
      </w:pPr>
      <w:r>
        <w:rPr>
          <w:b/>
          <w:bCs/>
          <w:lang w:val="it-IT"/>
        </w:rPr>
        <w:t>Auto-menzioni</w:t>
      </w:r>
    </w:p>
    <w:p>
      <w:pPr>
        <w:pStyle w:val="Normal"/>
        <w:shd w:val="clear" w:color="auto" w:fill="FFFFFF" w:themeFill="background1"/>
        <w:rPr>
          <w:lang w:val="it-IT"/>
        </w:rPr>
      </w:pPr>
      <w:r>
        <w:rPr>
          <w:lang w:val="it-IT"/>
        </w:rPr>
        <w:t xml:space="preserve">Un’usanza inaspettata che abbiamo trovato molto utilizzata è quella delle </w:t>
      </w:r>
      <w:r>
        <w:rPr>
          <w:b/>
          <w:bCs/>
          <w:lang w:val="it-IT"/>
        </w:rPr>
        <w:t xml:space="preserve">auto-menzioni, </w:t>
      </w:r>
      <w:r>
        <w:rPr>
          <w:lang w:val="it-IT"/>
        </w:rPr>
        <w:t xml:space="preserve">ovvero la pratica di </w:t>
      </w:r>
      <w:r>
        <w:rPr>
          <w:i/>
          <w:iCs/>
          <w:lang w:val="it-IT"/>
        </w:rPr>
        <w:t>taggare</w:t>
      </w:r>
      <w:r>
        <w:rPr>
          <w:lang w:val="it-IT"/>
        </w:rPr>
        <w:t xml:space="preserve"> sé stessi all’interno di un proprio tweet.</w:t>
      </w:r>
    </w:p>
    <w:p>
      <w:pPr>
        <w:pStyle w:val="Normal"/>
        <w:rPr>
          <w:lang w:val="it-IT"/>
        </w:rPr>
      </w:pPr>
      <w:r>
        <w:drawing>
          <wp:anchor behindDoc="0" distT="0" distB="0" distL="114300" distR="114300" simplePos="0" locked="0" layoutInCell="0" allowOverlap="1" relativeHeight="22">
            <wp:simplePos x="0" y="0"/>
            <wp:positionH relativeFrom="margin">
              <wp:posOffset>3129915</wp:posOffset>
            </wp:positionH>
            <wp:positionV relativeFrom="paragraph">
              <wp:posOffset>774700</wp:posOffset>
            </wp:positionV>
            <wp:extent cx="3276600" cy="2495550"/>
            <wp:effectExtent l="0" t="0" r="0" b="0"/>
            <wp:wrapThrough wrapText="bothSides">
              <wp:wrapPolygon edited="0">
                <wp:start x="-4" y="0"/>
                <wp:lineTo x="-4" y="21433"/>
                <wp:lineTo x="21470" y="21433"/>
                <wp:lineTo x="21470" y="0"/>
                <wp:lineTo x="-4" y="0"/>
              </wp:wrapPolygon>
            </wp:wrapThrough>
            <wp:docPr id="14"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 descr="Immagine che contiene testo, schermata, diagramma, linea&#10;&#10;Descrizione generata automaticamente"/>
                    <pic:cNvPicPr>
                      <a:picLocks noChangeAspect="1" noChangeArrowheads="1"/>
                    </pic:cNvPicPr>
                  </pic:nvPicPr>
                  <pic:blipFill>
                    <a:blip r:embed="rId17"/>
                    <a:stretch>
                      <a:fillRect/>
                    </a:stretch>
                  </pic:blipFill>
                  <pic:spPr bwMode="auto">
                    <a:xfrm>
                      <a:off x="0" y="0"/>
                      <a:ext cx="3276600" cy="2495550"/>
                    </a:xfrm>
                    <a:prstGeom prst="rect">
                      <a:avLst/>
                    </a:prstGeom>
                    <a:noFill/>
                  </pic:spPr>
                </pic:pic>
              </a:graphicData>
            </a:graphic>
          </wp:anchor>
        </w:drawing>
      </w:r>
      <w:r>
        <w:rPr>
          <w:lang w:val="it-IT"/>
        </w:rPr>
        <w:t xml:space="preserve">L’obiettivo è probabilmente quello di aumentare la visibilità del proprio account sfruttando il funzionamento del sistema di </w:t>
      </w:r>
      <w:r>
        <w:rPr>
          <w:i/>
          <w:iCs/>
          <w:lang w:val="it-IT"/>
        </w:rPr>
        <w:t xml:space="preserve">tagging </w:t>
      </w:r>
      <w:r>
        <w:rPr>
          <w:lang w:val="it-IT"/>
        </w:rPr>
        <w:t xml:space="preserve">di Twitter; tuttavia, per i nostri scopi non ha senso che un nodo possa attribuirsi importanza da solo: di conseguenza, le </w:t>
      </w:r>
      <w:r>
        <w:rPr>
          <w:b/>
          <w:bCs/>
          <w:lang w:val="it-IT"/>
        </w:rPr>
        <w:t>auto-menzioni</w:t>
      </w:r>
      <w:r>
        <w:rPr>
          <w:lang w:val="it-IT"/>
        </w:rPr>
        <w:t xml:space="preserve"> (rappresentate da </w:t>
      </w:r>
      <w:r>
        <w:rPr>
          <w:i/>
          <w:iCs/>
          <w:lang w:val="it-IT"/>
        </w:rPr>
        <w:t>self-loop</w:t>
      </w:r>
      <w:r>
        <w:rPr>
          <w:lang w:val="it-IT"/>
        </w:rPr>
        <w:t xml:space="preserve"> all’interno del grafo) sono state rimosse (e non appaiono nelle statistiche riportate in precedenza).</w:t>
      </w:r>
    </w:p>
    <w:p>
      <w:pPr>
        <w:pStyle w:val="Normal"/>
        <w:rPr>
          <w:lang w:val="it-IT"/>
        </w:rPr>
      </w:pPr>
      <w:r>
        <w:rPr>
          <w:lang w:val="it-IT"/>
        </w:rPr>
        <w:t>Gli utenti con più auto-citazioni sono:</w:t>
      </w:r>
    </w:p>
    <w:tbl>
      <w:tblPr>
        <w:tblStyle w:val="Grigliatabella"/>
        <w:tblW w:w="45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5"/>
        <w:gridCol w:w="2254"/>
      </w:tblGrid>
      <w:tr>
        <w:trPr>
          <w:trHeight w:val="248" w:hRule="atLeast"/>
        </w:trPr>
        <w:tc>
          <w:tcPr>
            <w:tcW w:w="2255"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2254"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Auto-citazioni</w:t>
            </w:r>
          </w:p>
        </w:tc>
      </w:tr>
      <w:tr>
        <w:trPr>
          <w:trHeight w:val="248" w:hRule="atLeast"/>
        </w:trPr>
        <w:tc>
          <w:tcPr>
            <w:tcW w:w="225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WarReporter1</w:t>
            </w:r>
          </w:p>
        </w:tc>
        <w:tc>
          <w:tcPr>
            <w:tcW w:w="22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121</w:t>
            </w:r>
          </w:p>
        </w:tc>
      </w:tr>
      <w:tr>
        <w:trPr>
          <w:trHeight w:val="248" w:hRule="atLeast"/>
        </w:trPr>
        <w:tc>
          <w:tcPr>
            <w:tcW w:w="225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Uncle_SamCoco</w:t>
            </w:r>
          </w:p>
        </w:tc>
        <w:tc>
          <w:tcPr>
            <w:tcW w:w="22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39</w:t>
            </w:r>
          </w:p>
        </w:tc>
      </w:tr>
      <w:tr>
        <w:trPr>
          <w:trHeight w:val="248" w:hRule="atLeast"/>
        </w:trPr>
        <w:tc>
          <w:tcPr>
            <w:tcW w:w="225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Fidaee_Fulaani</w:t>
            </w:r>
          </w:p>
        </w:tc>
        <w:tc>
          <w:tcPr>
            <w:tcW w:w="22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24</w:t>
            </w:r>
          </w:p>
        </w:tc>
      </w:tr>
      <w:tr>
        <w:trPr>
          <w:trHeight w:val="248" w:hRule="atLeast"/>
        </w:trPr>
        <w:tc>
          <w:tcPr>
            <w:tcW w:w="225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ismailmahsud</w:t>
            </w:r>
          </w:p>
        </w:tc>
        <w:tc>
          <w:tcPr>
            <w:tcW w:w="22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23</w:t>
            </w:r>
          </w:p>
        </w:tc>
      </w:tr>
      <w:tr>
        <w:trPr>
          <w:trHeight w:val="248" w:hRule="atLeast"/>
        </w:trPr>
        <w:tc>
          <w:tcPr>
            <w:tcW w:w="2255"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Maisaraghereeb</w:t>
            </w:r>
          </w:p>
        </w:tc>
        <w:tc>
          <w:tcPr>
            <w:tcW w:w="2254"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21</w:t>
            </w:r>
          </w:p>
        </w:tc>
      </w:tr>
    </w:tbl>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Normal"/>
        <w:rPr>
          <w:lang w:val="it-IT"/>
        </w:rPr>
      </w:pPr>
      <w:r>
        <w:rPr>
          <w:lang w:val="it-IT"/>
        </w:rPr>
      </w:r>
    </w:p>
    <w:p>
      <w:pPr>
        <w:pStyle w:val="Heading1"/>
        <w:numPr>
          <w:ilvl w:val="0"/>
          <w:numId w:val="2"/>
        </w:numPr>
        <w:ind w:hanging="360" w:left="360"/>
        <w:rPr>
          <w:lang w:val="it-IT"/>
        </w:rPr>
      </w:pPr>
      <w:bookmarkStart w:id="3" w:name="_Ref168749374"/>
      <w:r>
        <w:rPr>
          <w:lang w:val="it-IT"/>
        </w:rPr>
        <w:t>Grafo delle citazioni tra utenti del dataset</w:t>
      </w:r>
      <w:bookmarkEnd w:id="3"/>
    </w:p>
    <w:p>
      <w:pPr>
        <w:pStyle w:val="Normal"/>
        <w:rPr>
          <w:lang w:val="it-IT"/>
        </w:rPr>
      </w:pPr>
      <w:r>
        <w:rPr>
          <w:lang w:val="it-IT"/>
        </w:rPr>
        <w:t xml:space="preserve">A questo punto ci siamo concentrati unicamente sugli utenti presenti nel dataset, estraendo il </w:t>
      </w:r>
      <w:r>
        <w:rPr>
          <w:b/>
          <w:bCs/>
          <w:lang w:val="it-IT"/>
        </w:rPr>
        <w:t xml:space="preserve">sottografo indotto </w:t>
      </w:r>
      <w:r>
        <w:rPr>
          <w:lang w:val="it-IT"/>
        </w:rPr>
        <w:t xml:space="preserve">a partire dai </w:t>
      </w:r>
      <w:r>
        <w:rPr>
          <w:b/>
          <w:bCs/>
          <w:lang w:val="it-IT"/>
        </w:rPr>
        <w:t>nodi rappresentanti utenti presenti nel dataset</w:t>
      </w:r>
      <w:r>
        <w:rPr>
          <w:lang w:val="it-IT"/>
        </w:rPr>
        <w:t xml:space="preserve">. È emerso un grafo </w:t>
      </w:r>
      <w:r>
        <w:rPr>
          <w:i/>
          <w:iCs/>
          <w:lang w:val="it-IT"/>
        </w:rPr>
        <w:t>non connesso</w:t>
      </w:r>
      <w:r>
        <w:rPr>
          <w:lang w:val="it-IT"/>
        </w:rPr>
        <w:t xml:space="preserve"> composto da una serie di nodi singoli disconessi e da una </w:t>
      </w:r>
      <w:r>
        <w:rPr>
          <w:b/>
          <w:bCs/>
          <w:lang w:val="it-IT"/>
        </w:rPr>
        <w:t xml:space="preserve">componente gigante, </w:t>
      </w:r>
      <w:r>
        <w:rPr>
          <w:lang w:val="it-IT"/>
        </w:rPr>
        <w:t>di cui si riportano le statistiche:</w:t>
      </w:r>
    </w:p>
    <w:tbl>
      <w:tblPr>
        <w:tblStyle w:val="Grigliatabella"/>
        <w:tblW w:w="870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015"/>
        <w:gridCol w:w="1015"/>
        <w:gridCol w:w="1063"/>
        <w:gridCol w:w="1062"/>
        <w:gridCol w:w="1089"/>
        <w:gridCol w:w="1068"/>
        <w:gridCol w:w="1275"/>
        <w:gridCol w:w="1116"/>
      </w:tblGrid>
      <w:tr>
        <w:trPr>
          <w:trHeight w:val="741"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V</m:t>
                </m:r>
                <m:r>
                  <m:rPr>
                    <m:lit/>
                    <m:nor/>
                  </m:rPr>
                  <w:rPr>
                    <w:rFonts w:ascii="Cambria Math" w:hAnsi="Cambria Math"/>
                  </w:rPr>
                  <m:t xml:space="preserve">|</m:t>
                </m:r>
              </m:oMath>
            </m:oMathPara>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E</m:t>
                </m:r>
                <m:r>
                  <m:rPr>
                    <m:lit/>
                    <m:nor/>
                  </m:rPr>
                  <w:rPr>
                    <w:rFonts w:ascii="Cambria Math" w:hAnsi="Cambria Math"/>
                  </w:rPr>
                  <m:t xml:space="preserve">|</m:t>
                </m:r>
              </m:oMath>
            </m:oMathPara>
          </w:p>
        </w:tc>
        <w:tc>
          <w:tcPr>
            <w:tcW w:w="1063" w:type="dxa"/>
            <w:tcBorders/>
            <w:vAlign w:val="center"/>
          </w:tcPr>
          <w:p>
            <w:pPr>
              <w:pStyle w:val="Normal"/>
              <w:widowControl/>
              <w:spacing w:lineRule="auto" w:line="240" w:before="0" w:after="0"/>
              <w:jc w:val="center"/>
              <w:rPr>
                <w:rFonts w:ascii="Aptos Display" w:hAnsi="Aptos Display" w:eastAsia="Aptos" w:cs="Aptos Display"/>
                <w:i/>
                <w:i/>
                <w:iCs/>
                <w:sz w:val="18"/>
                <w:szCs w:val="18"/>
                <w:lang w:val="it-IT"/>
              </w:rPr>
            </w:pPr>
            <w:r>
              <w:rPr>
                <w:rFonts w:eastAsia="Aptos" w:cs="Aptos Display" w:ascii="Aptos Display" w:hAnsi="Aptos Display"/>
                <w:i/>
                <w:iCs/>
                <w:kern w:val="2"/>
                <w:sz w:val="18"/>
                <w:szCs w:val="18"/>
                <w:lang w:val="it-IT" w:eastAsia="en-US" w:bidi="ar-SA"/>
              </w:rPr>
              <w:t>Freeman’s Centrality</w:t>
            </w:r>
          </w:p>
        </w:tc>
        <w:tc>
          <w:tcPr>
            <w:tcW w:w="1062" w:type="dxa"/>
            <w:tcBorders/>
            <w:vAlign w:val="center"/>
          </w:tcPr>
          <w:p>
            <w:pPr>
              <w:pStyle w:val="Normal"/>
              <w:widowControl/>
              <w:spacing w:lineRule="auto" w:line="240" w:before="0" w:after="0"/>
              <w:jc w:val="center"/>
              <w:rPr>
                <w:rFonts w:eastAsia="" w:eastAsiaTheme="minorEastAsia"/>
                <w:i/>
                <w:i/>
                <w:sz w:val="18"/>
                <w:szCs w:val="18"/>
                <w:lang w:val="it-IT"/>
              </w:rPr>
            </w:pPr>
            <w:r>
              <w:rPr>
                <w:rFonts w:cs=""/>
                <w:kern w:val="2"/>
                <w:lang w:eastAsia="en-US" w:bidi="ar-SA"/>
              </w:rPr>
            </w:r>
            <m:oMathPara xmlns:m="http://schemas.openxmlformats.org/officeDocument/2006/math">
              <m:oMathParaPr>
                <m:jc m:val="center"/>
              </m:oMathParaPr>
              <m:oMath>
                <m:r>
                  <w:rPr>
                    <w:rFonts w:ascii="Cambria Math" w:hAnsi="Cambria Math"/>
                  </w:rPr>
                  <m:t xml:space="preserve">v</m:t>
                </m:r>
                <m:r>
                  <w:rPr>
                    <w:rFonts w:ascii="Cambria Math" w:hAnsi="Cambria Math"/>
                  </w:rPr>
                  <m:t xml:space="preserve">&gt;</m:t>
                </m:r>
              </m:oMath>
            </m:oMathPara>
          </w:p>
        </w:tc>
        <w:tc>
          <w:tcPr>
            <w:tcW w:w="1089"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Average path length</w:t>
            </w:r>
          </w:p>
        </w:tc>
        <w:tc>
          <w:tcPr>
            <w:tcW w:w="1068"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Diametro</w:t>
            </w:r>
          </w:p>
        </w:tc>
        <w:tc>
          <w:tcPr>
            <w:tcW w:w="1275"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Densità</w:t>
            </w:r>
          </w:p>
        </w:tc>
        <w:tc>
          <w:tcPr>
            <w:tcW w:w="1116" w:type="dxa"/>
            <w:tcBorders/>
            <w:vAlign w:val="center"/>
          </w:tcPr>
          <w:p>
            <w:pPr>
              <w:pStyle w:val="Normal"/>
              <w:widowControl/>
              <w:spacing w:lineRule="auto" w:line="240" w:before="0" w:after="0"/>
              <w:jc w:val="center"/>
              <w:rPr>
                <w:rFonts w:eastAsia="" w:eastAsiaTheme="minorEastAsia"/>
                <w:i/>
                <w:i/>
                <w:sz w:val="18"/>
                <w:szCs w:val="18"/>
                <w:lang w:val="it-IT"/>
              </w:rPr>
            </w:pPr>
            <w:r>
              <w:rPr>
                <w:rFonts w:eastAsia="" w:cs="" w:eastAsiaTheme="minorEastAsia"/>
                <w:i/>
                <w:kern w:val="2"/>
                <w:sz w:val="18"/>
                <w:szCs w:val="18"/>
                <w:lang w:val="it-IT" w:eastAsia="en-US" w:bidi="ar-SA"/>
              </w:rPr>
              <w:t>Reciprocità</w:t>
            </w:r>
          </w:p>
        </w:tc>
      </w:tr>
      <w:tr>
        <w:trPr>
          <w:trHeight w:val="299"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88</w:t>
            </w:r>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303</w:t>
            </w:r>
          </w:p>
        </w:tc>
        <w:tc>
          <w:tcPr>
            <w:tcW w:w="1063"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0.548</w:t>
            </w:r>
          </w:p>
        </w:tc>
        <w:tc>
          <w:tcPr>
            <w:tcW w:w="1062"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3.44</w:t>
            </w:r>
          </w:p>
        </w:tc>
        <w:tc>
          <w:tcPr>
            <w:tcW w:w="1089"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3.17</w:t>
            </w:r>
          </w:p>
        </w:tc>
        <w:tc>
          <w:tcPr>
            <w:tcW w:w="1068"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8</w:t>
            </w:r>
          </w:p>
        </w:tc>
        <w:tc>
          <w:tcPr>
            <w:tcW w:w="127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0.04</w:t>
            </w:r>
          </w:p>
        </w:tc>
        <w:tc>
          <w:tcPr>
            <w:tcW w:w="1116"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0.158</w:t>
            </w:r>
          </w:p>
        </w:tc>
      </w:tr>
    </w:tbl>
    <w:p>
      <w:pPr>
        <w:pStyle w:val="Normal"/>
        <w:rPr>
          <w:lang w:val="it-IT"/>
        </w:rPr>
      </w:pPr>
      <w:r>
        <w:rPr>
          <w:lang w:val="it-IT"/>
        </w:rPr>
      </w:r>
    </w:p>
    <w:p>
      <w:pPr>
        <w:pStyle w:val="Normal"/>
        <w:rPr>
          <w:lang w:val="it-IT"/>
        </w:rPr>
      </w:pPr>
      <w:r>
        <w:rPr>
          <w:lang w:val="it-IT"/>
        </w:rPr>
        <w:t xml:space="preserve">Nonostante il ridotto numero di nodi, le misure di </w:t>
      </w:r>
      <w:r>
        <w:rPr>
          <w:i/>
          <w:iCs/>
          <w:lang w:val="it-IT"/>
        </w:rPr>
        <w:t xml:space="preserve">average path length </w:t>
      </w:r>
      <w:r>
        <w:rPr>
          <w:lang w:val="it-IT"/>
        </w:rPr>
        <w:t>e</w:t>
      </w:r>
      <w:r>
        <w:rPr>
          <w:i/>
          <w:iCs/>
          <w:lang w:val="it-IT"/>
        </w:rPr>
        <w:t xml:space="preserve"> diametro </w:t>
      </w:r>
      <w:r>
        <w:rPr>
          <w:lang w:val="it-IT"/>
        </w:rPr>
        <w:t xml:space="preserve">restano molto simili al grafo precedente; al contrario le misure di </w:t>
      </w:r>
      <w:r>
        <w:rPr>
          <w:i/>
          <w:iCs/>
          <w:lang w:val="it-IT"/>
        </w:rPr>
        <w:t xml:space="preserve">densità </w:t>
      </w:r>
      <w:r>
        <w:rPr>
          <w:lang w:val="it-IT"/>
        </w:rPr>
        <w:t xml:space="preserve"> e </w:t>
      </w:r>
      <w:r>
        <w:rPr>
          <w:i/>
          <w:iCs/>
          <w:lang w:val="it-IT"/>
        </w:rPr>
        <w:t>reciprocità</w:t>
      </w:r>
      <w:r>
        <w:rPr>
          <w:lang w:val="it-IT"/>
        </w:rPr>
        <w:t xml:space="preserve"> aumentano di molto, al punto che il </w:t>
      </w:r>
      <w:r>
        <w:rPr/>
      </w:r>
      <m:oMath xmlns:m="http://schemas.openxmlformats.org/officeDocument/2006/math">
        <m:r>
          <w:rPr>
            <w:rFonts w:ascii="Cambria Math" w:hAnsi="Cambria Math"/>
          </w:rPr>
          <m:t xml:space="preserve">16</m:t>
        </m:r>
        <m:r>
          <m:rPr>
            <m:lit/>
            <m:nor/>
          </m:rPr>
          <w:rPr>
            <w:rFonts w:ascii="Cambria Math" w:hAnsi="Cambria Math"/>
          </w:rPr>
          <m:t xml:space="preserve">%</m:t>
        </m:r>
      </m:oMath>
      <w:r>
        <w:rPr>
          <w:rFonts w:eastAsia="" w:eastAsiaTheme="minorEastAsia"/>
          <w:lang w:val="it-IT"/>
        </w:rPr>
        <w:t xml:space="preserve"> degli utenti si </w:t>
      </w:r>
      <w:r>
        <w:rPr>
          <w:rFonts w:eastAsia="" w:eastAsiaTheme="minorEastAsia"/>
          <w:b/>
          <w:bCs/>
          <w:lang w:val="it-IT"/>
        </w:rPr>
        <w:t>menziona</w:t>
      </w:r>
      <w:r>
        <w:rPr>
          <w:rFonts w:eastAsia="" w:eastAsiaTheme="minorEastAsia"/>
          <w:lang w:val="it-IT"/>
        </w:rPr>
        <w:t xml:space="preserve"> in maniera reciproca in uno o più tweets. Anche il </w:t>
      </w:r>
      <w:r>
        <w:rPr>
          <w:rFonts w:eastAsia="" w:eastAsiaTheme="minorEastAsia"/>
          <w:i/>
          <w:iCs/>
          <w:lang w:val="it-IT"/>
        </w:rPr>
        <w:t>coefficiente di Freeman</w:t>
      </w:r>
      <w:r>
        <w:rPr>
          <w:rFonts w:eastAsia="" w:eastAsiaTheme="minorEastAsia"/>
          <w:lang w:val="it-IT"/>
        </w:rPr>
        <w:t xml:space="preserve"> diventa significativo, segnalando la presenza di un </w:t>
      </w:r>
      <w:r>
        <w:rPr>
          <w:rFonts w:eastAsia="" w:eastAsiaTheme="minorEastAsia"/>
          <w:b/>
          <w:bCs/>
          <w:lang w:val="it-IT"/>
        </w:rPr>
        <w:t>nodo molto centrale</w:t>
      </w:r>
      <w:r>
        <w:rPr>
          <w:rFonts w:eastAsia="" w:eastAsiaTheme="minorEastAsia"/>
          <w:lang w:val="it-IT"/>
        </w:rPr>
        <w:t xml:space="preserve"> nella rete.</w:t>
      </w:r>
    </w:p>
    <w:p>
      <w:pPr>
        <w:pStyle w:val="Subtitle"/>
        <w:rPr>
          <w:rFonts w:eastAsia="" w:eastAsiaTheme="minorEastAsia"/>
          <w:lang w:val="it-IT"/>
        </w:rPr>
      </w:pPr>
      <w:r>
        <w:rPr>
          <w:rFonts w:eastAsia="" w:eastAsiaTheme="minorEastAsia"/>
          <w:lang w:val="it-IT"/>
        </w:rPr>
        <w:t>Distribuzione del grado pesato dei nodi</w:t>
      </w:r>
    </w:p>
    <w:p>
      <w:pPr>
        <w:pStyle w:val="Normal"/>
        <w:rPr>
          <w:lang w:val="it-IT"/>
        </w:rPr>
      </w:pPr>
      <w:r>
        <w:rPr>
          <w:lang w:val="it-IT"/>
        </w:rPr>
        <w:t>Si riportano in questa sezione le più importanti misure di centralità ottenute dal grafo, che verranno poi utilizzate nel calcolo dell’importanza di un utente.</w:t>
      </w:r>
    </w:p>
    <w:p>
      <w:pPr>
        <w:pStyle w:val="Normal"/>
        <w:rPr>
          <w:b/>
          <w:bCs/>
          <w:lang w:val="it-IT"/>
        </w:rPr>
      </w:pPr>
      <w:r>
        <w:drawing>
          <wp:anchor behindDoc="0" distT="0" distB="0" distL="114300" distR="114300" simplePos="0" locked="0" layoutInCell="0" allowOverlap="1" relativeHeight="25">
            <wp:simplePos x="0" y="0"/>
            <wp:positionH relativeFrom="column">
              <wp:posOffset>3263900</wp:posOffset>
            </wp:positionH>
            <wp:positionV relativeFrom="paragraph">
              <wp:posOffset>6350</wp:posOffset>
            </wp:positionV>
            <wp:extent cx="3289300" cy="2662555"/>
            <wp:effectExtent l="0" t="0" r="0" b="0"/>
            <wp:wrapThrough wrapText="bothSides">
              <wp:wrapPolygon edited="0">
                <wp:start x="-3" y="0"/>
                <wp:lineTo x="-3" y="21479"/>
                <wp:lineTo x="21514" y="21479"/>
                <wp:lineTo x="21514" y="0"/>
                <wp:lineTo x="-3" y="0"/>
              </wp:wrapPolygon>
            </wp:wrapThrough>
            <wp:docPr id="15"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6" descr="Immagine che contiene testo, schermata, diagramma, Diagramma&#10;&#10;Descrizione generata automaticamente"/>
                    <pic:cNvPicPr>
                      <a:picLocks noChangeAspect="1" noChangeArrowheads="1"/>
                    </pic:cNvPicPr>
                  </pic:nvPicPr>
                  <pic:blipFill>
                    <a:blip r:embed="rId18"/>
                    <a:stretch>
                      <a:fillRect/>
                    </a:stretch>
                  </pic:blipFill>
                  <pic:spPr bwMode="auto">
                    <a:xfrm>
                      <a:off x="0" y="0"/>
                      <a:ext cx="3289300" cy="2662555"/>
                    </a:xfrm>
                    <a:prstGeom prst="rect">
                      <a:avLst/>
                    </a:prstGeom>
                    <a:noFill/>
                  </pic:spPr>
                </pic:pic>
              </a:graphicData>
            </a:graphic>
          </wp:anchor>
        </w:drawing>
      </w:r>
      <w:r>
        <w:rPr>
          <w:b/>
          <w:bCs/>
          <w:lang w:val="it-IT"/>
        </w:rPr>
        <w:t>Grado pesato totale</w:t>
      </w:r>
    </w:p>
    <w:p>
      <w:pPr>
        <w:pStyle w:val="Normal"/>
        <w:rPr>
          <w:lang w:val="it-IT"/>
        </w:rPr>
      </w:pPr>
      <w:r>
        <mc:AlternateContent>
          <mc:Choice Requires="wps">
            <w:drawing>
              <wp:anchor behindDoc="0" distT="635" distB="0" distL="114300" distR="114300" simplePos="0" locked="0" layoutInCell="0" allowOverlap="1" relativeHeight="23" wp14:anchorId="693B3C51">
                <wp:simplePos x="0" y="0"/>
                <wp:positionH relativeFrom="column">
                  <wp:posOffset>3282950</wp:posOffset>
                </wp:positionH>
                <wp:positionV relativeFrom="paragraph">
                  <wp:posOffset>2372995</wp:posOffset>
                </wp:positionV>
                <wp:extent cx="3454400" cy="154305"/>
                <wp:effectExtent l="0" t="0" r="0" b="0"/>
                <wp:wrapThrough wrapText="bothSides">
                  <wp:wrapPolygon edited="0">
                    <wp:start x="0" y="0"/>
                    <wp:lineTo x="0" y="21600"/>
                    <wp:lineTo x="21600" y="21600"/>
                    <wp:lineTo x="21600" y="0"/>
                  </wp:wrapPolygon>
                </wp:wrapThrough>
                <wp:docPr id="16" name="Casella di testo 1"/>
                <a:graphic xmlns:a="http://schemas.openxmlformats.org/drawingml/2006/main">
                  <a:graphicData uri="http://schemas.microsoft.com/office/word/2010/wordprocessingShape">
                    <wps:wsp>
                      <wps:cNvSpPr/>
                      <wps:spPr>
                        <a:xfrm>
                          <a:off x="0" y="0"/>
                          <a:ext cx="345456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 xml:space="preserve">Grado pesato totale dei nodi </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58.5pt;margin-top:186.85pt;width:271.95pt;height:12.1pt;mso-wrap-style:square;v-text-anchor:top" wp14:anchorId="693B3C51">
                <v:fill o:detectmouseclick="t" type="solid" color2="black"/>
                <v:stroke color="#3465a4" joinstyle="round" endcap="flat"/>
                <v:textbox>
                  <w:txbxContent>
                    <w:p>
                      <w:pPr>
                        <w:pStyle w:val="Caption"/>
                        <w:spacing w:before="0" w:after="200"/>
                        <w:jc w:val="center"/>
                        <w:rPr>
                          <w:sz w:val="22"/>
                          <w:szCs w:val="22"/>
                          <w:lang w:val="it-IT"/>
                        </w:rPr>
                      </w:pPr>
                      <w:r>
                        <w:rPr>
                          <w:lang w:val="it-IT"/>
                        </w:rPr>
                        <w:t xml:space="preserve">Grado pesato totale dei nodi </w:t>
                      </w:r>
                    </w:p>
                  </w:txbxContent>
                </v:textbox>
                <w10:wrap type="square"/>
              </v:rect>
            </w:pict>
          </mc:Fallback>
        </mc:AlternateContent>
      </w:r>
      <w:r>
        <w:rPr>
          <w:lang w:val="it-IT"/>
        </w:rPr>
        <w:t xml:space="preserve">L’effetto che si ottiene dall’eliminazione dei nodi pozzo è la forte diminuzione del </w:t>
      </w:r>
      <w:r>
        <w:rPr>
          <w:b/>
          <w:bCs/>
          <w:lang w:val="it-IT"/>
        </w:rPr>
        <w:t>grado pesato in uscita</w:t>
      </w:r>
      <w:r>
        <w:rPr>
          <w:lang w:val="it-IT"/>
        </w:rPr>
        <w:t xml:space="preserve"> di alcuni degli </w:t>
      </w:r>
      <w:r>
        <w:rPr>
          <w:b/>
          <w:bCs/>
          <w:i/>
          <w:iCs/>
          <w:lang w:val="it-IT"/>
        </w:rPr>
        <w:t xml:space="preserve">hubs; </w:t>
      </w:r>
      <w:r>
        <w:rPr>
          <w:lang w:val="it-IT"/>
        </w:rPr>
        <w:t>tuttavia, questo permette di catturare a pieno l’importanza dei pochi utenti rimasti citati da essi, il che giustifica la nostra scelta di ridurre il grafo.</w:t>
      </w:r>
    </w:p>
    <w:tbl>
      <w:tblPr>
        <w:tblStyle w:val="Grigliatabella"/>
        <w:tblpPr w:vertAnchor="text" w:horzAnchor="margin" w:leftFromText="180" w:rightFromText="180" w:tblpX="0" w:tblpY="33"/>
        <w:tblW w:w="474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458"/>
        <w:gridCol w:w="1098"/>
        <w:gridCol w:w="730"/>
        <w:gridCol w:w="728"/>
        <w:gridCol w:w="729"/>
      </w:tblGrid>
      <w:tr>
        <w:trPr>
          <w:trHeight w:val="309" w:hRule="atLeast"/>
        </w:trPr>
        <w:tc>
          <w:tcPr>
            <w:tcW w:w="1458"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098" w:type="dxa"/>
            <w:tcBorders/>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followers</w:t>
            </w:r>
          </w:p>
        </w:tc>
        <w:tc>
          <w:tcPr>
            <w:tcW w:w="730"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c>
          <w:tcPr>
            <w:tcW w:w="728" w:type="dxa"/>
            <w:tcBorders/>
          </w:tcPr>
          <w:p>
            <w:pPr>
              <w:pStyle w:val="Normal"/>
              <w:widowControl/>
              <w:spacing w:lineRule="auto" w:line="240" w:before="0" w:after="0"/>
              <w:jc w:val="center"/>
              <w:rPr>
                <w:b/>
                <w:bCs/>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c>
          <w:tcPr>
            <w:tcW w:w="729" w:type="dxa"/>
            <w:tcBorders/>
          </w:tcPr>
          <w:p>
            <w:pPr>
              <w:pStyle w:val="Normal"/>
              <w:widowControl/>
              <w:spacing w:lineRule="auto" w:line="240" w:before="0" w:after="0"/>
              <w:jc w:val="center"/>
              <w:rPr>
                <w:rFonts w:ascii="Aptos Display" w:hAnsi="Aptos Display" w:eastAsia="Aptos" w:cs="Aptos Display"/>
                <w:b/>
                <w:bCs/>
                <w:sz w:val="18"/>
                <w:szCs w:val="18"/>
                <w:lang w:val="it-IT"/>
              </w:rPr>
            </w:pPr>
            <w:r>
              <w:rPr>
                <w:kern w:val="2"/>
                <w:lang w:eastAsia="en-US" w:bidi="ar-SA"/>
              </w:rPr>
            </w:r>
            <m:oMathPara xmlns:m="http://schemas.openxmlformats.org/officeDocument/2006/math">
              <m:oMathParaPr>
                <m:jc m:val="center"/>
              </m:oMathParaPr>
              <m:oMath>
                <m:r>
                  <w:rPr>
                    <w:rFonts w:ascii="Cambria Math" w:hAnsi="Cambria Math"/>
                  </w:rPr>
                  <m:t xml:space="preserve">s</m:t>
                </m:r>
                <m:r>
                  <w:rPr>
                    <w:rFonts w:ascii="Cambria Math" w:hAnsi="Cambria Math"/>
                  </w:rPr>
                  <m:t xml:space="preserve">(</m:t>
                </m:r>
                <m:r>
                  <w:rPr>
                    <w:rFonts w:ascii="Cambria Math" w:hAnsi="Cambria Math"/>
                  </w:rPr>
                  <m:t xml:space="preserve">v</m:t>
                </m:r>
                <m:r>
                  <w:rPr>
                    <w:rFonts w:ascii="Cambria Math" w:hAnsi="Cambria Math"/>
                  </w:rPr>
                  <m:t xml:space="preserve">)</m:t>
                </m:r>
              </m:oMath>
            </m:oMathPara>
          </w:p>
        </w:tc>
      </w:tr>
      <w:tr>
        <w:trPr>
          <w:trHeight w:val="309" w:hRule="atLeast"/>
        </w:trPr>
        <w:tc>
          <w:tcPr>
            <w:tcW w:w="1458"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RamiAlLolah</w:t>
            </w:r>
          </w:p>
        </w:tc>
        <w:tc>
          <w:tcPr>
            <w:tcW w:w="1098" w:type="dxa"/>
            <w:tcBorders/>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31796</w:t>
            </w:r>
          </w:p>
        </w:tc>
        <w:tc>
          <w:tcPr>
            <w:tcW w:w="730"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565</w:t>
            </w:r>
          </w:p>
        </w:tc>
        <w:tc>
          <w:tcPr>
            <w:tcW w:w="728"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3</w:t>
            </w:r>
          </w:p>
        </w:tc>
        <w:tc>
          <w:tcPr>
            <w:tcW w:w="729" w:type="dxa"/>
            <w:tcBorders/>
          </w:tcPr>
          <w:p>
            <w:pPr>
              <w:pStyle w:val="Normal"/>
              <w:widowControl/>
              <w:spacing w:lineRule="auto" w:line="240" w:before="0" w:after="0"/>
              <w:jc w:val="center"/>
              <w:rPr>
                <w:rFonts w:ascii="Aptos" w:hAnsi="Aptos" w:eastAsia="Aptos" w:cs="Times New Roman"/>
                <w:sz w:val="18"/>
                <w:szCs w:val="18"/>
                <w:lang w:val="it-IT"/>
              </w:rPr>
            </w:pPr>
            <w:r>
              <w:rPr>
                <w:rFonts w:eastAsia="Aptos" w:cs="Times New Roman" w:ascii="Aptos" w:hAnsi="Aptos"/>
                <w:kern w:val="2"/>
                <w:sz w:val="18"/>
                <w:szCs w:val="18"/>
                <w:lang w:val="it-IT" w:eastAsia="en-US" w:bidi="ar-SA"/>
              </w:rPr>
              <w:t>568</w:t>
            </w:r>
          </w:p>
        </w:tc>
      </w:tr>
      <w:tr>
        <w:trPr>
          <w:trHeight w:val="309" w:hRule="atLeast"/>
        </w:trPr>
        <w:tc>
          <w:tcPr>
            <w:tcW w:w="145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mobi_ayubi</w:t>
            </w:r>
          </w:p>
        </w:tc>
        <w:tc>
          <w:tcPr>
            <w:tcW w:w="109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854</w:t>
            </w:r>
          </w:p>
        </w:tc>
        <w:tc>
          <w:tcPr>
            <w:tcW w:w="73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72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393</w:t>
            </w:r>
          </w:p>
        </w:tc>
        <w:tc>
          <w:tcPr>
            <w:tcW w:w="72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395</w:t>
            </w:r>
          </w:p>
        </w:tc>
      </w:tr>
      <w:tr>
        <w:trPr>
          <w:trHeight w:val="309" w:hRule="atLeast"/>
        </w:trPr>
        <w:tc>
          <w:tcPr>
            <w:tcW w:w="1458"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Nidalgazau</w:t>
            </w:r>
          </w:p>
        </w:tc>
        <w:tc>
          <w:tcPr>
            <w:tcW w:w="109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4455</w:t>
            </w:r>
          </w:p>
        </w:tc>
        <w:tc>
          <w:tcPr>
            <w:tcW w:w="73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336</w:t>
            </w:r>
          </w:p>
        </w:tc>
        <w:tc>
          <w:tcPr>
            <w:tcW w:w="72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72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339</w:t>
            </w:r>
          </w:p>
        </w:tc>
      </w:tr>
      <w:tr>
        <w:trPr>
          <w:trHeight w:val="309" w:hRule="atLeast"/>
        </w:trPr>
        <w:tc>
          <w:tcPr>
            <w:tcW w:w="145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warrnews</w:t>
            </w:r>
          </w:p>
        </w:tc>
        <w:tc>
          <w:tcPr>
            <w:tcW w:w="109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7266</w:t>
            </w:r>
          </w:p>
        </w:tc>
        <w:tc>
          <w:tcPr>
            <w:tcW w:w="73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32</w:t>
            </w:r>
          </w:p>
        </w:tc>
        <w:tc>
          <w:tcPr>
            <w:tcW w:w="72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203</w:t>
            </w:r>
          </w:p>
        </w:tc>
        <w:tc>
          <w:tcPr>
            <w:tcW w:w="72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235</w:t>
            </w:r>
          </w:p>
        </w:tc>
      </w:tr>
      <w:tr>
        <w:trPr>
          <w:trHeight w:val="298" w:hRule="atLeast"/>
        </w:trPr>
        <w:tc>
          <w:tcPr>
            <w:tcW w:w="145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WarReporter1</w:t>
            </w:r>
          </w:p>
        </w:tc>
        <w:tc>
          <w:tcPr>
            <w:tcW w:w="109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1659</w:t>
            </w:r>
          </w:p>
        </w:tc>
        <w:tc>
          <w:tcPr>
            <w:tcW w:w="73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135</w:t>
            </w:r>
          </w:p>
        </w:tc>
        <w:tc>
          <w:tcPr>
            <w:tcW w:w="72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74</w:t>
            </w:r>
          </w:p>
        </w:tc>
        <w:tc>
          <w:tcPr>
            <w:tcW w:w="72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209</w:t>
            </w:r>
          </w:p>
        </w:tc>
      </w:tr>
    </w:tbl>
    <w:p>
      <w:pPr>
        <w:pStyle w:val="Normal"/>
        <w:rPr>
          <w:rFonts w:eastAsia="" w:eastAsiaTheme="minorEastAsia"/>
          <w:lang w:val="it-IT"/>
        </w:rPr>
      </w:pPr>
      <w:r/>
      <w:r>
        <w:rPr>
          <w:lang w:val="it-IT"/>
        </w:rPr>
        <w:t>Il</w:t>
      </w:r>
      <w:r>
        <w:rPr>
          <w:b/>
          <w:bCs/>
          <w:lang w:val="it-IT"/>
        </w:rPr>
        <w:t xml:space="preserve"> grado pesato totale medio</w:t>
      </w:r>
      <w:r>
        <w:rPr>
          <w:lang w:val="it-IT"/>
        </w:rPr>
        <w:t xml:space="preserve"> (</w:t>
      </w:r>
      <w:r>
        <w:rPr>
          <w:rFonts w:eastAsia="" w:eastAsiaTheme="minorEastAsia"/>
          <w:lang w:val="it-IT"/>
        </w:rPr>
        <w:t>citazioni medie ricevute/fatte per utente</w:t>
      </w:r>
      <w:r>
        <w:rPr>
          <w:lang w:val="it-IT"/>
        </w:rPr>
        <w:t xml:space="preserve">) del grafo è: </w:t>
      </w:r>
      <w:r>
        <w:rPr/>
      </w:r>
      <m:oMath xmlns:m="http://schemas.openxmlformats.org/officeDocument/2006/math">
        <m:r>
          <w:rPr>
            <w:rFonts w:ascii="Cambria Math" w:hAnsi="Cambria Math"/>
          </w:rPr>
          <m:t xml:space="preserve">s</m:t>
        </m:r>
        <m:r>
          <w:rPr>
            <w:rFonts w:ascii="Cambria Math" w:hAnsi="Cambria Math"/>
          </w:rPr>
          <m:t xml:space="preserve">&gt;</m:t>
        </m:r>
        <m:r>
          <w:rPr>
            <w:rFonts w:ascii="Cambria Math" w:hAnsi="Cambria Math"/>
          </w:rPr>
          <m:t xml:space="preserve">36.7</m:t>
        </m:r>
      </m:oMath>
      <w:r>
        <w:rPr>
          <w:lang w:val="it-IT"/>
        </w:rPr>
        <w:t>.</w:t>
      </w:r>
    </w:p>
    <w:p>
      <w:pPr>
        <w:pStyle w:val="Subtitle"/>
        <w:rPr>
          <w:rFonts w:eastAsia="" w:eastAsiaTheme="minorEastAsia"/>
          <w:lang w:val="it-IT"/>
        </w:rPr>
      </w:pPr>
      <w:r>
        <w:rPr>
          <w:rFonts w:eastAsia="" w:eastAsiaTheme="minorEastAsia"/>
          <w:lang w:val="it-IT"/>
        </w:rPr>
        <w:t>Importanza di un utente</w:t>
      </w:r>
    </w:p>
    <w:p>
      <w:pPr>
        <w:pStyle w:val="Normal"/>
        <w:rPr>
          <w:lang w:val="it-IT"/>
        </w:rPr>
      </w:pPr>
      <w:r>
        <w:rPr>
          <w:lang w:val="it-IT"/>
        </w:rPr>
        <w:t xml:space="preserve">Al fine di attribuire un indice di </w:t>
      </w:r>
      <w:r>
        <w:rPr>
          <w:b/>
          <w:bCs/>
          <w:lang w:val="it-IT"/>
        </w:rPr>
        <w:t xml:space="preserve">importanza </w:t>
      </w:r>
      <w:r>
        <w:rPr>
          <w:lang w:val="it-IT"/>
        </w:rPr>
        <w:t xml:space="preserve">a ogni utente, abbiamo cercato una misura che tenesse in considerazione tutte le </w:t>
      </w:r>
      <w:r>
        <w:rPr>
          <w:i/>
          <w:iCs/>
          <w:lang w:val="it-IT"/>
        </w:rPr>
        <w:t>metriche di centralità</w:t>
      </w:r>
      <w:r>
        <w:rPr>
          <w:lang w:val="it-IT"/>
        </w:rPr>
        <w:t>, ma non necessariamente con lo stesso peso. Infatti:</w:t>
      </w:r>
    </w:p>
    <w:p>
      <w:pPr>
        <w:pStyle w:val="ListParagraph"/>
        <w:numPr>
          <w:ilvl w:val="0"/>
          <w:numId w:val="10"/>
        </w:numPr>
        <w:rPr>
          <w:lang w:val="it-IT"/>
        </w:rPr>
      </w:pPr>
      <w:r>
        <w:rPr>
          <w:lang w:val="it-IT"/>
        </w:rPr>
        <w:t xml:space="preserve">Siamo </w:t>
      </w:r>
      <w:r>
        <w:rPr>
          <w:b/>
          <w:bCs/>
          <w:lang w:val="it-IT"/>
        </w:rPr>
        <w:t>molto interessati</w:t>
      </w:r>
      <w:r>
        <w:rPr>
          <w:lang w:val="it-IT"/>
        </w:rPr>
        <w:t xml:space="preserve"> alla capacità di </w:t>
      </w:r>
      <w:r>
        <w:rPr>
          <w:i/>
          <w:iCs/>
          <w:lang w:val="it-IT"/>
        </w:rPr>
        <w:t>diffondere informazioni rapidamente</w:t>
      </w:r>
      <w:r>
        <w:rPr>
          <w:lang w:val="it-IT"/>
        </w:rPr>
        <w:t xml:space="preserve"> attraverso la rete, misurata dalla </w:t>
      </w:r>
      <w:r>
        <w:rPr>
          <w:b/>
          <w:bCs/>
          <w:i/>
          <w:iCs/>
          <w:lang w:val="it-IT"/>
        </w:rPr>
        <w:t>closeness centrality</w:t>
      </w:r>
      <w:r>
        <w:rPr>
          <w:lang w:val="it-IT"/>
        </w:rPr>
        <w:t>;</w:t>
      </w:r>
    </w:p>
    <w:p>
      <w:pPr>
        <w:pStyle w:val="ListParagraph"/>
        <w:numPr>
          <w:ilvl w:val="0"/>
          <w:numId w:val="10"/>
        </w:numPr>
        <w:rPr>
          <w:lang w:val="it-IT"/>
        </w:rPr>
      </w:pPr>
      <w:r>
        <w:rPr>
          <w:lang w:val="it-IT"/>
        </w:rPr>
        <w:t xml:space="preserve">Siamo </w:t>
      </w:r>
      <w:r>
        <w:rPr>
          <w:b/>
          <w:bCs/>
          <w:lang w:val="it-IT"/>
        </w:rPr>
        <w:t>molto interessati</w:t>
      </w:r>
      <w:r>
        <w:rPr>
          <w:lang w:val="it-IT"/>
        </w:rPr>
        <w:t xml:space="preserve"> alla </w:t>
      </w:r>
      <w:r>
        <w:rPr>
          <w:i/>
          <w:iCs/>
          <w:lang w:val="it-IT"/>
        </w:rPr>
        <w:t xml:space="preserve">qualità delle menzioni, </w:t>
      </w:r>
      <w:r>
        <w:rPr>
          <w:lang w:val="it-IT"/>
        </w:rPr>
        <w:t xml:space="preserve">ovvero dall’essere menzionati da nodi importanti, misura ottenibile dalla </w:t>
      </w:r>
      <w:r>
        <w:rPr>
          <w:b/>
          <w:bCs/>
          <w:i/>
          <w:iCs/>
          <w:lang w:val="it-IT"/>
        </w:rPr>
        <w:t>eigenvector centrality</w:t>
      </w:r>
      <w:r>
        <w:rPr>
          <w:lang w:val="it-IT"/>
        </w:rPr>
        <w:t>;</w:t>
      </w:r>
    </w:p>
    <w:p>
      <w:pPr>
        <w:pStyle w:val="ListParagraph"/>
        <w:numPr>
          <w:ilvl w:val="0"/>
          <w:numId w:val="10"/>
        </w:numPr>
        <w:rPr>
          <w:lang w:val="it-IT"/>
        </w:rPr>
      </w:pPr>
      <w:r>
        <w:rPr>
          <w:lang w:val="it-IT"/>
        </w:rPr>
        <w:t xml:space="preserve">Siamo </w:t>
      </w:r>
      <w:r>
        <w:rPr>
          <w:b/>
          <w:bCs/>
          <w:lang w:val="it-IT"/>
        </w:rPr>
        <w:t>meno interessati</w:t>
      </w:r>
      <w:r>
        <w:rPr>
          <w:lang w:val="it-IT"/>
        </w:rPr>
        <w:t xml:space="preserve"> alla capacità di fungere da ponte tra comunità diverse, misurata dalla </w:t>
      </w:r>
      <w:r>
        <w:rPr>
          <w:b/>
          <w:bCs/>
          <w:i/>
          <w:iCs/>
          <w:lang w:val="it-IT"/>
        </w:rPr>
        <w:t>betweenness centrality</w:t>
      </w:r>
      <w:r>
        <w:rPr>
          <w:lang w:val="it-IT"/>
        </w:rPr>
        <w:t xml:space="preserve">, in quanto consideriamo il nostro grafo come una comunità unica, come conseguenza di quanto da emerso dalla </w:t>
      </w:r>
      <w:r>
        <w:rPr>
          <w:b/>
          <w:bCs/>
          <w:i/>
          <w:iCs/>
          <w:lang w:val="it-IT"/>
        </w:rPr>
        <w:t>community detection</w:t>
      </w:r>
      <w:r>
        <w:rPr>
          <w:lang w:val="it-IT"/>
        </w:rPr>
        <w:t>, che non ha permesso di individuare clusters significativi;</w:t>
      </w:r>
    </w:p>
    <w:p>
      <w:pPr>
        <w:pStyle w:val="ListParagraph"/>
        <w:numPr>
          <w:ilvl w:val="0"/>
          <w:numId w:val="10"/>
        </w:numPr>
        <w:rPr>
          <w:lang w:val="it-IT"/>
        </w:rPr>
      </w:pPr>
      <w:r>
        <w:rPr>
          <w:lang w:val="it-IT"/>
        </w:rPr>
        <w:t xml:space="preserve">Non vengono considerate le misure dei </w:t>
      </w:r>
      <w:r>
        <w:rPr>
          <w:b/>
          <w:bCs/>
          <w:lang w:val="it-IT"/>
        </w:rPr>
        <w:t xml:space="preserve">gradi in ingresso e in uscita, </w:t>
      </w:r>
      <w:r>
        <w:rPr>
          <w:lang w:val="it-IT"/>
        </w:rPr>
        <w:t xml:space="preserve">in quanto sarebbero poco significative rispetto a quanto già ottenuto mediante la </w:t>
      </w:r>
      <w:r>
        <w:rPr>
          <w:b/>
          <w:bCs/>
          <w:i/>
          <w:iCs/>
          <w:lang w:val="it-IT"/>
        </w:rPr>
        <w:t>eigenvector centrality.</w:t>
      </w:r>
    </w:p>
    <w:p>
      <w:pPr>
        <w:pStyle w:val="Normal"/>
        <w:rPr>
          <w:lang w:val="it-IT"/>
        </w:rPr>
      </w:pPr>
      <w:r>
        <w:rPr>
          <w:lang w:val="it-IT"/>
        </w:rPr>
        <w:t xml:space="preserve">Inoltre, abbiamo ritenuto importante anche la capacità di </w:t>
      </w:r>
      <w:r>
        <w:rPr>
          <w:b/>
          <w:bCs/>
          <w:lang w:val="it-IT"/>
        </w:rPr>
        <w:t>raggiungere</w:t>
      </w:r>
      <w:r>
        <w:rPr>
          <w:lang w:val="it-IT"/>
        </w:rPr>
        <w:t xml:space="preserve"> </w:t>
      </w:r>
      <w:r>
        <w:rPr>
          <w:b/>
          <w:bCs/>
          <w:lang w:val="it-IT"/>
        </w:rPr>
        <w:t>utenti</w:t>
      </w:r>
      <w:r>
        <w:rPr>
          <w:lang w:val="it-IT"/>
        </w:rPr>
        <w:t xml:space="preserve"> </w:t>
      </w:r>
      <w:r>
        <w:rPr>
          <w:i/>
          <w:iCs/>
          <w:lang w:val="it-IT"/>
        </w:rPr>
        <w:t xml:space="preserve">al di fuori </w:t>
      </w:r>
      <w:r>
        <w:rPr>
          <w:lang w:val="it-IT"/>
        </w:rPr>
        <w:t xml:space="preserve">della rete che stiamo trattando (al fine di reclutarne altri, per esempio); perciò, nel calcolo dell’importanza è stato considerato anche il </w:t>
      </w:r>
      <w:r>
        <w:rPr>
          <w:b/>
          <w:bCs/>
          <w:lang w:val="it-IT"/>
        </w:rPr>
        <w:t xml:space="preserve">numero di followers </w:t>
      </w:r>
      <w:r>
        <w:rPr>
          <w:lang w:val="it-IT"/>
        </w:rPr>
        <w:t xml:space="preserve">di un utente, valore indipendente dalla struttura della rete trattata. Per le misure di </w:t>
      </w:r>
      <w:r>
        <w:rPr>
          <w:b/>
          <w:bCs/>
          <w:lang w:val="it-IT"/>
        </w:rPr>
        <w:t>betweenness</w:t>
      </w:r>
      <w:r>
        <w:rPr>
          <w:lang w:val="it-IT"/>
        </w:rPr>
        <w:t xml:space="preserve"> e </w:t>
      </w:r>
      <w:r>
        <w:rPr>
          <w:b/>
          <w:bCs/>
          <w:lang w:val="it-IT"/>
        </w:rPr>
        <w:t>closeness</w:t>
      </w:r>
      <w:r>
        <w:rPr>
          <w:lang w:val="it-IT"/>
        </w:rPr>
        <w:t xml:space="preserve"> sono state usate le versioni pesate.</w:t>
      </w:r>
    </w:p>
    <w:p>
      <w:pPr>
        <w:pStyle w:val="Normal"/>
        <w:rPr>
          <w:lang w:val="it-IT"/>
        </w:rPr>
      </w:pPr>
      <w:r>
        <w:rPr>
          <w:lang w:val="it-IT"/>
        </w:rPr>
        <w:t xml:space="preserve">Formalmente, l’importanza è stata definita come la </w:t>
      </w:r>
      <w:r>
        <w:rPr>
          <w:b/>
          <w:bCs/>
          <w:lang w:val="it-IT"/>
        </w:rPr>
        <w:t xml:space="preserve">somma pesata </w:t>
      </w:r>
      <w:r>
        <w:rPr>
          <w:lang w:val="it-IT"/>
        </w:rPr>
        <w:t>delle metriche elencate, secondo i seguenti pesi:</w:t>
      </w:r>
    </w:p>
    <w:p>
      <w:pPr>
        <w:pStyle w:val="Normal"/>
        <w:rPr>
          <w:rFonts w:eastAsia="" w:eastAsiaTheme="minorEastAsia"/>
          <w:b/>
          <w:bCs/>
          <w:sz w:val="20"/>
          <w:szCs w:val="20"/>
          <w:lang w:val="it-IT"/>
        </w:rPr>
      </w:pPr>
      <w:r>
        <w:rPr/>
      </w:r>
      <m:oMath xmlns:m="http://schemas.openxmlformats.org/officeDocument/2006/math">
        <m:r>
          <w:rPr>
            <w:rFonts w:ascii="Cambria Math" w:hAnsi="Cambria Math"/>
          </w:rPr>
          <m:t xml:space="preserve">importance</m:t>
        </m:r>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followers</m:t>
        </m:r>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closeness</m:t>
        </m:r>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eigenvector</m:t>
        </m:r>
        <m:d>
          <m:dPr>
            <m:begChr m:val="("/>
            <m:endChr m:val=")"/>
          </m:dPr>
          <m:e>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betweenness</m:t>
        </m:r>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V</m:t>
        </m:r>
      </m:oMath>
      <w:r>
        <w:rPr>
          <w:rFonts w:eastAsia="" w:eastAsiaTheme="minorEastAsia"/>
          <w:b/>
          <w:bCs/>
          <w:sz w:val="20"/>
          <w:szCs w:val="20"/>
          <w:lang w:val="it-IT"/>
        </w:rPr>
        <w:t xml:space="preserve"> </w:t>
      </w:r>
    </w:p>
    <w:p>
      <w:pPr>
        <w:pStyle w:val="Normal"/>
        <w:rPr>
          <w:rFonts w:eastAsia="" w:eastAsiaTheme="minorEastAsia"/>
          <w:lang w:val="it-IT"/>
        </w:rPr>
      </w:pPr>
      <w:r>
        <w:rPr>
          <w:lang w:val="it-IT"/>
        </w:rPr>
        <w:t xml:space="preserve">dove le metriche considerate sono state tutte </w:t>
      </w:r>
      <w:r>
        <w:rPr>
          <w:i/>
          <w:iCs/>
          <w:lang w:val="it-IT"/>
        </w:rPr>
        <w:t>normalizzate</w:t>
      </w:r>
      <w:r>
        <w:rPr>
          <w:lang w:val="it-IT"/>
        </w:rPr>
        <w:t xml:space="preserve"> nell’intervallo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eastAsia="" w:eastAsiaTheme="minorEastAsia"/>
          <w:lang w:val="it-IT"/>
        </w:rPr>
        <w:t xml:space="preserve">. Si ottiene così un coefficiente di importanza per ogni utente, che viene a sua volta normalizzato nell’intervallo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eastAsia="" w:eastAsiaTheme="minorEastAsia"/>
          <w:lang w:val="it-IT"/>
        </w:rPr>
        <w:t xml:space="preserve">, ottenendo il seguente ranking dei dieci utenti </w:t>
      </w:r>
      <w:r>
        <w:rPr>
          <w:rFonts w:eastAsia="" w:eastAsiaTheme="minorEastAsia"/>
          <w:b/>
          <w:bCs/>
          <w:lang w:val="it-IT"/>
        </w:rPr>
        <w:t>più rilevanti</w:t>
      </w:r>
      <w:r>
        <w:rPr>
          <w:rFonts w:eastAsia="" w:eastAsiaTheme="minorEastAsia"/>
          <w:lang w:val="it-IT"/>
        </w:rPr>
        <w:t>:</w:t>
      </w:r>
    </w:p>
    <w:tbl>
      <w:tblPr>
        <w:tblStyle w:val="Grigliatabella"/>
        <w:tblW w:w="10961" w:type="dxa"/>
        <w:jc w:val="left"/>
        <w:tblInd w:w="-655" w:type="dxa"/>
        <w:tblLayout w:type="fixed"/>
        <w:tblCellMar>
          <w:top w:w="0" w:type="dxa"/>
          <w:left w:w="108" w:type="dxa"/>
          <w:bottom w:w="0" w:type="dxa"/>
          <w:right w:w="108" w:type="dxa"/>
        </w:tblCellMar>
        <w:tblLook w:val="04a0" w:noHBand="0" w:noVBand="1" w:firstColumn="1" w:lastRow="0" w:lastColumn="0" w:firstRow="1"/>
      </w:tblPr>
      <w:tblGrid>
        <w:gridCol w:w="734"/>
        <w:gridCol w:w="1662"/>
        <w:gridCol w:w="1036"/>
        <w:gridCol w:w="854"/>
        <w:gridCol w:w="1049"/>
        <w:gridCol w:w="706"/>
        <w:gridCol w:w="1237"/>
        <w:gridCol w:w="1286"/>
        <w:gridCol w:w="1112"/>
        <w:gridCol w:w="1284"/>
      </w:tblGrid>
      <w:tr>
        <w:trPr>
          <w:trHeight w:val="568" w:hRule="atLeast"/>
        </w:trPr>
        <w:tc>
          <w:tcPr>
            <w:tcW w:w="734"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Rank</w:t>
            </w:r>
          </w:p>
        </w:tc>
        <w:tc>
          <w:tcPr>
            <w:tcW w:w="1662"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username</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followers</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sSub>
                <m:r>
                  <w:rPr>
                    <w:rFonts w:ascii="Cambria Math" w:hAnsi="Cambria Math"/>
                  </w:rPr>
                  <m:t xml:space="preserve">&gt;</m:t>
                </m:r>
              </m:oMath>
            </m:oMathPara>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&gt;</m:t>
                </m:r>
              </m:oMath>
            </m:oMathPara>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lang w:eastAsia="en-US" w:bidi="ar-SA"/>
              </w:rPr>
            </w:r>
            <m:oMathPara xmlns:m="http://schemas.openxmlformats.org/officeDocument/2006/math">
              <m:oMathParaPr>
                <m:jc m:val="center"/>
              </m:oMathParaPr>
              <m:oMath>
                <m:sSub>
                  <m:e>
                    <m:r>
                      <w:rPr>
                        <w:rFonts w:ascii="Cambria Math" w:hAnsi="Cambria Math"/>
                      </w:rPr>
                      <m:t xml:space="preserve">s</m:t>
                    </m:r>
                  </m:e>
                  <m:sub/>
                </m:sSub>
                <m:r>
                  <w:rPr>
                    <w:rFonts w:ascii="Cambria Math" w:hAnsi="Cambria Math"/>
                  </w:rPr>
                  <m:t xml:space="preserve">&gt;</m:t>
                </m:r>
              </m:oMath>
            </m:oMathPara>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eigenvector</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betweennes</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closeness</w:t>
            </w:r>
          </w:p>
        </w:tc>
        <w:tc>
          <w:tcPr>
            <w:tcW w:w="1284" w:type="dxa"/>
            <w:tcBorders/>
            <w:shd w:color="auto" w:fill="8DD873" w:themeFill="accent6" w:themeFillTint="99" w:val="clear"/>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importance</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RamiAlLolah</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31796</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565</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568</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0.892</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0.573</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0.908</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Nidalgazaui</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4455</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336</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339</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0.106</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0.97</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0.618</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Uncle_SamCoco</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1572</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70</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101</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0.5</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0.978</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0.579</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warrnews</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7266</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32</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203</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235</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0.609</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0.17</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0.865</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0.511</w:t>
            </w:r>
          </w:p>
        </w:tc>
      </w:tr>
      <w:tr>
        <w:trPr>
          <w:trHeight w:val="350"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WarReporter1</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1659</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135</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74</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209</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0.404</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0.304</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0.894</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0.429</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__alfresco__</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542</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16</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47</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63</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0.511</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0.161</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0.879</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0.425</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NaseemAhmed50</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2157</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45</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52</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0.189</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0.425</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0.923</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0.398</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st3erer</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986</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11</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19</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0.304</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0.233</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0.926</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0.393</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wayf44rerr</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1093</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31</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11</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42</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0.36</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0.164</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0.712</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0.34</w:t>
            </w:r>
          </w:p>
        </w:tc>
      </w:tr>
      <w:tr>
        <w:trPr>
          <w:trHeight w:val="364" w:hRule="atLeast"/>
        </w:trPr>
        <w:tc>
          <w:tcPr>
            <w:tcW w:w="73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w:t>
            </w:r>
          </w:p>
        </w:tc>
        <w:tc>
          <w:tcPr>
            <w:tcW w:w="1662"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MagherebiQM</w:t>
            </w:r>
          </w:p>
        </w:tc>
        <w:tc>
          <w:tcPr>
            <w:tcW w:w="1036"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1559</w:t>
            </w:r>
          </w:p>
        </w:tc>
        <w:tc>
          <w:tcPr>
            <w:tcW w:w="854"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72</w:t>
            </w:r>
          </w:p>
        </w:tc>
        <w:tc>
          <w:tcPr>
            <w:tcW w:w="1049"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w:t>
            </w:r>
          </w:p>
        </w:tc>
        <w:tc>
          <w:tcPr>
            <w:tcW w:w="70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76</w:t>
            </w:r>
          </w:p>
        </w:tc>
        <w:tc>
          <w:tcPr>
            <w:tcW w:w="1237"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0.31</w:t>
            </w:r>
          </w:p>
        </w:tc>
        <w:tc>
          <w:tcPr>
            <w:tcW w:w="1286" w:type="dxa"/>
            <w:tcBorders/>
            <w:shd w:color="auto" w:fill="60CAF3" w:themeFill="accent4"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0.043</w:t>
            </w:r>
          </w:p>
        </w:tc>
        <w:tc>
          <w:tcPr>
            <w:tcW w:w="1112"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0.799</w:t>
            </w:r>
          </w:p>
        </w:tc>
        <w:tc>
          <w:tcPr>
            <w:tcW w:w="1284"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0.337</w:t>
            </w:r>
          </w:p>
        </w:tc>
      </w:tr>
    </w:tbl>
    <w:p>
      <w:pPr>
        <w:pStyle w:val="Normal"/>
        <w:rPr>
          <w:rFonts w:eastAsia="" w:eastAsiaTheme="minorEastAsia"/>
          <w:iCs/>
          <w:lang w:val="it-IT"/>
        </w:rPr>
      </w:pPr>
      <w:r>
        <w:rPr>
          <w:rFonts w:eastAsia="" w:eastAsiaTheme="minorEastAsia"/>
          <w:iCs/>
          <w:lang w:val="it-IT"/>
        </w:rPr>
      </w:r>
    </w:p>
    <w:p>
      <w:pPr>
        <w:pStyle w:val="Normal"/>
        <w:rPr>
          <w:rFonts w:eastAsia="" w:eastAsiaTheme="minorEastAsia"/>
          <w:iCs/>
          <w:lang w:val="it-IT"/>
        </w:rPr>
      </w:pPr>
      <w:r>
        <w:rPr>
          <w:rFonts w:eastAsia="" w:eastAsiaTheme="minorEastAsia"/>
          <w:iCs/>
          <w:lang w:val="it-IT"/>
        </w:rPr>
        <w:t xml:space="preserve">Nel ranking ottenuto ritroviamo molti degli utenti che già incontrati nella sezione </w:t>
      </w:r>
      <w:r>
        <w:rPr>
          <w:rFonts w:eastAsia="" w:eastAsiaTheme="minorEastAsia"/>
          <w:iCs/>
          <w:lang w:val="it-IT"/>
        </w:rPr>
        <w:fldChar w:fldCharType="begin"/>
      </w:r>
      <w:r>
        <w:rPr>
          <w:iCs/>
          <w:rFonts w:eastAsia=""/>
          <w:lang w:val="it-IT"/>
        </w:rPr>
        <w:instrText xml:space="preserve"> REF _Ref168749328 \r \r \h </w:instrText>
      </w:r>
      <w:r>
        <w:rPr>
          <w:iCs/>
          <w:rFonts w:eastAsia=""/>
          <w:lang w:val="it-IT"/>
        </w:rPr>
        <w:fldChar w:fldCharType="separate"/>
      </w:r>
      <w:r>
        <w:rPr>
          <w:iCs/>
          <w:rFonts w:eastAsia=""/>
          <w:lang w:val="it-IT"/>
        </w:rPr>
      </w:r>
      <w:r>
        <w:rPr>
          <w:iCs/>
          <w:rFonts w:eastAsia=""/>
          <w:lang w:val="it-IT"/>
        </w:rPr>
        <w:fldChar w:fldCharType="end"/>
      </w:r>
      <w:r>
        <w:rPr>
          <w:rFonts w:eastAsia="" w:eastAsiaTheme="minorEastAsia"/>
          <w:iCs/>
          <w:lang w:val="it-IT"/>
        </w:rPr>
        <w:t xml:space="preserve">, il che rispecchia le </w:t>
      </w:r>
      <w:r>
        <w:rPr>
          <w:rFonts w:eastAsia="" w:eastAsiaTheme="minorEastAsia"/>
          <w:i/>
          <w:lang w:val="it-IT"/>
        </w:rPr>
        <w:t>aspettative</w:t>
      </w:r>
      <w:r>
        <w:rPr>
          <w:rFonts w:eastAsia="" w:eastAsiaTheme="minorEastAsia"/>
          <w:iCs/>
          <w:lang w:val="it-IT"/>
        </w:rPr>
        <w:t xml:space="preserve"> che avevamo a partire dalle analisi fatte in precedenza e giustifica le </w:t>
      </w:r>
      <w:r>
        <w:rPr>
          <w:rFonts w:eastAsia="" w:eastAsiaTheme="minorEastAsia"/>
          <w:i/>
          <w:lang w:val="it-IT"/>
        </w:rPr>
        <w:t>scelte</w:t>
      </w:r>
      <w:r>
        <w:rPr>
          <w:rFonts w:eastAsia="" w:eastAsiaTheme="minorEastAsia"/>
          <w:iCs/>
          <w:lang w:val="it-IT"/>
        </w:rPr>
        <w:t xml:space="preserve"> adottate sulle </w:t>
      </w:r>
      <w:r>
        <w:rPr>
          <w:rFonts w:eastAsia="" w:eastAsiaTheme="minorEastAsia"/>
          <w:b/>
          <w:bCs/>
          <w:iCs/>
          <w:lang w:val="it-IT"/>
        </w:rPr>
        <w:t>metriche di centralità</w:t>
      </w:r>
      <w:r>
        <w:rPr>
          <w:rFonts w:eastAsia="" w:eastAsiaTheme="minorEastAsia"/>
          <w:iCs/>
          <w:lang w:val="it-IT"/>
        </w:rPr>
        <w:t xml:space="preserve">.  </w:t>
      </w:r>
    </w:p>
    <w:p>
      <w:pPr>
        <w:pStyle w:val="Subtitle"/>
        <w:rPr>
          <w:rFonts w:eastAsia="" w:eastAsiaTheme="minorEastAsia"/>
          <w:lang w:val="it-IT"/>
        </w:rPr>
      </w:pPr>
      <w:r>
        <w:rPr>
          <w:rFonts w:eastAsia="" w:eastAsiaTheme="minorEastAsia"/>
          <w:lang w:val="it-IT"/>
        </w:rPr>
        <w:t>Visualizzazione del grafo</w:t>
      </w:r>
    </w:p>
    <w:p>
      <w:pPr>
        <w:pStyle w:val="Normal"/>
        <w:rPr>
          <w:lang w:val="it-IT"/>
        </w:rPr>
      </w:pPr>
      <w:r>
        <w:rPr>
          <w:lang w:val="it-IT"/>
        </w:rPr>
        <w:t>Date le dimensioni contenute del grafo ottenuto, ne riportiamo una visualizzazione, nella quale:</w:t>
      </w:r>
    </w:p>
    <w:p>
      <w:pPr>
        <w:pStyle w:val="ListParagraph"/>
        <w:numPr>
          <w:ilvl w:val="0"/>
          <w:numId w:val="19"/>
        </w:numPr>
        <w:rPr>
          <w:lang w:val="it-IT"/>
        </w:rPr>
      </w:pPr>
      <w:r>
        <w:rPr>
          <w:lang w:val="it-IT"/>
        </w:rPr>
        <w:t xml:space="preserve">La </w:t>
      </w:r>
      <w:r>
        <w:rPr>
          <w:b/>
          <w:bCs/>
          <w:lang w:val="it-IT"/>
        </w:rPr>
        <w:t>dimensione</w:t>
      </w:r>
      <w:r>
        <w:rPr>
          <w:lang w:val="it-IT"/>
        </w:rPr>
        <w:t xml:space="preserve"> dei nodi è determinata dalla loro </w:t>
      </w:r>
      <w:r>
        <w:rPr>
          <w:i/>
          <w:iCs/>
          <w:lang w:val="it-IT"/>
        </w:rPr>
        <w:t>importanza</w:t>
      </w:r>
      <w:r>
        <w:rPr>
          <w:lang w:val="it-IT"/>
        </w:rPr>
        <w:t>;</w:t>
      </w:r>
    </w:p>
    <w:p>
      <w:pPr>
        <w:pStyle w:val="ListParagraph"/>
        <w:numPr>
          <w:ilvl w:val="0"/>
          <w:numId w:val="19"/>
        </w:numPr>
        <w:rPr>
          <w:lang w:val="it-IT"/>
        </w:rPr>
      </w:pPr>
      <w:r>
        <w:rPr>
          <w:lang w:val="it-IT"/>
        </w:rPr>
        <w:t xml:space="preserve">Lo </w:t>
      </w:r>
      <w:r>
        <w:rPr>
          <w:b/>
          <w:bCs/>
          <w:lang w:val="it-IT"/>
        </w:rPr>
        <w:t>spessore degli archi</w:t>
      </w:r>
      <w:r>
        <w:rPr>
          <w:lang w:val="it-IT"/>
        </w:rPr>
        <w:t xml:space="preserve"> è determinato dal numero di citazioni che rappresenta;</w:t>
      </w:r>
    </w:p>
    <w:p>
      <w:pPr>
        <w:pStyle w:val="ListParagraph"/>
        <w:numPr>
          <w:ilvl w:val="0"/>
          <w:numId w:val="19"/>
        </w:numPr>
        <w:rPr>
          <w:lang w:val="it-IT"/>
        </w:rPr>
      </w:pPr>
      <w:r>
        <w:rPr>
          <w:lang w:val="it-IT"/>
        </w:rPr>
        <w:t xml:space="preserve">I cinque utenti </w:t>
      </w:r>
      <w:r>
        <w:rPr>
          <w:b/>
          <w:bCs/>
          <w:lang w:val="it-IT"/>
        </w:rPr>
        <w:t xml:space="preserve">più importanti </w:t>
      </w:r>
      <w:r>
        <w:rPr>
          <w:lang w:val="it-IT"/>
        </w:rPr>
        <w:t>sono riportati in rosso.</w:t>
      </w:r>
    </w:p>
    <w:p>
      <w:pPr>
        <w:pStyle w:val="Normal"/>
        <w:rPr>
          <w:rFonts w:eastAsia="" w:eastAsiaTheme="minorEastAsia"/>
          <w:iCs/>
          <w:lang w:val="it-IT"/>
        </w:rPr>
      </w:pPr>
      <w:r>
        <w:rPr>
          <w:rFonts w:eastAsia="" w:eastAsiaTheme="minorEastAsia"/>
          <w:iCs/>
          <w:lang w:val="it-IT"/>
        </w:rPr>
        <w:t xml:space="preserve">Osservando il </w:t>
      </w:r>
      <w:r>
        <w:rPr>
          <w:rFonts w:eastAsia="" w:eastAsiaTheme="minorEastAsia"/>
          <w:i/>
          <w:lang w:val="it-IT"/>
        </w:rPr>
        <w:t xml:space="preserve">plot </w:t>
      </w:r>
      <w:r>
        <w:rPr>
          <w:rFonts w:eastAsia="" w:eastAsiaTheme="minorEastAsia"/>
          <w:iCs/>
          <w:lang w:val="it-IT"/>
        </w:rPr>
        <w:t>è possibile confermare:</w:t>
      </w:r>
    </w:p>
    <w:p>
      <w:pPr>
        <w:pStyle w:val="ListParagraph"/>
        <w:numPr>
          <w:ilvl w:val="0"/>
          <w:numId w:val="20"/>
        </w:numPr>
        <w:rPr>
          <w:rFonts w:eastAsia="" w:eastAsiaTheme="minorEastAsia"/>
          <w:iCs/>
          <w:lang w:val="it-IT"/>
        </w:rPr>
      </w:pPr>
      <w:r>
        <w:rPr>
          <w:rFonts w:eastAsia="" w:eastAsiaTheme="minorEastAsia"/>
          <w:iCs/>
          <w:lang w:val="it-IT"/>
        </w:rPr>
        <w:t>l’</w:t>
      </w:r>
      <w:r>
        <w:rPr>
          <w:rFonts w:eastAsia="" w:eastAsiaTheme="minorEastAsia"/>
          <w:b/>
          <w:bCs/>
          <w:iCs/>
          <w:lang w:val="it-IT"/>
        </w:rPr>
        <w:t>assenza</w:t>
      </w:r>
      <w:r>
        <w:rPr>
          <w:rFonts w:eastAsia="" w:eastAsiaTheme="minorEastAsia"/>
          <w:iCs/>
          <w:lang w:val="it-IT"/>
        </w:rPr>
        <w:t xml:space="preserve"> di </w:t>
      </w:r>
      <w:r>
        <w:rPr>
          <w:rFonts w:eastAsia="" w:eastAsiaTheme="minorEastAsia"/>
          <w:b/>
          <w:bCs/>
          <w:iCs/>
          <w:lang w:val="it-IT"/>
        </w:rPr>
        <w:t>comunità</w:t>
      </w:r>
      <w:r>
        <w:rPr>
          <w:rFonts w:eastAsia="" w:eastAsiaTheme="minorEastAsia"/>
          <w:iCs/>
          <w:lang w:val="it-IT"/>
        </w:rPr>
        <w:t xml:space="preserve"> </w:t>
      </w:r>
      <w:r>
        <w:rPr>
          <w:rFonts w:eastAsia="" w:eastAsiaTheme="minorEastAsia"/>
          <w:b/>
          <w:bCs/>
          <w:iCs/>
          <w:lang w:val="it-IT"/>
        </w:rPr>
        <w:t>significative</w:t>
      </w:r>
      <w:r>
        <w:rPr>
          <w:rFonts w:eastAsia="" w:eastAsiaTheme="minorEastAsia"/>
          <w:iCs/>
          <w:lang w:val="it-IT"/>
        </w:rPr>
        <w:t xml:space="preserve">; </w:t>
      </w:r>
    </w:p>
    <w:p>
      <w:pPr>
        <w:pStyle w:val="ListParagraph"/>
        <w:numPr>
          <w:ilvl w:val="0"/>
          <w:numId w:val="20"/>
        </w:numPr>
        <w:rPr>
          <w:rFonts w:eastAsia="" w:eastAsiaTheme="minorEastAsia"/>
          <w:iCs/>
          <w:lang w:val="it-IT"/>
        </w:rPr>
      </w:pPr>
      <w:r>
        <w:rPr>
          <w:rFonts w:eastAsia="" w:eastAsiaTheme="minorEastAsia"/>
          <w:iCs/>
          <w:lang w:val="it-IT"/>
        </w:rPr>
        <w:t xml:space="preserve">l’alto </w:t>
      </w:r>
      <w:r>
        <w:rPr>
          <w:rFonts w:eastAsia="" w:eastAsiaTheme="minorEastAsia"/>
          <w:b/>
          <w:bCs/>
          <w:iCs/>
          <w:lang w:val="it-IT"/>
        </w:rPr>
        <w:t>grado in ingresso</w:t>
      </w:r>
      <w:r>
        <w:rPr>
          <w:rFonts w:eastAsia="" w:eastAsiaTheme="minorEastAsia"/>
          <w:iCs/>
          <w:lang w:val="it-IT"/>
        </w:rPr>
        <w:t xml:space="preserve"> dei nodi più importanti, nonostante non si sia tenuto conto di questa metrica nel calcolo dell’importanza;</w:t>
      </w:r>
    </w:p>
    <w:p>
      <w:pPr>
        <w:pStyle w:val="Normal"/>
        <w:rPr>
          <w:rFonts w:eastAsia="" w:eastAsiaTheme="minorEastAsia"/>
          <w:iCs/>
          <w:lang w:val="it-IT"/>
        </w:rPr>
      </w:pPr>
      <w:r>
        <w:rPr>
          <w:rFonts w:eastAsia="" w:eastAsiaTheme="minorEastAsia"/>
          <w:iCs/>
          <w:lang w:val="it-IT"/>
        </w:rPr>
        <w:t>fattori che confermando ulteriormente le scelte prese in precedenza.</w:t>
      </w:r>
    </w:p>
    <w:p>
      <w:pPr>
        <w:pStyle w:val="Normal"/>
        <w:rPr>
          <w:rFonts w:eastAsia="" w:eastAsiaTheme="minorEastAsia"/>
          <w:iCs/>
          <w:lang w:val="it-IT"/>
        </w:rPr>
      </w:pPr>
      <w:r>
        <w:rPr>
          <w:rFonts w:eastAsia="" w:eastAsiaTheme="minorEastAsia"/>
          <w:iCs/>
          <w:lang w:val="it-IT"/>
        </w:rPr>
        <w:t xml:space="preserve">Inoltre, si notano particolarmente il </w:t>
      </w:r>
      <w:r>
        <w:rPr>
          <w:rFonts w:eastAsia="" w:eastAsiaTheme="minorEastAsia"/>
          <w:b/>
          <w:bCs/>
          <w:iCs/>
          <w:lang w:val="it-IT"/>
        </w:rPr>
        <w:t>grande</w:t>
      </w:r>
      <w:r>
        <w:rPr>
          <w:rFonts w:eastAsia="" w:eastAsiaTheme="minorEastAsia"/>
          <w:iCs/>
          <w:lang w:val="it-IT"/>
        </w:rPr>
        <w:t xml:space="preserve"> </w:t>
      </w:r>
      <w:r>
        <w:rPr>
          <w:rFonts w:eastAsia="" w:eastAsiaTheme="minorEastAsia"/>
          <w:b/>
          <w:bCs/>
          <w:iCs/>
          <w:lang w:val="it-IT"/>
        </w:rPr>
        <w:t>numero</w:t>
      </w:r>
      <w:r>
        <w:rPr>
          <w:rFonts w:eastAsia="" w:eastAsiaTheme="minorEastAsia"/>
          <w:iCs/>
          <w:lang w:val="it-IT"/>
        </w:rPr>
        <w:t xml:space="preserve"> di </w:t>
      </w:r>
      <w:r>
        <w:rPr>
          <w:rFonts w:eastAsia="" w:eastAsiaTheme="minorEastAsia"/>
          <w:b/>
          <w:bCs/>
          <w:iCs/>
          <w:lang w:val="it-IT"/>
        </w:rPr>
        <w:t>menzioni</w:t>
      </w:r>
      <w:r>
        <w:rPr>
          <w:rFonts w:eastAsia="" w:eastAsiaTheme="minorEastAsia"/>
          <w:iCs/>
          <w:lang w:val="it-IT"/>
        </w:rPr>
        <w:t xml:space="preserve"> degli utenti:</w:t>
      </w:r>
    </w:p>
    <w:p>
      <w:pPr>
        <w:pStyle w:val="ListParagraph"/>
        <w:numPr>
          <w:ilvl w:val="0"/>
          <w:numId w:val="21"/>
        </w:numPr>
        <w:rPr>
          <w:rFonts w:eastAsia="" w:eastAsiaTheme="minorEastAsia"/>
          <w:iCs/>
          <w:lang w:val="it-IT"/>
        </w:rPr>
      </w:pPr>
      <w:hyperlink r:id="rId19">
        <w:r>
          <w:rPr>
            <w:rStyle w:val="Hyperlink"/>
            <w:rFonts w:eastAsia="" w:eastAsiaTheme="minorEastAsia"/>
            <w:i/>
            <w:lang w:val="it-IT"/>
          </w:rPr>
          <w:t>warrnews</w:t>
        </w:r>
      </w:hyperlink>
      <w:r>
        <w:rPr>
          <w:rFonts w:eastAsia="" w:eastAsiaTheme="minorEastAsia"/>
          <w:i/>
          <w:lang w:val="it-IT"/>
        </w:rPr>
        <w:t xml:space="preserve"> </w:t>
      </w:r>
      <w:r>
        <w:rPr>
          <w:rFonts w:eastAsia="" w:eastAsiaTheme="minorEastAsia"/>
          <w:iCs/>
          <w:lang w:val="it-IT"/>
        </w:rPr>
        <w:t xml:space="preserve">nei confronti di </w:t>
      </w:r>
      <w:r>
        <w:rPr>
          <w:i/>
          <w:iCs/>
          <w:lang w:val="it-IT"/>
        </w:rPr>
        <w:t>Nidalgazaui;</w:t>
      </w:r>
    </w:p>
    <w:p>
      <w:pPr>
        <w:pStyle w:val="ListParagraph"/>
        <w:numPr>
          <w:ilvl w:val="0"/>
          <w:numId w:val="21"/>
        </w:numPr>
        <w:rPr>
          <w:rFonts w:eastAsia="" w:eastAsiaTheme="minorEastAsia"/>
          <w:iCs/>
          <w:lang w:val="it-IT"/>
        </w:rPr>
      </w:pPr>
      <w:r>
        <w:rPr>
          <w:rFonts w:eastAsia="" w:eastAsiaTheme="minorEastAsia"/>
          <w:i/>
          <w:lang w:val="it-IT"/>
        </w:rPr>
        <w:t>mobi_ayubi</w:t>
      </w:r>
      <w:r>
        <w:rPr>
          <w:rFonts w:eastAsia="" w:eastAsiaTheme="minorEastAsia"/>
          <w:iCs/>
          <w:lang w:val="it-IT"/>
        </w:rPr>
        <w:t xml:space="preserve"> nei confronti di </w:t>
      </w:r>
      <w:r>
        <w:rPr>
          <w:rFonts w:eastAsia="" w:eastAsiaTheme="minorEastAsia"/>
          <w:i/>
          <w:lang w:val="it-IT"/>
        </w:rPr>
        <w:t>RamiAlLolah.</w:t>
      </w:r>
    </w:p>
    <w:p>
      <w:pPr>
        <w:pStyle w:val="Normal"/>
        <w:rPr>
          <w:rFonts w:eastAsia="" w:eastAsiaTheme="minorEastAsia"/>
          <w:iCs/>
          <w:lang w:val="it-IT"/>
        </w:rPr>
      </w:pPr>
      <w:r>
        <w:rPr>
          <w:rFonts w:eastAsia="" w:eastAsiaTheme="minorEastAsia"/>
          <w:iCs/>
          <w:lang w:val="it-IT"/>
        </w:rPr>
        <w:t>I cui account però risultano sospesi.</w:t>
      </w:r>
    </w:p>
    <w:p>
      <w:pPr>
        <w:pStyle w:val="Normal"/>
        <w:rPr>
          <w:rFonts w:eastAsia="" w:eastAsiaTheme="minorEastAsia"/>
          <w:iCs/>
          <w:lang w:val="it-IT"/>
        </w:rPr>
      </w:pPr>
      <w:r>
        <w:rPr>
          <w:rFonts w:eastAsia="" w:eastAsiaTheme="minorEastAsia"/>
          <w:iCs/>
          <w:lang w:val="it-IT"/>
        </w:rPr>
      </w:r>
    </w:p>
    <w:p>
      <w:pPr>
        <w:pStyle w:val="Normal"/>
        <w:jc w:val="center"/>
        <w:rPr>
          <w:rFonts w:eastAsia="" w:eastAsiaTheme="minorEastAsia"/>
          <w:iCs/>
          <w:lang w:val="it-IT"/>
        </w:rPr>
      </w:pPr>
      <w:r>
        <w:rPr/>
        <mc:AlternateContent>
          <mc:Choice Requires="wps">
            <w:drawing>
              <wp:anchor behindDoc="0" distT="0" distB="0" distL="0" distR="0" simplePos="0" locked="0" layoutInCell="1" allowOverlap="1" relativeHeight="35" wp14:anchorId="774DE6CE">
                <wp:simplePos x="0" y="0"/>
                <wp:positionH relativeFrom="column">
                  <wp:posOffset>1219200</wp:posOffset>
                </wp:positionH>
                <wp:positionV relativeFrom="paragraph">
                  <wp:posOffset>5022850</wp:posOffset>
                </wp:positionV>
                <wp:extent cx="3702050" cy="154305"/>
                <wp:effectExtent l="0" t="0" r="0" b="0"/>
                <wp:wrapNone/>
                <wp:docPr id="17" name="Casella di testo 1"/>
                <a:graphic xmlns:a="http://schemas.openxmlformats.org/drawingml/2006/main">
                  <a:graphicData uri="http://schemas.microsoft.com/office/word/2010/wordprocessingShape">
                    <wps:wsp>
                      <wps:cNvSpPr/>
                      <wps:spPr>
                        <a:xfrm>
                          <a:off x="0" y="0"/>
                          <a:ext cx="3701880" cy="154440"/>
                        </a:xfrm>
                        <a:prstGeom prst="rect">
                          <a:avLst/>
                        </a:prstGeom>
                        <a:solidFill>
                          <a:srgbClr val="ffffff"/>
                        </a:solidFill>
                        <a:ln w="0">
                          <a:noFill/>
                        </a:ln>
                      </wps:spPr>
                      <wps:style>
                        <a:lnRef idx="0"/>
                        <a:fillRef idx="0"/>
                        <a:effectRef idx="0"/>
                        <a:fontRef idx="minor"/>
                      </wps:style>
                      <wps:txbx>
                        <w:txbxContent>
                          <w:p>
                            <w:pPr>
                              <w:pStyle w:val="Caption"/>
                              <w:spacing w:before="0" w:after="200"/>
                              <w:jc w:val="center"/>
                              <w:rPr>
                                <w:sz w:val="22"/>
                                <w:szCs w:val="22"/>
                                <w:lang w:val="it-IT"/>
                              </w:rPr>
                            </w:pPr>
                            <w:r>
                              <w:rPr>
                                <w:lang w:val="it-IT"/>
                              </w:rPr>
                              <w:t>Visualizzazione della rete di menzioni degli utenti</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96pt;margin-top:395.5pt;width:291.45pt;height:12.1pt;mso-wrap-style:square;v-text-anchor:top" wp14:anchorId="774DE6CE">
                <v:fill o:detectmouseclick="t" type="solid" color2="black"/>
                <v:stroke color="#3465a4" joinstyle="round" endcap="flat"/>
                <v:textbox>
                  <w:txbxContent>
                    <w:p>
                      <w:pPr>
                        <w:pStyle w:val="Caption"/>
                        <w:spacing w:before="0" w:after="200"/>
                        <w:jc w:val="center"/>
                        <w:rPr>
                          <w:sz w:val="22"/>
                          <w:szCs w:val="22"/>
                          <w:lang w:val="it-IT"/>
                        </w:rPr>
                      </w:pPr>
                      <w:r>
                        <w:rPr>
                          <w:lang w:val="it-IT"/>
                        </w:rPr>
                        <w:t>Visualizzazione della rete di menzioni degli utenti</w:t>
                      </w:r>
                    </w:p>
                  </w:txbxContent>
                </v:textbox>
                <w10:wrap type="none"/>
              </v:rect>
            </w:pict>
          </mc:Fallback>
        </mc:AlternateContent>
        <w:drawing>
          <wp:inline distT="0" distB="0" distL="0" distR="0">
            <wp:extent cx="4940300" cy="4940300"/>
            <wp:effectExtent l="0" t="0" r="0" b="0"/>
            <wp:docPr id="18" name="Immagine 1" descr="Immagine che contiene cerchi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 descr="Immagine che contiene cerchio, arte&#10;&#10;Descrizione generata automaticamente"/>
                    <pic:cNvPicPr>
                      <a:picLocks noChangeAspect="1" noChangeArrowheads="1"/>
                    </pic:cNvPicPr>
                  </pic:nvPicPr>
                  <pic:blipFill>
                    <a:blip r:embed="rId20"/>
                    <a:stretch>
                      <a:fillRect/>
                    </a:stretch>
                  </pic:blipFill>
                  <pic:spPr bwMode="auto">
                    <a:xfrm>
                      <a:off x="0" y="0"/>
                      <a:ext cx="4940300" cy="4940300"/>
                    </a:xfrm>
                    <a:prstGeom prst="rect">
                      <a:avLst/>
                    </a:prstGeom>
                    <a:noFill/>
                  </pic:spPr>
                </pic:pic>
              </a:graphicData>
            </a:graphic>
          </wp:inline>
        </w:drawing>
      </w:r>
    </w:p>
    <w:p>
      <w:pPr>
        <w:pStyle w:val="Normal"/>
        <w:jc w:val="center"/>
        <w:rPr>
          <w:rFonts w:eastAsia="" w:eastAsiaTheme="minorEastAsia"/>
          <w:iCs/>
          <w:lang w:val="it-IT"/>
        </w:rPr>
      </w:pPr>
      <w:r>
        <w:rPr>
          <w:rFonts w:eastAsia="" w:eastAsiaTheme="minorEastAsia"/>
          <w:iCs/>
          <w:lang w:val="it-IT"/>
        </w:rPr>
      </w:r>
    </w:p>
    <w:p>
      <w:pPr>
        <w:pStyle w:val="Heading1"/>
        <w:numPr>
          <w:ilvl w:val="0"/>
          <w:numId w:val="2"/>
        </w:numPr>
        <w:ind w:hanging="360" w:left="360"/>
        <w:rPr>
          <w:rFonts w:eastAsia="" w:eastAsiaTheme="minorEastAsia"/>
          <w:lang w:val="it-IT"/>
        </w:rPr>
      </w:pPr>
      <w:r>
        <w:rPr>
          <w:rFonts w:eastAsia="" w:eastAsiaTheme="minorEastAsia"/>
          <w:i/>
          <w:iCs/>
          <w:lang w:val="it-IT"/>
        </w:rPr>
        <w:t>NER</w:t>
      </w:r>
      <w:r>
        <w:rPr>
          <w:rFonts w:eastAsia="" w:eastAsiaTheme="minorEastAsia"/>
          <w:lang w:val="it-IT"/>
        </w:rPr>
        <w:t xml:space="preserve"> - Name Entity Recognition</w:t>
      </w:r>
    </w:p>
    <w:p>
      <w:pPr>
        <w:pStyle w:val="Subtitle"/>
        <w:rPr>
          <w:rFonts w:eastAsia="" w:eastAsiaTheme="minorEastAsia"/>
          <w:lang w:val="it-IT"/>
        </w:rPr>
      </w:pPr>
      <w:r>
        <w:rPr>
          <w:rFonts w:eastAsia="" w:eastAsiaTheme="minorEastAsia"/>
          <w:lang w:val="it-IT"/>
        </w:rPr>
        <w:t>Pre-processing base del testo dei tweet</w:t>
      </w:r>
    </w:p>
    <w:p>
      <w:pPr>
        <w:pStyle w:val="Normal"/>
        <w:rPr>
          <w:lang w:val="it-IT"/>
        </w:rPr>
      </w:pPr>
      <w:r>
        <w:rPr>
          <w:rFonts w:eastAsia="" w:eastAsiaTheme="minorEastAsia"/>
          <w:lang w:val="it-IT"/>
        </w:rPr>
        <w:t>Ai fini di NER e di sentiment analysis è utile rimuovere o comunque modificare i tweet da come sono presenti nel dataset originale. Le operazioni di pre-processing che verranno descritte saranno effettuate prima di sottoporre i tweet a traduzione automatica.</w:t>
      </w:r>
    </w:p>
    <w:p>
      <w:pPr>
        <w:pStyle w:val="Normal"/>
        <w:rPr>
          <w:lang w:val="it-IT"/>
        </w:rPr>
      </w:pPr>
      <w:r>
        <w:rPr>
          <w:rFonts w:eastAsia="" w:eastAsiaTheme="minorEastAsia"/>
          <w:lang w:val="it-IT"/>
        </w:rPr>
        <w:t>Le operazioni sono:</w:t>
      </w:r>
    </w:p>
    <w:p>
      <w:pPr>
        <w:pStyle w:val="Normal"/>
        <w:numPr>
          <w:ilvl w:val="0"/>
          <w:numId w:val="23"/>
        </w:numPr>
        <w:rPr/>
      </w:pPr>
      <w:r>
        <w:rPr/>
        <w:t>rimozione hyperlinks;</w:t>
      </w:r>
    </w:p>
    <w:p>
      <w:pPr>
        <w:pStyle w:val="Normal"/>
        <w:numPr>
          <w:ilvl w:val="0"/>
          <w:numId w:val="23"/>
        </w:numPr>
        <w:rPr>
          <w:lang w:val="it-IT"/>
        </w:rPr>
      </w:pPr>
      <w:r>
        <w:rPr>
          <w:lang w:val="it-IT"/>
        </w:rPr>
        <w:t>rimozioni di # (interferiscono con la sentiment analysis fatta da nltk e con la NER);</w:t>
      </w:r>
    </w:p>
    <w:p>
      <w:pPr>
        <w:pStyle w:val="Normal"/>
        <w:numPr>
          <w:ilvl w:val="0"/>
          <w:numId w:val="23"/>
        </w:numPr>
        <w:rPr/>
      </w:pPr>
      <w:r>
        <w:rPr/>
        <w:t>rimozione di frasi come “ENGLISH TRANSLATION” o “ENGLISH TRANSCRIPT”;</w:t>
      </w:r>
    </w:p>
    <w:p>
      <w:pPr>
        <w:pStyle w:val="Normal"/>
        <w:numPr>
          <w:ilvl w:val="0"/>
          <w:numId w:val="23"/>
        </w:numPr>
        <w:rPr>
          <w:lang w:val="it-IT"/>
        </w:rPr>
      </w:pPr>
      <w:r>
        <w:rPr>
          <w:lang w:val="it-IT"/>
        </w:rPr>
        <w:t>rimozione di “a capo” o di “&amp;amp”.</w:t>
      </w:r>
    </w:p>
    <w:p>
      <w:pPr>
        <w:pStyle w:val="Normal"/>
        <w:rPr>
          <w:u w:val="single"/>
          <w:lang w:val="it-IT"/>
        </w:rPr>
      </w:pPr>
      <w:r>
        <w:rPr>
          <w:rFonts w:eastAsia="" w:eastAsiaTheme="minorEastAsia"/>
          <w:lang w:val="it-IT"/>
        </w:rPr>
        <w:t xml:space="preserve">Queste operazioni </w:t>
      </w:r>
      <w:r>
        <w:rPr>
          <w:rFonts w:eastAsia="" w:eastAsiaTheme="minorEastAsia"/>
          <w:u w:val="single"/>
          <w:lang w:val="it-IT"/>
        </w:rPr>
        <w:t>non</w:t>
      </w:r>
      <w:r>
        <w:rPr>
          <w:rFonts w:eastAsia="" w:eastAsiaTheme="minorEastAsia"/>
          <w:lang w:val="it-IT"/>
        </w:rPr>
        <w:t xml:space="preserve"> sono effettuate prima di task quali la ricerca degli hashtag o la ricerca delle citazioni tra utenti.</w:t>
      </w:r>
    </w:p>
    <w:p>
      <w:pPr>
        <w:pStyle w:val="Subtitle"/>
        <w:rPr>
          <w:lang w:val="it-IT"/>
        </w:rPr>
      </w:pPr>
      <w:r>
        <w:rPr>
          <w:rFonts w:eastAsia="" w:eastAsiaTheme="minorEastAsia"/>
          <w:lang w:val="it-IT"/>
        </w:rPr>
        <w:t xml:space="preserve">Pipeline fino alla NER </w:t>
      </w:r>
    </w:p>
    <w:p>
      <w:pPr>
        <w:pStyle w:val="Normal"/>
        <w:rPr>
          <w:rFonts w:eastAsia="" w:eastAsiaTheme="minorEastAsia"/>
          <w:lang w:val="it-IT"/>
        </w:rPr>
      </w:pPr>
      <w:r>
        <w:rPr>
          <w:rFonts w:eastAsia="" w:eastAsiaTheme="minorEastAsia"/>
          <w:lang w:val="it-IT"/>
        </w:rPr>
        <w:t xml:space="preserve">Sono stati sperimentate due </w:t>
      </w:r>
      <w:r>
        <w:rPr>
          <w:rFonts w:eastAsia="" w:eastAsiaTheme="minorEastAsia"/>
          <w:i/>
          <w:iCs/>
          <w:lang w:val="it-IT"/>
        </w:rPr>
        <w:t>pipeline</w:t>
      </w:r>
      <w:r>
        <w:rPr>
          <w:rFonts w:eastAsia="" w:eastAsiaTheme="minorEastAsia"/>
          <w:lang w:val="it-IT"/>
        </w:rPr>
        <w:t xml:space="preserve"> che portano ad estrarre sia le </w:t>
      </w:r>
      <w:r>
        <w:rPr>
          <w:rFonts w:eastAsia="" w:eastAsiaTheme="minorEastAsia"/>
          <w:b/>
          <w:bCs/>
          <w:lang w:val="it-IT"/>
        </w:rPr>
        <w:t>entità</w:t>
      </w:r>
      <w:r>
        <w:rPr>
          <w:rFonts w:eastAsia="" w:eastAsiaTheme="minorEastAsia"/>
          <w:lang w:val="it-IT"/>
        </w:rPr>
        <w:t xml:space="preserve"> menzionate nei tweets sia il </w:t>
      </w:r>
      <w:r>
        <w:rPr>
          <w:rFonts w:eastAsia="" w:eastAsiaTheme="minorEastAsia"/>
          <w:b/>
          <w:bCs/>
          <w:lang w:val="it-IT"/>
        </w:rPr>
        <w:t>sentiment</w:t>
      </w:r>
      <w:r>
        <w:rPr>
          <w:rFonts w:eastAsia="" w:eastAsiaTheme="minorEastAsia"/>
          <w:lang w:val="it-IT"/>
        </w:rPr>
        <w:t xml:space="preserve"> rilevato in tutto il tweet sia il sentiment associato alle varie entità (trovare entità diverse nelle pipeline implica associare poi sentiment diverso a queste).</w:t>
      </w:r>
    </w:p>
    <w:p>
      <w:pPr>
        <w:pStyle w:val="Normal"/>
        <w:rPr>
          <w:rFonts w:eastAsia="" w:eastAsiaTheme="minorEastAsia"/>
          <w:lang w:val="it-IT"/>
        </w:rPr>
      </w:pPr>
      <w:r>
        <w:rPr>
          <w:rFonts w:eastAsia="" w:eastAsiaTheme="minorEastAsia"/>
          <w:lang w:val="it-IT"/>
        </w:rPr>
        <w:t xml:space="preserve"> </w:t>
      </w:r>
      <w:r>
        <w:rPr>
          <w:rFonts w:eastAsia="" w:eastAsiaTheme="minorEastAsia"/>
          <w:lang w:val="it-IT"/>
        </w:rPr>
        <w:t xml:space="preserve">In entrambe ci siamo avvalsi del modello </w:t>
      </w:r>
      <w:r>
        <w:fldChar w:fldCharType="begin"/>
      </w:r>
      <w:r>
        <w:rPr>
          <w:rStyle w:val="Hyperlink"/>
          <w:i/>
          <w:b/>
          <w:iCs/>
          <w:bCs/>
          <w:rFonts w:eastAsia=""/>
          <w:lang w:val="it-IT"/>
        </w:rPr>
        <w:instrText xml:space="preserve"> HYPERLINK "https://spacy.io/models/en" \l "en_core_web_lg"</w:instrText>
      </w:r>
      <w:r>
        <w:rPr>
          <w:rStyle w:val="Hyperlink"/>
          <w:i/>
          <w:b/>
          <w:iCs/>
          <w:bCs/>
          <w:rFonts w:eastAsia=""/>
          <w:lang w:val="it-IT"/>
        </w:rPr>
        <w:fldChar w:fldCharType="separate"/>
      </w:r>
      <w:r>
        <w:rPr>
          <w:rStyle w:val="Hyperlink"/>
          <w:rFonts w:eastAsia="" w:eastAsiaTheme="minorEastAsia"/>
          <w:b/>
          <w:bCs/>
          <w:i/>
          <w:iCs/>
          <w:lang w:val="it-IT"/>
        </w:rPr>
        <w:t>en_core_web_lg</w:t>
      </w:r>
      <w:r>
        <w:rPr>
          <w:rStyle w:val="Hyperlink"/>
          <w:i/>
          <w:b/>
          <w:iCs/>
          <w:bCs/>
          <w:rFonts w:eastAsia=""/>
          <w:lang w:val="it-IT"/>
        </w:rPr>
        <w:fldChar w:fldCharType="end"/>
      </w:r>
      <w:r>
        <w:rPr>
          <w:rFonts w:eastAsia="" w:eastAsiaTheme="minorEastAsia"/>
          <w:lang w:val="it-IT"/>
        </w:rPr>
        <w:t xml:space="preserve"> di </w:t>
      </w:r>
      <w:hyperlink r:id="rId21">
        <w:r>
          <w:rPr>
            <w:rStyle w:val="Hyperlink"/>
            <w:rFonts w:eastAsia="" w:eastAsiaTheme="minorEastAsia"/>
            <w:b/>
            <w:bCs/>
            <w:i/>
            <w:iCs/>
            <w:lang w:val="it-IT"/>
          </w:rPr>
          <w:t>Spacy</w:t>
        </w:r>
      </w:hyperlink>
      <w:r>
        <w:rPr>
          <w:rFonts w:eastAsia="" w:eastAsiaTheme="minorEastAsia"/>
          <w:lang w:val="it-IT"/>
        </w:rPr>
        <w:t xml:space="preserve"> per fare </w:t>
      </w:r>
      <w:r>
        <w:rPr>
          <w:rFonts w:eastAsia="" w:eastAsiaTheme="minorEastAsia"/>
          <w:b/>
          <w:bCs/>
          <w:lang w:val="it-IT"/>
        </w:rPr>
        <w:t>NER</w:t>
      </w:r>
      <w:r>
        <w:rPr>
          <w:rFonts w:eastAsia="" w:eastAsiaTheme="minorEastAsia"/>
          <w:lang w:val="it-IT"/>
        </w:rPr>
        <w:t xml:space="preserve"> (e le operazioni preliminari a questa). Si noti come il motore NER di Spacy utilizzi eventuali maiuscole per individuare meglio le entità, e quindi tutti i tweet che gli passeremo rispetteranno la capitalizzazione originale del tweet.</w:t>
      </w:r>
    </w:p>
    <w:p>
      <w:pPr>
        <w:pStyle w:val="Heading3"/>
        <w:rPr>
          <w:lang w:val="it-IT"/>
        </w:rPr>
      </w:pPr>
      <w:r>
        <w:rPr>
          <w:lang w:val="it-IT"/>
        </w:rPr>
        <w:t xml:space="preserve">Pipeline 1: </w:t>
      </w:r>
    </w:p>
    <w:p>
      <w:pPr>
        <w:pStyle w:val="Normal"/>
        <w:rPr>
          <w:lang w:val="it-IT"/>
        </w:rPr>
      </w:pPr>
      <w:r>
        <w:rPr>
          <w:lang w:val="it-IT"/>
        </w:rPr>
        <w:t xml:space="preserve">Corrisponde alla pipeline di base di Spacy per fare NER. Internamente viene effettuata la </w:t>
      </w:r>
      <w:r>
        <w:rPr>
          <w:b/>
          <w:bCs/>
          <w:i/>
          <w:iCs/>
          <w:lang w:val="it-IT"/>
        </w:rPr>
        <w:t>Tokenization</w:t>
      </w:r>
      <w:r>
        <w:rPr>
          <w:lang w:val="it-IT"/>
        </w:rPr>
        <w:t xml:space="preserve"> tramite un tokenizer rule-based specifico per l’inglese. Successivamente, applica un </w:t>
      </w:r>
      <w:r>
        <w:rPr>
          <w:b/>
          <w:bCs/>
          <w:i/>
          <w:iCs/>
          <w:lang w:val="it-IT"/>
        </w:rPr>
        <w:t>Tagger</w:t>
      </w:r>
      <w:r>
        <w:rPr>
          <w:lang w:val="it-IT"/>
        </w:rPr>
        <w:t xml:space="preserve"> che effettua part-of-speech tagging. Applica la tecnica di </w:t>
      </w:r>
      <w:r>
        <w:rPr>
          <w:b/>
          <w:bCs/>
          <w:i/>
          <w:iCs/>
          <w:lang w:val="it-IT"/>
        </w:rPr>
        <w:t>Dependency Parsing</w:t>
      </w:r>
      <w:r>
        <w:rPr>
          <w:lang w:val="it-IT"/>
        </w:rPr>
        <w:t xml:space="preserve"> (che riunisce anche parole over-segmentate in diversi token). Fa </w:t>
      </w:r>
      <w:r>
        <w:rPr>
          <w:b/>
          <w:bCs/>
          <w:i/>
          <w:iCs/>
          <w:lang w:val="it-IT"/>
        </w:rPr>
        <w:t>Lemmatization</w:t>
      </w:r>
      <w:r>
        <w:rPr>
          <w:lang w:val="it-IT"/>
        </w:rPr>
        <w:t xml:space="preserve">. Viene effettuata </w:t>
      </w:r>
      <w:r>
        <w:rPr>
          <w:b/>
          <w:bCs/>
          <w:i/>
          <w:iCs/>
          <w:lang w:val="it-IT"/>
        </w:rPr>
        <w:t>Named Entity Recognition</w:t>
      </w:r>
      <w:r>
        <w:rPr>
          <w:lang w:val="it-IT"/>
        </w:rPr>
        <w:t>.</w:t>
      </w:r>
    </w:p>
    <w:p>
      <w:pPr>
        <w:pStyle w:val="Normal"/>
        <w:rPr>
          <w:lang w:val="it-IT"/>
        </w:rPr>
      </w:pPr>
      <w:r>
        <w:rPr>
          <w:lang w:val="it-IT"/>
        </w:rPr>
        <w:t xml:space="preserve">Restituisce, per ogni tweet a cui la applichiamo, le sentences in cui divide il tweet e, per ognuna di queste, anche le entità che vi individua internamente. Sulle sentences e su tutto il tweet verrà fatto poi la sentiment analysis. </w:t>
      </w:r>
    </w:p>
    <w:p>
      <w:pPr>
        <w:pStyle w:val="Heading3"/>
        <w:rPr>
          <w:lang w:val="it-IT"/>
        </w:rPr>
      </w:pPr>
      <w:r>
        <w:rPr>
          <w:lang w:val="it-IT"/>
        </w:rPr>
        <w:t xml:space="preserve">Pipeline 2: </w:t>
      </w:r>
    </w:p>
    <w:p>
      <w:pPr>
        <w:pStyle w:val="Normal"/>
        <w:rPr>
          <w:lang w:val="it-IT"/>
        </w:rPr>
      </w:pPr>
      <w:r>
        <w:rPr>
          <w:lang w:val="it-IT"/>
        </w:rPr>
        <w:t xml:space="preserve">Corrisponde alle operazioni di: </w:t>
      </w:r>
    </w:p>
    <w:p>
      <w:pPr>
        <w:pStyle w:val="Normal"/>
        <w:numPr>
          <w:ilvl w:val="0"/>
          <w:numId w:val="24"/>
        </w:numPr>
        <w:rPr>
          <w:lang w:val="it-IT"/>
        </w:rPr>
      </w:pPr>
      <w:r>
        <w:rPr>
          <w:i/>
          <w:iCs/>
          <w:lang w:val="it-IT"/>
        </w:rPr>
        <w:t>Stopword</w:t>
      </w:r>
      <w:r>
        <w:rPr>
          <w:lang w:val="it-IT"/>
        </w:rPr>
        <w:t xml:space="preserve"> </w:t>
      </w:r>
      <w:r>
        <w:rPr>
          <w:i/>
          <w:iCs/>
          <w:lang w:val="it-IT"/>
        </w:rPr>
        <w:t>removal</w:t>
      </w:r>
      <w:r>
        <w:rPr>
          <w:lang w:val="it-IT"/>
        </w:rPr>
        <w:t>: rimuoviamo le stopword presenti in una apposita lista della lingua inglese. Non rimuoviamo le negazioni perché possono essere rilevanti durante la sentiment analysis;</w:t>
      </w:r>
    </w:p>
    <w:p>
      <w:pPr>
        <w:pStyle w:val="Normal"/>
        <w:numPr>
          <w:ilvl w:val="0"/>
          <w:numId w:val="24"/>
        </w:numPr>
        <w:rPr>
          <w:lang w:val="it-IT"/>
        </w:rPr>
      </w:pPr>
      <w:r>
        <w:rPr>
          <w:i/>
          <w:iCs/>
          <w:lang w:val="it-IT"/>
        </w:rPr>
        <w:t>Punctuation removal</w:t>
      </w:r>
      <w:r>
        <w:rPr>
          <w:lang w:val="it-IT"/>
        </w:rPr>
        <w:t>: togliamo la punteggiatura;</w:t>
      </w:r>
    </w:p>
    <w:p>
      <w:pPr>
        <w:pStyle w:val="Normal"/>
        <w:numPr>
          <w:ilvl w:val="0"/>
          <w:numId w:val="24"/>
        </w:numPr>
        <w:rPr>
          <w:lang w:val="it-IT"/>
        </w:rPr>
      </w:pPr>
      <w:r>
        <w:rPr>
          <w:i/>
          <w:iCs/>
          <w:lang w:val="it-IT"/>
        </w:rPr>
        <w:t>Stemming</w:t>
      </w:r>
      <w:r>
        <w:rPr>
          <w:lang w:val="it-IT"/>
        </w:rPr>
        <w:t xml:space="preserve">: stemming tramite il </w:t>
      </w:r>
      <w:r>
        <w:rPr>
          <w:i/>
          <w:iCs/>
          <w:lang w:val="it-IT"/>
        </w:rPr>
        <w:t>LancasterStemmer</w:t>
      </w:r>
      <w:r>
        <w:rPr>
          <w:lang w:val="it-IT"/>
        </w:rPr>
        <w:t xml:space="preserve"> della libreria </w:t>
      </w:r>
      <w:hyperlink r:id="rId22">
        <w:r>
          <w:rPr>
            <w:rStyle w:val="Hyperlink"/>
            <w:lang w:val="it-IT"/>
          </w:rPr>
          <w:t>NLTK</w:t>
        </w:r>
      </w:hyperlink>
      <w:r>
        <w:rPr>
          <w:lang w:val="it-IT"/>
        </w:rPr>
        <w:t>.</w:t>
      </w:r>
    </w:p>
    <w:p>
      <w:pPr>
        <w:pStyle w:val="Normal"/>
        <w:rPr/>
      </w:pPr>
      <w:r>
        <w:rPr>
          <w:lang w:val="it-IT"/>
        </w:rPr>
        <w:t xml:space="preserve">A questo punto abbiamo un vettore di token per ogni tweet. Da questo si fa il join di tutti i token (con uno spazio in mezzo); e si ottiene per ogni tweet una stringa. </w:t>
      </w:r>
      <w:r>
        <w:rPr/>
        <w:t xml:space="preserve">Si usa </w:t>
      </w:r>
      <w:r>
        <w:rPr>
          <w:b/>
          <w:bCs/>
        </w:rPr>
        <w:t>Spacy</w:t>
      </w:r>
      <w:r>
        <w:rPr/>
        <w:t xml:space="preserve"> per fare: </w:t>
      </w:r>
      <w:r>
        <w:rPr>
          <w:b/>
          <w:bCs/>
        </w:rPr>
        <w:t>Tokenization</w:t>
      </w:r>
      <w:r>
        <w:rPr/>
        <w:t xml:space="preserve">, </w:t>
      </w:r>
      <w:r>
        <w:rPr>
          <w:b/>
          <w:bCs/>
        </w:rPr>
        <w:t>Tagging</w:t>
      </w:r>
      <w:r>
        <w:rPr/>
        <w:t xml:space="preserve">, </w:t>
      </w:r>
      <w:r>
        <w:rPr>
          <w:b/>
          <w:bCs/>
        </w:rPr>
        <w:t>Dependency</w:t>
      </w:r>
      <w:r>
        <w:rPr/>
        <w:t xml:space="preserve"> </w:t>
      </w:r>
      <w:r>
        <w:rPr>
          <w:b/>
          <w:bCs/>
        </w:rPr>
        <w:t>Parsing</w:t>
      </w:r>
      <w:r>
        <w:rPr/>
        <w:t xml:space="preserve">, </w:t>
      </w:r>
      <w:r>
        <w:rPr>
          <w:b/>
          <w:bCs/>
        </w:rPr>
        <w:t>Named</w:t>
      </w:r>
      <w:r>
        <w:rPr/>
        <w:t xml:space="preserve"> </w:t>
      </w:r>
      <w:r>
        <w:rPr>
          <w:b/>
          <w:bCs/>
        </w:rPr>
        <w:t>Entity</w:t>
      </w:r>
      <w:r>
        <w:rPr/>
        <w:t xml:space="preserve"> </w:t>
      </w:r>
      <w:r>
        <w:rPr>
          <w:b/>
          <w:bCs/>
        </w:rPr>
        <w:t>Recognition</w:t>
      </w:r>
      <w:r>
        <w:rPr/>
        <w:t xml:space="preserve">. </w:t>
      </w:r>
    </w:p>
    <w:p>
      <w:pPr>
        <w:pStyle w:val="Normal"/>
        <w:rPr>
          <w:lang w:val="it-IT"/>
        </w:rPr>
      </w:pPr>
      <w:r>
        <w:rPr>
          <w:lang w:val="it-IT"/>
        </w:rPr>
        <w:t>Quindi la differenza tra le due pipeline è che la prima non gestisce esplicitamente le stopword e la punctuation e fa la lemmatizzazione, mentre la seconda pipeline non fa lemmatization e non toglie stopword e la punteggiatura.</w:t>
      </w:r>
    </w:p>
    <w:p>
      <w:pPr>
        <w:pStyle w:val="Normal"/>
        <w:rPr>
          <w:lang w:val="it-IT"/>
        </w:rPr>
      </w:pPr>
      <w:r>
        <w:rPr>
          <w:lang w:val="it-IT"/>
        </w:rPr>
        <w:t xml:space="preserve">Sfortunatamente questo dataset </w:t>
      </w:r>
      <w:r>
        <w:rPr>
          <w:b/>
          <w:bCs/>
          <w:lang w:val="it-IT"/>
        </w:rPr>
        <w:t>non contiene annotazioni</w:t>
      </w:r>
      <w:r>
        <w:rPr>
          <w:lang w:val="it-IT"/>
        </w:rPr>
        <w:t xml:space="preserve"> su quali dovrebbero essere le entità rilevanti citate nei tweets, quindi, risulta impossibile stimare oggettivamente se un risultato, in termini di entità estratte, di una pipeline sia </w:t>
      </w:r>
      <w:r>
        <w:rPr>
          <w:i/>
          <w:iCs/>
          <w:lang w:val="it-IT"/>
        </w:rPr>
        <w:t>buono</w:t>
      </w:r>
      <w:r>
        <w:rPr>
          <w:lang w:val="it-IT"/>
        </w:rPr>
        <w:t xml:space="preserve"> o no (e anche compararle tra di loro quindi). Abbiamo svolto un confronto soggettivo sulle entità che le due pipeline estraggono sui primi 20 tweet.</w:t>
      </w:r>
    </w:p>
    <w:p>
      <w:pPr>
        <w:pStyle w:val="Normal"/>
        <w:rPr>
          <w:lang w:val="it-IT"/>
        </w:rPr>
      </w:pPr>
      <w:r>
        <w:rPr>
          <w:lang w:val="it-IT"/>
        </w:rPr>
        <w:t xml:space="preserve">Confrontando i risultati delle due pipeline di NER otteniamo risultati che, in termini di entità estratte, sembrano </w:t>
      </w:r>
      <w:r>
        <w:rPr>
          <w:b/>
          <w:bCs/>
          <w:lang w:val="it-IT"/>
        </w:rPr>
        <w:t>migliori</w:t>
      </w:r>
      <w:r>
        <w:rPr>
          <w:lang w:val="it-IT"/>
        </w:rPr>
        <w:t xml:space="preserve"> applicando la </w:t>
      </w:r>
      <w:r>
        <w:rPr>
          <w:b/>
          <w:bCs/>
          <w:lang w:val="it-IT"/>
        </w:rPr>
        <w:t>prima pipeline</w:t>
      </w:r>
      <w:r>
        <w:rPr>
          <w:lang w:val="it-IT"/>
        </w:rPr>
        <w:t xml:space="preserve"> ai tweet.</w:t>
      </w:r>
    </w:p>
    <w:p>
      <w:pPr>
        <w:pStyle w:val="Normal"/>
        <w:rPr>
          <w:lang w:val="it-IT"/>
        </w:rPr>
      </w:pPr>
      <w:r>
        <w:rPr>
          <w:lang w:val="it-IT"/>
        </w:rPr>
        <w:t>Considereremo d’ora in poi le entità estratte dalla prima pipeline e il sentiment che verrà calcolato considerando queste.</w:t>
      </w:r>
    </w:p>
    <w:p>
      <w:pPr>
        <w:pStyle w:val="Heading1"/>
        <w:numPr>
          <w:ilvl w:val="0"/>
          <w:numId w:val="2"/>
        </w:numPr>
        <w:ind w:hanging="360" w:left="360"/>
        <w:rPr>
          <w:lang w:val="it-IT"/>
        </w:rPr>
      </w:pPr>
      <w:r>
        <w:rPr>
          <w:lang w:val="it-IT"/>
        </w:rPr>
        <w:t>Grafo delle citazioni a entità</w:t>
      </w:r>
    </w:p>
    <w:p>
      <w:pPr>
        <w:pStyle w:val="Subtitle"/>
        <w:rPr>
          <w:lang w:val="it-IT"/>
        </w:rPr>
      </w:pPr>
      <w:r>
        <w:rPr>
          <w:lang w:val="it-IT"/>
        </w:rPr>
        <w:t>Struttura del grafo</w:t>
      </w:r>
    </w:p>
    <w:p>
      <w:pPr>
        <w:pStyle w:val="Normal"/>
        <w:rPr>
          <w:lang w:val="it-IT"/>
        </w:rPr>
      </w:pPr>
      <w:r>
        <w:rPr>
          <w:lang w:val="it-IT"/>
        </w:rPr>
        <w:t xml:space="preserve">Una volta estratte le entità per ogni </w:t>
      </w:r>
      <w:r>
        <w:rPr>
          <w:b/>
          <w:bCs/>
          <w:lang w:val="it-IT"/>
        </w:rPr>
        <w:t>tweet</w:t>
      </w:r>
      <w:r>
        <w:rPr>
          <w:lang w:val="it-IT"/>
        </w:rPr>
        <w:t>,</w:t>
      </w:r>
      <w:r>
        <w:rPr>
          <w:b/>
          <w:bCs/>
          <w:lang w:val="it-IT"/>
        </w:rPr>
        <w:t xml:space="preserve"> </w:t>
      </w:r>
      <w:r>
        <w:rPr>
          <w:lang w:val="it-IT"/>
        </w:rPr>
        <w:t xml:space="preserve">si è passati alla costruzione del </w:t>
      </w:r>
      <w:r>
        <w:rPr>
          <w:b/>
          <w:bCs/>
          <w:lang w:val="it-IT"/>
        </w:rPr>
        <w:t>grafo di citazioni a entità</w:t>
      </w:r>
      <w:r>
        <w:rPr>
          <w:lang w:val="it-IT"/>
        </w:rPr>
        <w:t xml:space="preserve">, un </w:t>
      </w:r>
      <w:r>
        <w:rPr>
          <w:i/>
          <w:iCs/>
          <w:lang w:val="it-IT"/>
        </w:rPr>
        <w:t>grafo</w:t>
      </w:r>
      <w:r>
        <w:rPr>
          <w:lang w:val="it-IT"/>
        </w:rPr>
        <w:t xml:space="preserve"> </w:t>
      </w:r>
      <w:r>
        <w:rPr>
          <w:i/>
          <w:iCs/>
          <w:lang w:val="it-IT"/>
        </w:rPr>
        <w:t>bipartito</w:t>
      </w:r>
      <w:r>
        <w:rPr>
          <w:lang w:val="it-IT"/>
        </w:rPr>
        <w:t xml:space="preserve"> nel quale un utente è in relazione con un’entità se quell’entità appare una o più volte nei suoi tweet.</w:t>
      </w:r>
    </w:p>
    <w:p>
      <w:pPr>
        <w:pStyle w:val="Normal"/>
        <w:rPr>
          <w:b/>
          <w:bCs/>
          <w:lang w:val="it-IT"/>
        </w:rPr>
      </w:pPr>
      <w:r>
        <w:rPr>
          <w:lang w:val="it-IT"/>
        </w:rPr>
        <w:t xml:space="preserve">Formalmente, si tratta di un grafo </w:t>
      </w:r>
      <w:r>
        <w:rPr>
          <w:b/>
          <w:bCs/>
          <w:lang w:val="it-IT"/>
        </w:rPr>
        <w:t>diretto</w:t>
      </w:r>
      <w:r>
        <w:rPr>
          <w:lang w:val="it-IT"/>
        </w:rPr>
        <w:t xml:space="preserve">, </w:t>
      </w:r>
      <w:r>
        <w:rPr>
          <w:b/>
          <w:bCs/>
          <w:lang w:val="it-IT"/>
        </w:rPr>
        <w:t>bipartito</w:t>
      </w:r>
      <w:r>
        <w:rPr>
          <w:lang w:val="it-IT"/>
        </w:rPr>
        <w:t xml:space="preserve"> e </w:t>
      </w:r>
      <w:r>
        <w:rPr>
          <w:b/>
          <w:bCs/>
          <w:lang w:val="it-IT"/>
        </w:rPr>
        <w:t>pesato</w:t>
      </w:r>
    </w:p>
    <w:p>
      <w:pPr>
        <w:pStyle w:val="Normal"/>
        <w:jc w:val="center"/>
        <w:rPr>
          <w:lang w:val="it-IT"/>
        </w:rPr>
      </w:pPr>
      <w:r>
        <w:rPr/>
      </w:r>
      <m:oMathPara xmlns:m="http://schemas.openxmlformats.org/officeDocument/2006/math">
        <m:oMathParaPr>
          <m:jc m:val="center"/>
        </m:oMathParaPr>
        <m:oMath>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δ</m:t>
          </m:r>
          <m:r>
            <w:rPr>
              <w:rFonts w:ascii="Cambria Math" w:hAnsi="Cambria Math"/>
            </w:rPr>
            <m:t xml:space="preserve">,</m:t>
          </m:r>
          <m:r>
            <w:rPr>
              <w:rFonts w:ascii="Cambria Math" w:hAnsi="Cambria Math"/>
            </w:rPr>
            <m:t xml:space="preserve">γ</m:t>
          </m:r>
          <m:r>
            <w:rPr>
              <w:rFonts w:ascii="Cambria Math" w:hAnsi="Cambria Math"/>
            </w:rPr>
            <m:t xml:space="preserve">)</m:t>
          </m:r>
        </m:oMath>
      </m:oMathPara>
    </w:p>
    <w:p>
      <w:pPr>
        <w:pStyle w:val="Normal"/>
        <w:rPr>
          <w:lang w:val="it-IT"/>
        </w:rPr>
      </w:pPr>
      <w:r>
        <w:rPr>
          <w:lang w:val="it-IT"/>
        </w:rPr>
        <w:t>Nel quale</w:t>
      </w:r>
    </w:p>
    <w:p>
      <w:pPr>
        <w:pStyle w:val="ListParagraph"/>
        <w:numPr>
          <w:ilvl w:val="0"/>
          <w:numId w:val="11"/>
        </w:numPr>
        <w:rPr>
          <w:lang w:val="it-IT"/>
        </w:rPr>
      </w:pPr>
      <w:r>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m</m:t>
            </m:r>
          </m:sub>
        </m:sSub>
        <m:r>
          <m:rPr>
            <m:lit/>
            <m:nor/>
          </m:rPr>
          <w:rPr>
            <w:rFonts w:ascii="Cambria Math" w:hAnsi="Cambria Math"/>
          </w:rPr>
          <m:t xml:space="preserve">\}</m:t>
        </m:r>
      </m:oMath>
      <w:r>
        <w:rPr>
          <w:rFonts w:eastAsia="" w:eastAsiaTheme="minorEastAsia"/>
          <w:lang w:val="it-IT"/>
        </w:rPr>
        <w:t xml:space="preserve"> </w:t>
      </w:r>
      <w:r>
        <w:rPr>
          <w:rFonts w:eastAsia="" w:eastAsiaTheme="minorEastAsia"/>
          <w:lang w:val="it-IT"/>
        </w:rPr>
        <w:t xml:space="preserve">è l’insieme degli </w:t>
      </w:r>
      <w:r>
        <w:rPr>
          <w:rFonts w:eastAsia="" w:eastAsiaTheme="minorEastAsia"/>
          <w:b/>
          <w:bCs/>
          <w:lang w:val="it-IT"/>
        </w:rPr>
        <w:t>utenti presenti</w:t>
      </w:r>
      <w:r>
        <w:rPr>
          <w:rFonts w:eastAsia="" w:eastAsiaTheme="minorEastAsia"/>
          <w:lang w:val="it-IT"/>
        </w:rPr>
        <w:t xml:space="preserve"> nel </w:t>
      </w:r>
      <w:r>
        <w:rPr>
          <w:rFonts w:eastAsia="" w:eastAsiaTheme="minorEastAsia"/>
          <w:b/>
          <w:bCs/>
          <w:lang w:val="it-IT"/>
        </w:rPr>
        <w:t>dataset</w:t>
      </w:r>
      <w:r>
        <w:rPr>
          <w:rFonts w:eastAsia="" w:eastAsiaTheme="minorEastAsia"/>
          <w:lang w:val="it-IT"/>
        </w:rPr>
        <w:t>;</w:t>
      </w:r>
    </w:p>
    <w:p>
      <w:pPr>
        <w:pStyle w:val="ListParagraph"/>
        <w:numPr>
          <w:ilvl w:val="0"/>
          <w:numId w:val="11"/>
        </w:numPr>
        <w:rPr>
          <w:lang w:val="it-IT"/>
        </w:rPr>
      </w:pPr>
      <w:r>
        <w:rPr/>
      </w:r>
      <m:oMath xmlns:m="http://schemas.openxmlformats.org/officeDocument/2006/math">
        <m:r>
          <w:rPr>
            <w:rFonts w:ascii="Cambria Math" w:hAnsi="Cambria Math"/>
          </w:rPr>
          <m:t xml:space="preserve">U</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m</m:t>
            </m:r>
          </m:sub>
        </m:sSub>
        <m:r>
          <m:rPr>
            <m:lit/>
            <m:nor/>
          </m:rPr>
          <w:rPr>
            <w:rFonts w:ascii="Cambria Math" w:hAnsi="Cambria Math"/>
          </w:rPr>
          <m:t xml:space="preserve">\}</m:t>
        </m:r>
      </m:oMath>
      <w:r>
        <w:rPr>
          <w:rFonts w:eastAsia="" w:eastAsiaTheme="minorEastAsia"/>
          <w:lang w:val="it-IT"/>
        </w:rPr>
        <w:t xml:space="preserve"> </w:t>
      </w:r>
      <w:r>
        <w:rPr>
          <w:rFonts w:eastAsia="" w:eastAsiaTheme="minorEastAsia"/>
          <w:lang w:val="it-IT"/>
        </w:rPr>
        <w:t xml:space="preserve">è l’insieme delle </w:t>
      </w:r>
      <w:r>
        <w:rPr>
          <w:rFonts w:eastAsia="" w:eastAsiaTheme="minorEastAsia"/>
          <w:b/>
          <w:bCs/>
          <w:lang w:val="it-IT"/>
        </w:rPr>
        <w:t xml:space="preserve">entità </w:t>
      </w:r>
      <w:r>
        <w:rPr>
          <w:rFonts w:eastAsia="" w:eastAsiaTheme="minorEastAsia"/>
          <w:lang w:val="it-IT"/>
        </w:rPr>
        <w:t xml:space="preserve">estratte dei </w:t>
      </w:r>
      <w:r>
        <w:rPr>
          <w:rFonts w:eastAsia="" w:eastAsiaTheme="minorEastAsia"/>
          <w:b/>
          <w:bCs/>
          <w:lang w:val="it-IT"/>
        </w:rPr>
        <w:t>tweets</w:t>
      </w:r>
      <w:r>
        <w:rPr>
          <w:rFonts w:eastAsia="" w:eastAsiaTheme="minorEastAsia"/>
          <w:lang w:val="it-IT"/>
        </w:rPr>
        <w:t>;</w:t>
      </w:r>
    </w:p>
    <w:p>
      <w:pPr>
        <w:pStyle w:val="ListParagraph"/>
        <w:numPr>
          <w:ilvl w:val="0"/>
          <w:numId w:val="11"/>
        </w:numPr>
        <w:rPr>
          <w:lang w:val="it-IT"/>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U</m:t>
        </m:r>
      </m:oMath>
      <w:r>
        <w:rPr>
          <w:rFonts w:eastAsia="" w:eastAsiaTheme="minorEastAsia"/>
          <w:lang w:val="it-IT"/>
        </w:rPr>
        <w:t xml:space="preserve"> </w:t>
      </w:r>
      <w:r>
        <w:rPr>
          <w:rFonts w:eastAsia="" w:eastAsiaTheme="minorEastAsia"/>
          <w:lang w:val="it-IT"/>
        </w:rPr>
        <w:t xml:space="preserve">è l’insieme degli archi, che rappresentano le citazioni di un utente verso una entità: </w:t>
      </w:r>
      <w:r>
        <w:rPr/>
      </w:r>
      <m:oMath xmlns:m="http://schemas.openxmlformats.org/officeDocument/2006/math">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U</m:t>
        </m:r>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u</m:t>
            </m:r>
          </m:e>
        </m:d>
        <m:r>
          <w:rPr>
            <w:rFonts w:ascii="Cambria Math" w:hAnsi="Cambria Math"/>
          </w:rPr>
          <m:t xml:space="preserve">∈</m:t>
        </m:r>
        <m:r>
          <w:rPr>
            <w:rFonts w:ascii="Cambria Math" w:hAnsi="Cambria Math"/>
          </w:rPr>
          <m:t xml:space="preserve">E</m:t>
        </m:r>
        <m:r>
          <w:rPr>
            <w:rFonts w:ascii="Cambria Math" w:hAnsi="Cambria Math"/>
          </w:rPr>
          <m:t xml:space="preserve">⇔</m:t>
        </m:r>
      </m:oMath>
      <w:r>
        <w:rPr>
          <w:rFonts w:eastAsia="" w:eastAsiaTheme="minorEastAsia"/>
          <w:lang w:val="it-IT"/>
        </w:rPr>
        <w:t>l’</w:t>
      </w:r>
      <w:r>
        <w:rPr>
          <w:rFonts w:eastAsia="" w:eastAsiaTheme="minorEastAsia"/>
          <w:b/>
          <w:bCs/>
          <w:lang w:val="it-IT"/>
        </w:rPr>
        <w:t>utente</w:t>
      </w:r>
      <w:r>
        <w:rPr>
          <w:rFonts w:eastAsia="" w:eastAsiaTheme="minorEastAsia"/>
          <w:lang w:val="it-IT"/>
        </w:rPr>
        <w:t xml:space="preserve"> </w:t>
      </w:r>
      <w:r>
        <w:rPr/>
      </w:r>
      <m:oMath xmlns:m="http://schemas.openxmlformats.org/officeDocument/2006/math">
        <m:r>
          <w:rPr>
            <w:rFonts w:ascii="Cambria Math" w:hAnsi="Cambria Math"/>
          </w:rPr>
          <m:t xml:space="preserve">v</m:t>
        </m:r>
      </m:oMath>
      <w:r>
        <w:rPr>
          <w:rFonts w:eastAsia="" w:eastAsiaTheme="minorEastAsia"/>
          <w:lang w:val="it-IT"/>
        </w:rPr>
        <w:t xml:space="preserve"> </w:t>
      </w:r>
      <w:r>
        <w:rPr>
          <w:rFonts w:eastAsia="" w:eastAsiaTheme="minorEastAsia"/>
          <w:iCs/>
          <w:lang w:val="it-IT"/>
        </w:rPr>
        <w:t xml:space="preserve"> </w:t>
      </w:r>
      <w:r>
        <w:rPr>
          <w:rFonts w:eastAsia="" w:eastAsiaTheme="minorEastAsia"/>
          <w:b/>
          <w:bCs/>
          <w:iCs/>
          <w:lang w:val="it-IT"/>
        </w:rPr>
        <w:t xml:space="preserve">cita </w:t>
      </w:r>
      <w:r>
        <w:rPr>
          <w:rFonts w:eastAsia="" w:eastAsiaTheme="minorEastAsia"/>
          <w:iCs/>
          <w:lang w:val="it-IT"/>
        </w:rPr>
        <w:t>in (almeno) un tweet l’</w:t>
      </w:r>
      <w:r>
        <w:rPr>
          <w:rFonts w:eastAsia="" w:eastAsiaTheme="minorEastAsia"/>
          <w:b/>
          <w:bCs/>
          <w:iCs/>
          <w:lang w:val="it-IT"/>
        </w:rPr>
        <w:t>entità</w:t>
      </w:r>
      <w:r>
        <w:rPr>
          <w:rFonts w:eastAsia="" w:eastAsiaTheme="minorEastAsia"/>
          <w:iCs/>
          <w:lang w:val="it-IT"/>
        </w:rPr>
        <w:t xml:space="preserve"> </w:t>
      </w:r>
      <w:r>
        <w:rPr/>
      </w:r>
      <m:oMath xmlns:m="http://schemas.openxmlformats.org/officeDocument/2006/math">
        <m:r>
          <w:rPr>
            <w:rFonts w:ascii="Cambria Math" w:hAnsi="Cambria Math"/>
          </w:rPr>
          <m:t xml:space="preserve">u</m:t>
        </m:r>
      </m:oMath>
      <w:r>
        <w:rPr>
          <w:rFonts w:eastAsia="" w:eastAsiaTheme="minorEastAsia"/>
          <w:iCs/>
          <w:lang w:val="it-IT"/>
        </w:rPr>
        <w:t>;</w:t>
      </w:r>
    </w:p>
    <w:p>
      <w:pPr>
        <w:pStyle w:val="ListParagraph"/>
        <w:numPr>
          <w:ilvl w:val="0"/>
          <w:numId w:val="11"/>
        </w:numPr>
        <w:rPr>
          <w:lang w:val="it-IT"/>
        </w:rPr>
      </w:pP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oMath>
      <w:r>
        <w:rPr>
          <w:rFonts w:eastAsia="" w:eastAsiaTheme="minorEastAsia"/>
          <w:lang w:val="it-IT"/>
        </w:rPr>
        <w:t>rappresenta il numero di citazioni di un utente verso un’entità:</w:t>
      </w:r>
    </w:p>
    <w:p>
      <w:pPr>
        <w:pStyle w:val="ListParagraph"/>
        <w:rPr>
          <w:rFonts w:eastAsia="" w:eastAsiaTheme="minorEastAsia"/>
          <w:iCs/>
          <w:lang w:val="it-IT"/>
        </w:rPr>
      </w:pPr>
      <w:r>
        <w:rPr/>
      </w:r>
      <m:oMath xmlns:m="http://schemas.openxmlformats.org/officeDocument/2006/math">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u</m:t>
            </m:r>
          </m:e>
        </m:d>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δ</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oMath>
      <w:r>
        <w:rPr>
          <w:rFonts w:eastAsia="" w:eastAsiaTheme="minorEastAsia"/>
          <w:iCs/>
          <w:lang w:val="it-IT"/>
        </w:rPr>
        <w:t xml:space="preserve"> </w:t>
      </w:r>
      <w:r>
        <w:rPr>
          <w:rFonts w:eastAsia="" w:eastAsiaTheme="minorEastAsia"/>
          <w:iCs/>
          <w:lang w:val="it-IT"/>
        </w:rPr>
        <w:t xml:space="preserve">è il </w:t>
      </w:r>
      <w:r>
        <w:rPr>
          <w:rFonts w:eastAsia="" w:eastAsiaTheme="minorEastAsia"/>
          <w:b/>
          <w:bCs/>
          <w:iCs/>
          <w:lang w:val="it-IT"/>
        </w:rPr>
        <w:t>numero totale di citazioni</w:t>
      </w:r>
      <w:r>
        <w:rPr>
          <w:rFonts w:eastAsia="" w:eastAsiaTheme="minorEastAsia"/>
          <w:iCs/>
          <w:lang w:val="it-IT"/>
        </w:rPr>
        <w:t xml:space="preserve"> di </w:t>
      </w:r>
      <w:r>
        <w:rPr/>
      </w:r>
      <m:oMath xmlns:m="http://schemas.openxmlformats.org/officeDocument/2006/math">
        <m:r>
          <w:rPr>
            <w:rFonts w:ascii="Cambria Math" w:hAnsi="Cambria Math"/>
          </w:rPr>
          <m:t xml:space="preserve">v</m:t>
        </m:r>
      </m:oMath>
      <w:r>
        <w:rPr>
          <w:rFonts w:eastAsia="" w:eastAsiaTheme="minorEastAsia"/>
          <w:iCs/>
          <w:lang w:val="it-IT"/>
        </w:rPr>
        <w:t xml:space="preserve"> verso </w:t>
      </w:r>
      <w:r>
        <w:rPr/>
      </w:r>
      <m:oMath xmlns:m="http://schemas.openxmlformats.org/officeDocument/2006/math">
        <m:r>
          <w:rPr>
            <w:rFonts w:ascii="Cambria Math" w:hAnsi="Cambria Math"/>
          </w:rPr>
          <m:t xml:space="preserve">u</m:t>
        </m:r>
      </m:oMath>
      <w:r>
        <w:rPr>
          <w:rFonts w:eastAsia="" w:eastAsiaTheme="minorEastAsia"/>
          <w:iCs/>
          <w:lang w:val="it-IT"/>
        </w:rPr>
        <w:t xml:space="preserve"> (considerando tutti i tweet di </w:t>
      </w:r>
      <w:r>
        <w:rPr/>
      </w:r>
      <m:oMath xmlns:m="http://schemas.openxmlformats.org/officeDocument/2006/math">
        <m:r>
          <w:rPr>
            <w:rFonts w:ascii="Cambria Math" w:hAnsi="Cambria Math"/>
          </w:rPr>
          <m:t xml:space="preserve">v</m:t>
        </m:r>
      </m:oMath>
      <w:r>
        <w:rPr>
          <w:rFonts w:eastAsia="" w:eastAsiaTheme="minorEastAsia"/>
          <w:iCs/>
          <w:lang w:val="it-IT"/>
        </w:rPr>
        <w:t>);</w:t>
      </w:r>
    </w:p>
    <w:p>
      <w:pPr>
        <w:pStyle w:val="ListParagraph"/>
        <w:numPr>
          <w:ilvl w:val="0"/>
          <w:numId w:val="11"/>
        </w:numPr>
        <w:rPr>
          <w:rFonts w:eastAsia="" w:eastAsiaTheme="minorEastAsia"/>
          <w:iCs/>
          <w:lang w:val="it-IT"/>
        </w:rPr>
      </w:pPr>
      <w:r>
        <w:rPr/>
      </w:r>
      <m:oMath xmlns:m="http://schemas.openxmlformats.org/officeDocument/2006/math">
        <m:r>
          <w:rPr>
            <w:rFonts w:ascii="Cambria Math" w:hAnsi="Cambria Math"/>
          </w:rPr>
          <m:t xml:space="preserve">γ</m:t>
        </m:r>
        <m:r>
          <w:rPr>
            <w:rFonts w:ascii="Cambria Math" w:hAnsi="Cambria Math"/>
          </w:rPr>
          <m:t xml:space="preserve">:</m:t>
        </m:r>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rFonts w:eastAsia="" w:eastAsiaTheme="minorEastAsia"/>
          <w:lang w:val="it-IT"/>
        </w:rPr>
        <w:t xml:space="preserve"> </w:t>
      </w:r>
      <w:r>
        <w:rPr>
          <w:rFonts w:eastAsia="" w:eastAsiaTheme="minorEastAsia"/>
          <w:lang w:val="it-IT"/>
        </w:rPr>
        <w:t xml:space="preserve">rappresenta l’importanza di un utente, come definita nella sezione </w:t>
      </w:r>
      <w:r>
        <w:rPr>
          <w:rFonts w:eastAsia="" w:eastAsiaTheme="minorEastAsia"/>
          <w:lang w:val="it-IT"/>
        </w:rPr>
        <w:fldChar w:fldCharType="begin"/>
      </w:r>
      <w:r>
        <w:rPr>
          <w:rFonts w:eastAsia=""/>
          <w:lang w:val="it-IT"/>
        </w:rPr>
        <w:instrText xml:space="preserve"> REF _Ref168749374 \w \w \h </w:instrText>
      </w:r>
      <w:r>
        <w:rPr>
          <w:rFonts w:eastAsia=""/>
          <w:lang w:val="it-IT"/>
        </w:rPr>
        <w:fldChar w:fldCharType="separate"/>
      </w:r>
      <w:r>
        <w:rPr>
          <w:rFonts w:eastAsia=""/>
          <w:lang w:val="it-IT"/>
        </w:rPr>
        <w:t>4</w:t>
      </w:r>
      <w:r>
        <w:rPr>
          <w:rFonts w:eastAsia=""/>
          <w:lang w:val="it-IT"/>
        </w:rPr>
        <w:fldChar w:fldCharType="end"/>
      </w:r>
      <w:r>
        <w:rPr>
          <w:rFonts w:eastAsia="" w:eastAsiaTheme="minorEastAsia"/>
          <w:lang w:val="it-IT"/>
        </w:rPr>
        <w:t xml:space="preserve"> e calcolata attraverso il </w:t>
      </w:r>
      <w:r>
        <w:rPr>
          <w:rFonts w:eastAsia="" w:eastAsiaTheme="minorEastAsia"/>
          <w:b/>
          <w:bCs/>
          <w:lang w:val="it-IT"/>
        </w:rPr>
        <w:t>grafo delle citazioni</w:t>
      </w:r>
      <w:r>
        <w:rPr>
          <w:rFonts w:eastAsia="" w:eastAsiaTheme="minorEastAsia"/>
          <w:lang w:val="it-IT"/>
        </w:rPr>
        <w:t>.</w:t>
      </w:r>
    </w:p>
    <w:p>
      <w:pPr>
        <w:pStyle w:val="Normal"/>
        <w:rPr>
          <w:rFonts w:eastAsia="" w:eastAsiaTheme="minorEastAsia"/>
          <w:iCs/>
          <w:lang w:val="it-IT"/>
        </w:rPr>
      </w:pPr>
      <w:r>
        <w:rPr>
          <w:rFonts w:eastAsia="" w:eastAsiaTheme="minorEastAsia"/>
          <w:iCs/>
          <w:lang w:val="it-IT"/>
        </w:rPr>
        <w:t>Il grafo sarà quindi composto da due categorie di nodi:</w:t>
      </w:r>
    </w:p>
    <w:p>
      <w:pPr>
        <w:pStyle w:val="ListParagraph"/>
        <w:numPr>
          <w:ilvl w:val="0"/>
          <w:numId w:val="12"/>
        </w:numPr>
        <w:rPr>
          <w:rFonts w:eastAsia="" w:eastAsiaTheme="minorEastAsia"/>
          <w:iCs/>
          <w:lang w:val="it-IT"/>
        </w:rPr>
      </w:pPr>
      <w:r>
        <w:rPr>
          <w:rFonts w:eastAsia="" w:eastAsiaTheme="minorEastAsia"/>
          <w:b/>
          <w:bCs/>
          <w:iCs/>
          <w:lang w:val="it-IT"/>
        </w:rPr>
        <w:t>Nodi sorgente</w:t>
      </w:r>
      <w:r>
        <w:rPr>
          <w:rFonts w:eastAsia="" w:eastAsiaTheme="minorEastAsia"/>
          <w:iCs/>
          <w:lang w:val="it-IT"/>
        </w:rPr>
        <w:t xml:space="preserve">, corrispondenti agli </w:t>
      </w:r>
      <w:r>
        <w:rPr>
          <w:rFonts w:eastAsia="" w:eastAsiaTheme="minorEastAsia"/>
          <w:b/>
          <w:bCs/>
          <w:iCs/>
          <w:lang w:val="it-IT"/>
        </w:rPr>
        <w:t>utenti</w:t>
      </w:r>
      <w:r>
        <w:rPr>
          <w:rFonts w:eastAsia="" w:eastAsiaTheme="minorEastAsia"/>
          <w:iCs/>
          <w:lang w:val="it-IT"/>
        </w:rPr>
        <w:t xml:space="preserve"> del dataset;</w:t>
      </w:r>
    </w:p>
    <w:p>
      <w:pPr>
        <w:pStyle w:val="ListParagraph"/>
        <w:numPr>
          <w:ilvl w:val="0"/>
          <w:numId w:val="12"/>
        </w:numPr>
        <w:rPr>
          <w:rFonts w:eastAsia="" w:eastAsiaTheme="minorEastAsia"/>
          <w:iCs/>
          <w:lang w:val="it-IT"/>
        </w:rPr>
      </w:pPr>
      <w:r>
        <w:rPr>
          <w:rFonts w:eastAsia="" w:eastAsiaTheme="minorEastAsia"/>
          <w:b/>
          <w:bCs/>
          <w:iCs/>
          <w:lang w:val="it-IT"/>
        </w:rPr>
        <w:t>Nodi pozzo</w:t>
      </w:r>
      <w:r>
        <w:rPr>
          <w:rFonts w:eastAsia="" w:eastAsiaTheme="minorEastAsia"/>
          <w:iCs/>
          <w:lang w:val="it-IT"/>
        </w:rPr>
        <w:t xml:space="preserve">, corrispondenti alla </w:t>
      </w:r>
      <w:r>
        <w:rPr>
          <w:rFonts w:eastAsia="" w:eastAsiaTheme="minorEastAsia"/>
          <w:b/>
          <w:bCs/>
          <w:iCs/>
          <w:lang w:val="it-IT"/>
        </w:rPr>
        <w:t>entità</w:t>
      </w:r>
      <w:r>
        <w:rPr>
          <w:rFonts w:eastAsia="" w:eastAsiaTheme="minorEastAsia"/>
          <w:iCs/>
          <w:lang w:val="it-IT"/>
        </w:rPr>
        <w:t xml:space="preserve"> estratte dai tweets.</w:t>
      </w:r>
    </w:p>
    <w:p>
      <w:pPr>
        <w:pStyle w:val="Normal"/>
        <w:rPr>
          <w:rFonts w:eastAsia="" w:eastAsiaTheme="minorEastAsia"/>
          <w:iCs/>
          <w:lang w:val="it-IT"/>
        </w:rPr>
      </w:pPr>
      <w:r>
        <w:rPr>
          <w:rFonts w:eastAsia="" w:eastAsiaTheme="minorEastAsia"/>
          <w:iCs/>
          <w:lang w:val="it-IT"/>
        </w:rPr>
        <w:t xml:space="preserve">Statistiche del </w:t>
      </w:r>
      <w:r>
        <w:rPr>
          <w:rFonts w:eastAsia="" w:eastAsiaTheme="minorEastAsia"/>
          <w:b/>
          <w:bCs/>
          <w:iCs/>
          <w:lang w:val="it-IT"/>
        </w:rPr>
        <w:t>grafo delle entità</w:t>
      </w:r>
      <w:r>
        <w:rPr>
          <w:rFonts w:eastAsia="" w:eastAsiaTheme="minorEastAsia"/>
          <w:iCs/>
          <w:lang w:val="it-IT"/>
        </w:rPr>
        <w:t>:</w:t>
      </w:r>
    </w:p>
    <w:tbl>
      <w:tblPr>
        <w:tblStyle w:val="Grigliatabella"/>
        <w:tblW w:w="439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015"/>
        <w:gridCol w:w="1015"/>
        <w:gridCol w:w="1015"/>
        <w:gridCol w:w="1344"/>
      </w:tblGrid>
      <w:tr>
        <w:trPr>
          <w:trHeight w:val="407"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V</m:t>
                </m:r>
                <m:r>
                  <m:rPr>
                    <m:lit/>
                    <m:nor/>
                  </m:rPr>
                  <w:rPr>
                    <w:rFonts w:ascii="Cambria Math" w:hAnsi="Cambria Math"/>
                  </w:rPr>
                  <m:t xml:space="preserve">|</m:t>
                </m:r>
              </m:oMath>
            </m:oMathPara>
          </w:p>
        </w:tc>
        <w:tc>
          <w:tcPr>
            <w:tcW w:w="1015" w:type="dxa"/>
            <w:tcBorders/>
            <w:vAlign w:val="center"/>
          </w:tcPr>
          <w:p>
            <w:pPr>
              <w:pStyle w:val="Normal"/>
              <w:widowControl/>
              <w:spacing w:lineRule="auto" w:line="240" w:before="0" w:after="0"/>
              <w:jc w:val="center"/>
              <w:rPr>
                <w:rFonts w:ascii="Aptos Display" w:hAnsi="Aptos Display" w:eastAsia="Aptos" w:cs="Aptos Display"/>
                <w:sz w:val="18"/>
                <w:szCs w:val="18"/>
                <w:lang w:val="it-IT"/>
              </w:rPr>
            </w:pPr>
            <w:r>
              <w:rPr>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U</m:t>
                </m:r>
                <m:r>
                  <m:rPr>
                    <m:lit/>
                    <m:nor/>
                  </m:rPr>
                  <w:rPr>
                    <w:rFonts w:ascii="Cambria Math" w:hAnsi="Cambria Math"/>
                  </w:rPr>
                  <m:t xml:space="preserve">|</m:t>
                </m:r>
              </m:oMath>
            </m:oMathPara>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E</m:t>
                </m:r>
                <m:r>
                  <m:rPr>
                    <m:lit/>
                    <m:nor/>
                  </m:rPr>
                  <w:rPr>
                    <w:rFonts w:ascii="Cambria Math" w:hAnsi="Cambria Math"/>
                  </w:rPr>
                  <m:t xml:space="preserve">|</m:t>
                </m:r>
              </m:oMath>
            </m:oMathPara>
          </w:p>
        </w:tc>
        <w:tc>
          <w:tcPr>
            <w:tcW w:w="1344" w:type="dxa"/>
            <w:tcBorders/>
            <w:vAlign w:val="center"/>
          </w:tcPr>
          <w:p>
            <w:pPr>
              <w:pStyle w:val="Normal"/>
              <w:widowControl/>
              <w:spacing w:lineRule="auto" w:line="240" w:before="0" w:after="0"/>
              <w:jc w:val="center"/>
              <w:rPr>
                <w:rFonts w:eastAsia="" w:eastAsiaTheme="minorEastAsia"/>
                <w:i/>
                <w:i/>
                <w:sz w:val="18"/>
                <w:szCs w:val="18"/>
                <w:lang w:val="it-IT"/>
              </w:rPr>
            </w:pPr>
            <w:r>
              <w:rPr>
                <w:rFont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&gt;</m:t>
                </m:r>
              </m:oMath>
            </m:oMathPara>
          </w:p>
        </w:tc>
      </w:tr>
      <w:tr>
        <w:trPr>
          <w:trHeight w:val="299" w:hRule="atLeast"/>
        </w:trPr>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88</w:t>
            </w:r>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7227</w:t>
            </w:r>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19598</w:t>
            </w:r>
          </w:p>
        </w:tc>
        <w:tc>
          <w:tcPr>
            <w:tcW w:w="1344"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520.5</w:t>
            </w:r>
          </w:p>
        </w:tc>
      </w:tr>
    </w:tbl>
    <w:p>
      <w:pPr>
        <w:pStyle w:val="Normal"/>
        <w:rPr>
          <w:rFonts w:eastAsia="" w:eastAsiaTheme="minorEastAsia"/>
          <w:iCs/>
          <w:lang w:val="it-IT"/>
        </w:rPr>
      </w:pPr>
      <w:r>
        <w:rPr>
          <w:rFonts w:eastAsia="" w:eastAsiaTheme="minorEastAsia"/>
          <w:iCs/>
          <w:lang w:val="it-IT"/>
        </w:rPr>
      </w:r>
    </w:p>
    <w:p>
      <w:pPr>
        <w:pStyle w:val="Subtitle"/>
        <w:rPr>
          <w:rFonts w:eastAsia="" w:eastAsiaTheme="minorEastAsia"/>
          <w:lang w:val="it-IT"/>
        </w:rPr>
      </w:pPr>
      <w:r>
        <w:rPr>
          <w:rFonts w:eastAsia="" w:eastAsiaTheme="minorEastAsia"/>
          <w:lang w:val="it-IT"/>
        </w:rPr>
        <w:t>Importanza di un’entità</w:t>
      </w:r>
    </w:p>
    <w:p>
      <w:pPr>
        <w:pStyle w:val="Normal"/>
        <w:rPr>
          <w:lang w:val="it-IT"/>
        </w:rPr>
      </w:pPr>
      <w:r>
        <w:rPr>
          <w:lang w:val="it-IT"/>
        </w:rPr>
        <w:t xml:space="preserve">Analogamente a quanto fatto per gli utenti, si è definita una misura di </w:t>
      </w:r>
      <w:r>
        <w:rPr>
          <w:b/>
          <w:bCs/>
          <w:lang w:val="it-IT"/>
        </w:rPr>
        <w:t>importanza</w:t>
      </w:r>
      <w:r>
        <w:rPr>
          <w:lang w:val="it-IT"/>
        </w:rPr>
        <w:t xml:space="preserve"> per le </w:t>
      </w:r>
      <w:r>
        <w:rPr>
          <w:b/>
          <w:bCs/>
          <w:lang w:val="it-IT"/>
        </w:rPr>
        <w:t>entità</w:t>
      </w:r>
      <w:r>
        <w:rPr>
          <w:lang w:val="it-IT"/>
        </w:rPr>
        <w:t>, che tenesse conto di due aspetti principali:</w:t>
      </w:r>
    </w:p>
    <w:p>
      <w:pPr>
        <w:pStyle w:val="ListParagraph"/>
        <w:numPr>
          <w:ilvl w:val="0"/>
          <w:numId w:val="13"/>
        </w:numPr>
        <w:rPr>
          <w:lang w:val="it-IT"/>
        </w:rPr>
      </w:pPr>
      <w:r>
        <w:rPr>
          <w:lang w:val="it-IT"/>
        </w:rPr>
        <w:t xml:space="preserve">Il </w:t>
      </w:r>
      <w:r>
        <w:rPr>
          <w:b/>
          <w:bCs/>
          <w:lang w:val="it-IT"/>
        </w:rPr>
        <w:t>numero</w:t>
      </w:r>
      <w:r>
        <w:rPr>
          <w:lang w:val="it-IT"/>
        </w:rPr>
        <w:t xml:space="preserve"> totale di volte che un’entità è </w:t>
      </w:r>
      <w:r>
        <w:rPr>
          <w:b/>
          <w:bCs/>
          <w:lang w:val="it-IT"/>
        </w:rPr>
        <w:t>citata</w:t>
      </w:r>
      <w:r>
        <w:rPr>
          <w:lang w:val="it-IT"/>
        </w:rPr>
        <w:t xml:space="preserve"> nei tweets;</w:t>
      </w:r>
    </w:p>
    <w:p>
      <w:pPr>
        <w:pStyle w:val="ListParagraph"/>
        <w:numPr>
          <w:ilvl w:val="0"/>
          <w:numId w:val="13"/>
        </w:numPr>
        <w:rPr>
          <w:lang w:val="it-IT"/>
        </w:rPr>
      </w:pPr>
      <w:r>
        <w:rPr>
          <w:lang w:val="it-IT"/>
        </w:rPr>
        <w:t xml:space="preserve">La </w:t>
      </w:r>
      <w:r>
        <w:rPr>
          <w:b/>
          <w:bCs/>
          <w:lang w:val="it-IT"/>
        </w:rPr>
        <w:t>qualità</w:t>
      </w:r>
      <w:r>
        <w:rPr>
          <w:lang w:val="it-IT"/>
        </w:rPr>
        <w:t xml:space="preserve"> delle </w:t>
      </w:r>
      <w:r>
        <w:rPr>
          <w:b/>
          <w:bCs/>
          <w:lang w:val="it-IT"/>
        </w:rPr>
        <w:t>citazioni</w:t>
      </w:r>
      <w:r>
        <w:rPr>
          <w:lang w:val="it-IT"/>
        </w:rPr>
        <w:t>, ovvero l’</w:t>
      </w:r>
      <w:r>
        <w:rPr>
          <w:i/>
          <w:iCs/>
          <w:lang w:val="it-IT"/>
        </w:rPr>
        <w:t>importanza</w:t>
      </w:r>
      <w:r>
        <w:rPr>
          <w:lang w:val="it-IT"/>
        </w:rPr>
        <w:t xml:space="preserve"> dell’utente che cita l’entità.</w:t>
      </w:r>
    </w:p>
    <w:p>
      <w:pPr>
        <w:pStyle w:val="Normal"/>
        <w:rPr>
          <w:lang w:val="it-IT"/>
        </w:rPr>
      </w:pPr>
      <w:r>
        <w:rPr>
          <w:lang w:val="it-IT"/>
        </w:rPr>
        <w:t>Da un punto di vista formale, l’</w:t>
      </w:r>
      <w:r>
        <w:rPr>
          <w:b/>
          <w:bCs/>
          <w:lang w:val="it-IT"/>
        </w:rPr>
        <w:t xml:space="preserve">importanza di un’entità </w:t>
      </w:r>
      <w:r>
        <w:rPr>
          <w:lang w:val="it-IT"/>
        </w:rPr>
        <w:t>è stata definita come</w:t>
      </w:r>
    </w:p>
    <w:p>
      <w:pPr>
        <w:pStyle w:val="Normal"/>
        <w:jc w:val="center"/>
        <w:rPr>
          <w:lang w:val="it-IT"/>
        </w:rPr>
      </w:pPr>
      <w:r>
        <w:rPr/>
      </w:r>
      <m:oMathPara xmlns:m="http://schemas.openxmlformats.org/officeDocument/2006/math">
        <m:oMathParaPr>
          <m:jc m:val="center"/>
        </m:oMathParaPr>
        <m:oMath>
          <m:r>
            <w:rPr>
              <w:rFonts w:ascii="Cambria Math" w:hAnsi="Cambria Math"/>
            </w:rPr>
            <m:t xml:space="preserve">importance</m:t>
          </m:r>
          <m:d>
            <m:dPr>
              <m:begChr m:val="("/>
              <m:endChr m:val=")"/>
            </m:dPr>
            <m:e>
              <m:r>
                <w:rPr>
                  <w:rFonts w:ascii="Cambria Math" w:hAnsi="Cambria Math"/>
                </w:rPr>
                <m:t xml:space="preserve">u</m:t>
              </m:r>
            </m:e>
          </m:d>
          <m:r>
            <w:rPr>
              <w:rFonts w:ascii="Cambria Math" w:hAnsi="Cambria Math"/>
            </w:rPr>
            <m:t xml:space="preserve">=</m:t>
          </m:r>
          <m:nary>
            <m:naryPr>
              <m:chr m:val="∑"/>
              <m:supHide m:val="1"/>
            </m:naryPr>
            <m:sub>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m:t>
                  </m:r>
                  <m:r>
                    <w:rPr>
                      <w:rFonts w:ascii="Cambria Math" w:hAnsi="Cambria Math"/>
                    </w:rPr>
                    <m:t xml:space="preserve">u</m:t>
                  </m:r>
                </m:e>
              </m:d>
              <m:r>
                <w:rPr>
                  <w:rFonts w:ascii="Cambria Math" w:hAnsi="Cambria Math"/>
                </w:rPr>
                <m:t xml:space="preserve">∈</m:t>
              </m:r>
              <m:r>
                <w:rPr>
                  <w:rFonts w:ascii="Cambria Math" w:hAnsi="Cambria Math"/>
                </w:rPr>
                <m:t xml:space="preserve">E</m:t>
              </m:r>
            </m:sub>
            <m:sup/>
            <m:e>
              <m:r>
                <w:rPr>
                  <w:rFonts w:ascii="Cambria Math" w:hAnsi="Cambria Math"/>
                </w:rPr>
                <m:t xml:space="preserve">δ</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v</m:t>
              </m:r>
              <m:r>
                <w:rPr>
                  <w:rFonts w:ascii="Cambria Math" w:hAnsi="Cambria Math"/>
                </w:rPr>
                <m:t xml:space="preserve">)</m:t>
              </m:r>
            </m:e>
          </m:nary>
        </m:oMath>
      </m:oMathPara>
    </w:p>
    <w:p>
      <w:pPr>
        <w:pStyle w:val="Normal"/>
        <w:rPr>
          <w:lang w:val="it-IT"/>
        </w:rPr>
      </w:pPr>
      <w:r>
        <w:rPr>
          <w:lang w:val="it-IT"/>
        </w:rPr>
        <w:t xml:space="preserve">Da cui, una volta normalizzata, è stato possibile estrarre un </w:t>
      </w:r>
      <w:r>
        <w:rPr>
          <w:b/>
          <w:bCs/>
          <w:lang w:val="it-IT"/>
        </w:rPr>
        <w:t>ranking</w:t>
      </w:r>
      <w:r>
        <w:rPr>
          <w:lang w:val="it-IT"/>
        </w:rPr>
        <w:t xml:space="preserve"> delle </w:t>
      </w:r>
      <w:r>
        <w:rPr>
          <w:b/>
          <w:bCs/>
          <w:lang w:val="it-IT"/>
        </w:rPr>
        <w:t>entità più importanti</w:t>
      </w:r>
      <w:r>
        <w:rPr>
          <w:lang w:val="it-IT"/>
        </w:rPr>
        <w:t>, di cui riportiamo le prime dieci nella tabella che segue.</w:t>
      </w:r>
    </w:p>
    <w:tbl>
      <w:tblPr>
        <w:tblStyle w:val="Grigliatabella"/>
        <w:tblW w:w="9130" w:type="dxa"/>
        <w:jc w:val="left"/>
        <w:tblInd w:w="220" w:type="dxa"/>
        <w:tblLayout w:type="fixed"/>
        <w:tblCellMar>
          <w:top w:w="0" w:type="dxa"/>
          <w:left w:w="108" w:type="dxa"/>
          <w:bottom w:w="0" w:type="dxa"/>
          <w:right w:w="108" w:type="dxa"/>
        </w:tblCellMar>
        <w:tblLook w:val="04a0" w:noHBand="0" w:noVBand="1" w:firstColumn="1" w:lastRow="0" w:lastColumn="0" w:firstRow="1"/>
      </w:tblPr>
      <w:tblGrid>
        <w:gridCol w:w="1235"/>
        <w:gridCol w:w="2626"/>
        <w:gridCol w:w="1575"/>
        <w:gridCol w:w="1762"/>
        <w:gridCol w:w="1932"/>
      </w:tblGrid>
      <w:tr>
        <w:trPr>
          <w:trHeight w:val="568" w:hRule="atLeast"/>
        </w:trPr>
        <w:tc>
          <w:tcPr>
            <w:tcW w:w="1235"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Rank</w:t>
            </w:r>
          </w:p>
        </w:tc>
        <w:tc>
          <w:tcPr>
            <w:tcW w:w="2626"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Entity</w:t>
            </w:r>
          </w:p>
        </w:tc>
        <w:tc>
          <w:tcPr>
            <w:tcW w:w="1575"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Category</w:t>
            </w:r>
          </w:p>
        </w:tc>
        <w:tc>
          <w:tcPr>
            <w:tcW w:w="1762" w:type="dxa"/>
            <w:tcBorders/>
            <w:shd w:color="auto" w:fill="auto" w:val="clear"/>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 xml:space="preserve">Citations </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b/>
                <w:bCs/>
                <w:kern w:val="2"/>
                <w:sz w:val="18"/>
                <w:szCs w:val="18"/>
                <w:lang w:val="it-IT" w:eastAsia="en-US" w:bidi="ar-SA"/>
              </w:rPr>
              <w:t>importance</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ISIS</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ORG</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1987</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Syria</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1457</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0.868</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RT</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1465</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0.476</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Assad</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PERSON</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741</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0.368</w:t>
            </w:r>
          </w:p>
        </w:tc>
      </w:tr>
      <w:tr>
        <w:trPr>
          <w:trHeight w:val="350"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Iraq</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601</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0.308</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Aleppo</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530</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0.255</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US</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667</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0.248</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Turkey</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376</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0.238</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USA</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265</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0.165</w:t>
            </w:r>
          </w:p>
        </w:tc>
      </w:tr>
      <w:tr>
        <w:trPr>
          <w:trHeight w:val="364" w:hRule="atLeast"/>
        </w:trPr>
        <w:tc>
          <w:tcPr>
            <w:tcW w:w="123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w:t>
            </w:r>
          </w:p>
        </w:tc>
        <w:tc>
          <w:tcPr>
            <w:tcW w:w="262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Syrian</w:t>
            </w:r>
          </w:p>
        </w:tc>
        <w:tc>
          <w:tcPr>
            <w:tcW w:w="1575"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NORP</w:t>
            </w:r>
          </w:p>
        </w:tc>
        <w:tc>
          <w:tcPr>
            <w:tcW w:w="1762"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367</w:t>
            </w:r>
          </w:p>
        </w:tc>
        <w:tc>
          <w:tcPr>
            <w:tcW w:w="1932"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0.160</w:t>
            </w:r>
          </w:p>
        </w:tc>
      </w:tr>
    </w:tbl>
    <w:p>
      <w:pPr>
        <w:pStyle w:val="Normal"/>
        <w:rPr>
          <w:lang w:val="it-IT"/>
        </w:rPr>
      </w:pPr>
      <w:r>
        <w:rPr>
          <w:lang w:val="it-IT"/>
        </w:rPr>
      </w:r>
    </w:p>
    <w:p>
      <w:pPr>
        <w:pStyle w:val="Normal"/>
        <w:rPr>
          <w:lang w:val="it-IT"/>
        </w:rPr>
      </w:pPr>
      <w:r>
        <w:rPr>
          <w:b/>
          <w:bCs/>
          <w:lang w:val="it-IT"/>
        </w:rPr>
        <w:t>RT</w:t>
      </w:r>
      <w:r>
        <w:rPr>
          <w:lang w:val="it-IT"/>
        </w:rPr>
        <w:t xml:space="preserve"> nel gergo di Twitter è un invito a re-twittare; tuttavia, con ogni probabilità è stato riconosciuto dalla </w:t>
      </w:r>
      <w:r>
        <w:rPr>
          <w:b/>
          <w:bCs/>
          <w:lang w:val="it-IT"/>
        </w:rPr>
        <w:t>NER</w:t>
      </w:r>
      <w:r>
        <w:rPr>
          <w:lang w:val="it-IT"/>
        </w:rPr>
        <w:t xml:space="preserve"> come </w:t>
      </w:r>
      <w:r>
        <w:rPr>
          <w:b/>
          <w:bCs/>
          <w:lang w:val="it-IT"/>
        </w:rPr>
        <w:t xml:space="preserve">Russia Today </w:t>
      </w:r>
      <w:r>
        <w:rPr>
          <w:lang w:val="it-IT"/>
        </w:rPr>
        <w:t xml:space="preserve">(notiziario controllato dallo stato russo, </w:t>
      </w:r>
      <w:r>
        <w:rPr>
          <w:b/>
          <w:bCs/>
          <w:i/>
          <w:iCs/>
          <w:lang w:val="it-IT"/>
        </w:rPr>
        <w:t>G</w:t>
      </w:r>
      <w:r>
        <w:rPr>
          <w:i/>
          <w:iCs/>
          <w:lang w:val="it-IT"/>
        </w:rPr>
        <w:t>eo</w:t>
      </w:r>
      <w:r>
        <w:rPr>
          <w:b/>
          <w:bCs/>
          <w:i/>
          <w:iCs/>
          <w:lang w:val="it-IT"/>
        </w:rPr>
        <w:t>P</w:t>
      </w:r>
      <w:r>
        <w:rPr>
          <w:i/>
          <w:iCs/>
          <w:lang w:val="it-IT"/>
        </w:rPr>
        <w:t xml:space="preserve">olitcal </w:t>
      </w:r>
      <w:r>
        <w:rPr>
          <w:b/>
          <w:bCs/>
          <w:i/>
          <w:iCs/>
          <w:lang w:val="it-IT"/>
        </w:rPr>
        <w:t>E</w:t>
      </w:r>
      <w:r>
        <w:rPr>
          <w:i/>
          <w:iCs/>
          <w:lang w:val="it-IT"/>
        </w:rPr>
        <w:t>ntity</w:t>
      </w:r>
      <w:r>
        <w:rPr>
          <w:lang w:val="it-IT"/>
        </w:rPr>
        <w:t>).</w:t>
      </w:r>
    </w:p>
    <w:p>
      <w:pPr>
        <w:pStyle w:val="Normal"/>
        <w:rPr>
          <w:lang w:val="it-IT"/>
        </w:rPr>
      </w:pPr>
      <w:r>
        <w:rPr>
          <w:lang w:val="it-IT"/>
        </w:rPr>
        <w:t xml:space="preserve">Tutte le prime entità dieci entità sono in linea con importanti argomenti che sappiamo riguardare direttamente l’ISIS, il che valida la definizione di </w:t>
      </w:r>
      <w:r>
        <w:rPr>
          <w:i/>
          <w:iCs/>
          <w:lang w:val="it-IT"/>
        </w:rPr>
        <w:t>importanza</w:t>
      </w:r>
      <w:r>
        <w:rPr>
          <w:lang w:val="it-IT"/>
        </w:rPr>
        <w:t xml:space="preserve"> data.</w:t>
      </w:r>
    </w:p>
    <w:p>
      <w:pPr>
        <w:pStyle w:val="Subtitle"/>
        <w:rPr>
          <w:lang w:val="it-IT"/>
        </w:rPr>
      </w:pPr>
      <w:r>
        <w:rPr>
          <w:lang w:val="it-IT"/>
        </w:rPr>
      </w:r>
    </w:p>
    <w:p>
      <w:pPr>
        <w:pStyle w:val="Subtitle"/>
        <w:rPr>
          <w:lang w:val="it-IT"/>
        </w:rPr>
      </w:pPr>
      <w:r>
        <w:rPr>
          <w:lang w:val="it-IT"/>
        </w:rPr>
        <w:t>Ranking degli hashtags</w:t>
      </w:r>
    </w:p>
    <w:p>
      <w:pPr>
        <w:pStyle w:val="Normal"/>
        <w:rPr>
          <w:lang w:val="it-IT"/>
        </w:rPr>
      </w:pPr>
      <w:r>
        <w:rPr>
          <w:lang w:val="it-IT"/>
        </w:rPr>
        <w:t xml:space="preserve">Allo scopo di verificare se sia possibile utilizzare gli </w:t>
      </w:r>
      <w:r>
        <w:rPr>
          <w:b/>
          <w:bCs/>
          <w:lang w:val="it-IT"/>
        </w:rPr>
        <w:t xml:space="preserve">hashtags </w:t>
      </w:r>
      <w:r>
        <w:rPr>
          <w:lang w:val="it-IT"/>
        </w:rPr>
        <w:t xml:space="preserve">come una </w:t>
      </w:r>
      <w:r>
        <w:rPr>
          <w:i/>
          <w:iCs/>
          <w:lang w:val="it-IT"/>
        </w:rPr>
        <w:t>buona rappresentazione</w:t>
      </w:r>
      <w:r>
        <w:rPr>
          <w:lang w:val="it-IT"/>
        </w:rPr>
        <w:t xml:space="preserve"> delle </w:t>
      </w:r>
      <w:r>
        <w:rPr>
          <w:b/>
          <w:bCs/>
          <w:lang w:val="it-IT"/>
        </w:rPr>
        <w:t>entità</w:t>
      </w:r>
      <w:r>
        <w:rPr>
          <w:lang w:val="it-IT"/>
        </w:rPr>
        <w:t xml:space="preserve"> contenute nei </w:t>
      </w:r>
      <w:r>
        <w:rPr>
          <w:b/>
          <w:bCs/>
          <w:lang w:val="it-IT"/>
        </w:rPr>
        <w:t>tweets</w:t>
      </w:r>
      <w:r>
        <w:rPr>
          <w:lang w:val="it-IT"/>
        </w:rPr>
        <w:t xml:space="preserve">, ma ottenibili con un </w:t>
      </w:r>
      <w:r>
        <w:rPr>
          <w:i/>
          <w:iCs/>
          <w:lang w:val="it-IT"/>
        </w:rPr>
        <w:t>costo computazionale</w:t>
      </w:r>
      <w:r>
        <w:rPr>
          <w:lang w:val="it-IT"/>
        </w:rPr>
        <w:t xml:space="preserve"> decisamente ridotto, abbiamo ripetuto la stessa procedura utilizzando gli </w:t>
      </w:r>
      <w:r>
        <w:rPr>
          <w:b/>
          <w:bCs/>
          <w:lang w:val="it-IT"/>
        </w:rPr>
        <w:t>hashtags</w:t>
      </w:r>
      <w:r>
        <w:rPr>
          <w:lang w:val="it-IT"/>
        </w:rPr>
        <w:t xml:space="preserve"> estratti al posto delle </w:t>
      </w:r>
      <w:r>
        <w:rPr>
          <w:b/>
          <w:bCs/>
          <w:lang w:val="it-IT"/>
        </w:rPr>
        <w:t>entità</w:t>
      </w:r>
      <w:r>
        <w:rPr>
          <w:lang w:val="it-IT"/>
        </w:rPr>
        <w:t>.</w:t>
      </w:r>
    </w:p>
    <w:p>
      <w:pPr>
        <w:pStyle w:val="Normal"/>
        <w:rPr>
          <w:lang w:val="it-IT"/>
        </w:rPr>
      </w:pPr>
      <w:r>
        <w:rPr>
          <w:lang w:val="it-IT"/>
        </w:rPr>
        <w:t>Il grafo costruito risulta essere molto più contenuto:</w:t>
      </w:r>
    </w:p>
    <w:tbl>
      <w:tblPr>
        <w:tblStyle w:val="Grigliatabella"/>
        <w:tblW w:w="568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016"/>
        <w:gridCol w:w="1016"/>
        <w:gridCol w:w="1015"/>
        <w:gridCol w:w="1014"/>
        <w:gridCol w:w="1628"/>
      </w:tblGrid>
      <w:tr>
        <w:trPr>
          <w:trHeight w:val="407" w:hRule="atLeast"/>
        </w:trPr>
        <w:tc>
          <w:tcPr>
            <w:tcW w:w="1016" w:type="dxa"/>
            <w:tcBorders/>
          </w:tcPr>
          <w:p>
            <w:pPr>
              <w:pStyle w:val="Normal"/>
              <w:widowControl/>
              <w:spacing w:lineRule="auto" w:line="240" w:before="0" w:after="0"/>
              <w:jc w:val="center"/>
              <w:rPr>
                <w:rFonts w:ascii="Aptos Display" w:hAnsi="Aptos Display" w:eastAsia="Aptos" w:cs="Aptos Display"/>
                <w:sz w:val="18"/>
                <w:szCs w:val="18"/>
                <w:lang w:val="it-IT"/>
              </w:rPr>
            </w:pPr>
            <w:r>
              <w:rPr>
                <w:rFonts w:eastAsia="Aptos" w:cs="Aptos Display" w:ascii="Aptos Display" w:hAnsi="Aptos Display"/>
                <w:kern w:val="2"/>
                <w:sz w:val="18"/>
                <w:szCs w:val="18"/>
                <w:lang w:val="it-IT" w:eastAsia="en-US" w:bidi="ar-SA"/>
              </w:rPr>
            </w:r>
          </w:p>
        </w:tc>
        <w:tc>
          <w:tcPr>
            <w:tcW w:w="1016"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V</m:t>
                </m:r>
                <m:r>
                  <m:rPr>
                    <m:lit/>
                    <m:nor/>
                  </m:rPr>
                  <w:rPr>
                    <w:rFonts w:ascii="Cambria Math" w:hAnsi="Cambria Math"/>
                  </w:rPr>
                  <m:t xml:space="preserve">|</m:t>
                </m:r>
              </m:oMath>
            </m:oMathPara>
          </w:p>
        </w:tc>
        <w:tc>
          <w:tcPr>
            <w:tcW w:w="1015" w:type="dxa"/>
            <w:tcBorders/>
            <w:vAlign w:val="center"/>
          </w:tcPr>
          <w:p>
            <w:pPr>
              <w:pStyle w:val="Normal"/>
              <w:widowControl/>
              <w:spacing w:lineRule="auto" w:line="240" w:before="0" w:after="0"/>
              <w:jc w:val="center"/>
              <w:rPr>
                <w:rFonts w:ascii="Aptos Display" w:hAnsi="Aptos Display" w:eastAsia="Aptos" w:cs="Aptos Display"/>
                <w:sz w:val="18"/>
                <w:szCs w:val="18"/>
                <w:lang w:val="it-IT"/>
              </w:rPr>
            </w:pPr>
            <w:r>
              <w:rPr>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U</m:t>
                </m:r>
                <m:r>
                  <m:rPr>
                    <m:lit/>
                    <m:nor/>
                  </m:rPr>
                  <w:rPr>
                    <w:rFonts w:ascii="Cambria Math" w:hAnsi="Cambria Math"/>
                  </w:rPr>
                  <m:t xml:space="preserve">|</m:t>
                </m:r>
              </m:oMath>
            </m:oMathPara>
          </w:p>
        </w:tc>
        <w:tc>
          <w:tcPr>
            <w:tcW w:w="1014" w:type="dxa"/>
            <w:tcBorders/>
            <w:vAlign w:val="center"/>
          </w:tcPr>
          <w:p>
            <w:pPr>
              <w:pStyle w:val="Normal"/>
              <w:widowControl/>
              <w:spacing w:lineRule="auto" w:line="240" w:before="0" w:after="0"/>
              <w:jc w:val="center"/>
              <w:rPr>
                <w:rFonts w:eastAsia="" w:eastAsiaTheme="minorEastAsia"/>
                <w:iCs/>
                <w:sz w:val="18"/>
                <w:szCs w:val="18"/>
                <w:lang w:val="it-IT"/>
              </w:rPr>
            </w:pPr>
            <w:r>
              <w:rPr>
                <w:rFonts w:cs=""/>
                <w:kern w:val="2"/>
                <w:lang w:eastAsia="en-US" w:bidi="ar-SA"/>
              </w:rPr>
            </w:r>
            <m:oMathPara xmlns:m="http://schemas.openxmlformats.org/officeDocument/2006/math">
              <m:oMathParaPr>
                <m:jc m:val="center"/>
              </m:oMathParaPr>
              <m:oMath>
                <m:r>
                  <m:rPr>
                    <m:lit/>
                    <m:nor/>
                  </m:rPr>
                  <w:rPr>
                    <w:rFonts w:ascii="Cambria Math" w:hAnsi="Cambria Math"/>
                  </w:rPr>
                  <m:t xml:space="preserve">|</m:t>
                </m:r>
                <m:r>
                  <w:rPr>
                    <w:rFonts w:ascii="Cambria Math" w:hAnsi="Cambria Math"/>
                  </w:rPr>
                  <m:t xml:space="preserve">E</m:t>
                </m:r>
                <m:r>
                  <m:rPr>
                    <m:lit/>
                    <m:nor/>
                  </m:rPr>
                  <w:rPr>
                    <w:rFonts w:ascii="Cambria Math" w:hAnsi="Cambria Math"/>
                  </w:rPr>
                  <m:t xml:space="preserve">|</m:t>
                </m:r>
              </m:oMath>
            </m:oMathPara>
          </w:p>
        </w:tc>
        <w:tc>
          <w:tcPr>
            <w:tcW w:w="1628" w:type="dxa"/>
            <w:tcBorders/>
            <w:vAlign w:val="center"/>
          </w:tcPr>
          <w:p>
            <w:pPr>
              <w:pStyle w:val="Normal"/>
              <w:widowControl/>
              <w:spacing w:lineRule="auto" w:line="240" w:before="0" w:after="0"/>
              <w:jc w:val="center"/>
              <w:rPr>
                <w:rFonts w:eastAsia="" w:eastAsiaTheme="minorEastAsia"/>
                <w:i/>
                <w:i/>
                <w:sz w:val="18"/>
                <w:szCs w:val="18"/>
                <w:lang w:val="it-IT"/>
              </w:rPr>
            </w:pPr>
            <w:r>
              <w:rPr>
                <w:rFonts w:cs=""/>
                <w:kern w:val="2"/>
                <w:lang w:eastAsia="en-US" w:bidi="ar-SA"/>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out</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&gt;</m:t>
                </m:r>
              </m:oMath>
            </m:oMathPara>
          </w:p>
        </w:tc>
      </w:tr>
      <w:tr>
        <w:trPr>
          <w:trHeight w:val="299" w:hRule="atLeast"/>
        </w:trPr>
        <w:tc>
          <w:tcPr>
            <w:tcW w:w="1016" w:type="dxa"/>
            <w:tcBorders/>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r>
          </w:p>
        </w:tc>
        <w:tc>
          <w:tcPr>
            <w:tcW w:w="1016"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88</w:t>
            </w:r>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1872</w:t>
            </w:r>
          </w:p>
        </w:tc>
        <w:tc>
          <w:tcPr>
            <w:tcW w:w="1014"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4500</w:t>
            </w:r>
          </w:p>
        </w:tc>
        <w:tc>
          <w:tcPr>
            <w:tcW w:w="1628"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170.1</w:t>
            </w:r>
          </w:p>
        </w:tc>
      </w:tr>
      <w:tr>
        <w:trPr>
          <w:trHeight w:val="299" w:hRule="atLeast"/>
        </w:trPr>
        <w:tc>
          <w:tcPr>
            <w:tcW w:w="1016" w:type="dxa"/>
            <w:tcBorders/>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 xml:space="preserve">% su </w:t>
            </w:r>
            <w:r>
              <w:rPr>
                <w:rFonts w:eastAsia="" w:cs="" w:eastAsiaTheme="minorEastAsia"/>
                <w:i/>
                <w:kern w:val="2"/>
                <w:sz w:val="18"/>
                <w:szCs w:val="18"/>
                <w:lang w:val="it-IT" w:eastAsia="en-US" w:bidi="ar-SA"/>
              </w:rPr>
              <w:t>Entity Graph</w:t>
            </w:r>
          </w:p>
        </w:tc>
        <w:tc>
          <w:tcPr>
            <w:tcW w:w="1016"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100%</w:t>
            </w:r>
          </w:p>
        </w:tc>
        <w:tc>
          <w:tcPr>
            <w:tcW w:w="1015"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25.9%</w:t>
            </w:r>
          </w:p>
        </w:tc>
        <w:tc>
          <w:tcPr>
            <w:tcW w:w="1014"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22.96%</w:t>
            </w:r>
          </w:p>
        </w:tc>
        <w:tc>
          <w:tcPr>
            <w:tcW w:w="1628" w:type="dxa"/>
            <w:tcBorders/>
            <w:vAlign w:val="center"/>
          </w:tcPr>
          <w:p>
            <w:pPr>
              <w:pStyle w:val="Normal"/>
              <w:widowControl/>
              <w:spacing w:lineRule="auto" w:line="240" w:before="0" w:after="0"/>
              <w:jc w:val="center"/>
              <w:rPr>
                <w:rFonts w:eastAsia="" w:eastAsiaTheme="minorEastAsia"/>
                <w:iCs/>
                <w:sz w:val="18"/>
                <w:szCs w:val="18"/>
                <w:lang w:val="it-IT"/>
              </w:rPr>
            </w:pPr>
            <w:r>
              <w:rPr>
                <w:rFonts w:eastAsia="" w:cs="" w:eastAsiaTheme="minorEastAsia"/>
                <w:iCs/>
                <w:kern w:val="2"/>
                <w:sz w:val="18"/>
                <w:szCs w:val="18"/>
                <w:lang w:val="it-IT" w:eastAsia="en-US" w:bidi="ar-SA"/>
              </w:rPr>
              <w:t>32.68%</w:t>
            </w:r>
          </w:p>
        </w:tc>
      </w:tr>
    </w:tbl>
    <w:p>
      <w:pPr>
        <w:pStyle w:val="Normal"/>
        <w:rPr>
          <w:lang w:val="it-IT"/>
        </w:rPr>
      </w:pPr>
      <w:r>
        <w:rPr>
          <w:lang w:val="it-IT"/>
        </w:rPr>
      </w:r>
    </w:p>
    <w:p>
      <w:pPr>
        <w:pStyle w:val="Normal"/>
        <w:rPr>
          <w:lang w:val="it-IT"/>
        </w:rPr>
      </w:pPr>
      <w:r>
        <w:rPr>
          <w:lang w:val="it-IT"/>
        </w:rPr>
        <w:t xml:space="preserve">E, applicando la stessa definizione di </w:t>
      </w:r>
      <w:r>
        <w:rPr>
          <w:b/>
          <w:bCs/>
          <w:lang w:val="it-IT"/>
        </w:rPr>
        <w:t>importanza</w:t>
      </w:r>
      <w:r>
        <w:rPr>
          <w:lang w:val="it-IT"/>
        </w:rPr>
        <w:t>, si ottiene il seguente ranking:</w:t>
      </w:r>
    </w:p>
    <w:tbl>
      <w:tblPr>
        <w:tblStyle w:val="Grigliatabella"/>
        <w:tblW w:w="8908" w:type="dxa"/>
        <w:jc w:val="left"/>
        <w:tblInd w:w="220" w:type="dxa"/>
        <w:tblLayout w:type="fixed"/>
        <w:tblCellMar>
          <w:top w:w="0" w:type="dxa"/>
          <w:left w:w="108" w:type="dxa"/>
          <w:bottom w:w="0" w:type="dxa"/>
          <w:right w:w="108" w:type="dxa"/>
        </w:tblCellMar>
        <w:tblLook w:val="04a0" w:noHBand="0" w:noVBand="1" w:firstColumn="1" w:lastRow="0" w:lastColumn="0" w:firstRow="1"/>
      </w:tblPr>
      <w:tblGrid>
        <w:gridCol w:w="1436"/>
        <w:gridCol w:w="3253"/>
        <w:gridCol w:w="2029"/>
        <w:gridCol w:w="2189"/>
      </w:tblGrid>
      <w:tr>
        <w:trPr>
          <w:trHeight w:val="568" w:hRule="atLeast"/>
        </w:trPr>
        <w:tc>
          <w:tcPr>
            <w:tcW w:w="1436"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Rank</w:t>
            </w:r>
          </w:p>
        </w:tc>
        <w:tc>
          <w:tcPr>
            <w:tcW w:w="3253"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Hashtag</w:t>
            </w:r>
          </w:p>
        </w:tc>
        <w:tc>
          <w:tcPr>
            <w:tcW w:w="2029" w:type="dxa"/>
            <w:tcBorders/>
            <w:shd w:color="auto" w:fill="auto" w:val="clear"/>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 xml:space="preserve">Citations </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b/>
                <w:bCs/>
                <w:kern w:val="2"/>
                <w:sz w:val="18"/>
                <w:szCs w:val="18"/>
                <w:lang w:val="it-IT" w:eastAsia="en-US" w:bidi="ar-SA"/>
              </w:rPr>
              <w:t>importance</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Syria</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1403</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ISIS</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1554</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0.955</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Iraq</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633</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0.410</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IS</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643</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0.262</w:t>
            </w:r>
          </w:p>
        </w:tc>
      </w:tr>
      <w:tr>
        <w:trPr>
          <w:trHeight w:val="350"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Aleppo</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421</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0.238</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USA</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272</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0.210</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Turkey</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248</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0.196</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BreakingNews</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252</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0.194</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Russia</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274</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0.179</w:t>
            </w:r>
          </w:p>
        </w:tc>
      </w:tr>
      <w:tr>
        <w:trPr>
          <w:trHeight w:val="364" w:hRule="atLeast"/>
        </w:trPr>
        <w:tc>
          <w:tcPr>
            <w:tcW w:w="1436"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w:t>
            </w:r>
          </w:p>
        </w:tc>
        <w:tc>
          <w:tcPr>
            <w:tcW w:w="3253"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Assad</w:t>
            </w:r>
          </w:p>
        </w:tc>
        <w:tc>
          <w:tcPr>
            <w:tcW w:w="2029" w:type="dxa"/>
            <w:tcBorders/>
            <w:shd w:color="auto" w:fill="auto"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247</w:t>
            </w:r>
          </w:p>
        </w:tc>
        <w:tc>
          <w:tcPr>
            <w:tcW w:w="2189"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0.156</w:t>
            </w:r>
          </w:p>
        </w:tc>
      </w:tr>
    </w:tbl>
    <w:p>
      <w:pPr>
        <w:pStyle w:val="Normal"/>
        <w:rPr>
          <w:lang w:val="it-IT"/>
        </w:rPr>
      </w:pPr>
      <w:r>
        <w:rPr>
          <w:lang w:val="it-IT"/>
        </w:rPr>
      </w:r>
    </w:p>
    <w:p>
      <w:pPr>
        <w:pStyle w:val="Normal"/>
        <w:rPr>
          <w:lang w:val="it-IT"/>
        </w:rPr>
      </w:pPr>
      <w:r>
        <w:rPr>
          <w:lang w:val="it-IT"/>
        </w:rPr>
        <w:t xml:space="preserve">In cui si ritrovano la maggioranza delle entità estratte anche con l’utilizzo della </w:t>
      </w:r>
      <w:r>
        <w:rPr>
          <w:b/>
          <w:bCs/>
          <w:i/>
          <w:iCs/>
          <w:lang w:val="it-IT"/>
        </w:rPr>
        <w:t>NER</w:t>
      </w:r>
      <w:r>
        <w:rPr>
          <w:lang w:val="it-IT"/>
        </w:rPr>
        <w:t>.</w:t>
      </w:r>
    </w:p>
    <w:p>
      <w:pPr>
        <w:pStyle w:val="Normal"/>
        <w:rPr>
          <w:lang w:val="it-IT"/>
        </w:rPr>
      </w:pPr>
      <w:r>
        <w:rPr>
          <w:lang w:val="it-IT"/>
        </w:rPr>
        <w:t>Sicuramente questo approccio presenta due svantaggi:</w:t>
      </w:r>
    </w:p>
    <w:p>
      <w:pPr>
        <w:pStyle w:val="ListParagraph"/>
        <w:numPr>
          <w:ilvl w:val="0"/>
          <w:numId w:val="15"/>
        </w:numPr>
        <w:rPr>
          <w:lang w:val="it-IT"/>
        </w:rPr>
      </w:pPr>
      <w:r>
        <w:rPr>
          <w:lang w:val="it-IT"/>
        </w:rPr>
        <w:t xml:space="preserve">il </w:t>
      </w:r>
      <w:r>
        <w:rPr>
          <w:u w:val="single"/>
          <w:lang w:val="it-IT"/>
        </w:rPr>
        <w:t>non</w:t>
      </w:r>
      <w:r>
        <w:rPr>
          <w:lang w:val="it-IT"/>
        </w:rPr>
        <w:t xml:space="preserve"> poter riunire parole diverse che rappresentano la stessa </w:t>
      </w:r>
      <w:r>
        <w:rPr>
          <w:b/>
          <w:bCs/>
          <w:lang w:val="it-IT"/>
        </w:rPr>
        <w:t>entità</w:t>
      </w:r>
      <w:r>
        <w:rPr>
          <w:lang w:val="it-IT"/>
        </w:rPr>
        <w:t xml:space="preserve"> (come succede per </w:t>
      </w:r>
      <w:r>
        <w:rPr>
          <w:i/>
          <w:iCs/>
          <w:lang w:val="it-IT"/>
        </w:rPr>
        <w:t>ISIS</w:t>
      </w:r>
      <w:r>
        <w:rPr>
          <w:lang w:val="it-IT"/>
        </w:rPr>
        <w:t xml:space="preserve"> e </w:t>
      </w:r>
      <w:r>
        <w:rPr>
          <w:i/>
          <w:iCs/>
          <w:lang w:val="it-IT"/>
        </w:rPr>
        <w:t xml:space="preserve">IS, </w:t>
      </w:r>
      <w:r>
        <w:rPr>
          <w:lang w:val="it-IT"/>
        </w:rPr>
        <w:t xml:space="preserve">ad esempio); </w:t>
      </w:r>
    </w:p>
    <w:p>
      <w:pPr>
        <w:pStyle w:val="ListParagraph"/>
        <w:numPr>
          <w:ilvl w:val="0"/>
          <w:numId w:val="15"/>
        </w:numPr>
        <w:rPr>
          <w:lang w:val="it-IT"/>
        </w:rPr>
      </w:pPr>
      <w:r>
        <w:rPr>
          <w:lang w:val="it-IT"/>
        </w:rPr>
        <w:t xml:space="preserve">la mancata individuazione di alcune </w:t>
      </w:r>
      <w:r>
        <w:rPr>
          <w:b/>
          <w:bCs/>
          <w:lang w:val="it-IT"/>
        </w:rPr>
        <w:t>entità</w:t>
      </w:r>
      <w:r>
        <w:rPr>
          <w:lang w:val="it-IT"/>
        </w:rPr>
        <w:t>.</w:t>
      </w:r>
    </w:p>
    <w:p>
      <w:pPr>
        <w:pStyle w:val="Normal"/>
        <w:rPr>
          <w:lang w:val="it-IT"/>
        </w:rPr>
      </w:pPr>
      <w:r>
        <w:rPr>
          <w:lang w:val="it-IT"/>
        </w:rPr>
        <w:t xml:space="preserve">Tuttavia, almeno i primi dieci elementi derivanti da questa procedura risultano essere molto simili a quelli ottenuti tramite la </w:t>
      </w:r>
      <w:r>
        <w:rPr>
          <w:b/>
          <w:bCs/>
          <w:i/>
          <w:iCs/>
          <w:lang w:val="it-IT"/>
        </w:rPr>
        <w:t>Name Entity Recognition</w:t>
      </w:r>
      <w:r>
        <w:rPr>
          <w:lang w:val="it-IT"/>
        </w:rPr>
        <w:t xml:space="preserve">, ma sono ottenuti dovendo pagare un </w:t>
      </w:r>
      <w:r>
        <w:rPr>
          <w:i/>
          <w:iCs/>
          <w:lang w:val="it-IT"/>
        </w:rPr>
        <w:t>costo computazionale</w:t>
      </w:r>
      <w:r>
        <w:rPr>
          <w:lang w:val="it-IT"/>
        </w:rPr>
        <w:t xml:space="preserve"> molto ridotto. Inoltre, un altro vantaggio che emerge dal non dover utilizzare parametri di alcun tipo (come succede nella </w:t>
      </w:r>
      <w:r>
        <w:rPr>
          <w:b/>
          <w:bCs/>
          <w:i/>
          <w:iCs/>
          <w:lang w:val="it-IT"/>
        </w:rPr>
        <w:t>NER</w:t>
      </w:r>
      <w:r>
        <w:rPr>
          <w:lang w:val="it-IT"/>
        </w:rPr>
        <w:t>), ottenendo sempre gli stessi risultati.</w:t>
      </w:r>
    </w:p>
    <w:p>
      <w:pPr>
        <w:pStyle w:val="Normal"/>
        <w:rPr>
          <w:lang w:val="it-IT"/>
        </w:rPr>
      </w:pPr>
      <w:r>
        <w:rPr>
          <w:lang w:val="it-IT"/>
        </w:rPr>
        <w:t xml:space="preserve">Una conferma numerica di quanto detto si ottiene considerando la </w:t>
      </w:r>
      <w:r>
        <w:rPr>
          <w:b/>
          <w:bCs/>
          <w:lang w:val="it-IT"/>
        </w:rPr>
        <w:t>correlazione</w:t>
      </w:r>
      <w:r>
        <w:rPr>
          <w:lang w:val="it-IT"/>
        </w:rPr>
        <w:t xml:space="preserve"> tra gli elementi comuni delle due classifiche; in particolare:</w:t>
      </w:r>
    </w:p>
    <w:p>
      <w:pPr>
        <w:pStyle w:val="ListParagraph"/>
        <w:numPr>
          <w:ilvl w:val="0"/>
          <w:numId w:val="16"/>
        </w:numPr>
        <w:rPr>
          <w:lang w:val="it-IT"/>
        </w:rPr>
      </w:pPr>
      <w:r>
        <w:rPr>
          <w:lang w:val="it-IT"/>
        </w:rPr>
        <w:t xml:space="preserve">la </w:t>
      </w:r>
      <w:r>
        <w:rPr>
          <w:b/>
          <w:bCs/>
          <w:i/>
          <w:iCs/>
          <w:lang w:val="it-IT"/>
        </w:rPr>
        <w:t>NER</w:t>
      </w:r>
      <w:r>
        <w:rPr>
          <w:b/>
          <w:bCs/>
          <w:lang w:val="it-IT"/>
        </w:rPr>
        <w:t xml:space="preserve"> individua 7227 entità</w:t>
      </w:r>
      <w:r>
        <w:rPr>
          <w:lang w:val="it-IT"/>
        </w:rPr>
        <w:t xml:space="preserve">, mentre gli </w:t>
      </w:r>
      <w:r>
        <w:rPr>
          <w:b/>
          <w:bCs/>
          <w:lang w:val="it-IT"/>
        </w:rPr>
        <w:t>hashtags</w:t>
      </w:r>
      <w:r>
        <w:rPr>
          <w:lang w:val="it-IT"/>
        </w:rPr>
        <w:t xml:space="preserve"> sono solo </w:t>
      </w:r>
      <w:r>
        <w:rPr>
          <w:b/>
          <w:bCs/>
          <w:lang w:val="it-IT"/>
        </w:rPr>
        <w:t>1872</w:t>
      </w:r>
      <w:r>
        <w:rPr>
          <w:rFonts w:eastAsia="" w:eastAsiaTheme="minorEastAsia"/>
          <w:lang w:val="it-IT"/>
        </w:rPr>
        <w:t xml:space="preserve">; gli </w:t>
      </w:r>
      <w:r>
        <w:rPr>
          <w:rFonts w:eastAsia="" w:eastAsiaTheme="minorEastAsia"/>
          <w:b/>
          <w:bCs/>
          <w:lang w:val="it-IT"/>
        </w:rPr>
        <w:t>elementi in comune</w:t>
      </w:r>
      <w:r>
        <w:rPr>
          <w:rFonts w:eastAsia="" w:eastAsiaTheme="minorEastAsia"/>
          <w:lang w:val="it-IT"/>
        </w:rPr>
        <w:t xml:space="preserve"> (a meno di maiuscole/minuscole/spazi) sono</w:t>
      </w:r>
      <w:r>
        <w:rPr>
          <w:rFonts w:eastAsia="" w:eastAsiaTheme="minorEastAsia"/>
          <w:b/>
          <w:bCs/>
          <w:lang w:val="it-IT"/>
        </w:rPr>
        <w:t xml:space="preserve"> 489</w:t>
      </w:r>
      <w:r>
        <w:rPr>
          <w:rFonts w:eastAsia="" w:eastAsiaTheme="minorEastAsia"/>
          <w:lang w:val="it-IT"/>
        </w:rPr>
        <w:t>, che però corrispondono alle entità più importanti citate.</w:t>
      </w:r>
    </w:p>
    <w:p>
      <w:pPr>
        <w:pStyle w:val="ListParagraph"/>
        <w:numPr>
          <w:ilvl w:val="0"/>
          <w:numId w:val="14"/>
        </w:numPr>
        <w:rPr>
          <w:b/>
          <w:bCs/>
          <w:lang w:val="it-IT"/>
        </w:rPr>
      </w:pPr>
      <w:r>
        <w:rPr>
          <w:lang w:val="it-IT"/>
        </w:rPr>
        <w:t>La</w:t>
      </w:r>
      <w:r>
        <w:rPr>
          <w:b/>
          <w:bCs/>
          <w:lang w:val="it-IT"/>
        </w:rPr>
        <w:t xml:space="preserve"> correlazione </w:t>
      </w:r>
      <w:r>
        <w:rPr>
          <w:lang w:val="it-IT"/>
        </w:rPr>
        <w:t xml:space="preserve">tra </w:t>
      </w:r>
      <w:r>
        <w:rPr>
          <w:b/>
          <w:bCs/>
          <w:lang w:val="it-IT"/>
        </w:rPr>
        <w:t>numero di citazioni</w:t>
      </w:r>
      <w:r>
        <w:rPr>
          <w:lang w:val="it-IT"/>
        </w:rPr>
        <w:t xml:space="preserve"> come entità e come hashtag è 0.790 (</w:t>
      </w:r>
      <w:r>
        <w:rPr>
          <w:i/>
          <w:iCs/>
          <w:lang w:val="it-IT"/>
        </w:rPr>
        <w:t>correlazione medio-forte</w:t>
      </w:r>
      <w:r>
        <w:rPr>
          <w:lang w:val="it-IT"/>
        </w:rPr>
        <w:t>);</w:t>
      </w:r>
    </w:p>
    <w:p>
      <w:pPr>
        <w:pStyle w:val="ListParagraph"/>
        <w:numPr>
          <w:ilvl w:val="0"/>
          <w:numId w:val="14"/>
        </w:numPr>
        <w:rPr>
          <w:b/>
          <w:bCs/>
          <w:lang w:val="it-IT"/>
        </w:rPr>
      </w:pPr>
      <w:r>
        <w:drawing>
          <wp:anchor behindDoc="0" distT="0" distB="0" distL="114300" distR="114300" simplePos="0" locked="0" layoutInCell="0" allowOverlap="1" relativeHeight="26">
            <wp:simplePos x="0" y="0"/>
            <wp:positionH relativeFrom="margin">
              <wp:posOffset>2969260</wp:posOffset>
            </wp:positionH>
            <wp:positionV relativeFrom="paragraph">
              <wp:posOffset>267970</wp:posOffset>
            </wp:positionV>
            <wp:extent cx="2884170" cy="2314575"/>
            <wp:effectExtent l="0" t="0" r="0" b="0"/>
            <wp:wrapThrough wrapText="bothSides">
              <wp:wrapPolygon edited="0">
                <wp:start x="-38" y="0"/>
                <wp:lineTo x="-38" y="21467"/>
                <wp:lineTo x="21370" y="21467"/>
                <wp:lineTo x="21370" y="0"/>
                <wp:lineTo x="-38" y="0"/>
              </wp:wrapPolygon>
            </wp:wrapThrough>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3"/>
                    <a:stretch>
                      <a:fillRect/>
                    </a:stretch>
                  </pic:blipFill>
                  <pic:spPr bwMode="auto">
                    <a:xfrm>
                      <a:off x="0" y="0"/>
                      <a:ext cx="2884170" cy="2314575"/>
                    </a:xfrm>
                    <a:prstGeom prst="rect">
                      <a:avLst/>
                    </a:prstGeom>
                    <a:noFill/>
                  </pic:spPr>
                </pic:pic>
              </a:graphicData>
            </a:graphic>
          </wp:anchor>
        </w:drawing>
        <w:drawing>
          <wp:anchor behindDoc="0" distT="0" distB="0" distL="0" distR="114300" simplePos="0" locked="0" layoutInCell="0" allowOverlap="1" relativeHeight="27">
            <wp:simplePos x="0" y="0"/>
            <wp:positionH relativeFrom="margin">
              <wp:align>left</wp:align>
            </wp:positionH>
            <wp:positionV relativeFrom="paragraph">
              <wp:posOffset>276225</wp:posOffset>
            </wp:positionV>
            <wp:extent cx="2931795" cy="2268220"/>
            <wp:effectExtent l="0" t="0" r="0" b="0"/>
            <wp:wrapThrough wrapText="bothSides">
              <wp:wrapPolygon edited="0">
                <wp:start x="-36" y="0"/>
                <wp:lineTo x="-36" y="21326"/>
                <wp:lineTo x="21452" y="21326"/>
                <wp:lineTo x="21452" y="0"/>
                <wp:lineTo x="-36" y="0"/>
              </wp:wrapPolygon>
            </wp:wrapThrough>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4"/>
                    <a:stretch>
                      <a:fillRect/>
                    </a:stretch>
                  </pic:blipFill>
                  <pic:spPr bwMode="auto">
                    <a:xfrm>
                      <a:off x="0" y="0"/>
                      <a:ext cx="2931795" cy="2268220"/>
                    </a:xfrm>
                    <a:prstGeom prst="rect">
                      <a:avLst/>
                    </a:prstGeom>
                    <a:noFill/>
                  </pic:spPr>
                </pic:pic>
              </a:graphicData>
            </a:graphic>
          </wp:anchor>
        </w:drawing>
        <mc:AlternateContent>
          <mc:Choice Requires="wps">
            <w:drawing>
              <wp:anchor behindDoc="0" distT="0" distB="12700" distL="114300" distR="114300" simplePos="0" locked="0" layoutInCell="0" allowOverlap="1" relativeHeight="28" wp14:anchorId="457D10C0">
                <wp:simplePos x="0" y="0"/>
                <wp:positionH relativeFrom="margin">
                  <wp:align>right</wp:align>
                </wp:positionH>
                <wp:positionV relativeFrom="paragraph">
                  <wp:posOffset>2579370</wp:posOffset>
                </wp:positionV>
                <wp:extent cx="2540000" cy="317500"/>
                <wp:effectExtent l="0" t="0" r="0" b="6350"/>
                <wp:wrapThrough wrapText="bothSides">
                  <wp:wrapPolygon edited="0">
                    <wp:start x="0" y="0"/>
                    <wp:lineTo x="0" y="20736"/>
                    <wp:lineTo x="21384" y="20736"/>
                    <wp:lineTo x="21384" y="0"/>
                    <wp:lineTo x="0" y="0"/>
                  </wp:wrapPolygon>
                </wp:wrapThrough>
                <wp:docPr id="21" name="Casella di testo 1"/>
                <a:graphic xmlns:a="http://schemas.openxmlformats.org/drawingml/2006/main">
                  <a:graphicData uri="http://schemas.microsoft.com/office/word/2010/wordprocessingShape">
                    <wps:wsp>
                      <wps:cNvSpPr/>
                      <wps:spPr>
                        <a:xfrm>
                          <a:off x="0" y="0"/>
                          <a:ext cx="2540160" cy="317520"/>
                        </a:xfrm>
                        <a:prstGeom prst="rect">
                          <a:avLst/>
                        </a:prstGeom>
                        <a:solidFill>
                          <a:srgbClr val="ffffff"/>
                        </a:solidFill>
                        <a:ln w="0">
                          <a:noFill/>
                        </a:ln>
                      </wps:spPr>
                      <wps:style>
                        <a:lnRef idx="0"/>
                        <a:fillRef idx="0"/>
                        <a:effectRef idx="0"/>
                        <a:fontRef idx="minor"/>
                      </wps:style>
                      <wps:txbx>
                        <w:txbxContent>
                          <w:p>
                            <w:pPr>
                              <w:pStyle w:val="Caption"/>
                              <w:spacing w:before="0" w:after="200"/>
                              <w:rPr>
                                <w:sz w:val="22"/>
                                <w:szCs w:val="22"/>
                                <w:lang w:val="it-IT"/>
                              </w:rPr>
                            </w:pPr>
                            <w:r>
                              <w:rPr>
                                <w:lang w:val="it-IT"/>
                              </w:rPr>
                              <w:t>Correlazione tra importanza come hashtag e come entità: 0.89</w:t>
                            </w:r>
                          </w:p>
                        </w:txbxContent>
                      </wps:txbx>
                      <wps:bodyPr lIns="0" rIns="0" tIns="0" bIns="0" anchor="t">
                        <a:prstTxWarp prst="textNoShape"/>
                        <a:noAutofit/>
                      </wps:bodyPr>
                    </wps:wsp>
                  </a:graphicData>
                </a:graphic>
              </wp:anchor>
            </w:drawing>
          </mc:Choice>
          <mc:Fallback>
            <w:pict>
              <v:rect id="shape_0" ID="Casella di testo 1" path="m0,0l-2147483645,0l-2147483645,-2147483646l0,-2147483646xe" fillcolor="white" stroked="f" o:allowincell="f" style="position:absolute;margin-left:260.95pt;margin-top:203.1pt;width:199.95pt;height:24.95pt;mso-wrap-style:square;v-text-anchor:top;mso-position-horizontal:right;mso-position-horizontal-relative:margin" wp14:anchorId="457D10C0">
                <v:fill o:detectmouseclick="t" type="solid" color2="black"/>
                <v:stroke color="#3465a4" joinstyle="round" endcap="flat"/>
                <v:textbox>
                  <w:txbxContent>
                    <w:p>
                      <w:pPr>
                        <w:pStyle w:val="Caption"/>
                        <w:spacing w:before="0" w:after="200"/>
                        <w:rPr>
                          <w:sz w:val="22"/>
                          <w:szCs w:val="22"/>
                          <w:lang w:val="it-IT"/>
                        </w:rPr>
                      </w:pPr>
                      <w:r>
                        <w:rPr>
                          <w:lang w:val="it-IT"/>
                        </w:rPr>
                        <w:t>Correlazione tra importanza come hashtag e come entità: 0.89</w:t>
                      </w:r>
                    </w:p>
                  </w:txbxContent>
                </v:textbox>
                <w10:wrap type="square"/>
              </v:rect>
            </w:pict>
          </mc:Fallback>
        </mc:AlternateContent>
        <mc:AlternateContent>
          <mc:Choice Requires="wps">
            <w:drawing>
              <wp:anchor behindDoc="0" distT="0" distB="25400" distL="114300" distR="113665" simplePos="0" locked="0" layoutInCell="0" allowOverlap="1" relativeHeight="30" wp14:anchorId="3A1BBA84">
                <wp:simplePos x="0" y="0"/>
                <wp:positionH relativeFrom="margin">
                  <wp:posOffset>114300</wp:posOffset>
                </wp:positionH>
                <wp:positionV relativeFrom="paragraph">
                  <wp:posOffset>2573020</wp:posOffset>
                </wp:positionV>
                <wp:extent cx="2931795" cy="330200"/>
                <wp:effectExtent l="635" t="0" r="0" b="0"/>
                <wp:wrapThrough wrapText="bothSides">
                  <wp:wrapPolygon edited="0">
                    <wp:start x="0" y="0"/>
                    <wp:lineTo x="0" y="19938"/>
                    <wp:lineTo x="21474" y="19938"/>
                    <wp:lineTo x="21474" y="0"/>
                    <wp:lineTo x="0" y="0"/>
                  </wp:wrapPolygon>
                </wp:wrapThrough>
                <wp:docPr id="22" name="Casella di testo 1"/>
                <a:graphic xmlns:a="http://schemas.openxmlformats.org/drawingml/2006/main">
                  <a:graphicData uri="http://schemas.microsoft.com/office/word/2010/wordprocessingShape">
                    <wps:wsp>
                      <wps:cNvSpPr/>
                      <wps:spPr>
                        <a:xfrm>
                          <a:off x="0" y="0"/>
                          <a:ext cx="2931840" cy="330120"/>
                        </a:xfrm>
                        <a:prstGeom prst="rect">
                          <a:avLst/>
                        </a:prstGeom>
                        <a:solidFill>
                          <a:srgbClr val="ffffff"/>
                        </a:solidFill>
                        <a:ln w="0">
                          <a:noFill/>
                        </a:ln>
                      </wps:spPr>
                      <wps:style>
                        <a:lnRef idx="0"/>
                        <a:fillRef idx="0"/>
                        <a:effectRef idx="0"/>
                        <a:fontRef idx="minor"/>
                      </wps:style>
                      <wps:txbx>
                        <w:txbxContent>
                          <w:p>
                            <w:pPr>
                              <w:pStyle w:val="Caption"/>
                              <w:rPr>
                                <w:sz w:val="22"/>
                                <w:szCs w:val="22"/>
                                <w:lang w:val="it-IT"/>
                              </w:rPr>
                            </w:pPr>
                            <w:r>
                              <w:rPr>
                                <w:lang w:val="it-IT"/>
                              </w:rPr>
                              <w:t>Correlazione tra numero di citazioni come hashtag e come entità: 0.79</w:t>
                            </w:r>
                          </w:p>
                          <w:p>
                            <w:pPr>
                              <w:pStyle w:val="Caption"/>
                              <w:spacing w:before="0" w:after="200"/>
                              <w:rPr>
                                <w:sz w:val="22"/>
                                <w:szCs w:val="22"/>
                                <w:lang w:val="it-IT"/>
                              </w:rPr>
                            </w:pPr>
                            <w:r>
                              <w:rPr/>
                            </w:r>
                          </w:p>
                        </w:txbxContent>
                      </wps:txbx>
                      <wps:bodyPr lIns="0" rIns="0" tIns="0" bIns="0" anchor="t">
                        <a:prstTxWarp prst="textNoShape"/>
                        <a:noAutofit/>
                      </wps:bodyPr>
                    </wps:wsp>
                  </a:graphicData>
                </a:graphic>
              </wp:anchor>
            </w:drawing>
          </mc:Choice>
          <mc:Fallback>
            <w:pict>
              <v:rect id="shape_0" ID="Casella di testo 1" path="m0,0l-2147483645,0l-2147483645,-2147483646l0,-2147483646xe" fillcolor="white" stroked="f" o:allowincell="f" style="position:absolute;margin-left:9pt;margin-top:202.6pt;width:230.8pt;height:25.95pt;mso-wrap-style:square;v-text-anchor:top;mso-position-horizontal-relative:margin" wp14:anchorId="3A1BBA84">
                <v:fill o:detectmouseclick="t" type="solid" color2="black"/>
                <v:stroke color="#3465a4" joinstyle="round" endcap="flat"/>
                <v:textbox>
                  <w:txbxContent>
                    <w:p>
                      <w:pPr>
                        <w:pStyle w:val="Caption"/>
                        <w:rPr>
                          <w:sz w:val="22"/>
                          <w:szCs w:val="22"/>
                          <w:lang w:val="it-IT"/>
                        </w:rPr>
                      </w:pPr>
                      <w:r>
                        <w:rPr>
                          <w:lang w:val="it-IT"/>
                        </w:rPr>
                        <w:t>Correlazione tra numero di citazioni come hashtag e come entità: 0.79</w:t>
                      </w:r>
                    </w:p>
                    <w:p>
                      <w:pPr>
                        <w:pStyle w:val="Caption"/>
                        <w:spacing w:before="0" w:after="200"/>
                        <w:rPr>
                          <w:sz w:val="22"/>
                          <w:szCs w:val="22"/>
                          <w:lang w:val="it-IT"/>
                        </w:rPr>
                      </w:pPr>
                      <w:r>
                        <w:rPr/>
                      </w:r>
                    </w:p>
                  </w:txbxContent>
                </v:textbox>
                <w10:wrap type="square"/>
              </v:rect>
            </w:pict>
          </mc:Fallback>
        </mc:AlternateContent>
      </w:r>
      <w:r>
        <w:rPr>
          <w:b/>
          <w:bCs/>
          <w:lang w:val="it-IT"/>
        </w:rPr>
        <w:t xml:space="preserve">correlazione </w:t>
      </w:r>
      <w:r>
        <w:rPr>
          <w:lang w:val="it-IT"/>
        </w:rPr>
        <w:t xml:space="preserve">tra </w:t>
      </w:r>
      <w:r>
        <w:rPr>
          <w:b/>
          <w:bCs/>
          <w:lang w:val="it-IT"/>
        </w:rPr>
        <w:t>importanza</w:t>
      </w:r>
      <w:r>
        <w:rPr>
          <w:lang w:val="it-IT"/>
        </w:rPr>
        <w:t xml:space="preserve"> come entità e come hashtag è 0.890 (</w:t>
      </w:r>
      <w:r>
        <w:rPr>
          <w:i/>
          <w:iCs/>
          <w:lang w:val="it-IT"/>
        </w:rPr>
        <w:t>correlazione forte</w:t>
      </w:r>
      <w:r>
        <w:rPr>
          <w:lang w:val="it-IT"/>
        </w:rPr>
        <w:t>).</w:t>
      </w:r>
    </w:p>
    <w:p>
      <w:pPr>
        <w:pStyle w:val="Heading1"/>
        <w:numPr>
          <w:ilvl w:val="0"/>
          <w:numId w:val="2"/>
        </w:numPr>
        <w:ind w:hanging="360" w:left="360"/>
        <w:rPr>
          <w:lang w:val="it-IT"/>
        </w:rPr>
      </w:pPr>
      <w:r>
        <w:rPr>
          <w:lang w:val="it-IT"/>
        </w:rPr>
        <w:t>Sentiment Analysis</w:t>
      </w:r>
    </w:p>
    <w:p>
      <w:pPr>
        <w:pStyle w:val="Normal"/>
        <w:rPr>
          <w:lang w:val="it-IT"/>
        </w:rPr>
      </w:pPr>
      <w:r>
        <w:rPr>
          <w:lang w:val="it-IT"/>
        </w:rPr>
        <w:t>Il linguaggio naturale può produrre frasi anche complicate, che possono menzionare più entità, e possono associare ad esse una certa emozione (o nessuna).</w:t>
      </w:r>
    </w:p>
    <w:p>
      <w:pPr>
        <w:pStyle w:val="Normal"/>
        <w:rPr>
          <w:lang w:val="it-IT"/>
        </w:rPr>
      </w:pPr>
      <w:r>
        <w:rPr>
          <w:lang w:val="it-IT"/>
        </w:rPr>
        <w:t>Osservando i dati abbiamo notato come in molti tweet venissero menzionate più di un entità.</w:t>
      </w:r>
    </w:p>
    <w:p>
      <w:pPr>
        <w:pStyle w:val="Normal"/>
        <w:rPr>
          <w:lang w:val="it-IT"/>
        </w:rPr>
      </w:pPr>
      <w:r>
        <w:rPr>
          <w:lang w:val="it-IT"/>
        </w:rPr>
        <w:t>Volendo estrarre il sentiment associato ad una specifica entità all’interno di una frase con più di una, abbiamo fatto un’assunzione: il sentiment associato ad un entità sarà dato dal sentiment della frase in cui si trova. Quindi il problema diventa calcolare il sentiment delle frasi.</w:t>
      </w:r>
    </w:p>
    <w:p>
      <w:pPr>
        <w:pStyle w:val="Normal"/>
        <w:rPr>
          <w:lang w:val="it-IT"/>
        </w:rPr>
      </w:pPr>
      <w:r>
        <w:rPr>
          <w:lang w:val="it-IT"/>
        </w:rPr>
        <w:t>Spacy, nel fare le operazioni necessarie per la NER, effettua anche un partizionamento della frase (o del tweet, in questo caso) in varie sentences. Per ogni sentence individua una o più entità.</w:t>
      </w:r>
    </w:p>
    <w:p>
      <w:pPr>
        <w:pStyle w:val="Normal"/>
        <w:rPr>
          <w:lang w:val="it-IT"/>
        </w:rPr>
      </w:pPr>
      <w:r>
        <w:rPr>
          <w:lang w:val="it-IT"/>
        </w:rPr>
        <w:t>L’algoritmo che eseguiamo è:</w:t>
      </w:r>
    </w:p>
    <w:p>
      <w:pPr>
        <w:pStyle w:val="ListParagraph"/>
        <w:numPr>
          <w:ilvl w:val="0"/>
          <w:numId w:val="25"/>
        </w:numPr>
        <w:rPr>
          <w:lang w:val="it-IT"/>
        </w:rPr>
      </w:pPr>
      <w:r>
        <w:rPr>
          <w:lang w:val="it-IT"/>
        </w:rPr>
        <w:t>Per ogni tweet, calcola il sentiment di tutto il tweet e, per ogni sentence di questo tweet, considera ogni entità: il sentiment associato all’entità è pari a quello della sentence in cui si trova.</w:t>
      </w:r>
    </w:p>
    <w:p>
      <w:pPr>
        <w:pStyle w:val="Normal"/>
        <w:rPr>
          <w:lang w:val="it-IT"/>
        </w:rPr>
      </w:pPr>
      <w:r>
        <w:rPr>
          <w:lang w:val="it-IT"/>
        </w:rPr>
        <w:t>Vogliamo quindi ottenere il sentiment legato a ogni tweet e quello legato ad ogni entità.</w:t>
      </w:r>
    </w:p>
    <w:p>
      <w:pPr>
        <w:pStyle w:val="Subtitle"/>
        <w:rPr>
          <w:lang w:val="it-IT"/>
        </w:rPr>
      </w:pPr>
      <w:r>
        <w:rPr>
          <w:lang w:val="it-IT"/>
        </w:rPr>
        <w:t>Sentiment Score</w:t>
      </w:r>
    </w:p>
    <w:p>
      <w:pPr>
        <w:pStyle w:val="Normal"/>
        <w:rPr>
          <w:lang w:val="it-IT"/>
        </w:rPr>
      </w:pPr>
      <w:r>
        <w:rPr>
          <w:lang w:val="it-IT"/>
        </w:rPr>
        <w:t xml:space="preserve">Assegniamo ad una stringa un sentiment score pari alla media tra </w:t>
      </w:r>
    </w:p>
    <w:p>
      <w:pPr>
        <w:pStyle w:val="ListParagraph"/>
        <w:numPr>
          <w:ilvl w:val="0"/>
          <w:numId w:val="25"/>
        </w:numPr>
        <w:rPr>
          <w:lang w:val="it-IT"/>
        </w:rPr>
      </w:pPr>
      <w:r>
        <w:rPr>
          <w:lang w:val="it-IT"/>
        </w:rPr>
        <w:t>l’</w:t>
      </w:r>
      <w:r>
        <w:rPr>
          <w:b/>
          <w:bCs/>
          <w:i/>
          <w:iCs/>
          <w:lang w:val="it-IT"/>
        </w:rPr>
        <w:t>AFFIN score</w:t>
      </w:r>
      <w:r>
        <w:rPr>
          <w:lang w:val="it-IT"/>
        </w:rPr>
        <w:t xml:space="preserve"> normalizzato su di essa</w:t>
      </w:r>
    </w:p>
    <w:p>
      <w:pPr>
        <w:pStyle w:val="ListParagraph"/>
        <w:numPr>
          <w:ilvl w:val="0"/>
          <w:numId w:val="25"/>
        </w:numPr>
        <w:rPr>
          <w:lang w:val="it-IT"/>
        </w:rPr>
      </w:pPr>
      <w:r>
        <w:rPr>
          <w:lang w:val="it-IT"/>
        </w:rPr>
        <w:t xml:space="preserve">lo score assegnato da </w:t>
      </w:r>
      <w:r>
        <w:rPr>
          <w:b/>
          <w:bCs/>
          <w:i/>
          <w:iCs/>
          <w:lang w:val="it-IT"/>
        </w:rPr>
        <w:t>NLTK</w:t>
      </w:r>
      <w:r>
        <w:rPr>
          <w:lang w:val="it-IT"/>
        </w:rPr>
        <w:t xml:space="preserve">. </w:t>
      </w:r>
    </w:p>
    <w:p>
      <w:pPr>
        <w:pStyle w:val="Normal"/>
        <w:rPr>
          <w:lang w:val="it-IT"/>
        </w:rPr>
      </w:pPr>
      <w:r>
        <w:rPr>
          <w:lang w:val="it-IT"/>
        </w:rPr>
        <w:t>Combiniamo i metodi perché usando un metodo solo spesso il sentiment estratto risulta poco plausibile; usando questa combinazione ci pare di assegnare score più veritieri.</w:t>
      </w:r>
    </w:p>
    <w:p>
      <w:pPr>
        <w:pStyle w:val="Normal"/>
        <w:rPr>
          <w:lang w:val="it-IT"/>
        </w:rPr>
      </w:pPr>
      <w:r>
        <w:rPr>
          <w:lang w:val="it-IT"/>
        </w:rPr>
        <w:t xml:space="preserve">Per quest’ultimo abbiamo usato un </w:t>
      </w:r>
      <w:r>
        <w:rPr>
          <w:b/>
          <w:bCs/>
          <w:i/>
          <w:iCs/>
          <w:lang w:val="it-IT"/>
        </w:rPr>
        <w:t>SentimentIntensityAnalyzer</w:t>
      </w:r>
      <w:r>
        <w:rPr>
          <w:lang w:val="it-IT"/>
        </w:rPr>
        <w:t xml:space="preserve"> della libreria </w:t>
      </w:r>
      <w:r>
        <w:rPr>
          <w:b/>
          <w:bCs/>
          <w:lang w:val="it-IT"/>
        </w:rPr>
        <w:t>NLTK</w:t>
      </w:r>
      <w:r>
        <w:rPr>
          <w:lang w:val="it-IT"/>
        </w:rPr>
        <w:t xml:space="preserve">: esso produce risultati nell’intervallo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e>
        </m:d>
      </m:oMath>
      <w:r>
        <w:rPr>
          <w:lang w:val="it-IT"/>
        </w:rPr>
        <w:t xml:space="preserve"> , che poi vengono mappati in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5</m:t>
            </m:r>
          </m:e>
        </m:d>
      </m:oMath>
      <w:r>
        <w:rPr>
          <w:lang w:val="it-IT"/>
        </w:rPr>
        <w:t>.</w:t>
      </w:r>
    </w:p>
    <w:p>
      <w:pPr>
        <w:pStyle w:val="Normal"/>
        <w:rPr>
          <w:lang w:val="it-IT"/>
        </w:rPr>
      </w:pPr>
      <w:r>
        <w:rPr>
          <w:b/>
          <w:bCs/>
          <w:i/>
          <w:iCs/>
          <w:lang w:val="it-IT"/>
        </w:rPr>
        <w:t>AFFIN</w:t>
      </w:r>
      <w:r>
        <w:rPr>
          <w:lang w:val="it-IT"/>
        </w:rPr>
        <w:t xml:space="preserve"> è un metodo </w:t>
      </w:r>
      <w:r>
        <w:rPr>
          <w:i/>
          <w:iCs/>
          <w:lang w:val="it-IT"/>
        </w:rPr>
        <w:t>wordlist-based</w:t>
      </w:r>
      <w:r>
        <w:rPr>
          <w:lang w:val="it-IT"/>
        </w:rPr>
        <w:t xml:space="preserve"> per assegnare un sentiment tra -5 (molto negativo) e +5 (molto positivo) ad ogni parola. Noi lo usiamo come segue: </w:t>
      </w:r>
    </w:p>
    <w:p>
      <w:pPr>
        <w:pStyle w:val="ListParagraph"/>
        <w:numPr>
          <w:ilvl w:val="0"/>
          <w:numId w:val="26"/>
        </w:numPr>
        <w:rPr>
          <w:lang w:val="it-IT"/>
        </w:rPr>
      </w:pPr>
      <w:r>
        <w:rPr>
          <w:lang w:val="it-IT"/>
        </w:rPr>
        <w:t>l’</w:t>
      </w:r>
      <w:r>
        <w:rPr>
          <w:b/>
          <w:bCs/>
          <w:i/>
          <w:iCs/>
          <w:lang w:val="it-IT"/>
        </w:rPr>
        <w:t>AFFIN score</w:t>
      </w:r>
      <w:r>
        <w:rPr>
          <w:lang w:val="it-IT"/>
        </w:rPr>
        <w:t xml:space="preserve"> normalizzato di una stringa è la media degli score </w:t>
      </w:r>
      <w:r>
        <w:rPr>
          <w:b/>
          <w:bCs/>
          <w:i/>
          <w:iCs/>
          <w:lang w:val="it-IT"/>
        </w:rPr>
        <w:t>AFFIN score</w:t>
      </w:r>
      <w:r>
        <w:rPr>
          <w:lang w:val="it-IT"/>
        </w:rPr>
        <w:t xml:space="preserve"> non-nulli di ogni parola che la compone.</w:t>
      </w:r>
    </w:p>
    <w:p>
      <w:pPr>
        <w:pStyle w:val="Normal"/>
        <w:rPr>
          <w:lang w:val="it-IT"/>
        </w:rPr>
      </w:pPr>
      <w:r>
        <w:rPr>
          <w:lang w:val="it-IT"/>
        </w:rPr>
        <w:t xml:space="preserve">Osservando i dati si nota anche che un’entità può essere citata più volte nello stesso tweet e in tweets diversi; di conseguenza occorre creare una struttura dati dove salvare ogni sentiment relativo ad ogni sua menzione. </w:t>
      </w:r>
    </w:p>
    <w:p>
      <w:pPr>
        <w:pStyle w:val="Normal"/>
        <w:rPr>
          <w:lang w:val="it-IT"/>
        </w:rPr>
      </w:pPr>
      <w:r>
        <w:rPr>
          <w:lang w:val="it-IT"/>
        </w:rPr>
        <w:t>Quindi, ad ogni entità associo diversi score di sentiment, uno per ogni volta che viene citata. Per calcolare il sentiment relativo alle entità poi si farà la media di questi score.</w:t>
      </w:r>
    </w:p>
    <w:p>
      <w:pPr>
        <w:pStyle w:val="Normal"/>
        <w:rPr>
          <w:lang w:val="it-IT"/>
        </w:rPr>
      </w:pPr>
      <w:r>
        <w:rPr>
          <w:lang w:val="it-IT"/>
        </w:rPr>
        <w:t>Abbiamo provato a salvare il tutto in una struttura dati che distinguesse entità diverse dal loro nome (nome=stringa con cui appaiono citate nei tweet); la procedura ha fatto emergere alcuni problemi:</w:t>
      </w:r>
    </w:p>
    <w:p>
      <w:pPr>
        <w:pStyle w:val="ListParagraph"/>
        <w:numPr>
          <w:ilvl w:val="0"/>
          <w:numId w:val="27"/>
        </w:numPr>
        <w:rPr>
          <w:lang w:val="it-IT"/>
        </w:rPr>
      </w:pPr>
      <w:r>
        <w:rPr>
          <w:lang w:val="it-IT"/>
        </w:rPr>
        <w:t>Entità che nel mondo reale sono le stesse ma sono menzionate nei tweet in molti modi, come (USA, US) o (ISIS, ISIL, IS);</w:t>
      </w:r>
    </w:p>
    <w:p>
      <w:pPr>
        <w:pStyle w:val="ListParagraph"/>
        <w:numPr>
          <w:ilvl w:val="0"/>
          <w:numId w:val="27"/>
        </w:numPr>
        <w:rPr>
          <w:lang w:val="it-IT"/>
        </w:rPr>
      </w:pPr>
      <w:r>
        <w:rPr>
          <w:lang w:val="it-IT"/>
        </w:rPr>
        <w:t>Presenza di entità spurie, cioè di casi in cui la NER non performa ottimamente e individua entità vere con caratteri aggiuntivi errati, e.g. “heretic kurds”.</w:t>
      </w:r>
    </w:p>
    <w:p>
      <w:pPr>
        <w:pStyle w:val="ListParagraph"/>
        <w:numPr>
          <w:ilvl w:val="0"/>
          <w:numId w:val="27"/>
        </w:numPr>
        <w:rPr>
          <w:lang w:val="it-IT"/>
        </w:rPr>
      </w:pPr>
      <w:r>
        <w:rPr>
          <w:lang w:val="it-IT"/>
        </w:rPr>
        <w:t>Individuazione di entità errate dove non presenti.</w:t>
      </w:r>
    </w:p>
    <w:p>
      <w:pPr>
        <w:pStyle w:val="Normal"/>
        <w:rPr>
          <w:lang w:val="it-IT"/>
        </w:rPr>
      </w:pPr>
      <w:r>
        <w:rPr>
          <w:lang w:val="it-IT"/>
        </w:rPr>
        <w:t xml:space="preserve">Per mitigare i primi due problemi abbiamo fatto in modo di creare strutture simili a “classi di equivalenza” tra stringhe: quando la NER individua un’entità, si cerca nella struttura dati un’entità con lo stesso nome o con una </w:t>
      </w:r>
      <w:r>
        <w:rPr>
          <w:b/>
          <w:bCs/>
          <w:i/>
          <w:iCs/>
          <w:lang w:val="it-IT"/>
        </w:rPr>
        <w:t>distanza di edit</w:t>
      </w:r>
      <w:r>
        <w:rPr>
          <w:lang w:val="it-IT"/>
        </w:rPr>
        <w:t xml:space="preserve"> più bassa possibile. La soglia è pari a:</w:t>
      </w:r>
    </w:p>
    <w:p>
      <w:pPr>
        <w:pStyle w:val="Normal"/>
        <w:rPr>
          <w:lang w:val="it-IT"/>
        </w:rPr>
      </w:pPr>
      <w:r>
        <w:rPr>
          <w:sz w:val="20"/>
          <w:szCs w:val="20"/>
          <w:lang w:val="it-IT"/>
        </w:rPr>
        <w:t xml:space="preserve"> </w:t>
      </w:r>
      <w:r>
        <w:rPr/>
      </w:r>
      <m:oMath xmlns:m="http://schemas.openxmlformats.org/officeDocument/2006/math">
        <m:r>
          <w:rPr>
            <w:rFonts w:ascii="Cambria Math" w:hAnsi="Cambria Math"/>
          </w:rPr>
          <m:t xml:space="preserve">0.4</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lughezza</m:t>
        </m:r>
        <m:r>
          <w:rPr>
            <w:rFonts w:ascii="Cambria Math" w:hAnsi="Cambria Math"/>
          </w:rPr>
          <m:t xml:space="preserve">del</m:t>
        </m:r>
        <m:r>
          <w:rPr>
            <w:rFonts w:ascii="Cambria Math" w:hAnsi="Cambria Math"/>
          </w:rPr>
          <m:t xml:space="preserve">nome</m:t>
        </m:r>
        <m:r>
          <w:rPr>
            <w:rFonts w:ascii="Cambria Math" w:hAnsi="Cambria Math"/>
          </w:rPr>
          <m:t xml:space="preserve">dell</m:t>
        </m:r>
        <m:r>
          <w:rPr>
            <w:rFonts w:ascii="Cambria Math" w:hAnsi="Cambria Math"/>
          </w:rPr>
          <m:t xml:space="preserve">’</m:t>
        </m:r>
        <m:r>
          <w:rPr>
            <w:rFonts w:ascii="Cambria Math" w:hAnsi="Cambria Math"/>
          </w:rPr>
          <m:t xml:space="preserve">entità</m:t>
        </m:r>
        <m:r>
          <w:rPr>
            <w:rFonts w:ascii="Cambria Math" w:hAnsi="Cambria Math"/>
          </w:rPr>
          <m:t xml:space="preserve">da</m:t>
        </m:r>
        <m:r>
          <w:rPr>
            <w:rFonts w:ascii="Cambria Math" w:hAnsi="Cambria Math"/>
          </w:rPr>
          <m:t xml:space="preserve">inserire</m:t>
        </m:r>
        <m:r>
          <w:rPr>
            <w:rFonts w:ascii="Cambria Math" w:hAnsi="Cambria Math"/>
          </w:rPr>
          <m:t xml:space="preserve">;</m:t>
        </m:r>
        <m:r>
          <w:rPr>
            <w:rFonts w:ascii="Cambria Math" w:hAnsi="Cambria Math"/>
          </w:rPr>
          <m:t xml:space="preserve">nome</m:t>
        </m:r>
        <m:r>
          <w:rPr>
            <w:rFonts w:ascii="Cambria Math" w:hAnsi="Cambria Math"/>
          </w:rPr>
          <m:t xml:space="preserve">entità</m:t>
        </m:r>
        <m:r>
          <w:rPr>
            <w:rFonts w:ascii="Cambria Math" w:hAnsi="Cambria Math"/>
          </w:rPr>
          <m:t xml:space="preserve">più</m:t>
        </m:r>
        <m:r>
          <w:rPr>
            <w:rFonts w:ascii="Cambria Math" w:hAnsi="Cambria Math"/>
          </w:rPr>
          <m:t xml:space="preserve">vicino</m:t>
        </m:r>
        <m:r>
          <w:rPr>
            <w:rFonts w:ascii="Cambria Math" w:hAnsi="Cambria Math"/>
          </w:rPr>
          <m:t xml:space="preserve">al</m:t>
        </m:r>
        <m:r>
          <w:rPr>
            <w:rFonts w:ascii="Cambria Math" w:hAnsi="Cambria Math"/>
          </w:rPr>
          <m:t xml:space="preserve">nome</m:t>
        </m:r>
        <m:r>
          <w:rPr>
            <w:rFonts w:ascii="Cambria Math" w:hAnsi="Cambria Math"/>
          </w:rPr>
          <m:t xml:space="preserve">della</m:t>
        </m:r>
        <m:r>
          <w:rPr>
            <w:rFonts w:ascii="Cambria Math" w:hAnsi="Cambria Math"/>
          </w:rPr>
          <m:t xml:space="preserve">nostra</m:t>
        </m:r>
        <m:r>
          <w:rPr>
            <w:rFonts w:ascii="Cambria Math" w:hAnsi="Cambria Math"/>
          </w:rPr>
          <m:t xml:space="preserve">entità</m:t>
        </m:r>
        <m:r>
          <w:rPr>
            <w:rFonts w:ascii="Cambria Math" w:hAnsi="Cambria Math"/>
          </w:rPr>
          <m:t xml:space="preserve">}</m:t>
        </m:r>
      </m:oMath>
      <w:r>
        <w:rPr>
          <w:lang w:val="it-IT"/>
        </w:rPr>
        <w:t xml:space="preserve"> </w:t>
      </w:r>
    </w:p>
    <w:p>
      <w:pPr>
        <w:pStyle w:val="Normal"/>
        <w:rPr>
          <w:lang w:val="it-IT"/>
        </w:rPr>
      </w:pPr>
      <w:r>
        <w:rPr>
          <w:lang w:val="it-IT"/>
        </w:rPr>
        <w:t>Questa soglia “dinamica”, ovvero dettata dalla lunghezza dei nomi delle entità, è pensata come alternativa ad una soglia hard-coded come “3”, ad esempio, che farebbe finire tutte le stringhe abbastanza corte in unica classe di equivalenza.</w:t>
      </w:r>
    </w:p>
    <w:p>
      <w:pPr>
        <w:pStyle w:val="Normal"/>
        <w:rPr>
          <w:lang w:val="it-IT"/>
        </w:rPr>
      </w:pPr>
      <w:r>
        <w:rPr>
          <w:lang w:val="it-IT"/>
        </w:rPr>
        <w:t xml:space="preserve">Se presente, si registra il sentiment associato all’entità da inserire nel “posto” di questa entità (dal nome uguale o simile). </w:t>
      </w:r>
    </w:p>
    <w:p>
      <w:pPr>
        <w:pStyle w:val="Normal"/>
        <w:rPr>
          <w:lang w:val="it-IT"/>
        </w:rPr>
      </w:pPr>
      <w:r>
        <w:rPr>
          <w:lang w:val="it-IT"/>
        </w:rPr>
        <w:t xml:space="preserve">Se nessun nome di entità è abbastanza simile, si crea una nuova entry per questa entità e si registra il suo sentiment. </w:t>
      </w:r>
    </w:p>
    <w:p>
      <w:pPr>
        <w:pStyle w:val="Normal"/>
        <w:rPr>
          <w:lang w:val="it-IT"/>
        </w:rPr>
      </w:pPr>
      <w:r>
        <w:rPr>
          <w:lang w:val="it-IT"/>
        </w:rPr>
        <w:t xml:space="preserve">Per migliorare ancora abbiamo fatto in modo che, prima del processing dei tweets, si partisse con la struttura dati già inizializzata da dei nomi di entità presenti. Essi non hanno ancora un sentiment associato a questo punto. Abbiamo scelto che questi “rappresentanti” delle nostre classi di equivalenza fossero i </w:t>
      </w:r>
      <w:r>
        <w:rPr>
          <w:b/>
          <w:bCs/>
          <w:lang w:val="it-IT"/>
        </w:rPr>
        <w:t>cinquanta hashtags più rilevanti</w:t>
      </w:r>
      <w:r>
        <w:rPr>
          <w:lang w:val="it-IT"/>
        </w:rPr>
        <w:t>, giustificato da quanto ottenuto nella sezione precedente. Avere dei buoni rappresentanti aiuta a fare in modo che le citazioni ad entità presenti nei tweet finiscano nelle classi di equivalenza “giuste” e non in classi create da menzioni spurie ma abbastanza vicine ai nomi di molte entità citate.</w:t>
      </w:r>
    </w:p>
    <w:p>
      <w:pPr>
        <w:pStyle w:val="Subtitle"/>
        <w:jc w:val="center"/>
        <w:rPr>
          <w:lang w:val="it-IT"/>
        </w:rPr>
      </w:pPr>
      <w:r>
        <w:rPr/>
        <w:drawing>
          <wp:inline distT="0" distB="0" distL="0" distR="0">
            <wp:extent cx="5845810" cy="2425700"/>
            <wp:effectExtent l="0" t="0" r="0" b="0"/>
            <wp:docPr id="23" name="Image1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Immagine che contiene testo, linea, schermata, Diagramma&#10;&#10;Descrizione generata automaticamente"/>
                    <pic:cNvPicPr>
                      <a:picLocks noChangeAspect="1" noChangeArrowheads="1"/>
                    </pic:cNvPicPr>
                  </pic:nvPicPr>
                  <pic:blipFill>
                    <a:blip r:embed="rId25"/>
                    <a:stretch>
                      <a:fillRect/>
                    </a:stretch>
                  </pic:blipFill>
                  <pic:spPr bwMode="auto">
                    <a:xfrm>
                      <a:off x="0" y="0"/>
                      <a:ext cx="5845810" cy="2425700"/>
                    </a:xfrm>
                    <a:prstGeom prst="rect">
                      <a:avLst/>
                    </a:prstGeom>
                    <a:noFill/>
                  </pic:spPr>
                </pic:pic>
              </a:graphicData>
            </a:graphic>
          </wp:inline>
        </w:drawing>
      </w:r>
    </w:p>
    <w:p>
      <w:pPr>
        <w:pStyle w:val="Normal"/>
        <w:jc w:val="center"/>
        <w:rPr>
          <w:lang w:val="it-IT"/>
        </w:rPr>
      </w:pPr>
      <w:r>
        <w:rPr/>
        <w:drawing>
          <wp:inline distT="0" distB="0" distL="0" distR="0">
            <wp:extent cx="4927600" cy="3454400"/>
            <wp:effectExtent l="0" t="0" r="0" b="0"/>
            <wp:docPr id="24" name="Image1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Immagine che contiene testo, diagramma, Diagramma, linea&#10;&#10;Descrizione generata automaticamente"/>
                    <pic:cNvPicPr>
                      <a:picLocks noChangeAspect="1" noChangeArrowheads="1"/>
                    </pic:cNvPicPr>
                  </pic:nvPicPr>
                  <pic:blipFill>
                    <a:blip r:embed="rId26"/>
                    <a:stretch>
                      <a:fillRect/>
                    </a:stretch>
                  </pic:blipFill>
                  <pic:spPr bwMode="auto">
                    <a:xfrm>
                      <a:off x="0" y="0"/>
                      <a:ext cx="4927600" cy="3454400"/>
                    </a:xfrm>
                    <a:prstGeom prst="rect">
                      <a:avLst/>
                    </a:prstGeom>
                    <a:noFill/>
                  </pic:spPr>
                </pic:pic>
              </a:graphicData>
            </a:graphic>
          </wp:inline>
        </w:drawing>
      </w:r>
    </w:p>
    <w:p>
      <w:pPr>
        <w:pStyle w:val="Caption"/>
        <w:ind w:firstLine="720"/>
        <w:jc w:val="center"/>
        <w:rPr>
          <w:u w:val="single"/>
          <w:lang w:val="it-IT"/>
        </w:rPr>
      </w:pPr>
      <w:r>
        <w:rPr>
          <w:lang w:val="it-IT"/>
        </w:rPr>
        <w:t>Nell’istogramma il sentiment è nel range [-5, 5]. Nel boxplot il sentiment score è riportato tra [-1, +1]</w:t>
      </w:r>
    </w:p>
    <w:p>
      <w:pPr>
        <w:pStyle w:val="Normal"/>
        <w:rPr>
          <w:lang w:val="it-IT"/>
        </w:rPr>
      </w:pPr>
      <w:r>
        <w:rPr>
          <w:lang w:val="it-IT"/>
        </w:rPr>
      </w:r>
    </w:p>
    <w:p>
      <w:pPr>
        <w:pStyle w:val="Normal"/>
        <w:rPr>
          <w:u w:val="single"/>
          <w:lang w:val="it-IT"/>
        </w:rPr>
      </w:pPr>
      <w:r>
        <w:rPr>
          <w:lang w:val="it-IT"/>
        </w:rPr>
        <w:t>Notiamo come la moda sia il sentiment neutrale, ma che quei tweet che non lo sono, è più probabile che siano negativi che positivi, anche se abbiamo più outlier positivi che negativi.</w:t>
      </w:r>
    </w:p>
    <w:p>
      <w:pPr>
        <w:pStyle w:val="Normal"/>
        <w:ind w:hanging="360" w:left="360"/>
        <w:rPr>
          <w:lang w:val="it-IT"/>
        </w:rPr>
      </w:pPr>
      <w:r>
        <w:rPr>
          <w:lang w:val="it-IT"/>
        </w:rPr>
        <w:t xml:space="preserve">Restringendo il valore del sentiment in </w:t>
      </w:r>
      <w:r>
        <w:rPr/>
      </w:r>
      <m:oMath xmlns:m="http://schemas.openxmlformats.org/officeDocument/2006/math">
        <m:r>
          <m:rPr>
            <m:lit/>
            <m:nor/>
          </m:rP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oMath>
      <w:r>
        <w:rPr>
          <w:lang w:val="it-IT"/>
        </w:rPr>
        <w:t xml:space="preserve"> si ottiene il seguente diagramma.</w:t>
      </w:r>
    </w:p>
    <w:p>
      <w:pPr>
        <w:pStyle w:val="Normal"/>
        <w:ind w:hanging="360" w:left="360"/>
        <w:rPr>
          <w:lang w:val="it-IT"/>
        </w:rPr>
      </w:pPr>
      <w:r>
        <w:rPr>
          <w:lang w:val="it-IT"/>
        </w:rPr>
        <w:drawing>
          <wp:anchor behindDoc="0" distT="0" distB="0" distL="0" distR="0" simplePos="0" locked="0" layoutInCell="0" allowOverlap="1" relativeHeight="40">
            <wp:simplePos x="0" y="0"/>
            <wp:positionH relativeFrom="column">
              <wp:posOffset>1263015</wp:posOffset>
            </wp:positionH>
            <wp:positionV relativeFrom="paragraph">
              <wp:posOffset>635</wp:posOffset>
            </wp:positionV>
            <wp:extent cx="3265170" cy="2432050"/>
            <wp:effectExtent l="0" t="0" r="0" b="0"/>
            <wp:wrapSquare wrapText="largest"/>
            <wp:docPr id="25" name="Image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Immagine che contiene testo, schermata, diagramma, Rettangolo&#10;&#10;Descrizione generata automaticamente"/>
                    <pic:cNvPicPr>
                      <a:picLocks noChangeAspect="1" noChangeArrowheads="1"/>
                    </pic:cNvPicPr>
                  </pic:nvPicPr>
                  <pic:blipFill>
                    <a:blip r:embed="rId27"/>
                    <a:stretch>
                      <a:fillRect/>
                    </a:stretch>
                  </pic:blipFill>
                  <pic:spPr bwMode="auto">
                    <a:xfrm>
                      <a:off x="0" y="0"/>
                      <a:ext cx="3265170" cy="2432050"/>
                    </a:xfrm>
                    <a:prstGeom prst="rect">
                      <a:avLst/>
                    </a:prstGeom>
                    <a:noFill/>
                  </pic:spPr>
                </pic:pic>
              </a:graphicData>
            </a:graphic>
          </wp:anchor>
        </w:drawing>
      </w:r>
    </w:p>
    <w:p>
      <w:pPr>
        <w:pStyle w:val="Normal"/>
        <w:ind w:hanging="360" w:left="360"/>
        <w:rPr>
          <w:lang w:val="it-IT"/>
        </w:rPr>
      </w:pPr>
      <w:r>
        <w:rPr>
          <w:lang w:val="it-IT"/>
        </w:rPr>
        <w:softHyphen/>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r>
    </w:p>
    <w:p>
      <w:pPr>
        <w:pStyle w:val="Normal"/>
        <w:ind w:hanging="360" w:left="360"/>
        <w:rPr>
          <w:lang w:val="it-IT"/>
        </w:rPr>
      </w:pPr>
      <w:r>
        <w:rPr>
          <w:lang w:val="it-IT"/>
        </w:rPr>
        <w:t xml:space="preserve">Concludiamo che il dataset è sbilanciato verso l’avere tweets con </w:t>
      </w:r>
      <w:r>
        <w:rPr>
          <w:b/>
          <w:bCs/>
          <w:lang w:val="it-IT"/>
        </w:rPr>
        <w:t>sentiment</w:t>
      </w:r>
      <w:r>
        <w:rPr>
          <w:lang w:val="it-IT"/>
        </w:rPr>
        <w:t xml:space="preserve"> </w:t>
      </w:r>
      <w:r>
        <w:rPr>
          <w:b/>
          <w:bCs/>
          <w:lang w:val="it-IT"/>
        </w:rPr>
        <w:t>negativo</w:t>
      </w:r>
      <w:r>
        <w:rPr>
          <w:lang w:val="it-IT"/>
        </w:rPr>
        <w:t>.</w:t>
      </w:r>
    </w:p>
    <w:p>
      <w:pPr>
        <w:pStyle w:val="Heading1"/>
        <w:numPr>
          <w:ilvl w:val="0"/>
          <w:numId w:val="2"/>
        </w:numPr>
        <w:ind w:hanging="360" w:left="360"/>
        <w:rPr>
          <w:lang w:val="it-IT"/>
        </w:rPr>
      </w:pPr>
      <w:r>
        <w:rPr>
          <w:lang w:val="it-IT"/>
        </w:rPr>
        <w:t xml:space="preserve">Relazione tra </w:t>
      </w:r>
      <w:r>
        <w:rPr>
          <w:i/>
          <w:iCs/>
          <w:lang w:val="it-IT"/>
        </w:rPr>
        <w:t>polarità del sentiment</w:t>
      </w:r>
      <w:r>
        <w:rPr>
          <w:lang w:val="it-IT"/>
        </w:rPr>
        <w:t xml:space="preserve"> e </w:t>
      </w:r>
      <w:r>
        <w:rPr>
          <w:i/>
          <w:iCs/>
          <w:lang w:val="it-IT"/>
        </w:rPr>
        <w:t>importanza</w:t>
      </w:r>
      <w:r>
        <w:rPr>
          <w:lang w:val="it-IT"/>
        </w:rPr>
        <w:t xml:space="preserve"> di un’entità</w:t>
      </w:r>
    </w:p>
    <w:p>
      <w:pPr>
        <w:pStyle w:val="Normal"/>
        <w:rPr>
          <w:rFonts w:eastAsia="" w:eastAsiaTheme="minorEastAsia"/>
          <w:iCs/>
          <w:lang w:val="it-IT"/>
        </w:rPr>
      </w:pPr>
      <w:r>
        <w:rPr>
          <w:rFonts w:eastAsia="" w:eastAsiaTheme="minorEastAsia"/>
          <w:iCs/>
          <w:lang w:val="it-IT"/>
        </w:rPr>
        <w:t xml:space="preserve">Per concludere, siamo andati a verificare la veridicità dell’ultima delle ipotesi iniziali, ovvero che ci sia una relazione di qualche tipo tra </w:t>
      </w:r>
      <w:r>
        <w:rPr>
          <w:rFonts w:eastAsia="" w:eastAsiaTheme="minorEastAsia"/>
          <w:b/>
          <w:bCs/>
          <w:iCs/>
          <w:lang w:val="it-IT"/>
        </w:rPr>
        <w:t>importanza</w:t>
      </w:r>
      <w:r>
        <w:rPr>
          <w:rFonts w:eastAsia="" w:eastAsiaTheme="minorEastAsia"/>
          <w:iCs/>
          <w:lang w:val="it-IT"/>
        </w:rPr>
        <w:t xml:space="preserve"> e </w:t>
      </w:r>
      <w:r>
        <w:rPr>
          <w:rFonts w:eastAsia="" w:eastAsiaTheme="minorEastAsia"/>
          <w:b/>
          <w:bCs/>
          <w:iCs/>
          <w:lang w:val="it-IT"/>
        </w:rPr>
        <w:t>polarità del sentiment</w:t>
      </w:r>
      <w:r>
        <w:rPr>
          <w:rFonts w:eastAsia="" w:eastAsiaTheme="minorEastAsia"/>
          <w:iCs/>
          <w:lang w:val="it-IT"/>
        </w:rPr>
        <w:t xml:space="preserve"> associati a un’</w:t>
      </w:r>
      <w:r>
        <w:rPr>
          <w:rFonts w:eastAsia="" w:eastAsiaTheme="minorEastAsia"/>
          <w:b/>
          <w:bCs/>
          <w:iCs/>
          <w:lang w:val="it-IT"/>
        </w:rPr>
        <w:t>entità</w:t>
      </w:r>
      <w:r>
        <w:rPr>
          <w:rFonts w:eastAsia="" w:eastAsiaTheme="minorEastAsia"/>
          <w:iCs/>
          <w:lang w:val="it-IT"/>
        </w:rPr>
        <w:t xml:space="preserve">, dove la </w:t>
      </w:r>
      <w:r>
        <w:rPr>
          <w:rFonts w:eastAsia="" w:eastAsiaTheme="minorEastAsia"/>
          <w:b/>
          <w:bCs/>
          <w:iCs/>
          <w:lang w:val="it-IT"/>
        </w:rPr>
        <w:t>polarità del sentiment</w:t>
      </w:r>
      <w:r>
        <w:rPr>
          <w:rFonts w:eastAsia="" w:eastAsiaTheme="minorEastAsia"/>
          <w:iCs/>
          <w:lang w:val="it-IT"/>
        </w:rPr>
        <w:t xml:space="preserve"> è definito come il </w:t>
      </w:r>
      <w:r>
        <w:rPr>
          <w:rFonts w:eastAsia="" w:eastAsiaTheme="minorEastAsia"/>
          <w:i/>
          <w:lang w:val="it-IT"/>
        </w:rPr>
        <w:t>valore assoluto</w:t>
      </w:r>
      <w:r>
        <w:rPr>
          <w:rFonts w:eastAsia="" w:eastAsiaTheme="minorEastAsia"/>
          <w:iCs/>
          <w:lang w:val="it-IT"/>
        </w:rPr>
        <w:t xml:space="preserve"> del sentiment associato a un’entità.</w:t>
      </w:r>
    </w:p>
    <w:p>
      <w:pPr>
        <w:pStyle w:val="Normal"/>
        <w:rPr>
          <w:rFonts w:eastAsia="" w:eastAsiaTheme="minorEastAsia"/>
          <w:iCs/>
          <w:lang w:val="it-IT"/>
        </w:rPr>
      </w:pPr>
      <w:r>
        <w:rPr>
          <w:rFonts w:eastAsia="" w:eastAsiaTheme="minorEastAsia"/>
          <w:iCs/>
          <w:lang w:val="it-IT"/>
        </w:rPr>
        <w:t xml:space="preserve">Al fine di ottenere valori in scala con la misura di </w:t>
      </w:r>
      <w:r>
        <w:rPr>
          <w:rFonts w:eastAsia="" w:eastAsiaTheme="minorEastAsia"/>
          <w:b/>
          <w:bCs/>
          <w:iCs/>
          <w:lang w:val="it-IT"/>
        </w:rPr>
        <w:t>importanza</w:t>
      </w:r>
      <w:r>
        <w:rPr>
          <w:rFonts w:eastAsia="" w:eastAsiaTheme="minorEastAsia"/>
          <w:iCs/>
          <w:lang w:val="it-IT"/>
        </w:rPr>
        <w:t xml:space="preserve">, il </w:t>
      </w:r>
      <w:r>
        <w:rPr>
          <w:rFonts w:eastAsia="" w:eastAsiaTheme="minorEastAsia"/>
          <w:b/>
          <w:bCs/>
          <w:iCs/>
          <w:lang w:val="it-IT"/>
        </w:rPr>
        <w:t>sentiment</w:t>
      </w:r>
      <w:r>
        <w:rPr>
          <w:rFonts w:eastAsia="" w:eastAsiaTheme="minorEastAsia"/>
          <w:iCs/>
          <w:lang w:val="it-IT"/>
        </w:rPr>
        <w:t xml:space="preserve"> è stato portato nell’intervallo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oMath>
      <w:r>
        <w:rPr>
          <w:rFonts w:eastAsia="" w:eastAsiaTheme="minorEastAsia"/>
          <w:iCs/>
          <w:lang w:val="it-IT"/>
        </w:rPr>
        <w:t>.</w:t>
      </w:r>
    </w:p>
    <w:p>
      <w:pPr>
        <w:pStyle w:val="Normal"/>
        <w:rPr>
          <w:rFonts w:eastAsia="" w:eastAsiaTheme="minorEastAsia"/>
          <w:iCs/>
          <w:lang w:val="it-IT"/>
        </w:rPr>
      </w:pPr>
      <w:r>
        <w:rPr>
          <w:rFonts w:eastAsia="" w:eastAsiaTheme="minorEastAsia"/>
          <w:iCs/>
          <w:lang w:val="it-IT"/>
        </w:rPr>
        <w:t xml:space="preserve">Si riportano i risultati ottenuti per le prime dieci </w:t>
      </w:r>
      <w:r>
        <w:rPr>
          <w:rFonts w:eastAsia="" w:eastAsiaTheme="minorEastAsia"/>
          <w:b/>
          <w:bCs/>
          <w:iCs/>
          <w:lang w:val="it-IT"/>
        </w:rPr>
        <w:t>entità più importanti</w:t>
      </w:r>
      <w:r>
        <w:rPr>
          <w:rFonts w:eastAsia="" w:eastAsiaTheme="minorEastAsia"/>
          <w:iCs/>
          <w:lang w:val="it-IT"/>
        </w:rPr>
        <w:t>:</w:t>
      </w:r>
    </w:p>
    <w:tbl>
      <w:tblPr>
        <w:tblStyle w:val="Grigliatabella"/>
        <w:tblW w:w="9130" w:type="dxa"/>
        <w:jc w:val="left"/>
        <w:tblInd w:w="220" w:type="dxa"/>
        <w:tblLayout w:type="fixed"/>
        <w:tblCellMar>
          <w:top w:w="0" w:type="dxa"/>
          <w:left w:w="108" w:type="dxa"/>
          <w:bottom w:w="0" w:type="dxa"/>
          <w:right w:w="108" w:type="dxa"/>
        </w:tblCellMar>
        <w:tblLook w:val="04a0" w:noHBand="0" w:noVBand="1" w:firstColumn="1" w:lastRow="0" w:lastColumn="0" w:firstRow="1"/>
      </w:tblPr>
      <w:tblGrid>
        <w:gridCol w:w="1231"/>
        <w:gridCol w:w="2620"/>
        <w:gridCol w:w="1568"/>
        <w:gridCol w:w="1810"/>
        <w:gridCol w:w="1901"/>
      </w:tblGrid>
      <w:tr>
        <w:trPr>
          <w:trHeight w:val="568" w:hRule="atLeast"/>
        </w:trPr>
        <w:tc>
          <w:tcPr>
            <w:tcW w:w="1231"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Rank</w:t>
            </w:r>
          </w:p>
        </w:tc>
        <w:tc>
          <w:tcPr>
            <w:tcW w:w="2620"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Entity</w:t>
            </w:r>
          </w:p>
        </w:tc>
        <w:tc>
          <w:tcPr>
            <w:tcW w:w="1568" w:type="dxa"/>
            <w:tcBorders/>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Category</w:t>
            </w:r>
          </w:p>
        </w:tc>
        <w:tc>
          <w:tcPr>
            <w:tcW w:w="1810" w:type="dxa"/>
            <w:tcBorders/>
            <w:shd w:color="auto" w:fill="8DD873" w:themeFill="accent6" w:themeFillTint="99" w:val="clear"/>
            <w:vAlign w:val="center"/>
          </w:tcPr>
          <w:p>
            <w:pPr>
              <w:pStyle w:val="Normal"/>
              <w:widowControl/>
              <w:spacing w:lineRule="auto" w:line="240" w:before="0" w:after="0"/>
              <w:jc w:val="center"/>
              <w:rPr>
                <w:b/>
                <w:bCs/>
                <w:sz w:val="18"/>
                <w:szCs w:val="18"/>
                <w:lang w:val="it-IT"/>
              </w:rPr>
            </w:pPr>
            <w:r>
              <w:rPr>
                <w:rFonts w:eastAsia="Aptos" w:cs=""/>
                <w:b/>
                <w:bCs/>
                <w:kern w:val="2"/>
                <w:sz w:val="18"/>
                <w:szCs w:val="18"/>
                <w:lang w:val="it-IT" w:eastAsia="en-US" w:bidi="ar-SA"/>
              </w:rPr>
              <w:t>importance</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b/>
                <w:bCs/>
                <w:kern w:val="2"/>
                <w:sz w:val="18"/>
                <w:szCs w:val="18"/>
                <w:lang w:val="it-IT" w:eastAsia="en-US" w:bidi="ar-SA"/>
              </w:rPr>
              <w:t>sentiment</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ISIS</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ORG</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-0.205</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2</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Syria</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0.868</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-0.164</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3</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RT</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0.476</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-0.126</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4</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Assad</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PERSON</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0.368</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-0.182</w:t>
            </w:r>
          </w:p>
        </w:tc>
      </w:tr>
      <w:tr>
        <w:trPr>
          <w:trHeight w:val="350"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5</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Iraq</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0.308</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-0.176</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6</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Aleppo</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0.255</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-0.227</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7</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US</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0.248</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-0.206</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8</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Turkey</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0.238</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-0.146</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9</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USA</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GPE</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0.165</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-0.164</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10</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Syrian</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NORP</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0.160</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-0.214</w:t>
            </w:r>
          </w:p>
        </w:tc>
      </w:tr>
      <w:tr>
        <w:trPr>
          <w:trHeight w:val="364" w:hRule="atLeast"/>
        </w:trPr>
        <w:tc>
          <w:tcPr>
            <w:tcW w:w="1231"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11</w:t>
            </w:r>
          </w:p>
        </w:tc>
        <w:tc>
          <w:tcPr>
            <w:tcW w:w="2620"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YPG</w:t>
            </w:r>
          </w:p>
        </w:tc>
        <w:tc>
          <w:tcPr>
            <w:tcW w:w="1568" w:type="dxa"/>
            <w:tcBorders/>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ORG</w:t>
            </w:r>
          </w:p>
        </w:tc>
        <w:tc>
          <w:tcPr>
            <w:tcW w:w="1810" w:type="dxa"/>
            <w:tcBorders/>
            <w:shd w:color="auto" w:fill="8DD873" w:themeFill="accent6" w:themeFillTint="99"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0.152</w:t>
            </w:r>
          </w:p>
        </w:tc>
        <w:tc>
          <w:tcPr>
            <w:tcW w:w="1901" w:type="dxa"/>
            <w:tcBorders/>
            <w:shd w:color="auto" w:fill="00B0F0" w:val="clear"/>
            <w:vAlign w:val="center"/>
          </w:tcPr>
          <w:p>
            <w:pPr>
              <w:pStyle w:val="Normal"/>
              <w:widowControl/>
              <w:spacing w:lineRule="auto" w:line="240" w:before="0" w:after="0"/>
              <w:jc w:val="center"/>
              <w:rPr>
                <w:sz w:val="18"/>
                <w:szCs w:val="18"/>
                <w:lang w:val="it-IT"/>
              </w:rPr>
            </w:pPr>
            <w:r>
              <w:rPr>
                <w:rFonts w:eastAsia="Aptos" w:cs=""/>
                <w:kern w:val="2"/>
                <w:sz w:val="18"/>
                <w:szCs w:val="18"/>
                <w:lang w:val="it-IT" w:eastAsia="en-US" w:bidi="ar-SA"/>
              </w:rPr>
              <w:t>-0.251</w:t>
            </w:r>
          </w:p>
        </w:tc>
      </w:tr>
    </w:tbl>
    <w:p>
      <w:pPr>
        <w:pStyle w:val="Normal"/>
        <w:rPr>
          <w:rFonts w:eastAsia="" w:eastAsiaTheme="minorEastAsia"/>
          <w:iCs/>
          <w:lang w:val="it-IT"/>
        </w:rPr>
      </w:pPr>
      <w:r>
        <w:rPr>
          <w:rFonts w:eastAsia="" w:eastAsiaTheme="minorEastAsia"/>
          <w:iCs/>
          <w:lang w:val="it-IT"/>
        </w:rPr>
      </w:r>
    </w:p>
    <w:p>
      <w:pPr>
        <w:pStyle w:val="Normal"/>
        <w:rPr>
          <w:lang w:val="it-IT"/>
        </w:rPr>
      </w:pPr>
      <w:r>
        <w:rPr>
          <w:b/>
          <w:bCs/>
          <w:lang w:val="it-IT"/>
        </w:rPr>
        <w:t>RT</w:t>
      </w:r>
      <w:r>
        <w:rPr>
          <w:lang w:val="it-IT"/>
        </w:rPr>
        <w:t xml:space="preserve"> nel gergo di Twitter è un invito a re-twittare; tuttavia, con ogni probabilità è stato riconosciuto dalla </w:t>
      </w:r>
      <w:r>
        <w:rPr>
          <w:b/>
          <w:bCs/>
          <w:lang w:val="it-IT"/>
        </w:rPr>
        <w:t>NER</w:t>
      </w:r>
      <w:r>
        <w:rPr>
          <w:lang w:val="it-IT"/>
        </w:rPr>
        <w:t xml:space="preserve"> come </w:t>
      </w:r>
      <w:r>
        <w:rPr>
          <w:b/>
          <w:bCs/>
          <w:lang w:val="it-IT"/>
        </w:rPr>
        <w:t xml:space="preserve">Russia Today </w:t>
      </w:r>
      <w:r>
        <w:rPr>
          <w:lang w:val="it-IT"/>
        </w:rPr>
        <w:t xml:space="preserve">(notiziario controllato dallo stato russo, </w:t>
      </w:r>
      <w:r>
        <w:rPr>
          <w:b/>
          <w:bCs/>
          <w:i/>
          <w:iCs/>
          <w:lang w:val="it-IT"/>
        </w:rPr>
        <w:t>G</w:t>
      </w:r>
      <w:r>
        <w:rPr>
          <w:i/>
          <w:iCs/>
          <w:lang w:val="it-IT"/>
        </w:rPr>
        <w:t>eo</w:t>
      </w:r>
      <w:r>
        <w:rPr>
          <w:b/>
          <w:bCs/>
          <w:i/>
          <w:iCs/>
          <w:lang w:val="it-IT"/>
        </w:rPr>
        <w:t>P</w:t>
      </w:r>
      <w:r>
        <w:rPr>
          <w:i/>
          <w:iCs/>
          <w:lang w:val="it-IT"/>
        </w:rPr>
        <w:t xml:space="preserve">olitcal </w:t>
      </w:r>
      <w:r>
        <w:rPr>
          <w:b/>
          <w:bCs/>
          <w:i/>
          <w:iCs/>
          <w:lang w:val="it-IT"/>
        </w:rPr>
        <w:t>E</w:t>
      </w:r>
      <w:r>
        <w:rPr>
          <w:i/>
          <w:iCs/>
          <w:lang w:val="it-IT"/>
        </w:rPr>
        <w:t>ntity</w:t>
      </w:r>
      <w:r>
        <w:rPr>
          <w:lang w:val="it-IT"/>
        </w:rPr>
        <w:t>).</w:t>
      </w:r>
    </w:p>
    <w:p>
      <w:pPr>
        <w:pStyle w:val="Normal"/>
        <w:rPr>
          <w:rFonts w:eastAsia="" w:eastAsiaTheme="minorEastAsia"/>
          <w:iCs/>
          <w:lang w:val="it-IT"/>
        </w:rPr>
      </w:pPr>
      <w:r>
        <w:rPr>
          <w:rFonts w:eastAsia="" w:eastAsiaTheme="minorEastAsia"/>
          <w:iCs/>
          <w:lang w:val="it-IT"/>
        </w:rPr>
      </w:r>
    </w:p>
    <w:p>
      <w:pPr>
        <w:pStyle w:val="Normal"/>
        <w:rPr>
          <w:lang w:val="it-IT"/>
        </w:rPr>
      </w:pPr>
      <w:r>
        <w:drawing>
          <wp:anchor behindDoc="0" distT="0" distB="0" distL="114300" distR="114300" simplePos="0" locked="0" layoutInCell="0" allowOverlap="1" relativeHeight="32">
            <wp:simplePos x="0" y="0"/>
            <wp:positionH relativeFrom="column">
              <wp:posOffset>3098800</wp:posOffset>
            </wp:positionH>
            <wp:positionV relativeFrom="paragraph">
              <wp:posOffset>5080</wp:posOffset>
            </wp:positionV>
            <wp:extent cx="3041015" cy="2438400"/>
            <wp:effectExtent l="0" t="0" r="0" b="0"/>
            <wp:wrapThrough wrapText="bothSides">
              <wp:wrapPolygon edited="0">
                <wp:start x="-4" y="0"/>
                <wp:lineTo x="-4" y="21428"/>
                <wp:lineTo x="21510" y="21428"/>
                <wp:lineTo x="21510" y="0"/>
                <wp:lineTo x="-4" y="0"/>
              </wp:wrapPolygon>
            </wp:wrapThrough>
            <wp:docPr id="26" name="Image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Immagine che contiene testo, schermata, diagramma, linea&#10;&#10;Descrizione generata automaticamente"/>
                    <pic:cNvPicPr>
                      <a:picLocks noChangeAspect="1" noChangeArrowheads="1"/>
                    </pic:cNvPicPr>
                  </pic:nvPicPr>
                  <pic:blipFill>
                    <a:blip r:embed="rId28"/>
                    <a:stretch>
                      <a:fillRect/>
                    </a:stretch>
                  </pic:blipFill>
                  <pic:spPr bwMode="auto">
                    <a:xfrm>
                      <a:off x="0" y="0"/>
                      <a:ext cx="3041015" cy="2438400"/>
                    </a:xfrm>
                    <a:prstGeom prst="rect">
                      <a:avLst/>
                    </a:prstGeom>
                    <a:noFill/>
                  </pic:spPr>
                </pic:pic>
              </a:graphicData>
            </a:graphic>
          </wp:anchor>
        </w:drawing>
      </w:r>
      <w:r>
        <w:rPr>
          <w:lang w:val="it-IT"/>
        </w:rPr>
        <w:t xml:space="preserve">Nonostante i valori di sentiment non siano troppo piatti verso la neutralità, non risulta possibile confermare l’ipotesi della corrispondenza tra </w:t>
      </w:r>
      <w:r>
        <w:rPr>
          <w:b/>
          <w:bCs/>
          <w:lang w:val="it-IT"/>
        </w:rPr>
        <w:t xml:space="preserve">importanza </w:t>
      </w:r>
      <w:r>
        <w:rPr>
          <w:lang w:val="it-IT"/>
        </w:rPr>
        <w:t xml:space="preserve">e </w:t>
      </w:r>
      <w:r>
        <w:rPr>
          <w:b/>
          <w:bCs/>
          <w:lang w:val="it-IT"/>
        </w:rPr>
        <w:t>polarità del sentiment</w:t>
      </w:r>
      <w:r>
        <w:rPr>
          <w:lang w:val="it-IT"/>
        </w:rPr>
        <w:t xml:space="preserve"> associati a un’entità. </w:t>
      </w:r>
    </w:p>
    <w:p>
      <w:pPr>
        <w:pStyle w:val="Normal"/>
        <w:rPr>
          <w:lang w:val="it-IT"/>
        </w:rPr>
      </w:pPr>
      <w:r>
        <w:rPr>
          <w:lang w:val="it-IT"/>
        </w:rPr>
        <w:t>Anche escludendo le entità irrilevanti e considerando solo le prime cento in ordine di importanza, si ottiene infatti una correlazione quasi nulla, come si nota dal grafico a fianco.</w:t>
      </w:r>
    </w:p>
    <w:p>
      <w:pPr>
        <w:pStyle w:val="Normal"/>
        <w:rPr>
          <w:b/>
          <w:bCs/>
          <w:lang w:val="it-IT"/>
        </w:rPr>
      </w:pPr>
      <w:r>
        <mc:AlternateContent>
          <mc:Choice Requires="wps">
            <w:drawing>
              <wp:anchor behindDoc="0" distT="635" distB="0" distL="114300" distR="113665" simplePos="0" locked="0" layoutInCell="0" allowOverlap="1" relativeHeight="33" wp14:anchorId="0BD7BB53">
                <wp:simplePos x="0" y="0"/>
                <wp:positionH relativeFrom="column">
                  <wp:posOffset>3517900</wp:posOffset>
                </wp:positionH>
                <wp:positionV relativeFrom="paragraph">
                  <wp:posOffset>564515</wp:posOffset>
                </wp:positionV>
                <wp:extent cx="2609215" cy="309880"/>
                <wp:effectExtent l="0" t="0" r="635" b="0"/>
                <wp:wrapThrough wrapText="bothSides">
                  <wp:wrapPolygon edited="0">
                    <wp:start x="0" y="0"/>
                    <wp:lineTo x="0" y="20282"/>
                    <wp:lineTo x="21448" y="20282"/>
                    <wp:lineTo x="21448" y="0"/>
                    <wp:lineTo x="0" y="0"/>
                  </wp:wrapPolygon>
                </wp:wrapThrough>
                <wp:docPr id="27" name="Casella di testo 1"/>
                <a:graphic xmlns:a="http://schemas.openxmlformats.org/drawingml/2006/main">
                  <a:graphicData uri="http://schemas.microsoft.com/office/word/2010/wordprocessingShape">
                    <wps:wsp>
                      <wps:cNvSpPr/>
                      <wps:spPr>
                        <a:xfrm>
                          <a:off x="0" y="0"/>
                          <a:ext cx="2609280" cy="309960"/>
                        </a:xfrm>
                        <a:prstGeom prst="rect">
                          <a:avLst/>
                        </a:prstGeom>
                        <a:solidFill>
                          <a:srgbClr val="ffffff"/>
                        </a:solidFill>
                        <a:ln w="0">
                          <a:noFill/>
                        </a:ln>
                      </wps:spPr>
                      <wps:style>
                        <a:lnRef idx="0"/>
                        <a:fillRef idx="0"/>
                        <a:effectRef idx="0"/>
                        <a:fontRef idx="minor"/>
                      </wps:style>
                      <wps:txbx>
                        <w:txbxContent>
                          <w:p>
                            <w:pPr>
                              <w:pStyle w:val="Caption"/>
                              <w:spacing w:before="0" w:after="200"/>
                              <w:rPr>
                                <w:sz w:val="22"/>
                                <w:szCs w:val="22"/>
                                <w:lang w:val="it-IT"/>
                              </w:rPr>
                            </w:pPr>
                            <w:r>
                              <w:rPr>
                                <w:lang w:val="it-IT"/>
                              </w:rPr>
                              <w:t>Correlazione tra importanza e polarità del sentiment di un’entità: -0.088</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77pt;margin-top:44.45pt;width:205.4pt;height:24.35pt;mso-wrap-style:square;v-text-anchor:top" wp14:anchorId="0BD7BB53">
                <v:fill o:detectmouseclick="t" type="solid" color2="black"/>
                <v:stroke color="#3465a4" joinstyle="round" endcap="flat"/>
                <v:textbox>
                  <w:txbxContent>
                    <w:p>
                      <w:pPr>
                        <w:pStyle w:val="Caption"/>
                        <w:spacing w:before="0" w:after="200"/>
                        <w:rPr>
                          <w:sz w:val="22"/>
                          <w:szCs w:val="22"/>
                          <w:lang w:val="it-IT"/>
                        </w:rPr>
                      </w:pPr>
                      <w:r>
                        <w:rPr>
                          <w:lang w:val="it-IT"/>
                        </w:rPr>
                        <w:t>Correlazione tra importanza e polarità del sentiment di un’entità: -0.088</w:t>
                      </w:r>
                    </w:p>
                  </w:txbxContent>
                </v:textbox>
                <w10:wrap type="square"/>
              </v:rect>
            </w:pict>
          </mc:Fallback>
        </mc:AlternateContent>
      </w:r>
      <w:r>
        <w:rPr>
          <w:lang w:val="it-IT"/>
        </w:rPr>
        <w:t xml:space="preserve">Tuttavia, possiamo affermare di aver ottenuto un altro risultato: tutte quante le prime dieci entità riportate riportano un </w:t>
      </w:r>
      <w:r>
        <w:rPr>
          <w:b/>
          <w:bCs/>
          <w:lang w:val="it-IT"/>
        </w:rPr>
        <w:t xml:space="preserve">sentiment negativo </w:t>
      </w:r>
      <w:r>
        <w:rPr>
          <w:lang w:val="it-IT"/>
        </w:rPr>
        <w:t xml:space="preserve">e questa affermazione continua a valere per le prime </w:t>
      </w:r>
      <w:r>
        <w:rPr>
          <w:b/>
          <w:bCs/>
          <w:lang w:val="it-IT"/>
        </w:rPr>
        <w:t>85 entità</w:t>
      </w:r>
      <w:r>
        <w:rPr>
          <w:lang w:val="it-IT"/>
        </w:rPr>
        <w:t xml:space="preserve"> in ordine di importanza. In particolare, considerando le prime </w:t>
      </w:r>
      <w:r>
        <w:rPr>
          <w:b/>
          <w:bCs/>
          <w:lang w:val="it-IT"/>
        </w:rPr>
        <w:t>cento entità:</w:t>
      </w:r>
    </w:p>
    <w:p>
      <w:pPr>
        <w:pStyle w:val="ListParagraph"/>
        <w:numPr>
          <w:ilvl w:val="0"/>
          <w:numId w:val="18"/>
        </w:numPr>
        <w:rPr>
          <w:b/>
          <w:bCs/>
          <w:lang w:val="it-IT"/>
        </w:rPr>
      </w:pPr>
      <w:r>
        <w:rPr>
          <w:b/>
          <w:bCs/>
          <w:lang w:val="it-IT"/>
        </w:rPr>
        <w:t>98 entità</w:t>
      </w:r>
      <w:r>
        <w:rPr>
          <w:lang w:val="it-IT"/>
        </w:rPr>
        <w:t xml:space="preserve"> riportano sentiment negativo, solo </w:t>
      </w:r>
      <w:r>
        <w:rPr>
          <w:b/>
          <w:bCs/>
          <w:lang w:val="it-IT"/>
        </w:rPr>
        <w:t xml:space="preserve">2 </w:t>
      </w:r>
      <w:r>
        <w:rPr>
          <w:lang w:val="it-IT"/>
        </w:rPr>
        <w:t xml:space="preserve">sentiment positivo (il cui valore è praticamente pari 0 e che quindi corrispondono più a un </w:t>
      </w:r>
      <w:r>
        <w:rPr>
          <w:b/>
          <w:bCs/>
          <w:lang w:val="it-IT"/>
        </w:rPr>
        <w:t>sentiment neutro</w:t>
      </w:r>
      <w:r>
        <w:rPr>
          <w:lang w:val="it-IT"/>
        </w:rPr>
        <w:t>);</w:t>
      </w:r>
    </w:p>
    <w:p>
      <w:pPr>
        <w:pStyle w:val="ListParagraph"/>
        <w:numPr>
          <w:ilvl w:val="0"/>
          <w:numId w:val="18"/>
        </w:numPr>
        <w:rPr>
          <w:b/>
          <w:bCs/>
          <w:lang w:val="it-IT"/>
        </w:rPr>
      </w:pPr>
      <w:r>
        <w:rPr>
          <w:lang w:val="it-IT"/>
        </w:rPr>
        <w:t xml:space="preserve">Il </w:t>
      </w:r>
      <w:r>
        <w:rPr>
          <w:b/>
          <w:bCs/>
          <w:lang w:val="it-IT"/>
        </w:rPr>
        <w:t>valore medio</w:t>
      </w:r>
      <w:r>
        <w:rPr>
          <w:lang w:val="it-IT"/>
        </w:rPr>
        <w:t xml:space="preserve"> del sentiment è </w:t>
      </w:r>
      <w:r>
        <w:rPr/>
      </w:r>
      <m:oMath xmlns:m="http://schemas.openxmlformats.org/officeDocument/2006/math">
        <m:r>
          <w:rPr>
            <w:rFonts w:ascii="Cambria Math" w:hAnsi="Cambria Math"/>
          </w:rPr>
          <m:t xml:space="preserve">−</m:t>
        </m:r>
        <m:r>
          <w:rPr>
            <w:rFonts w:ascii="Cambria Math" w:hAnsi="Cambria Math"/>
          </w:rPr>
          <m:t xml:space="preserve">0.217</m:t>
        </m:r>
      </m:oMath>
      <w:r>
        <w:rPr>
          <w:rFonts w:eastAsia="" w:eastAsiaTheme="minorEastAsia"/>
          <w:b/>
          <w:bCs/>
          <w:lang w:val="it-IT"/>
        </w:rPr>
        <w:t xml:space="preserve"> </w:t>
      </w:r>
      <w:r>
        <w:rPr>
          <w:rFonts w:eastAsia="" w:eastAsiaTheme="minorEastAsia"/>
          <w:lang w:val="it-IT"/>
        </w:rPr>
        <w:t xml:space="preserve">(su un minimo di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lang w:val="it-IT"/>
        </w:rPr>
        <w:t>);</w:t>
      </w:r>
    </w:p>
    <w:p>
      <w:pPr>
        <w:pStyle w:val="Normal"/>
        <w:rPr>
          <w:lang w:val="it-IT"/>
        </w:rPr>
      </w:pPr>
      <w:r>
        <w:rPr>
          <w:lang w:val="it-IT"/>
        </w:rPr>
        <w:t>Possiamo quindi concludere che, in linea con l’andamento generale, anche alle entità più importanti è associato un sentiment negativo, fenomeno probabile molto diffuso nel mondo dei social network, e in particolare considerando un dominio applicativo come questo.</w:t>
      </w:r>
    </w:p>
    <w:p>
      <w:pPr>
        <w:pStyle w:val="Heading1"/>
        <w:numPr>
          <w:ilvl w:val="0"/>
          <w:numId w:val="2"/>
        </w:numPr>
        <w:ind w:hanging="360" w:left="360"/>
        <w:rPr>
          <w:lang w:val="it-IT"/>
        </w:rPr>
      </w:pPr>
      <w:r>
        <w:rPr>
          <w:lang w:val="it-IT"/>
        </w:rPr>
        <w:t>Task secondario: variazione del sentiment nel tempo</w:t>
      </w:r>
    </w:p>
    <w:p>
      <w:pPr>
        <w:pStyle w:val="Normal"/>
        <w:rPr>
          <w:lang w:val="it-IT"/>
        </w:rPr>
      </w:pPr>
      <w:r>
        <w:rPr>
          <w:lang w:val="it-IT"/>
        </w:rPr>
        <w:t xml:space="preserve">Un secondo task su cui ci siamo focalizzati è andare a studiare il nesso tra tempo e variazione del sentiment associato a certe entità. </w:t>
      </w:r>
    </w:p>
    <w:p>
      <w:pPr>
        <w:pStyle w:val="Normal"/>
        <w:rPr>
          <w:lang w:val="it-IT"/>
        </w:rPr>
      </w:pPr>
      <w:r>
        <w:rPr>
          <w:lang w:val="it-IT"/>
        </w:rPr>
        <w:t xml:space="preserve">Siamo partiti con l’analizzare la </w:t>
      </w:r>
      <w:r>
        <w:rPr>
          <w:b/>
          <w:bCs/>
          <w:lang w:val="it-IT"/>
        </w:rPr>
        <w:t>variazione temporale del sentiment</w:t>
      </w:r>
      <w:r>
        <w:rPr>
          <w:lang w:val="it-IT"/>
        </w:rPr>
        <w:t xml:space="preserve">, da ora in poi scalato nell’intervallo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oMath>
      <w:r>
        <w:rPr>
          <w:rFonts w:eastAsia="" w:eastAsiaTheme="minorEastAsia"/>
          <w:lang w:val="it-IT"/>
        </w:rPr>
        <w:t>,</w:t>
      </w:r>
      <w:r>
        <w:rPr>
          <w:lang w:val="it-IT"/>
        </w:rPr>
        <w:t xml:space="preserve"> dei tweet considerando tutto il dataset.</w:t>
      </w:r>
    </w:p>
    <w:p>
      <w:pPr>
        <w:pStyle w:val="Normal"/>
        <w:rPr>
          <w:lang w:val="it-IT"/>
        </w:rPr>
      </w:pPr>
      <w:r>
        <w:rPr>
          <w:lang w:val="it-IT"/>
        </w:rPr>
        <w:t>Riportiamo i risultati ottenuti nei due diagrammi che seguono.</w:t>
      </w:r>
    </w:p>
    <w:p>
      <w:pPr>
        <w:pStyle w:val="ListParagraph"/>
        <w:rPr>
          <w:lang w:val="it-IT"/>
        </w:rPr>
      </w:pPr>
      <w:r>
        <w:rPr>
          <w:lang w:val="it-IT"/>
        </w:rPr>
        <w:drawing>
          <wp:anchor behindDoc="0" distT="0" distB="0" distL="0" distR="0" simplePos="0" locked="0" layoutInCell="0" allowOverlap="1" relativeHeight="41">
            <wp:simplePos x="0" y="0"/>
            <wp:positionH relativeFrom="column">
              <wp:posOffset>3232150</wp:posOffset>
            </wp:positionH>
            <wp:positionV relativeFrom="paragraph">
              <wp:posOffset>635</wp:posOffset>
            </wp:positionV>
            <wp:extent cx="3148330" cy="2136140"/>
            <wp:effectExtent l="0" t="0" r="0" b="0"/>
            <wp:wrapSquare wrapText="largest"/>
            <wp:docPr id="28" name="Image1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Immagine che contiene linea, diagramma, Diagramma, testo&#10;&#10;Descrizione generata automaticamente"/>
                    <pic:cNvPicPr>
                      <a:picLocks noChangeAspect="1" noChangeArrowheads="1"/>
                    </pic:cNvPicPr>
                  </pic:nvPicPr>
                  <pic:blipFill>
                    <a:blip r:embed="rId29"/>
                    <a:stretch>
                      <a:fillRect/>
                    </a:stretch>
                  </pic:blipFill>
                  <pic:spPr bwMode="auto">
                    <a:xfrm>
                      <a:off x="0" y="0"/>
                      <a:ext cx="3148330" cy="2136140"/>
                    </a:xfrm>
                    <a:prstGeom prst="rect">
                      <a:avLst/>
                    </a:prstGeom>
                    <a:noFill/>
                  </pic:spPr>
                </pic:pic>
              </a:graphicData>
            </a:graphic>
          </wp:anchor>
        </w:drawing>
        <w:drawing>
          <wp:anchor behindDoc="0" distT="0" distB="0" distL="0" distR="0" simplePos="0" locked="0" layoutInCell="0" allowOverlap="1" relativeHeight="42">
            <wp:simplePos x="0" y="0"/>
            <wp:positionH relativeFrom="column">
              <wp:posOffset>-50800</wp:posOffset>
            </wp:positionH>
            <wp:positionV relativeFrom="paragraph">
              <wp:posOffset>635</wp:posOffset>
            </wp:positionV>
            <wp:extent cx="3133725" cy="2146300"/>
            <wp:effectExtent l="0" t="0" r="0" b="0"/>
            <wp:wrapSquare wrapText="largest"/>
            <wp:docPr id="29" name="Image1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Immagine che contiene testo, linea, Diagramma, diagramma&#10;&#10;Descrizione generata automaticamente"/>
                    <pic:cNvPicPr>
                      <a:picLocks noChangeAspect="1" noChangeArrowheads="1"/>
                    </pic:cNvPicPr>
                  </pic:nvPicPr>
                  <pic:blipFill>
                    <a:blip r:embed="rId30"/>
                    <a:stretch>
                      <a:fillRect/>
                    </a:stretch>
                  </pic:blipFill>
                  <pic:spPr bwMode="auto">
                    <a:xfrm>
                      <a:off x="0" y="0"/>
                      <a:ext cx="3133725" cy="2146300"/>
                    </a:xfrm>
                    <a:prstGeom prst="rect">
                      <a:avLst/>
                    </a:prstGeom>
                    <a:noFill/>
                  </pic:spPr>
                </pic:pic>
              </a:graphicData>
            </a:graphic>
          </wp:anchor>
        </w:drawing>
      </w:r>
    </w:p>
    <w:p>
      <w:pPr>
        <w:pStyle w:val="Normal"/>
        <w:rPr>
          <w:lang w:val="it-IT"/>
        </w:rPr>
      </w:pPr>
      <w:r>
        <w:rPr>
          <w:lang w:val="it-IT"/>
        </w:rPr>
        <w:t xml:space="preserve">Notiamo che il numero di tweet inizia ad essere non trascurabile solo a partire da </w:t>
      </w:r>
      <w:r>
        <w:rPr>
          <w:i/>
          <w:iCs/>
          <w:lang w:val="it-IT"/>
        </w:rPr>
        <w:t>settembre 2015</w:t>
      </w:r>
      <w:r>
        <w:rPr>
          <w:lang w:val="it-IT"/>
        </w:rPr>
        <w:t xml:space="preserve">; da quel momento il </w:t>
      </w:r>
      <w:r>
        <w:rPr>
          <w:b/>
          <w:bCs/>
          <w:lang w:val="it-IT"/>
        </w:rPr>
        <w:t>sentiment medio</w:t>
      </w:r>
      <w:r>
        <w:rPr>
          <w:lang w:val="it-IT"/>
        </w:rPr>
        <w:t xml:space="preserve"> dei tweets resta abbastanza </w:t>
      </w:r>
      <w:r>
        <w:rPr>
          <w:b/>
          <w:bCs/>
          <w:lang w:val="it-IT"/>
        </w:rPr>
        <w:t>stabile</w:t>
      </w:r>
      <w:r>
        <w:rPr>
          <w:lang w:val="it-IT"/>
        </w:rPr>
        <w:t xml:space="preserve"> (fluttuazioni precedenti a questa data sono date dalla presenza di pochi tweet). A seguire considereremo quindi tweets a partire da questa data.</w:t>
      </w:r>
    </w:p>
    <w:p>
      <w:pPr>
        <w:pStyle w:val="Subtitle"/>
        <w:rPr>
          <w:lang w:val="it-IT"/>
        </w:rPr>
      </w:pPr>
      <w:r>
        <w:rPr>
          <w:lang w:val="it-IT"/>
        </w:rPr>
        <w:t>Distribuzione temporale del sentiment relativo a varie entità</w:t>
      </w:r>
    </w:p>
    <w:p>
      <w:pPr>
        <w:pStyle w:val="Normal"/>
        <w:rPr>
          <w:b/>
          <w:bCs/>
          <w:lang w:val="it-IT"/>
        </w:rPr>
      </w:pPr>
      <w:r>
        <w:rPr>
          <w:lang w:val="it-IT"/>
        </w:rPr>
        <w:t xml:space="preserve">Selezionate quattro tra le </w:t>
      </w:r>
      <w:r>
        <w:rPr>
          <w:b/>
          <w:bCs/>
          <w:lang w:val="it-IT"/>
        </w:rPr>
        <w:t>entità più importanti</w:t>
      </w:r>
    </w:p>
    <w:p>
      <w:pPr>
        <w:pStyle w:val="ListParagraph"/>
        <w:numPr>
          <w:ilvl w:val="0"/>
          <w:numId w:val="22"/>
        </w:numPr>
        <w:rPr>
          <w:b/>
          <w:bCs/>
          <w:lang w:val="it-IT"/>
        </w:rPr>
      </w:pPr>
      <w:r>
        <w:rPr>
          <w:b/>
          <w:bCs/>
          <w:lang w:val="it-IT"/>
        </w:rPr>
        <w:t>ISIS</w:t>
      </w:r>
    </w:p>
    <w:p>
      <w:pPr>
        <w:pStyle w:val="ListParagraph"/>
        <w:numPr>
          <w:ilvl w:val="0"/>
          <w:numId w:val="22"/>
        </w:numPr>
        <w:rPr>
          <w:b/>
          <w:bCs/>
          <w:lang w:val="it-IT"/>
        </w:rPr>
      </w:pPr>
      <w:r>
        <w:rPr>
          <w:b/>
          <w:bCs/>
          <w:lang w:val="it-IT"/>
        </w:rPr>
        <w:t>Turkey</w:t>
      </w:r>
    </w:p>
    <w:p>
      <w:pPr>
        <w:pStyle w:val="ListParagraph"/>
        <w:numPr>
          <w:ilvl w:val="0"/>
          <w:numId w:val="22"/>
        </w:numPr>
        <w:rPr>
          <w:b/>
          <w:bCs/>
          <w:lang w:val="it-IT"/>
        </w:rPr>
      </w:pPr>
      <w:r>
        <w:rPr>
          <w:b/>
          <w:bCs/>
          <w:lang w:val="it-IT"/>
        </w:rPr>
        <w:t>Assad</w:t>
      </w:r>
    </w:p>
    <w:p>
      <w:pPr>
        <w:pStyle w:val="ListParagraph"/>
        <w:numPr>
          <w:ilvl w:val="0"/>
          <w:numId w:val="22"/>
        </w:numPr>
        <w:rPr>
          <w:b/>
          <w:bCs/>
          <w:lang w:val="it-IT"/>
        </w:rPr>
      </w:pPr>
      <w:r>
        <w:rPr>
          <w:b/>
          <w:bCs/>
          <w:lang w:val="it-IT"/>
        </w:rPr>
        <w:t>Iraq</w:t>
      </w:r>
    </w:p>
    <w:p>
      <w:pPr>
        <w:pStyle w:val="Normal"/>
        <w:rPr>
          <w:lang w:val="it-IT"/>
        </w:rPr>
      </w:pPr>
      <w:r>
        <w:rPr>
          <w:lang w:val="it-IT"/>
        </w:rPr>
        <w:t xml:space="preserve">Ora analizziamo come cambia il sentiment a loro associato evolve nel corso del tempo. </w:t>
      </w:r>
    </w:p>
    <w:p>
      <w:pPr>
        <w:pStyle w:val="Normal"/>
        <w:rPr>
          <w:lang w:val="it-IT"/>
        </w:rPr>
      </w:pPr>
      <w:r>
        <w:rPr>
          <w:lang w:val="it-IT"/>
        </w:rPr>
        <w:t>Riportiamo i risultati ottenuti mese per mese nei diagrammi che seguono.</w:t>
      </w:r>
    </w:p>
    <w:p>
      <w:pPr>
        <w:pStyle w:val="Normal"/>
        <w:rPr>
          <w:lang w:val="it-IT"/>
        </w:rPr>
      </w:pPr>
      <w:r>
        <w:rPr>
          <w:lang w:val="it-IT"/>
        </w:rPr>
      </w:r>
    </w:p>
    <w:p>
      <w:pPr>
        <w:pStyle w:val="Normal"/>
        <w:rPr>
          <w:lang w:val="it-IT"/>
        </w:rPr>
      </w:pPr>
      <w:r>
        <w:rPr/>
        <w:drawing>
          <wp:anchor behindDoc="0" distT="0" distB="0" distL="114300" distR="0" simplePos="0" locked="0" layoutInCell="0" allowOverlap="1" relativeHeight="45">
            <wp:simplePos x="0" y="0"/>
            <wp:positionH relativeFrom="margin">
              <wp:align>right</wp:align>
            </wp:positionH>
            <wp:positionV relativeFrom="paragraph">
              <wp:posOffset>5080</wp:posOffset>
            </wp:positionV>
            <wp:extent cx="2870200" cy="1970405"/>
            <wp:effectExtent l="0" t="0" r="0" b="0"/>
            <wp:wrapThrough wrapText="bothSides">
              <wp:wrapPolygon edited="0">
                <wp:start x="-24" y="0"/>
                <wp:lineTo x="-24" y="21249"/>
                <wp:lineTo x="21499" y="21249"/>
                <wp:lineTo x="21499" y="0"/>
                <wp:lineTo x="-24" y="0"/>
              </wp:wrapPolygon>
            </wp:wrapThrough>
            <wp:docPr id="30" name="Image18"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Immagine che contiene linea, diagramma, Diagramma, testo&#10;&#10;Descrizione generata automaticamente"/>
                    <pic:cNvPicPr>
                      <a:picLocks noChangeAspect="1" noChangeArrowheads="1"/>
                    </pic:cNvPicPr>
                  </pic:nvPicPr>
                  <pic:blipFill>
                    <a:blip r:embed="rId31"/>
                    <a:stretch>
                      <a:fillRect/>
                    </a:stretch>
                  </pic:blipFill>
                  <pic:spPr bwMode="auto">
                    <a:xfrm>
                      <a:off x="0" y="0"/>
                      <a:ext cx="2870200" cy="1970405"/>
                    </a:xfrm>
                    <a:prstGeom prst="rect">
                      <a:avLst/>
                    </a:prstGeom>
                    <a:noFill/>
                  </pic:spPr>
                </pic:pic>
              </a:graphicData>
            </a:graphic>
          </wp:anchor>
        </w:drawing>
        <w:drawing>
          <wp:inline distT="0" distB="0" distL="0" distR="0">
            <wp:extent cx="2844800" cy="1931035"/>
            <wp:effectExtent l="0" t="0" r="0" b="0"/>
            <wp:docPr id="31" name="Image16"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Immagine che contiene linea, diagramma, Diagramma, testo&#10;&#10;Descrizione generata automaticamente"/>
                    <pic:cNvPicPr>
                      <a:picLocks noChangeAspect="1" noChangeArrowheads="1"/>
                    </pic:cNvPicPr>
                  </pic:nvPicPr>
                  <pic:blipFill>
                    <a:blip r:embed="rId32"/>
                    <a:stretch>
                      <a:fillRect/>
                    </a:stretch>
                  </pic:blipFill>
                  <pic:spPr bwMode="auto">
                    <a:xfrm>
                      <a:off x="0" y="0"/>
                      <a:ext cx="2844800" cy="1931035"/>
                    </a:xfrm>
                    <a:prstGeom prst="rect">
                      <a:avLst/>
                    </a:prstGeom>
                    <a:noFill/>
                  </pic:spPr>
                </pic:pic>
              </a:graphicData>
            </a:graphic>
          </wp:inline>
        </w:drawing>
      </w:r>
    </w:p>
    <w:p>
      <w:pPr>
        <w:pStyle w:val="Normal"/>
        <w:rPr>
          <w:lang w:val="it-IT"/>
        </w:rPr>
      </w:pPr>
      <w:r>
        <w:rPr/>
        <w:drawing>
          <wp:inline distT="0" distB="0" distL="0" distR="0">
            <wp:extent cx="2914015" cy="2000250"/>
            <wp:effectExtent l="0" t="0" r="0" b="0"/>
            <wp:docPr id="32" name="Image17"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Immagine che contiene linea, diagramma, Diagramma, testo&#10;&#10;Descrizione generata automaticamente"/>
                    <pic:cNvPicPr>
                      <a:picLocks noChangeAspect="1" noChangeArrowheads="1"/>
                    </pic:cNvPicPr>
                  </pic:nvPicPr>
                  <pic:blipFill>
                    <a:blip r:embed="rId33"/>
                    <a:stretch>
                      <a:fillRect/>
                    </a:stretch>
                  </pic:blipFill>
                  <pic:spPr bwMode="auto">
                    <a:xfrm>
                      <a:off x="0" y="0"/>
                      <a:ext cx="2914015" cy="2000250"/>
                    </a:xfrm>
                    <a:prstGeom prst="rect">
                      <a:avLst/>
                    </a:prstGeom>
                    <a:noFill/>
                  </pic:spPr>
                </pic:pic>
              </a:graphicData>
            </a:graphic>
          </wp:inline>
        </w:drawing>
      </w:r>
      <w:r>
        <w:rPr/>
        <w:drawing>
          <wp:inline distT="0" distB="0" distL="0" distR="0">
            <wp:extent cx="2909570" cy="1974850"/>
            <wp:effectExtent l="0" t="0" r="0" b="0"/>
            <wp:docPr id="33" name="Image19"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Immagine che contiene linea, testo, diagramma, Diagramma&#10;&#10;Descrizione generata automaticamente"/>
                    <pic:cNvPicPr>
                      <a:picLocks noChangeAspect="1" noChangeArrowheads="1"/>
                    </pic:cNvPicPr>
                  </pic:nvPicPr>
                  <pic:blipFill>
                    <a:blip r:embed="rId34"/>
                    <a:stretch>
                      <a:fillRect/>
                    </a:stretch>
                  </pic:blipFill>
                  <pic:spPr bwMode="auto">
                    <a:xfrm>
                      <a:off x="0" y="0"/>
                      <a:ext cx="2909570" cy="1974850"/>
                    </a:xfrm>
                    <a:prstGeom prst="rect">
                      <a:avLst/>
                    </a:prstGeom>
                    <a:noFill/>
                  </pic:spPr>
                </pic:pic>
              </a:graphicData>
            </a:graphic>
          </wp:inline>
        </w:drawing>
      </w:r>
    </w:p>
    <w:p>
      <w:pPr>
        <w:pStyle w:val="FrameContents"/>
        <w:spacing w:lineRule="auto" w:line="240" w:before="0" w:after="0"/>
        <w:rPr>
          <w:lang w:val="it-IT"/>
        </w:rPr>
      </w:pPr>
      <w:r>
        <w:rPr>
          <w:lang w:val="it-IT"/>
        </w:rPr>
        <w:t>E’ possibile notare come dall’inizio del 2016 tutte le curve si stabilizzino (prima del 2016 ci sono relativamente pochi tweet quindi il sentiment fluttua di più).</w:t>
      </w:r>
    </w:p>
    <w:p>
      <w:pPr>
        <w:pStyle w:val="FrameContents"/>
        <w:spacing w:lineRule="auto" w:line="240" w:before="0" w:after="0"/>
        <w:rPr>
          <w:lang w:val="it-IT"/>
        </w:rPr>
      </w:pPr>
      <w:r>
        <w:rPr>
          <w:lang w:val="it-IT"/>
        </w:rPr>
      </w:r>
    </w:p>
    <w:p>
      <w:pPr>
        <w:pStyle w:val="FrameContents"/>
        <w:spacing w:lineRule="auto" w:line="240" w:before="0" w:after="0"/>
        <w:rPr>
          <w:lang w:val="it-IT"/>
        </w:rPr>
      </w:pPr>
      <w:r>
        <w:rPr>
          <w:lang w:val="it-IT"/>
        </w:rPr>
        <w:t xml:space="preserve">Focalizzandosi sull’andamento del sentiment relativo ai all’entità </w:t>
      </w:r>
      <w:r>
        <w:rPr>
          <w:b/>
          <w:bCs/>
          <w:lang w:val="it-IT"/>
        </w:rPr>
        <w:t>ISIS</w:t>
      </w:r>
      <w:r>
        <w:rPr>
          <w:lang w:val="it-IT"/>
        </w:rPr>
        <w:t xml:space="preserve">, risulta evidente una repentina caduta nei mesi </w:t>
      </w:r>
      <w:r>
        <w:rPr>
          <w:b/>
          <w:bCs/>
          <w:lang w:val="it-IT"/>
        </w:rPr>
        <w:t>ottobre e novembre</w:t>
      </w:r>
      <w:r>
        <w:rPr>
          <w:lang w:val="it-IT"/>
        </w:rPr>
        <w:t xml:space="preserve"> del </w:t>
      </w:r>
      <w:r>
        <w:rPr>
          <w:b/>
          <w:bCs/>
          <w:lang w:val="it-IT"/>
        </w:rPr>
        <w:t>2015</w:t>
      </w:r>
      <w:r>
        <w:rPr>
          <w:lang w:val="it-IT"/>
        </w:rPr>
        <w:t xml:space="preserve">. </w:t>
      </w:r>
    </w:p>
    <w:p>
      <w:pPr>
        <w:pStyle w:val="FrameContents"/>
        <w:spacing w:lineRule="auto" w:line="240" w:before="0" w:after="0"/>
        <w:rPr>
          <w:lang w:val="it-IT"/>
        </w:rPr>
      </w:pPr>
      <w:r>
        <w:rPr>
          <w:lang w:val="it-IT"/>
        </w:rPr>
        <w:t xml:space="preserve">Se selezioniamo i tweet con sentiment negativi di questo periodo e che menzionano </w:t>
      </w:r>
      <w:r>
        <w:rPr>
          <w:b/>
          <w:bCs/>
          <w:lang w:val="it-IT"/>
        </w:rPr>
        <w:t>ISIS</w:t>
      </w:r>
      <w:r>
        <w:rPr>
          <w:lang w:val="it-IT"/>
        </w:rPr>
        <mc:AlternateContent>
          <mc:Choice Requires="wps">
            <w:drawing>
              <wp:anchor behindDoc="0" distT="0" distB="0" distL="0" distR="0" simplePos="0" locked="0" layoutInCell="1" allowOverlap="1" relativeHeight="43" wp14:anchorId="59EBA317">
                <wp:simplePos x="0" y="0"/>
                <wp:positionH relativeFrom="column">
                  <wp:posOffset>-3022600</wp:posOffset>
                </wp:positionH>
                <wp:positionV relativeFrom="paragraph">
                  <wp:posOffset>169545</wp:posOffset>
                </wp:positionV>
                <wp:extent cx="5851525" cy="1715135"/>
                <wp:effectExtent l="0" t="0" r="0" b="0"/>
                <wp:wrapNone/>
                <wp:docPr id="34" name="Text Frame 1"/>
                <a:graphic xmlns:a="http://schemas.openxmlformats.org/drawingml/2006/main">
                  <a:graphicData uri="http://schemas.microsoft.com/office/word/2010/wordprocessingShape">
                    <wps:wsp>
                      <wps:cNvSpPr/>
                      <wps:spPr>
                        <a:xfrm>
                          <a:off x="0" y="0"/>
                          <a:ext cx="5851440" cy="1715040"/>
                        </a:xfrm>
                        <a:prstGeom prst="rect">
                          <a:avLst/>
                        </a:prstGeom>
                        <a:noFill/>
                        <a:ln w="0">
                          <a:noFill/>
                        </a:ln>
                      </wps:spPr>
                      <wps:style>
                        <a:lnRef idx="0"/>
                        <a:fillRef idx="0"/>
                        <a:effectRef idx="0"/>
                        <a:fontRef idx="minor"/>
                      </wps:style>
                      <wps:txbx>
                        <w:txbxContent>
                          <w:p>
                            <w:pPr>
                              <w:pStyle w:val="FrameContents"/>
                              <w:spacing w:lineRule="auto" w:line="240" w:before="0" w:after="0"/>
                              <w:rPr>
                                <w:lang w:val="it-IT"/>
                              </w:rPr>
                            </w:pPr>
                            <w:r>
                              <w:rPr>
                                <w:color w:val="000000"/>
                                <w:lang w:val="it-IT"/>
                              </w:rPr>
                              <w:t xml:space="preserve">Notiamo come dall’inizio </w:t>
                            </w:r>
                          </w:p>
                          <w:p>
                            <w:pPr>
                              <w:pStyle w:val="FrameContents"/>
                              <w:spacing w:lineRule="auto" w:line="240" w:before="0" w:after="0"/>
                              <w:rPr>
                                <w:lang w:val="it-IT"/>
                              </w:rPr>
                            </w:pPr>
                            <w:r>
                              <w:rPr>
                                <w:color w:val="000000"/>
                                <w:lang w:val="it-IT"/>
                              </w:rPr>
                              <w:t>13/11/2015.</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238pt;margin-top:13.35pt;width:460.7pt;height:135pt;mso-wrap-style:square;v-text-anchor:top" wp14:anchorId="59EBA317">
                <v:fill o:detectmouseclick="t" on="false"/>
                <v:stroke color="#3465a4" joinstyle="round" endcap="flat"/>
                <v:textbox>
                  <w:txbxContent>
                    <w:p>
                      <w:pPr>
                        <w:pStyle w:val="FrameContents"/>
                        <w:spacing w:lineRule="auto" w:line="240" w:before="0" w:after="0"/>
                        <w:rPr>
                          <w:lang w:val="it-IT"/>
                        </w:rPr>
                      </w:pPr>
                      <w:r>
                        <w:rPr>
                          <w:color w:val="000000"/>
                          <w:lang w:val="it-IT"/>
                        </w:rPr>
                        <w:t xml:space="preserve">Notiamo come dall’inizio </w:t>
                      </w:r>
                    </w:p>
                    <w:p>
                      <w:pPr>
                        <w:pStyle w:val="FrameContents"/>
                        <w:spacing w:lineRule="auto" w:line="240" w:before="0" w:after="0"/>
                        <w:rPr>
                          <w:lang w:val="it-IT"/>
                        </w:rPr>
                      </w:pPr>
                      <w:r>
                        <w:rPr>
                          <w:color w:val="000000"/>
                          <w:lang w:val="it-IT"/>
                        </w:rPr>
                        <w:t>13/11/2015.</w:t>
                      </w:r>
                    </w:p>
                  </w:txbxContent>
                </v:textbox>
                <w10:wrap type="none"/>
              </v:rect>
            </w:pict>
          </mc:Fallback>
        </mc:AlternateContent>
      </w:r>
      <w:r>
        <w:rPr>
          <w:lang w:val="it-IT"/>
        </w:rPr>
        <w:t>, otteniamo dei tweets che parlano di recenti fatti di cronaca negativi per l’ISIS (come sconfitte o attacchi militari subiti) e notizie riguardo all'attacco a Parigi del 13/11/2015.</w:t>
      </w:r>
    </w:p>
    <w:p>
      <w:pPr>
        <w:pStyle w:val="ListParagraph"/>
        <w:rPr>
          <w:lang w:val="it-IT"/>
        </w:rPr>
      </w:pPr>
      <w:r>
        <w:rPr>
          <w:lang w:val="it-IT"/>
        </w:rPr>
      </w:r>
    </w:p>
    <w:p>
      <w:pPr>
        <w:pStyle w:val="ListParagraph"/>
        <w:rPr>
          <w:lang w:val="it-IT"/>
        </w:rPr>
      </w:pPr>
      <w:r>
        <w:rPr>
          <w:lang w:val="it-IT"/>
        </w:rPr>
      </w:r>
    </w:p>
    <w:p>
      <w:pPr>
        <w:pStyle w:val="Normal"/>
        <w:spacing w:before="0" w:after="160"/>
        <w:rPr>
          <w:lang w:val="it-IT"/>
        </w:rPr>
      </w:pPr>
      <w:r>
        <w:rPr>
          <w:lang w:val="it-IT"/>
        </w:rPr>
        <w:tab/>
      </w:r>
    </w:p>
    <w:sectPr>
      <w:type w:val="nextPage"/>
      <w:pgSz w:w="12240" w:h="15840"/>
      <w:pgMar w:left="1440" w:right="1440" w:gutter="0" w:header="0" w:top="1440" w:footer="0" w:bottom="1440"/>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auto"/>
    <w:pitch w:val="variable"/>
  </w:font>
  <w:font w:name="Liberation Sans">
    <w:altName w:val="Arial"/>
    <w:charset w:val="01"/>
    <w:family w:val="swiss"/>
    <w:pitch w:val="variable"/>
  </w:font>
  <w:font w:name="Times New Roman">
    <w:charset w:val="01"/>
    <w:family w:val="roman"/>
    <w:pitch w:val="variable"/>
  </w:font>
  <w:font w:name="Aptos">
    <w:charset w:val="01"/>
    <w:family w:val="swiss"/>
    <w:pitch w:val="variable"/>
  </w:font>
  <w:font w:name="Cambria Math">
    <w:charset w:val="01"/>
    <w:family w:val="roman"/>
    <w:pitch w:val="variable"/>
  </w:font>
  <w:font w:name="Arial">
    <w:charset w:val="01"/>
    <w:family w:val="swiss"/>
    <w:pitch w:val="variable"/>
  </w:font>
  <w:font w:name="Aptos Display">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21">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24cb"/>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Titolo1Carattere"/>
    <w:uiPriority w:val="9"/>
    <w:qFormat/>
    <w:rsid w:val="00be606d"/>
    <w:pPr>
      <w:keepNext w:val="true"/>
      <w:keepLines/>
      <w:numPr>
        <w:ilvl w:val="0"/>
        <w:numId w:val="2"/>
      </w:numPr>
      <w:spacing w:before="360" w:after="80"/>
      <w:ind w:left="360"/>
      <w:outlineLvl w:val="0"/>
    </w:pPr>
    <w:rPr>
      <w:rFonts w:ascii="Aptos Display" w:hAnsi="Aptos Display" w:eastAsia="" w:cs="" w:asciiTheme="majorHAnsi" w:cstheme="majorBidi" w:eastAsiaTheme="majorEastAsia" w:hAnsiTheme="majorHAnsi"/>
      <w:b/>
      <w:color w:themeColor="accent1" w:val="156082"/>
      <w:sz w:val="32"/>
      <w:szCs w:val="40"/>
    </w:rPr>
  </w:style>
  <w:style w:type="paragraph" w:styleId="Heading2">
    <w:name w:val="heading 2"/>
    <w:basedOn w:val="Normal"/>
    <w:next w:val="Normal"/>
    <w:link w:val="Titolo2Carattere"/>
    <w:uiPriority w:val="9"/>
    <w:semiHidden/>
    <w:unhideWhenUsed/>
    <w:qFormat/>
    <w:rsid w:val="000b498b"/>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olo3Carattere"/>
    <w:uiPriority w:val="9"/>
    <w:unhideWhenUsed/>
    <w:qFormat/>
    <w:rsid w:val="000b498b"/>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olo4Carattere"/>
    <w:uiPriority w:val="9"/>
    <w:semiHidden/>
    <w:unhideWhenUsed/>
    <w:qFormat/>
    <w:rsid w:val="000b498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olo5Carattere"/>
    <w:uiPriority w:val="9"/>
    <w:semiHidden/>
    <w:unhideWhenUsed/>
    <w:qFormat/>
    <w:rsid w:val="000b498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olo6Carattere"/>
    <w:uiPriority w:val="9"/>
    <w:semiHidden/>
    <w:unhideWhenUsed/>
    <w:qFormat/>
    <w:rsid w:val="000b498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olo7Carattere"/>
    <w:uiPriority w:val="9"/>
    <w:semiHidden/>
    <w:unhideWhenUsed/>
    <w:qFormat/>
    <w:rsid w:val="000b498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olo8Carattere"/>
    <w:uiPriority w:val="9"/>
    <w:semiHidden/>
    <w:unhideWhenUsed/>
    <w:qFormat/>
    <w:rsid w:val="000b498b"/>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olo9Carattere"/>
    <w:uiPriority w:val="9"/>
    <w:semiHidden/>
    <w:unhideWhenUsed/>
    <w:qFormat/>
    <w:rsid w:val="000b498b"/>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Heading1"/>
    <w:uiPriority w:val="9"/>
    <w:qFormat/>
    <w:rsid w:val="00be606d"/>
    <w:rPr>
      <w:rFonts w:ascii="Aptos Display" w:hAnsi="Aptos Display" w:eastAsia="" w:cs="" w:asciiTheme="majorHAnsi" w:cstheme="majorBidi" w:eastAsiaTheme="majorEastAsia" w:hAnsiTheme="majorHAnsi"/>
      <w:b/>
      <w:color w:themeColor="accent1" w:val="156082"/>
      <w:sz w:val="32"/>
      <w:szCs w:val="40"/>
    </w:rPr>
  </w:style>
  <w:style w:type="character" w:styleId="Titolo2Carattere" w:customStyle="1">
    <w:name w:val="Titolo 2 Carattere"/>
    <w:basedOn w:val="DefaultParagraphFont"/>
    <w:link w:val="Heading2"/>
    <w:uiPriority w:val="9"/>
    <w:semiHidden/>
    <w:qFormat/>
    <w:rsid w:val="000b498b"/>
    <w:rPr>
      <w:rFonts w:ascii="Aptos Display" w:hAnsi="Aptos Display" w:eastAsia="" w:cs="" w:asciiTheme="majorHAnsi" w:cstheme="majorBidi" w:eastAsiaTheme="majorEastAsia" w:hAnsiTheme="majorHAnsi"/>
      <w:color w:themeColor="accent1" w:themeShade="bf" w:val="0F4761"/>
      <w:sz w:val="32"/>
      <w:szCs w:val="32"/>
    </w:rPr>
  </w:style>
  <w:style w:type="character" w:styleId="Titolo3Carattere" w:customStyle="1">
    <w:name w:val="Titolo 3 Carattere"/>
    <w:basedOn w:val="DefaultParagraphFont"/>
    <w:link w:val="Heading3"/>
    <w:uiPriority w:val="9"/>
    <w:qFormat/>
    <w:rsid w:val="000b498b"/>
    <w:rPr>
      <w:rFonts w:eastAsia="" w:cs="" w:cstheme="majorBidi" w:eastAsiaTheme="majorEastAsia"/>
      <w:color w:themeColor="accent1" w:themeShade="bf" w:val="0F4761"/>
      <w:sz w:val="28"/>
      <w:szCs w:val="28"/>
    </w:rPr>
  </w:style>
  <w:style w:type="character" w:styleId="Titolo4Carattere" w:customStyle="1">
    <w:name w:val="Titolo 4 Carattere"/>
    <w:basedOn w:val="DefaultParagraphFont"/>
    <w:link w:val="Heading4"/>
    <w:uiPriority w:val="9"/>
    <w:semiHidden/>
    <w:qFormat/>
    <w:rsid w:val="000b498b"/>
    <w:rPr>
      <w:rFonts w:eastAsia="" w:cs="" w:cstheme="majorBidi" w:eastAsiaTheme="majorEastAsia"/>
      <w:i/>
      <w:iCs/>
      <w:color w:themeColor="accent1" w:themeShade="bf" w:val="0F4761"/>
    </w:rPr>
  </w:style>
  <w:style w:type="character" w:styleId="Titolo5Carattere" w:customStyle="1">
    <w:name w:val="Titolo 5 Carattere"/>
    <w:basedOn w:val="DefaultParagraphFont"/>
    <w:link w:val="Heading5"/>
    <w:uiPriority w:val="9"/>
    <w:semiHidden/>
    <w:qFormat/>
    <w:rsid w:val="000b498b"/>
    <w:rPr>
      <w:rFonts w:eastAsia="" w:cs="" w:cstheme="majorBidi" w:eastAsiaTheme="majorEastAsia"/>
      <w:color w:themeColor="accent1" w:themeShade="bf" w:val="0F4761"/>
    </w:rPr>
  </w:style>
  <w:style w:type="character" w:styleId="Titolo6Carattere" w:customStyle="1">
    <w:name w:val="Titolo 6 Carattere"/>
    <w:basedOn w:val="DefaultParagraphFont"/>
    <w:link w:val="Heading6"/>
    <w:uiPriority w:val="9"/>
    <w:semiHidden/>
    <w:qFormat/>
    <w:rsid w:val="000b498b"/>
    <w:rPr>
      <w:rFonts w:eastAsia="" w:cs="" w:cstheme="majorBidi" w:eastAsiaTheme="majorEastAsia"/>
      <w:i/>
      <w:iCs/>
      <w:color w:themeColor="text1" w:themeTint="a6" w:val="595959"/>
    </w:rPr>
  </w:style>
  <w:style w:type="character" w:styleId="Titolo7Carattere" w:customStyle="1">
    <w:name w:val="Titolo 7 Carattere"/>
    <w:basedOn w:val="DefaultParagraphFont"/>
    <w:link w:val="Heading7"/>
    <w:uiPriority w:val="9"/>
    <w:semiHidden/>
    <w:qFormat/>
    <w:rsid w:val="000b498b"/>
    <w:rPr>
      <w:rFonts w:eastAsia="" w:cs="" w:cstheme="majorBidi" w:eastAsiaTheme="majorEastAsia"/>
      <w:color w:themeColor="text1" w:themeTint="a6" w:val="595959"/>
    </w:rPr>
  </w:style>
  <w:style w:type="character" w:styleId="Titolo8Carattere" w:customStyle="1">
    <w:name w:val="Titolo 8 Carattere"/>
    <w:basedOn w:val="DefaultParagraphFont"/>
    <w:link w:val="Heading8"/>
    <w:uiPriority w:val="9"/>
    <w:semiHidden/>
    <w:qFormat/>
    <w:rsid w:val="000b498b"/>
    <w:rPr>
      <w:rFonts w:eastAsia="" w:cs="" w:cstheme="majorBidi" w:eastAsiaTheme="majorEastAsia"/>
      <w:i/>
      <w:iCs/>
      <w:color w:themeColor="text1" w:themeTint="d8" w:val="272727"/>
    </w:rPr>
  </w:style>
  <w:style w:type="character" w:styleId="Titolo9Carattere" w:customStyle="1">
    <w:name w:val="Titolo 9 Carattere"/>
    <w:basedOn w:val="DefaultParagraphFont"/>
    <w:link w:val="Heading9"/>
    <w:uiPriority w:val="9"/>
    <w:semiHidden/>
    <w:qFormat/>
    <w:rsid w:val="000b498b"/>
    <w:rPr>
      <w:rFonts w:eastAsia="" w:cs="" w:cstheme="majorBidi" w:eastAsiaTheme="majorEastAsia"/>
      <w:color w:themeColor="text1" w:themeTint="d8" w:val="272727"/>
    </w:rPr>
  </w:style>
  <w:style w:type="character" w:styleId="TitoloCarattere" w:customStyle="1">
    <w:name w:val="Titolo Carattere"/>
    <w:basedOn w:val="DefaultParagraphFont"/>
    <w:link w:val="Title"/>
    <w:uiPriority w:val="10"/>
    <w:qFormat/>
    <w:rsid w:val="000b498b"/>
    <w:rPr>
      <w:rFonts w:ascii="Aptos Display" w:hAnsi="Aptos Display" w:eastAsia="" w:cs="" w:asciiTheme="majorHAnsi" w:cstheme="majorBidi" w:eastAsiaTheme="majorEastAsia" w:hAnsiTheme="majorHAnsi"/>
      <w:spacing w:val="-10"/>
      <w:kern w:val="2"/>
      <w:sz w:val="56"/>
      <w:szCs w:val="56"/>
    </w:rPr>
  </w:style>
  <w:style w:type="character" w:styleId="SottotitoloCarattere" w:customStyle="1">
    <w:name w:val="Sottotitolo Carattere"/>
    <w:basedOn w:val="DefaultParagraphFont"/>
    <w:link w:val="Subtitle"/>
    <w:uiPriority w:val="11"/>
    <w:qFormat/>
    <w:rsid w:val="00be606d"/>
    <w:rPr>
      <w:rFonts w:eastAsia="" w:cs="" w:cstheme="majorBidi" w:eastAsiaTheme="majorEastAsia"/>
      <w:b/>
      <w:spacing w:val="15"/>
      <w:sz w:val="28"/>
      <w:szCs w:val="28"/>
    </w:rPr>
  </w:style>
  <w:style w:type="character" w:styleId="CitazioneCarattere" w:customStyle="1">
    <w:name w:val="Citazione Carattere"/>
    <w:basedOn w:val="DefaultParagraphFont"/>
    <w:link w:val="Quote"/>
    <w:uiPriority w:val="29"/>
    <w:qFormat/>
    <w:rsid w:val="000b498b"/>
    <w:rPr>
      <w:i/>
      <w:iCs/>
      <w:color w:themeColor="text1" w:themeTint="bf" w:val="404040"/>
    </w:rPr>
  </w:style>
  <w:style w:type="character" w:styleId="IntenseEmphasis">
    <w:name w:val="Intense Emphasis"/>
    <w:basedOn w:val="DefaultParagraphFont"/>
    <w:uiPriority w:val="21"/>
    <w:qFormat/>
    <w:rsid w:val="000b498b"/>
    <w:rPr>
      <w:i/>
      <w:iCs/>
      <w:color w:themeColor="accent1" w:themeShade="bf" w:val="0F4761"/>
    </w:rPr>
  </w:style>
  <w:style w:type="character" w:styleId="CitazioneintensaCarattere" w:customStyle="1">
    <w:name w:val="Citazione intensa Carattere"/>
    <w:basedOn w:val="DefaultParagraphFont"/>
    <w:link w:val="IntenseQuote"/>
    <w:uiPriority w:val="30"/>
    <w:qFormat/>
    <w:rsid w:val="000b498b"/>
    <w:rPr>
      <w:i/>
      <w:iCs/>
      <w:color w:themeColor="accent1" w:themeShade="bf" w:val="0F4761"/>
    </w:rPr>
  </w:style>
  <w:style w:type="character" w:styleId="IntenseReference">
    <w:name w:val="Intense Reference"/>
    <w:basedOn w:val="DefaultParagraphFont"/>
    <w:uiPriority w:val="32"/>
    <w:qFormat/>
    <w:rsid w:val="000b498b"/>
    <w:rPr>
      <w:b/>
      <w:bCs/>
      <w:smallCaps/>
      <w:color w:themeColor="accent1" w:themeShade="bf" w:val="0F4761"/>
      <w:spacing w:val="5"/>
    </w:rPr>
  </w:style>
  <w:style w:type="character" w:styleId="Hyperlink">
    <w:name w:val="Hyperlink"/>
    <w:basedOn w:val="DefaultParagraphFont"/>
    <w:uiPriority w:val="99"/>
    <w:unhideWhenUsed/>
    <w:rsid w:val="00ab24cb"/>
    <w:rPr>
      <w:color w:themeColor="hyperlink" w:val="467886"/>
      <w:u w:val="single"/>
    </w:rPr>
  </w:style>
  <w:style w:type="character" w:styleId="Emphasis">
    <w:name w:val="Emphasis"/>
    <w:basedOn w:val="DefaultParagraphFont"/>
    <w:uiPriority w:val="20"/>
    <w:qFormat/>
    <w:rsid w:val="0029393b"/>
    <w:rPr>
      <w:i/>
      <w:iCs/>
    </w:rPr>
  </w:style>
  <w:style w:type="character" w:styleId="PreformattatoHTMLCarattere" w:customStyle="1">
    <w:name w:val="Preformattato HTML Carattere"/>
    <w:basedOn w:val="DefaultParagraphFont"/>
    <w:link w:val="HTMLPreformatted"/>
    <w:uiPriority w:val="99"/>
    <w:qFormat/>
    <w:rsid w:val="00172fb8"/>
    <w:rPr>
      <w:rFonts w:ascii="Courier New" w:hAnsi="Courier New" w:eastAsia="Times New Roman" w:cs="Courier New"/>
      <w:kern w:val="0"/>
      <w:sz w:val="20"/>
      <w:szCs w:val="20"/>
      <w14:ligatures w14:val="none"/>
    </w:rPr>
  </w:style>
  <w:style w:type="character" w:styleId="UnresolvedMention">
    <w:name w:val="Unresolved Mention"/>
    <w:basedOn w:val="DefaultParagraphFont"/>
    <w:uiPriority w:val="99"/>
    <w:semiHidden/>
    <w:unhideWhenUsed/>
    <w:qFormat/>
    <w:rsid w:val="00284bef"/>
    <w:rPr>
      <w:color w:val="605E5C"/>
      <w:shd w:fill="E1DFDD" w:val="clear"/>
    </w:rPr>
  </w:style>
  <w:style w:type="character" w:styleId="FollowedHyperlink">
    <w:name w:val="FollowedHyperlink"/>
    <w:basedOn w:val="DefaultParagraphFont"/>
    <w:uiPriority w:val="99"/>
    <w:semiHidden/>
    <w:unhideWhenUsed/>
    <w:rsid w:val="009b31d2"/>
    <w:rPr>
      <w:color w:themeColor="followedHyperlink" w:val="96607D"/>
      <w:u w:val="single"/>
    </w:rPr>
  </w:style>
  <w:style w:type="character" w:styleId="PlaceholderText">
    <w:name w:val="Placeholder Text"/>
    <w:basedOn w:val="DefaultParagraphFont"/>
    <w:uiPriority w:val="99"/>
    <w:semiHidden/>
    <w:qFormat/>
    <w:rsid w:val="007f3f36"/>
    <w:rPr>
      <w:color w:val="666666"/>
    </w:rPr>
  </w:style>
  <w:style w:type="character" w:styleId="CommentReference">
    <w:name w:val="annotation reference"/>
    <w:basedOn w:val="DefaultParagraphFont"/>
    <w:uiPriority w:val="99"/>
    <w:semiHidden/>
    <w:unhideWhenUsed/>
    <w:qFormat/>
    <w:rsid w:val="001034c6"/>
    <w:rPr>
      <w:sz w:val="16"/>
      <w:szCs w:val="16"/>
    </w:rPr>
  </w:style>
  <w:style w:type="character" w:styleId="TestocommentoCarattere" w:customStyle="1">
    <w:name w:val="Testo commento Carattere"/>
    <w:basedOn w:val="DefaultParagraphFont"/>
    <w:link w:val="CommentText"/>
    <w:uiPriority w:val="99"/>
    <w:qFormat/>
    <w:rsid w:val="001034c6"/>
    <w:rPr>
      <w:sz w:val="20"/>
      <w:szCs w:val="20"/>
    </w:rPr>
  </w:style>
  <w:style w:type="character" w:styleId="SoggettocommentoCarattere" w:customStyle="1">
    <w:name w:val="Soggetto commento Carattere"/>
    <w:basedOn w:val="TestocommentoCarattere"/>
    <w:link w:val="annotationsubject"/>
    <w:uiPriority w:val="99"/>
    <w:semiHidden/>
    <w:qFormat/>
    <w:rsid w:val="001034c6"/>
    <w:rPr>
      <w:b/>
      <w:bCs/>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nhideWhenUsed/>
    <w:qFormat/>
    <w:rsid w:val="00861e26"/>
    <w:pPr>
      <w:spacing w:lineRule="auto" w:line="240" w:before="0" w:after="200"/>
    </w:pPr>
    <w:rPr>
      <w:i/>
      <w:iCs/>
      <w:color w:themeColor="text2" w:val="0E2841"/>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link w:val="TitoloCarattere"/>
    <w:uiPriority w:val="10"/>
    <w:qFormat/>
    <w:rsid w:val="000b498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ttotitoloCarattere"/>
    <w:uiPriority w:val="11"/>
    <w:qFormat/>
    <w:rsid w:val="00be606d"/>
    <w:pPr/>
    <w:rPr>
      <w:rFonts w:eastAsia="" w:cs="" w:cstheme="majorBidi" w:eastAsiaTheme="majorEastAsia"/>
      <w:b/>
      <w:spacing w:val="15"/>
      <w:sz w:val="28"/>
      <w:szCs w:val="28"/>
    </w:rPr>
  </w:style>
  <w:style w:type="paragraph" w:styleId="Quote">
    <w:name w:val="Quote"/>
    <w:basedOn w:val="Normal"/>
    <w:next w:val="Normal"/>
    <w:link w:val="CitazioneCarattere"/>
    <w:uiPriority w:val="29"/>
    <w:qFormat/>
    <w:rsid w:val="000b498b"/>
    <w:pPr>
      <w:spacing w:before="160" w:after="160"/>
      <w:jc w:val="center"/>
    </w:pPr>
    <w:rPr>
      <w:i/>
      <w:iCs/>
      <w:color w:themeColor="text1" w:themeTint="bf" w:val="404040"/>
    </w:rPr>
  </w:style>
  <w:style w:type="paragraph" w:styleId="ListParagraph">
    <w:name w:val="List Paragraph"/>
    <w:basedOn w:val="Normal"/>
    <w:uiPriority w:val="34"/>
    <w:qFormat/>
    <w:rsid w:val="000b498b"/>
    <w:pPr>
      <w:spacing w:before="0" w:after="160"/>
      <w:ind w:left="720"/>
      <w:contextualSpacing/>
    </w:pPr>
    <w:rPr/>
  </w:style>
  <w:style w:type="paragraph" w:styleId="IntenseQuote">
    <w:name w:val="Intense Quote"/>
    <w:basedOn w:val="Normal"/>
    <w:next w:val="Normal"/>
    <w:link w:val="CitazioneintensaCarattere"/>
    <w:uiPriority w:val="30"/>
    <w:qFormat/>
    <w:rsid w:val="000b498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unhideWhenUsed/>
    <w:qFormat/>
    <w:rsid w:val="00ab24cb"/>
    <w:pPr>
      <w:spacing w:lineRule="auto" w:line="240" w:beforeAutospacing="1" w:afterAutospacing="1"/>
    </w:pPr>
    <w:rPr>
      <w:rFonts w:ascii="Times New Roman" w:hAnsi="Times New Roman" w:eastAsia="Times New Roman" w:cs="Times New Roman"/>
      <w:kern w:val="0"/>
      <w:sz w:val="24"/>
      <w:szCs w:val="24"/>
    </w:rPr>
  </w:style>
  <w:style w:type="paragraph" w:styleId="FrameContents" w:customStyle="1">
    <w:name w:val="Frame Contents"/>
    <w:basedOn w:val="Normal"/>
    <w:qFormat/>
    <w:rsid w:val="00ab24cb"/>
    <w:pPr/>
    <w:rPr/>
  </w:style>
  <w:style w:type="paragraph" w:styleId="HTMLPreformatted">
    <w:name w:val="HTML Preformatted"/>
    <w:basedOn w:val="Normal"/>
    <w:link w:val="PreformattatoHTMLCarattere"/>
    <w:uiPriority w:val="99"/>
    <w:unhideWhenUsed/>
    <w:qFormat/>
    <w:rsid w:val="00172fb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paragraph" w:styleId="CommentText">
    <w:name w:val="annotation text"/>
    <w:basedOn w:val="Normal"/>
    <w:link w:val="TestocommentoCarattere"/>
    <w:uiPriority w:val="99"/>
    <w:unhideWhenUsed/>
    <w:rsid w:val="001034c6"/>
    <w:pPr>
      <w:spacing w:lineRule="auto" w:line="240"/>
    </w:pPr>
    <w:rPr>
      <w:sz w:val="20"/>
      <w:szCs w:val="20"/>
    </w:rPr>
  </w:style>
  <w:style w:type="paragraph" w:styleId="annotationsubject">
    <w:name w:val="annotation subject"/>
    <w:basedOn w:val="CommentText"/>
    <w:next w:val="CommentText"/>
    <w:link w:val="SoggettocommentoCarattere"/>
    <w:uiPriority w:val="99"/>
    <w:semiHidden/>
    <w:unhideWhenUsed/>
    <w:qFormat/>
    <w:rsid w:val="001034c6"/>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ab24c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preziosa1@campus.unimib.it" TargetMode="External"/><Relationship Id="rId3" Type="http://schemas.openxmlformats.org/officeDocument/2006/relationships/hyperlink" Target="https://www.kaggle.com/datasets/fifthtribe/how-isis-uses-twitter" TargetMode="External"/><Relationship Id="rId4" Type="http://schemas.openxmlformats.org/officeDocument/2006/relationships/image" Target="media/image1.png"/><Relationship Id="rId5" Type="http://schemas.openxmlformats.org/officeDocument/2006/relationships/hyperlink" Target="https://x.com/warrnew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pypi.org/project/langid/" TargetMode="External"/><Relationship Id="rId10" Type="http://schemas.openxmlformats.org/officeDocument/2006/relationships/image" Target="media/image5.png"/><Relationship Id="rId11" Type="http://schemas.openxmlformats.org/officeDocument/2006/relationships/hyperlink" Target="https://pypi.org/project/googletran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x.com/Conflicts"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twitter.com/warrnews" TargetMode="External"/><Relationship Id="rId20" Type="http://schemas.openxmlformats.org/officeDocument/2006/relationships/image" Target="media/image12.png"/><Relationship Id="rId21" Type="http://schemas.openxmlformats.org/officeDocument/2006/relationships/hyperlink" Target="https://spacy.io/" TargetMode="External"/><Relationship Id="rId22" Type="http://schemas.openxmlformats.org/officeDocument/2006/relationships/hyperlink" Target="https://www.nltk.org/"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4.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338E3-D301-4010-AD3B-666CC0162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LibreOffice/24.8.3.2$Linux_X86_64 LibreOffice_project/480$Build-2</Application>
  <AppVersion>15.0000</AppVersion>
  <Pages>26</Pages>
  <Words>5278</Words>
  <Characters>28861</Characters>
  <CharactersWithSpaces>33331</CharactersWithSpaces>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2024-06-13T11:08:00Z</dcterms:created>
  <dc:creator>m.volpato4@campus.unimib.it</dc:creator>
  <dc:description/>
  <dc:language>en-US</dc:language>
  <cp:lastModifiedBy/>
  <dcterms:modified xsi:type="dcterms:W3CDTF">2024-12-06T20:52:37Z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