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95250" cy="2857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>S</w:t>
      </w:r>
      <w:r>
        <w:rPr>
          <w:rFonts w:ascii="Microsoft YaHei" w:hAnsi="Microsoft YaHei" w:eastAsia="Microsoft YaHei"/>
          <w:b w:val="true"/>
          <w:bCs w:val="true"/>
          <w:color w:val="000000"/>
          <w:sz w:val="48"/>
          <w:szCs w:val="48"/>
        </w:rPr>
        <w:t>eaborn</w:t>
      </w:r>
      <w:r>
        <w:rPr>
          <w:rFonts w:ascii="Microsoft YaHei" w:hAnsi="Microsoft YaHei" w:eastAsia="Microsoft YaHei"/>
          <w:b w:val="true"/>
          <w:bCs w:val="true"/>
          <w:color w:val="000000"/>
          <w:sz w:val="48"/>
          <w:szCs w:val="48"/>
        </w:rPr>
        <w:t>可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>视化库入门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95250" cy="2857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b w:val="true"/>
          <w:bCs w:val="true"/>
          <w:sz w:val="48"/>
          <w:szCs w:val="48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Arial" w:hAnsi="Arial" w:eastAsia="Arial"/>
          <w:sz w:val="28"/>
          <w:szCs w:val="28"/>
        </w:rPr>
        <w:t>—————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Arial" w:hAnsi="Arial" w:eastAsia="Arial"/>
          <w:color w:val="70309f"/>
          <w:sz w:val="24"/>
          <w:szCs w:val="24"/>
        </w:rPr>
        <w:t>06/</w:t>
      </w:r>
      <w:r>
        <w:rPr>
          <w:rFonts w:ascii="Arial" w:hAnsi="Arial" w:eastAsia="Arial"/>
          <w:color w:val="70309f"/>
          <w:sz w:val="24"/>
          <w:szCs w:val="24"/>
        </w:rPr>
        <w:t>20</w:t>
      </w:r>
      <w:r>
        <w:rPr>
          <w:rFonts w:ascii="Arial" w:hAnsi="Arial" w:eastAsia="Arial"/>
          <w:color w:val="70309f"/>
          <w:sz w:val="24"/>
          <w:szCs w:val="24"/>
        </w:rPr>
        <w:t xml:space="preserve"> - Mindlake - 创建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Arial" w:hAnsi="Arial" w:eastAsia="Arial"/>
          <w:color w:val="70309f"/>
          <w:sz w:val="24"/>
          <w:szCs w:val="24"/>
        </w:rPr>
        <w:t>06/21 - Mindlake - 编辑完成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简介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很难想象，Seaborn的官网是那么朴实而低调，因为它把所有的美都奉献给了每个函数所绘制的可视化图形。于是我一改自己的惯例，把我最喜欢的一张Seaborn可视化图形，放在这里，表达对Seaborn这种行事风格的敬意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Seaborn也是一个Python的可视化库，同时它又是建立在</w:t>
      </w:r>
      <w:r>
        <w:rPr>
          <w:rFonts w:ascii="微软雅黑" w:hAnsi="微软雅黑" w:eastAsia="微软雅黑"/>
          <w:sz w:val="24"/>
          <w:szCs w:val="24"/>
        </w:rPr>
        <w:t>Matplotlib</w:t>
      </w:r>
      <w:r>
        <w:rPr>
          <w:rFonts w:ascii="微软雅黑" w:hAnsi="微软雅黑" w:eastAsia="微软雅黑"/>
          <w:sz w:val="24"/>
          <w:szCs w:val="24"/>
        </w:rPr>
        <w:t>库基础上的。</w:t>
      </w:r>
      <w:r>
        <w:rPr>
          <w:rFonts w:ascii="微软雅黑" w:hAnsi="微软雅黑" w:eastAsia="微软雅黑"/>
          <w:sz w:val="24"/>
          <w:szCs w:val="24"/>
        </w:rPr>
        <w:t>目前的版本是</w:t>
      </w:r>
      <w:r>
        <w:rPr>
          <w:rFonts w:ascii="微软雅黑" w:hAnsi="微软雅黑" w:eastAsia="微软雅黑"/>
          <w:sz w:val="24"/>
          <w:szCs w:val="24"/>
        </w:rPr>
        <w:t>0.8.1</w:t>
      </w:r>
      <w:r>
        <w:rPr>
          <w:rFonts w:ascii="微软雅黑" w:hAnsi="微软雅黑" w:eastAsia="微软雅黑"/>
          <w:sz w:val="24"/>
          <w:szCs w:val="24"/>
        </w:rPr>
        <w:t>。按照官网上的定义来说，“</w:t>
      </w:r>
      <w:r>
        <w:rPr>
          <w:rFonts w:ascii="微软雅黑" w:hAnsi="微软雅黑" w:eastAsia="微软雅黑"/>
          <w:sz w:val="24"/>
          <w:szCs w:val="24"/>
        </w:rPr>
        <w:t>Seaborn能绘制出有吸引力的可视化图形</w:t>
      </w:r>
      <w:r>
        <w:rPr>
          <w:rFonts w:ascii="微软雅黑" w:hAnsi="微软雅黑" w:eastAsia="微软雅黑"/>
          <w:sz w:val="24"/>
          <w:szCs w:val="24"/>
        </w:rPr>
        <w:t>”（</w:t>
      </w:r>
      <w:r>
        <w:rPr>
          <w:rFonts w:ascii="微软雅黑" w:hAnsi="微软雅黑" w:eastAsia="微软雅黑"/>
          <w:sz w:val="24"/>
          <w:szCs w:val="24"/>
        </w:rPr>
        <w:t>Seabo</w:t>
      </w:r>
      <w:r>
        <w:rPr>
          <w:rFonts w:ascii="Microsoft YaHei" w:hAnsi="Microsoft YaHei" w:eastAsia="Microsoft YaHei"/>
          <w:color w:val="000000"/>
          <w:sz w:val="24"/>
          <w:szCs w:val="24"/>
        </w:rPr>
        <w:t>rn  provides a high-level interface for drawing attractive statistical graphics.</w:t>
      </w:r>
      <w:r>
        <w:rPr>
          <w:rFonts w:ascii="Microsoft YaHei" w:hAnsi="Microsoft YaHei" w:eastAsia="Microsoft YaHei"/>
          <w:color w:val="000000"/>
          <w:sz w:val="24"/>
          <w:szCs w:val="24"/>
        </w:rPr>
        <w:t>）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那么在这里我们就一起看一看</w:t>
      </w:r>
      <w:r>
        <w:rPr>
          <w:rFonts w:ascii="微软雅黑" w:hAnsi="微软雅黑" w:eastAsia="微软雅黑"/>
          <w:sz w:val="24"/>
          <w:szCs w:val="24"/>
        </w:rPr>
        <w:t>Seaborn到底是怎么做到的</w:t>
      </w:r>
      <w:r>
        <w:rPr>
          <w:rFonts w:ascii="微软雅黑" w:hAnsi="微软雅黑" w:eastAsia="微软雅黑"/>
          <w:sz w:val="24"/>
          <w:szCs w:val="24"/>
        </w:rPr>
        <w:t>。</w:t>
      </w:r>
    </w:p>
    <w:p>
      <w:pPr/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599049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  <w:t>第0件事：准备</w:t>
      </w:r>
    </w:p>
    <w:p>
      <w:pPr>
        <w:jc w:val="left"/>
      </w:pPr>
      <w:r>
        <w:rPr>
          <w:rFonts w:ascii="微软雅黑" w:hAnsi="微软雅黑" w:eastAsia="微软雅黑"/>
          <w:color w:val="ed7d31"/>
          <w:sz w:val="24"/>
          <w:szCs w:val="24"/>
        </w:rPr>
        <w:t>[ 在我们让</w:t>
      </w:r>
      <w:r>
        <w:rPr>
          <w:rFonts w:ascii="微软雅黑" w:hAnsi="微软雅黑" w:eastAsia="微软雅黑"/>
          <w:color w:val="ed7d31"/>
          <w:sz w:val="24"/>
          <w:szCs w:val="24"/>
        </w:rPr>
        <w:t>Seaborn</w:t>
      </w:r>
      <w:r>
        <w:rPr>
          <w:rFonts w:ascii="微软雅黑" w:hAnsi="微软雅黑" w:eastAsia="微软雅黑"/>
          <w:color w:val="ed7d31"/>
          <w:sz w:val="24"/>
          <w:szCs w:val="24"/>
        </w:rPr>
        <w:t>真正提供可视化服务前，我们需要了解和准备的事情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需要了解的事情：</w:t>
      </w:r>
      <w:r>
        <w:rPr>
          <w:rFonts w:ascii="微软雅黑" w:hAnsi="微软雅黑" w:eastAsia="微软雅黑"/>
          <w:sz w:val="24"/>
          <w:szCs w:val="24"/>
        </w:rPr>
        <w:t>这篇入门教程，主要是为一些刚刚了解python，但又</w:t>
      </w:r>
      <w:r>
        <w:rPr>
          <w:rFonts w:ascii="微软雅黑" w:hAnsi="微软雅黑" w:eastAsia="微软雅黑"/>
          <w:sz w:val="24"/>
          <w:szCs w:val="24"/>
        </w:rPr>
        <w:t>觉得Matplotlib库绘制的图形不够炫酷，在艺术上和美学上对可视化图形有更高要求的同学准备的。</w:t>
      </w:r>
      <w:r>
        <w:rPr>
          <w:rFonts w:ascii="微软雅黑" w:hAnsi="微软雅黑" w:eastAsia="微软雅黑"/>
          <w:sz w:val="24"/>
          <w:szCs w:val="24"/>
        </w:rPr>
        <w:t>我会Step by Step的教大家怎么去写代码和调整代码。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- 注意：</w:t>
      </w:r>
      <w:r>
        <w:rPr>
          <w:rFonts w:ascii="微软雅黑" w:hAnsi="微软雅黑" w:eastAsia="微软雅黑"/>
          <w:sz w:val="24"/>
          <w:szCs w:val="24"/>
        </w:rPr>
        <w:t>本文的所有代码需要在UDA课程中的项目工作区，或者Jupyter Notebook中运行。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>-  代码1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微软雅黑" w:hAnsi="微软雅黑" w:eastAsia="微软雅黑"/>
          <w:color w:val="000000"/>
          <w:sz w:val="24"/>
          <w:szCs w:val="24"/>
          <w:shd w:val="clear" w:fill="91d051"/>
        </w:rPr>
        <w:t xml:space="preserve">import </w:t>
      </w:r>
      <w:r>
        <w:rPr>
          <w:rFonts w:ascii="微软雅黑" w:hAnsi="微软雅黑" w:eastAsia="微软雅黑"/>
          <w:color w:val="000000"/>
          <w:sz w:val="24"/>
          <w:szCs w:val="24"/>
          <w:shd w:val="clear" w:fill="91d051"/>
        </w:rPr>
        <w:t>seaborn</w:t>
      </w:r>
      <w:r>
        <w:rPr>
          <w:rFonts w:ascii="微软雅黑" w:hAnsi="微软雅黑" w:eastAsia="微软雅黑"/>
          <w:color w:val="000000"/>
          <w:sz w:val="24"/>
          <w:szCs w:val="24"/>
          <w:shd w:val="clear" w:fill="91d051"/>
        </w:rPr>
        <w:t xml:space="preserve"> as </w:t>
      </w:r>
      <w:r>
        <w:rPr>
          <w:rFonts w:ascii="微软雅黑" w:hAnsi="微软雅黑" w:eastAsia="微软雅黑"/>
          <w:color w:val="000000"/>
          <w:sz w:val="24"/>
          <w:szCs w:val="24"/>
          <w:shd w:val="clear" w:fill="91d051"/>
        </w:rPr>
        <w:t>sns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代码说明：</w:t>
      </w:r>
      <w:r>
        <w:rPr>
          <w:rFonts w:ascii="微软雅黑" w:hAnsi="微软雅黑" w:eastAsia="微软雅黑"/>
          <w:sz w:val="24"/>
          <w:szCs w:val="24"/>
        </w:rPr>
        <w:t>这是首先且必备的代码，用来告诉python引入</w:t>
      </w:r>
      <w:r>
        <w:rPr>
          <w:rFonts w:ascii="微软雅黑" w:hAnsi="微软雅黑" w:eastAsia="微软雅黑"/>
          <w:sz w:val="24"/>
          <w:szCs w:val="24"/>
        </w:rPr>
        <w:t>Seaborn</w:t>
      </w:r>
      <w:r>
        <w:rPr>
          <w:rFonts w:ascii="微软雅黑" w:hAnsi="微软雅黑" w:eastAsia="微软雅黑"/>
          <w:sz w:val="24"/>
          <w:szCs w:val="24"/>
        </w:rPr>
        <w:t>包。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>-  代码2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%matplotlib inline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代码说明：</w:t>
      </w:r>
      <w:r>
        <w:rPr>
          <w:rFonts w:ascii="微软雅黑" w:hAnsi="微软雅黑" w:eastAsia="微软雅黑"/>
          <w:sz w:val="24"/>
          <w:szCs w:val="24"/>
        </w:rPr>
        <w:t>这是Jupyter Notebook的专用代码，用来告诉Jupyter Notebook把可视化图形绘制到工作区内。（没有这行代码，所有的输出都只是一串字符，不会有图像。）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>-  代码3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sns.set(color_codes=True , context='talk')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代码说明：</w:t>
      </w:r>
      <w:r>
        <w:rPr>
          <w:rFonts w:ascii="微软雅黑" w:hAnsi="微软雅黑" w:eastAsia="微软雅黑"/>
          <w:sz w:val="24"/>
          <w:szCs w:val="24"/>
        </w:rPr>
        <w:t>set函数，告诉系统要以seaborn的方式绘图。后面这个context='talk'设定了‘talk’的背景模板，它会直接影响显示的字体大小。你也可以尝试其他几种模板</w:t>
      </w:r>
      <w:r>
        <w:rPr>
          <w:rFonts w:ascii="Microsoft YaHei" w:hAnsi="Microsoft YaHei" w:eastAsia="Microsoft YaHei"/>
          <w:color w:val="000000"/>
          <w:sz w:val="24"/>
          <w:szCs w:val="24"/>
        </w:rPr>
        <w:t>：‘</w:t>
      </w:r>
      <w:r>
        <w:rPr>
          <w:rFonts w:ascii="Microsoft YaHei" w:hAnsi="Microsoft YaHei" w:eastAsia="Microsoft YaHei"/>
          <w:sz w:val="24"/>
          <w:szCs w:val="24"/>
        </w:rPr>
        <w:t>paper</w:t>
      </w:r>
      <w:r>
        <w:rPr>
          <w:rFonts w:ascii="Microsoft YaHei" w:hAnsi="Microsoft YaHei" w:eastAsia="Microsoft YaHei"/>
          <w:sz w:val="24"/>
          <w:szCs w:val="24"/>
        </w:rPr>
        <w:t>’, ‘</w:t>
      </w:r>
      <w:r>
        <w:rPr>
          <w:rFonts w:ascii="Microsoft YaHei" w:hAnsi="Microsoft YaHei" w:eastAsia="Microsoft YaHei"/>
          <w:sz w:val="24"/>
          <w:szCs w:val="24"/>
        </w:rPr>
        <w:t>notebook</w:t>
      </w:r>
      <w:r>
        <w:rPr>
          <w:rFonts w:ascii="Microsoft YaHei" w:hAnsi="Microsoft YaHei" w:eastAsia="Microsoft YaHei"/>
          <w:sz w:val="24"/>
          <w:szCs w:val="24"/>
        </w:rPr>
        <w:t>’和‘</w:t>
      </w:r>
      <w:r>
        <w:rPr>
          <w:rFonts w:ascii="Microsoft YaHei" w:hAnsi="Microsoft YaHei" w:eastAsia="Microsoft YaHei"/>
          <w:sz w:val="24"/>
          <w:szCs w:val="24"/>
        </w:rPr>
        <w:t>poster</w:t>
      </w:r>
      <w:r>
        <w:rPr>
          <w:rFonts w:ascii="Microsoft YaHei" w:hAnsi="Microsoft YaHei" w:eastAsia="Microsoft YaHei"/>
          <w:sz w:val="24"/>
          <w:szCs w:val="24"/>
        </w:rPr>
        <w:t>’。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修改时一定不要忘了引号。</w:t>
      </w:r>
      <w:r>
        <w:rPr>
          <w:rFonts w:ascii="Microsoft YaHei" w:hAnsi="Microsoft YaHei" w:eastAsia="Microsoft YaHei"/>
          <w:sz w:val="24"/>
          <w:szCs w:val="24"/>
        </w:rPr>
        <w:t xml:space="preserve"> 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数据来源：</w:t>
      </w:r>
      <w:r>
        <w:rPr>
          <w:rFonts w:ascii="微软雅黑" w:hAnsi="微软雅黑" w:eastAsia="微软雅黑"/>
          <w:sz w:val="24"/>
          <w:szCs w:val="24"/>
        </w:rPr>
        <w:t>所有数据均来源于我们的项目《5个城市PM2.5数据分析》，在使用下面的代码前，我假定了你已经知道如何获得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df_all_cities</w:t>
      </w:r>
      <w:r>
        <w:rPr>
          <w:rFonts w:ascii="微软雅黑" w:hAnsi="微软雅黑" w:eastAsia="微软雅黑"/>
          <w:sz w:val="24"/>
          <w:szCs w:val="24"/>
        </w:rPr>
        <w:t>这个变量的值。</w:t>
      </w:r>
      <w:r>
        <w:rPr>
          <w:rFonts w:ascii="微软雅黑" w:hAnsi="微软雅黑" w:eastAsia="微软雅黑"/>
          <w:sz w:val="24"/>
          <w:szCs w:val="24"/>
        </w:rPr>
        <w:t>同时你需要使用下面的代码来删除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df_all_cities</w:t>
      </w:r>
      <w:r>
        <w:rPr>
          <w:rFonts w:ascii="微软雅黑" w:hAnsi="微软雅黑" w:eastAsia="微软雅黑"/>
          <w:sz w:val="24"/>
          <w:szCs w:val="24"/>
        </w:rPr>
        <w:t>这个变量的所有空值并赋值给一个新的变量df_test。</w:t>
      </w:r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>-  代码4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df_test=df_all_cities.dropna()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如果你想直接对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df_all_cities</w:t>
      </w:r>
      <w:r>
        <w:rPr>
          <w:rFonts w:ascii="微软雅黑" w:hAnsi="微软雅黑" w:eastAsia="微软雅黑"/>
          <w:sz w:val="24"/>
          <w:szCs w:val="24"/>
        </w:rPr>
        <w:t>动手，直接删除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df_all_cities</w:t>
      </w:r>
      <w:r>
        <w:rPr>
          <w:rFonts w:ascii="微软雅黑" w:hAnsi="微软雅黑" w:eastAsia="微软雅黑"/>
          <w:sz w:val="24"/>
          <w:szCs w:val="24"/>
        </w:rPr>
        <w:t>里面的空值，可以使用下面的代码：</w:t>
      </w:r>
    </w:p>
    <w:p>
      <w:pPr>
        <w:pBdr/>
        <w:jc w:val="left"/>
        <w:rPr>
          <w:shd w:val="clear" w:fill="91d051"/>
        </w:rPr>
      </w:pPr>
      <w:r>
        <w:rPr>
          <w:rFonts w:ascii="Arial" w:hAnsi="Arial" w:eastAsia="Arial"/>
          <w:b w:val="true"/>
          <w:bCs w:val="true"/>
          <w:sz w:val="24"/>
          <w:szCs w:val="24"/>
        </w:rPr>
        <w:t>-  代码5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df_all_cities.dropna(inplace=True)</w:t>
      </w:r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第一件事：直方图</w:t>
      </w:r>
    </w:p>
    <w:p>
      <w:pPr>
        <w:jc w:val="left"/>
      </w:pPr>
      <w:r>
        <w:rPr>
          <w:rFonts w:ascii="微软雅黑" w:hAnsi="微软雅黑" w:eastAsia="微软雅黑"/>
          <w:color w:val="ed7d31"/>
          <w:sz w:val="24"/>
          <w:szCs w:val="24"/>
        </w:rPr>
        <w:t>[ 直方图用来表示不同分组的频率分布情况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函数</w:t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：</w:t>
      </w:r>
      <w:r>
        <w:rPr>
          <w:rFonts w:ascii="Microsoft YaHei" w:hAnsi="Microsoft YaHei" w:eastAsia="Microsoft YaHei"/>
          <w:color w:val="000000"/>
          <w:sz w:val="24"/>
          <w:szCs w:val="24"/>
        </w:rPr>
        <w:t>sns.distplot</w:t>
      </w:r>
      <w:r>
        <w:rPr>
          <w:rFonts w:ascii="Microsoft YaHei" w:hAnsi="Microsoft YaHei" w:eastAsia="Microsoft YaHei"/>
          <w:color w:val="000000"/>
          <w:sz w:val="24"/>
          <w:szCs w:val="24"/>
        </w:rPr>
        <w:t>(x,bins=None)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函数说明：</w:t>
      </w:r>
      <w:r>
        <w:rPr>
          <w:rFonts w:ascii="微软雅黑" w:hAnsi="微软雅黑" w:eastAsia="微软雅黑"/>
          <w:sz w:val="24"/>
          <w:szCs w:val="24"/>
        </w:rPr>
        <w:t>x表示一个数组，一般是整形数组或者浮点数数组。bins代表分组标准，默认自动分组，但也可以指定分组。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- 代码1：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sns.distplot(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df_test['TEMP']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48075" cy="26193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绘图如上，可以看出</w:t>
      </w:r>
      <w:r>
        <w:rPr>
          <w:rFonts w:ascii="微软雅黑" w:hAnsi="微软雅黑" w:eastAsia="微软雅黑"/>
          <w:sz w:val="24"/>
          <w:szCs w:val="24"/>
        </w:rPr>
        <w:t>和Matplotlib中的</w:t>
      </w:r>
      <w:r>
        <w:rPr>
          <w:rFonts w:ascii="微软雅黑" w:hAnsi="微软雅黑" w:eastAsia="微软雅黑"/>
          <w:sz w:val="24"/>
          <w:szCs w:val="24"/>
        </w:rPr>
        <w:t>hist()函数</w:t>
      </w:r>
      <w:r>
        <w:rPr>
          <w:rFonts w:ascii="微软雅黑" w:hAnsi="微软雅黑" w:eastAsia="微软雅黑"/>
          <w:sz w:val="24"/>
          <w:szCs w:val="24"/>
        </w:rPr>
        <w:t>一样</w:t>
      </w:r>
      <w:r>
        <w:rPr>
          <w:rFonts w:ascii="微软雅黑" w:hAnsi="微软雅黑" w:eastAsia="微软雅黑"/>
          <w:sz w:val="24"/>
          <w:szCs w:val="24"/>
        </w:rPr>
        <w:t>，自动对</w:t>
      </w:r>
      <w:r>
        <w:rPr>
          <w:rFonts w:ascii="微软雅黑" w:hAnsi="微软雅黑" w:eastAsia="微软雅黑"/>
          <w:sz w:val="24"/>
          <w:szCs w:val="24"/>
        </w:rPr>
        <w:t>数据</w:t>
      </w:r>
      <w:r>
        <w:rPr>
          <w:rFonts w:ascii="微软雅黑" w:hAnsi="微软雅黑" w:eastAsia="微软雅黑"/>
          <w:sz w:val="24"/>
          <w:szCs w:val="24"/>
        </w:rPr>
        <w:t>进行了分组，但是这个分组并不是按照整数（按照我们习惯的分类方式）进行的。我们想让它按照（-25，-20）、（-20，-15）这样，每5个单位分一组。如果你想这样，那么就必须指定bins的值。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pacing/>
        <w:ind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代码3：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sns.distplot(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 xml:space="preserve">df_test['TEMP'] 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 xml:space="preserve">, 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[-25,-20,-15,-10,-5,0,5,10,15,20,25,30,35,40,45])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48075" cy="257175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  <w:t>这下整齐好看了，但是这一长串的bins值，太长，而且非常容易计算错误。怎么办，我们使用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>range(-25,50,5)</w:t>
      </w:r>
      <w:r>
        <w:rPr>
          <w:rFonts w:ascii="微软雅黑" w:hAnsi="微软雅黑" w:eastAsia="微软雅黑"/>
          <w:sz w:val="24"/>
          <w:szCs w:val="24"/>
        </w:rPr>
        <w:t>来生成这样一组数据。-25表示计算起点，50表示计算终点（但不包括50），5表示从计算起点到计算终点每次增加的值。于是我们刚才复杂的代码就简化成下面这个：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  <w:shd w:val="clear" w:fill="ffffff"/>
        </w:rPr>
        <w:t>- 代码4：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sns.distplot(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 xml:space="preserve">df_test['TEMP'] 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 xml:space="preserve">, 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range(-25,50,5))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此时的绘图效果和上面代码3的一样。</w:t>
      </w:r>
      <w:r>
        <w:rPr>
          <w:rFonts w:ascii="微软雅黑" w:hAnsi="微软雅黑" w:eastAsia="微软雅黑"/>
          <w:sz w:val="24"/>
          <w:szCs w:val="24"/>
        </w:rPr>
        <w:t>可能大家一直有一个疑问：那个曲线是什么？围绕在直方图外围的曲线！这里需要简单给大家说下，这个叫KED核密度估计曲线。有兴趣的同学可以继续研究，没有兴趣的同学，也可以通过设置参数，不让这条曲线产生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代码5：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sns.distplot(</w:t>
      </w:r>
      <w:r>
        <w:rPr>
          <w:rFonts w:ascii="微软雅黑" w:hAnsi="微软雅黑" w:eastAsia="微软雅黑"/>
          <w:sz w:val="24"/>
          <w:szCs w:val="24"/>
          <w:shd w:val="clear" w:fill="91d051"/>
        </w:rPr>
        <w:t xml:space="preserve">df_test['TEMP'] , 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range(-25,50,5) , kde=False)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52850" cy="257175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 上述直方图的解释：</w:t>
      </w:r>
      <w:r>
        <w:rPr>
          <w:rFonts w:ascii="微软雅黑" w:hAnsi="微软雅黑" w:eastAsia="微软雅黑"/>
          <w:sz w:val="24"/>
          <w:szCs w:val="24"/>
        </w:rPr>
        <w:t>从上面的图可以看出，20摄氏度到25摄氏度相对于其他的分组来说，占的比例最高。超过30摄氏度的分组，占的比例比较小，说明从整体上来说。高温天气比较少。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第二件事：箱线图</w:t>
      </w:r>
      <w:r>
        <w:rPr>
          <w:rFonts w:ascii="微软雅黑" w:hAnsi="微软雅黑" w:eastAsia="微软雅黑"/>
          <w:b w:val="true"/>
          <w:bCs w:val="true"/>
          <w:color w:val="3a3838"/>
          <w:sz w:val="32"/>
          <w:szCs w:val="32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ed7d31"/>
          <w:sz w:val="24"/>
          <w:szCs w:val="24"/>
        </w:rPr>
        <w:t>[ 箱线图用来，展示数据中值的分布情况，可以用箱线图来展示数据的最大值、最小值、四分位值（Q1，Q3）和中位数 ]</w:t>
      </w:r>
    </w:p>
    <w:p>
      <w:pPr>
        <w:pBdr/>
        <w:spacing/>
        <w:ind/>
        <w:rPr/>
      </w:pPr>
      <w:r>
        <w:pict>
          <v:rect style="width:0.0pt;height:1.0pt" o:hr="t" o:hrstd="t" o:hralign="center" o:insetmode="custom" stroked="f" fillcolor="#A0A0A0" o:connectortype="straight"/>
        </w:pic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我们继续使用上面生成的</w:t>
      </w:r>
      <w:r>
        <w:rPr>
          <w:rFonts w:ascii="微软雅黑" w:hAnsi="微软雅黑" w:eastAsia="微软雅黑"/>
          <w:sz w:val="24"/>
          <w:szCs w:val="24"/>
        </w:rPr>
        <w:t>df</w:t>
      </w:r>
      <w:r>
        <w:rPr>
          <w:rFonts w:ascii="微软雅黑" w:hAnsi="微软雅黑" w:eastAsia="微软雅黑"/>
          <w:sz w:val="24"/>
          <w:szCs w:val="24"/>
        </w:rPr>
        <w:t>_test变量进行演示。</w:t>
      </w:r>
      <w:r>
        <w:rPr>
          <w:rFonts w:ascii="微软雅黑" w:hAnsi="微软雅黑" w:eastAsia="微软雅黑"/>
          <w:sz w:val="24"/>
          <w:szCs w:val="24"/>
        </w:rPr>
        <w:t>在Seaborn里，一次可以绘制多个箱线图（当然在Matplotlib中也可以，但Seaborn更优雅）。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-代码1：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sns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.boxplot(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'PM_US_Post',data=df_test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333750" cy="258127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右侧的黑色线是什么？因为函数会默认将大于某个值的数据定为异常值，并在图中呈现出点的状态，所以你就看了一条黑线。如果你不想这样，想把所有的点都纳入箱线图内，不自动设定异常值，那么可以使用下面的函数参数：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  <w:shd w:val="clear" w:fill="ffffff"/>
        </w:rPr>
        <w:t>-代码2：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sns.boxplot('PM_US_Post',data=df_test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 xml:space="preserve"> , showfliers=False</w:t>
      </w:r>
      <w:r>
        <w:rPr>
          <w:rFonts w:ascii="Microsoft YaHei" w:hAnsi="Microsoft YaHei" w:eastAsia="Microsoft YaHei"/>
          <w:color w:val="000000"/>
          <w:sz w:val="24"/>
          <w:szCs w:val="24"/>
          <w:shd w:val="clear" w:fill="91d051"/>
        </w:rPr>
        <w:t>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419475" cy="2581275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</w:rPr>
        <w:t>可以看到下方的黑线消失了，</w:t>
      </w:r>
      <w:r>
        <w:rPr>
          <w:rFonts w:ascii="Microsoft YaHei" w:hAnsi="Microsoft YaHei" w:eastAsia="Microsoft YaHei"/>
          <w:color w:val="000000"/>
          <w:sz w:val="24"/>
          <w:szCs w:val="24"/>
        </w:rPr>
        <w:t>Seaborn隐藏了它。刚刚谁说，Seaborn能够绘制多条箱线图？让我们一起来试试看吧。</w:t>
      </w:r>
    </w:p>
    <w:p>
      <w:pPr/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</w:rPr>
        <w:t>-代码3：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sns.boxplot(x='city',y='PM_US_Post',data=df_test , showfliers=False)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90950" cy="2600325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喏~</w:t>
      </w:r>
      <w:r>
        <w:rPr>
          <w:rFonts w:ascii="微软雅黑" w:hAnsi="微软雅黑" w:eastAsia="微软雅黑"/>
          <w:sz w:val="24"/>
          <w:szCs w:val="24"/>
        </w:rPr>
        <w:t>一目了然，颜色样式什么的都已经设定好，如果你认为这种搭配你还不是很喜欢，可以在试下别的</w:t>
      </w:r>
      <w:r>
        <w:rPr>
          <w:rFonts w:ascii="微软雅黑" w:hAnsi="微软雅黑" w:eastAsia="微软雅黑"/>
          <w:sz w:val="24"/>
          <w:szCs w:val="24"/>
        </w:rPr>
        <w:t>。</w:t>
      </w:r>
      <w:r>
        <w:rPr>
          <w:rFonts w:ascii="微软雅黑" w:hAnsi="微软雅黑" w:eastAsia="微软雅黑"/>
          <w:sz w:val="24"/>
          <w:szCs w:val="24"/>
        </w:rPr>
        <w:t>不多说，上代码！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Microsoft YaHei" w:hAnsi="Microsoft YaHei" w:eastAsia="Microsoft YaHei"/>
          <w:b w:val="true"/>
          <w:bCs w:val="true"/>
          <w:sz w:val="24"/>
          <w:szCs w:val="24"/>
        </w:rPr>
        <w:t>-代码4：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sns.boxplot(x='city',y='PM_US_Post',data=df_test , showfliers=False , palette='Set2')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90950" cy="2600325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怎么样？满意吗？还不满意！！！请修改'Set2'中的数字。</w:t>
      </w:r>
    </w:p>
    <w:p>
      <w:pPr/>
    </w:p>
    <w:p>
      <w:pPr/>
    </w:p>
    <w:p>
      <w:pPr>
        <w:jc w:val="left"/>
      </w:pP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第</w:t>
      </w: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三</w:t>
      </w:r>
      <w:r>
        <w:rPr>
          <w:rFonts w:ascii="Microsoft YaHei" w:hAnsi="Microsoft YaHei" w:eastAsia="Microsoft YaHei"/>
          <w:b w:val="true"/>
          <w:bCs w:val="true"/>
          <w:sz w:val="28"/>
          <w:szCs w:val="28"/>
        </w:rPr>
        <w:t>件事：散点图</w:t>
      </w:r>
      <w:r>
        <w:rPr>
          <w:rFonts w:ascii="微软雅黑" w:hAnsi="微软雅黑" w:eastAsia="微软雅黑"/>
          <w:b w:val="true"/>
          <w:bCs w:val="true"/>
          <w:color w:val="3a3838"/>
          <w:sz w:val="32"/>
          <w:szCs w:val="32"/>
        </w:rPr>
        <w:t xml:space="preserve">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ed7d31"/>
          <w:sz w:val="24"/>
          <w:szCs w:val="24"/>
        </w:rPr>
        <w:t>[ 散点图用来，展示2组数据之间的关系，一般用于大量数据的情形 ]</w:t>
      </w:r>
    </w:p>
    <w:p>
      <w:pPr/>
    </w:p>
    <w:p>
      <w:pPr>
        <w:pBdr/>
        <w:spacing/>
        <w:ind/>
        <w:jc w:val="left"/>
        <w:rPr>
          <w:shd w:val="clear" w:fill="91d05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-函数：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sns.jointplot(x,y,data)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这里需要</w:t>
      </w:r>
      <w:r>
        <w:rPr>
          <w:rFonts w:ascii="微软雅黑" w:hAnsi="微软雅黑" w:eastAsia="微软雅黑"/>
          <w:sz w:val="24"/>
          <w:szCs w:val="24"/>
        </w:rPr>
        <w:t>指定3个参数，x坐标代表的值类别，y坐标代表的值类别，和数据变量。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在开始之前，我们需要对df_test这个变量再动下手脚。因为它的数据量太大了，先执行下面两行代码。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-代码1：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df_bj=df_test[df_test.cities=='Beijing']</w:t>
      </w:r>
    </w:p>
    <w:p>
      <w:pPr>
        <w:pBdr/>
        <w:jc w:val="left"/>
        <w:rPr>
          <w:shd w:val="clear" w:fill="ffffff"/>
        </w:rPr>
      </w:pPr>
      <w:r>
        <w:rPr>
          <w:rFonts w:ascii="Microsoft YaHei" w:hAnsi="Microsoft YaHei" w:eastAsia="Microsoft YaHei"/>
          <w:sz w:val="24"/>
          <w:szCs w:val="24"/>
          <w:shd w:val="clear" w:fill="ffffff"/>
        </w:rPr>
        <w:t>我们先将df_test中属于北京的数据全部提取出来，然后保存到变量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 w:fill="ffffff"/>
        </w:rPr>
        <w:t>df_bj</w:t>
      </w:r>
      <w:r>
        <w:rPr>
          <w:rFonts w:ascii="Microsoft YaHei" w:hAnsi="Microsoft YaHei" w:eastAsia="Microsoft YaHei"/>
          <w:sz w:val="24"/>
          <w:szCs w:val="24"/>
          <w:shd w:val="clear" w:fill="ffffff"/>
        </w:rPr>
        <w:t>中。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-代码2：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df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_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bj200=df_bj.sample(20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0)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然后从df_bj的数据集中使用sample()函数随机抽取200组数据。并保存到df_bj200这个变量中，然后我们开始绘图啦~~~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-代码3：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sns.jointplot(''HUMI', 'PM_US_Post',data=df_bj200)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我们首先指定x和y参数分别代表的数据列，这里x代表湿度数据列（HUMI）,y代表PM2.5值的数据列（PM_US_Post），然后把数据变量df_bj200赋值给data。DUANG！！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962400" cy="3924300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怎么样，是不是非常高大尚。不仅仅有散点图，而且还会有直方图在上方和右侧呈现。同时给你计算出了皮尔斯相关系数0.42。说明在这个样本中湿度和PM2.5的值有正相关（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一定要注意，</w:t>
      </w: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仅仅是在这个样本中是这样的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，而并不会因为它是随机取样，就想当然的认为，它代表了整体的情况。这里有疑惑的同学或者愿意探索为什么的同学，请在《数据分析》正式的课程中进行学习。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可能有同学觉得不就是增加了直方图而已，可视化图形本身并没有什么本质变化，那你就尝试一下下面的代码：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-代码4：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sns.jointplot(''HUMI' , 'PM_US_Post' , data=df_bj200 , kind='hex')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增加了一个kind='hex'，马上DUANG！！DUANG！！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962400" cy="3924300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是不是有点意思了，这里的每个六边形的蜂巢颜色代表数据的密度。是不是可以变化下颜色，蜂巢是黄色的好像？？</w:t>
      </w:r>
    </w:p>
    <w:p>
      <w:pPr/>
    </w:p>
    <w:p>
      <w:pPr>
        <w:pBdr/>
        <w:jc w:val="left"/>
        <w:rPr>
          <w:shd w:val="clear" w:fill="91d051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-代码4：</w:t>
      </w:r>
      <w:r>
        <w:rPr>
          <w:rFonts w:ascii="Microsoft YaHei" w:hAnsi="Microsoft YaHei" w:eastAsia="Microsoft YaHei"/>
          <w:sz w:val="24"/>
          <w:szCs w:val="24"/>
          <w:shd w:val="clear" w:fill="91d051"/>
        </w:rPr>
        <w:t>sns.jointplot(''HUMI' , 'PM_US_Post' , data=df_bj200 , kind='hex' ,color='y' 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再增加了一个</w:t>
      </w:r>
      <w:r>
        <w:rPr>
          <w:rFonts w:ascii="Microsoft YaHei" w:hAnsi="Microsoft YaHei" w:eastAsia="Microsoft YaHei"/>
          <w:sz w:val="24"/>
          <w:szCs w:val="24"/>
        </w:rPr>
        <w:t xml:space="preserve">color='y' </w:t>
      </w:r>
      <w:r>
        <w:rPr>
          <w:rFonts w:ascii="微软雅黑" w:hAnsi="微软雅黑" w:eastAsia="微软雅黑"/>
          <w:sz w:val="24"/>
          <w:szCs w:val="24"/>
        </w:rPr>
        <w:t>，马上DUANG！！DUANG！！DUANG！！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962400" cy="3924300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当然你也可以尝试一下其他的颜色。如红色：color='r'，绿色：color='g'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好了，以上就是给大家简单介绍几个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Seaborn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函数的绘图方法，其实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无论是matplotlib包还是Seaborn包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，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都只是在数据分析的最后，将结果进行的某种呈现。这种呈现的基础则是数据分析前面几个环节的结果----数据！</w:t>
      </w:r>
      <w:r>
        <w:rPr>
          <w:rFonts w:ascii="微软雅黑" w:hAnsi="微软雅黑" w:eastAsia="微软雅黑"/>
          <w:b w:val="true"/>
          <w:bCs w:val="true"/>
          <w:color w:val="ed7d31"/>
          <w:sz w:val="24"/>
          <w:szCs w:val="24"/>
        </w:rPr>
        <w:t>只有好的数据才能带来有意义和有价值的呈现</w:t>
      </w:r>
      <w:r>
        <w:rPr>
          <w:rFonts w:ascii="微软雅黑" w:hAnsi="微软雅黑" w:eastAsia="微软雅黑"/>
          <w:b w:val="true"/>
          <w:bCs w:val="true"/>
          <w:color w:val="70309f"/>
          <w:sz w:val="24"/>
          <w:szCs w:val="24"/>
        </w:rPr>
        <w:t>，所以数据分析需要扎实的统计学功底和熟练的python操作，对数据的处理技巧也不是朝夕之功。如果大家打算在数据分析这个热门领域中，有所收获，个人还是建议大家扎扎实实进行一番学习。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afabab"/>
          <w:sz w:val="20"/>
          <w:szCs w:val="20"/>
        </w:rPr>
        <w:t xml:space="preserve">- </w:t>
      </w:r>
      <w:r>
        <w:rPr>
          <w:rFonts w:ascii="微软雅黑" w:hAnsi="微软雅黑" w:eastAsia="微软雅黑"/>
          <w:color w:val="afabab"/>
          <w:sz w:val="20"/>
          <w:szCs w:val="20"/>
        </w:rPr>
        <w:t>Seanborn</w:t>
      </w:r>
      <w:r>
        <w:rPr>
          <w:rFonts w:ascii="微软雅黑" w:hAnsi="微软雅黑" w:eastAsia="微软雅黑"/>
          <w:color w:val="afabab"/>
          <w:sz w:val="20"/>
          <w:szCs w:val="20"/>
        </w:rPr>
        <w:t>(</w:t>
      </w:r>
      <w:r>
        <w:rPr>
          <w:rFonts w:ascii="微软雅黑" w:hAnsi="微软雅黑" w:eastAsia="微软雅黑"/>
          <w:color w:val="afabab"/>
          <w:sz w:val="20"/>
          <w:szCs w:val="20"/>
        </w:rPr>
        <w:t>0.8.1</w:t>
      </w:r>
      <w:r>
        <w:rPr>
          <w:rFonts w:ascii="微软雅黑" w:hAnsi="微软雅黑" w:eastAsia="微软雅黑"/>
          <w:color w:val="afabab"/>
          <w:sz w:val="20"/>
          <w:szCs w:val="20"/>
        </w:rPr>
        <w:t>) -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