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9377D" w14:textId="7EA6D3EA" w:rsidR="006C2231" w:rsidRDefault="006C2231" w:rsidP="006C2231">
      <w:r w:rsidRPr="006C2231">
        <w:rPr>
          <w:color w:val="E97132" w:themeColor="accent2"/>
          <w:sz w:val="32"/>
          <w:szCs w:val="32"/>
        </w:rPr>
        <w:t>Defibrillator on ISS</w:t>
      </w:r>
      <w:r>
        <w:br/>
      </w:r>
      <w:hyperlink r:id="rId4" w:history="1">
        <w:r w:rsidRPr="006C2231">
          <w:rPr>
            <w:rStyle w:val="Hyperlink"/>
          </w:rPr>
          <w:t>Defibrillator in space • healthcare-in-europe.com</w:t>
        </w:r>
      </w:hyperlink>
      <w:r>
        <w:br/>
        <w:t xml:space="preserve">some information about </w:t>
      </w:r>
      <w:r w:rsidRPr="006C2231">
        <w:t>Defibrillator</w:t>
      </w:r>
      <w:r>
        <w:br/>
      </w:r>
      <w:r>
        <w:br/>
      </w:r>
      <w:hyperlink r:id="rId5" w:history="1">
        <w:r w:rsidRPr="006C2231">
          <w:rPr>
            <w:rStyle w:val="Hyperlink"/>
          </w:rPr>
          <w:t>Portable Medical System | NASA Spinoff</w:t>
        </w:r>
      </w:hyperlink>
      <w:r>
        <w:br/>
      </w:r>
      <w:r w:rsidRPr="006C2231">
        <w:t>Portable Medical System | NASA Spinoff — The PMSTS includes a defibrillator, though it's not certain it's the same one on the station, but it gives some insight into the standards used for portable devices in harsh environments.</w:t>
      </w:r>
      <w:r>
        <w:br/>
      </w:r>
      <w:r>
        <w:br/>
      </w:r>
      <w:r w:rsidRPr="006C2231">
        <w:rPr>
          <w:color w:val="E97132" w:themeColor="accent2"/>
          <w:sz w:val="32"/>
          <w:szCs w:val="32"/>
        </w:rPr>
        <w:t>summary :</w:t>
      </w:r>
      <w:r>
        <w:br/>
      </w:r>
      <w:r w:rsidRPr="006C2231">
        <w:t xml:space="preserve">The defibrillator on ISS is part of the medical emergency equipment to respond to serious cardiac events, like ventricular fibrillation or other life-threatening arrhythmias. It delivers an electrical shock to the heart in attempt to restore normal rhythm when the heart fails or malfunctions severely. </w:t>
      </w:r>
      <w:proofErr w:type="gramStart"/>
      <w:r w:rsidRPr="006C2231">
        <w:t>Crew</w:t>
      </w:r>
      <w:proofErr w:type="gramEnd"/>
      <w:r w:rsidRPr="006C2231">
        <w:t xml:space="preserve"> are trained in its use even under microgravity conditions.</w:t>
      </w:r>
    </w:p>
    <w:sectPr w:rsidR="006C2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31"/>
    <w:rsid w:val="006C2231"/>
    <w:rsid w:val="00B6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5D76F"/>
  <w15:chartTrackingRefBased/>
  <w15:docId w15:val="{2BBD99C7-BC12-4343-A7CA-82DFB840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2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22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inoff.nasa.gov/node/9542" TargetMode="External"/><Relationship Id="rId4" Type="http://schemas.openxmlformats.org/officeDocument/2006/relationships/hyperlink" Target="https://healthcare-in-europe.com/en/news/defibrillator-in-sp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2025-09-26T00:57:00Z</dcterms:created>
  <dcterms:modified xsi:type="dcterms:W3CDTF">2025-09-26T01:04:00Z</dcterms:modified>
</cp:coreProperties>
</file>