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BCFC9" w14:textId="2194C19C" w:rsidR="00BA0500" w:rsidRPr="00BA0500" w:rsidRDefault="00BA0500" w:rsidP="00BA0500">
      <w:r w:rsidRPr="00BA0500">
        <w:rPr>
          <w:color w:val="E97132" w:themeColor="accent2"/>
          <w:sz w:val="36"/>
          <w:szCs w:val="36"/>
        </w:rPr>
        <w:t>Conceptual Space Reactor</w:t>
      </w:r>
      <w:r>
        <w:br/>
      </w:r>
      <w:hyperlink r:id="rId5" w:history="1">
        <w:r w:rsidRPr="00BA0500">
          <w:rPr>
            <w:rStyle w:val="Hyperlink"/>
          </w:rPr>
          <w:t xml:space="preserve">Conceptual design for a 5 </w:t>
        </w:r>
        <w:proofErr w:type="spellStart"/>
        <w:r w:rsidRPr="00BA0500">
          <w:rPr>
            <w:rStyle w:val="Hyperlink"/>
          </w:rPr>
          <w:t>kWe</w:t>
        </w:r>
        <w:proofErr w:type="spellEnd"/>
        <w:r w:rsidRPr="00BA0500">
          <w:rPr>
            <w:rStyle w:val="Hyperlink"/>
          </w:rPr>
          <w:t xml:space="preserve"> space nuclear reactor power system - ScienceDirect</w:t>
        </w:r>
      </w:hyperlink>
      <w:r>
        <w:br/>
      </w:r>
      <w:r w:rsidRPr="00BA0500">
        <w:t xml:space="preserve">Conceptual design for a 5 </w:t>
      </w:r>
      <w:proofErr w:type="spellStart"/>
      <w:r w:rsidRPr="00BA0500">
        <w:t>kWe</w:t>
      </w:r>
      <w:proofErr w:type="spellEnd"/>
      <w:r w:rsidRPr="00BA0500">
        <w:t xml:space="preserve"> space nuclear reactor power system (2024) — Conceptual design for a nuclear reactor to generate about 5 </w:t>
      </w:r>
      <w:proofErr w:type="spellStart"/>
      <w:r w:rsidRPr="00BA0500">
        <w:t>kWe</w:t>
      </w:r>
      <w:proofErr w:type="spellEnd"/>
      <w:r w:rsidRPr="00BA0500">
        <w:t>.</w:t>
      </w:r>
      <w:r>
        <w:br/>
      </w:r>
      <w:r>
        <w:br/>
      </w:r>
      <w:hyperlink r:id="rId6" w:history="1">
        <w:r w:rsidRPr="00BA0500">
          <w:rPr>
            <w:rStyle w:val="Hyperlink"/>
          </w:rPr>
          <w:t xml:space="preserve">Conceptual Design of HP-STMCs Space Reactor Power System for 110 </w:t>
        </w:r>
        <w:proofErr w:type="spellStart"/>
        <w:r w:rsidRPr="00BA0500">
          <w:rPr>
            <w:rStyle w:val="Hyperlink"/>
          </w:rPr>
          <w:t>kWe</w:t>
        </w:r>
        <w:proofErr w:type="spellEnd"/>
        <w:r w:rsidRPr="00BA0500">
          <w:rPr>
            <w:rStyle w:val="Hyperlink"/>
          </w:rPr>
          <w:t xml:space="preserve"> - Astrophysics Data System</w:t>
        </w:r>
      </w:hyperlink>
      <w:r>
        <w:br/>
      </w:r>
      <w:r w:rsidRPr="00BA0500">
        <w:t xml:space="preserve">Conceptual design of HP-STMCs </w:t>
      </w:r>
      <w:r w:rsidRPr="00BA0500">
        <w:rPr>
          <w:rFonts w:ascii="Arial" w:hAnsi="Arial" w:cs="Arial"/>
        </w:rPr>
        <w:t>​​</w:t>
      </w:r>
      <w:r w:rsidRPr="00BA0500">
        <w:t xml:space="preserve">Space Reactor Power System for 110 </w:t>
      </w:r>
      <w:proofErr w:type="spellStart"/>
      <w:r w:rsidRPr="00BA0500">
        <w:t>kWe</w:t>
      </w:r>
      <w:proofErr w:type="spellEnd"/>
      <w:r>
        <w:br/>
      </w:r>
      <w:r>
        <w:br/>
      </w:r>
      <w:r w:rsidRPr="00BA0500">
        <w:rPr>
          <w:color w:val="E97132" w:themeColor="accent2"/>
          <w:sz w:val="36"/>
          <w:szCs w:val="36"/>
        </w:rPr>
        <w:t>summary:</w:t>
      </w:r>
      <w:r>
        <w:br/>
      </w:r>
      <w:r w:rsidRPr="00BA0500">
        <w:t xml:space="preserve">The conceptual designs for space nuclear power reactors aim to provide continuous, reliable power in space or on planetary surfaces (Moon, Mars) regardless of solar availability. For example, </w:t>
      </w:r>
      <w:proofErr w:type="spellStart"/>
      <w:r w:rsidRPr="00BA0500">
        <w:rPr>
          <w:b/>
          <w:bCs/>
        </w:rPr>
        <w:t>Kilopower</w:t>
      </w:r>
      <w:proofErr w:type="spellEnd"/>
      <w:r w:rsidRPr="00BA0500">
        <w:t xml:space="preserve"> is designed to produce 1-10 kW electrical power for multi-year missions using fission, with Stirling engine converters. </w:t>
      </w:r>
    </w:p>
    <w:p w14:paraId="42EF3227" w14:textId="77777777" w:rsidR="00BA0500" w:rsidRPr="00BA0500" w:rsidRDefault="00BA0500" w:rsidP="00BA0500">
      <w:r w:rsidRPr="00BA0500">
        <w:t>Other designs include:</w:t>
      </w:r>
    </w:p>
    <w:p w14:paraId="6D63DDBA" w14:textId="7AB8E0CB" w:rsidR="00BA0500" w:rsidRPr="00BA0500" w:rsidRDefault="00BA0500" w:rsidP="00BA0500">
      <w:pPr>
        <w:numPr>
          <w:ilvl w:val="0"/>
          <w:numId w:val="1"/>
        </w:numPr>
      </w:pPr>
      <w:r w:rsidRPr="00BA0500">
        <w:t xml:space="preserve">A 110 </w:t>
      </w:r>
      <w:proofErr w:type="spellStart"/>
      <w:r w:rsidRPr="00BA0500">
        <w:t>kWe</w:t>
      </w:r>
      <w:proofErr w:type="spellEnd"/>
      <w:r w:rsidRPr="00BA0500">
        <w:t xml:space="preserve"> space reactor (HP-STMCs) using heat pipe segmented thermoelectric modules. </w:t>
      </w:r>
    </w:p>
    <w:p w14:paraId="741EC13F" w14:textId="73BE24CF" w:rsidR="00BA0500" w:rsidRDefault="00BA0500" w:rsidP="00BA0500">
      <w:pPr>
        <w:numPr>
          <w:ilvl w:val="0"/>
          <w:numId w:val="1"/>
        </w:numPr>
      </w:pPr>
      <w:r w:rsidRPr="00BA0500">
        <w:t xml:space="preserve">A 5 </w:t>
      </w:r>
      <w:proofErr w:type="spellStart"/>
      <w:r w:rsidRPr="00BA0500">
        <w:t>kWe</w:t>
      </w:r>
      <w:proofErr w:type="spellEnd"/>
      <w:r w:rsidRPr="00BA0500">
        <w:t xml:space="preserve"> reactor concept with analyses of heat pipe failure, mass, safety, etc. </w:t>
      </w:r>
      <w:r>
        <w:br/>
      </w:r>
      <w:r>
        <w:br/>
      </w:r>
      <w:r>
        <w:br/>
        <w:t>----------------------------------------------------------------------------------------</w:t>
      </w:r>
    </w:p>
    <w:p w14:paraId="2B3E276D" w14:textId="48C97873" w:rsidR="00BA0500" w:rsidRPr="00BA0500" w:rsidRDefault="00BA0500" w:rsidP="00BA0500">
      <w:pPr>
        <w:ind w:left="360"/>
      </w:pPr>
      <w:r>
        <w:br/>
      </w:r>
    </w:p>
    <w:p w14:paraId="5685D7FA" w14:textId="0A7B4802" w:rsidR="00BA0500" w:rsidRDefault="00BA0500" w:rsidP="00BA0500"/>
    <w:sectPr w:rsidR="00BA0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96FB3"/>
    <w:multiLevelType w:val="multilevel"/>
    <w:tmpl w:val="EE08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34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0"/>
    <w:rsid w:val="00B67DFB"/>
    <w:rsid w:val="00BA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EE942"/>
  <w15:chartTrackingRefBased/>
  <w15:docId w15:val="{A1828CAC-2097-4AF5-B6EB-A02B0130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05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.adsabs.harvard.edu/abs/2004AIPC..699..658E/abstract" TargetMode="External"/><Relationship Id="rId5" Type="http://schemas.openxmlformats.org/officeDocument/2006/relationships/hyperlink" Target="https://www.sciencedirect.com/science/article/pii/S17385733240018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2025-09-26T02:46:00Z</dcterms:created>
  <dcterms:modified xsi:type="dcterms:W3CDTF">2025-09-26T03:08:00Z</dcterms:modified>
</cp:coreProperties>
</file>