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2E674" w14:textId="162CDCB1" w:rsidR="00417687" w:rsidRDefault="00417687" w:rsidP="00417687">
      <w:r w:rsidRPr="00417687">
        <w:rPr>
          <w:color w:val="E97132" w:themeColor="accent2"/>
          <w:sz w:val="32"/>
          <w:szCs w:val="32"/>
        </w:rPr>
        <w:t>SS Battery Bank</w:t>
      </w:r>
      <w:r>
        <w:br/>
      </w:r>
      <w:r>
        <w:br/>
      </w:r>
      <w:hyperlink r:id="rId4" w:history="1">
        <w:r w:rsidRPr="00417687">
          <w:rPr>
            <w:rStyle w:val="Hyperlink"/>
          </w:rPr>
          <w:t>Replacing batteries in space: More power capacity - Elfa</w:t>
        </w:r>
      </w:hyperlink>
      <w:r>
        <w:br/>
      </w:r>
      <w:r w:rsidRPr="00417687">
        <w:t>Replacing batteries in space: More power capacity — An article explaining how energy is stored during periods of orbital darkness, and how batteries are replaced during extraterrestrial missions.</w:t>
      </w:r>
      <w:r>
        <w:br/>
      </w:r>
      <w:r>
        <w:br/>
      </w:r>
      <w:hyperlink r:id="rId5" w:history="1">
        <w:r w:rsidRPr="00417687">
          <w:rPr>
            <w:rStyle w:val="Hyperlink"/>
          </w:rPr>
          <w:t>Solar in Space: Powering the International Space Station — Solar Tribune</w:t>
        </w:r>
      </w:hyperlink>
      <w:r>
        <w:br/>
      </w:r>
      <w:r w:rsidRPr="00417687">
        <w:t>Solar in Space: Powering the International Space Station — Solar Tribune — Explains how the ISS's electrical system includes a "battery bank" charged by solar panels.</w:t>
      </w:r>
      <w:r>
        <w:br/>
      </w:r>
      <w:r>
        <w:br/>
      </w:r>
      <w:r w:rsidRPr="00417687">
        <w:rPr>
          <w:color w:val="E97132" w:themeColor="accent2"/>
          <w:sz w:val="36"/>
          <w:szCs w:val="36"/>
        </w:rPr>
        <w:t>summary</w:t>
      </w:r>
      <w:r>
        <w:br/>
      </w:r>
      <w:r w:rsidRPr="00417687">
        <w:t xml:space="preserve">The “battery bank” on the ISS is a set of batteries used to store solar power generated when the station is in sunlight, for use during eclipse periods when the station is in Earth’s shadow. The older batteries were </w:t>
      </w:r>
      <w:r w:rsidRPr="00417687">
        <w:rPr>
          <w:b/>
          <w:bCs/>
        </w:rPr>
        <w:t>nickel-hydrogen (Ni-H₂)</w:t>
      </w:r>
      <w:r w:rsidRPr="00417687">
        <w:t xml:space="preserve"> type; NASA has been replacing them with </w:t>
      </w:r>
      <w:r w:rsidRPr="00417687">
        <w:rPr>
          <w:b/>
          <w:bCs/>
        </w:rPr>
        <w:t>lithium-ion</w:t>
      </w:r>
      <w:r w:rsidRPr="00417687">
        <w:t xml:space="preserve"> batteries which offer higher energy density, lighter weight, and longer lifespan. </w:t>
      </w:r>
      <w:r w:rsidRPr="00417687">
        <w:br/>
        <w:t>There are 8 power channels on the station; each channel has multiple battery units (total ~48 batteries in older configurations). The charging happens when in sunlight (~45 min per orbit), then during eclipse the batteries supply power.</w:t>
      </w:r>
      <w:r>
        <w:br/>
      </w:r>
      <w:r>
        <w:br/>
        <w:t>-----------------------------------------------------------------------------------------------------------------</w:t>
      </w:r>
    </w:p>
    <w:sectPr w:rsidR="00417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87"/>
    <w:rsid w:val="00417687"/>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19AA"/>
  <w15:chartTrackingRefBased/>
  <w15:docId w15:val="{E0D4DB98-BA2C-485F-8338-44B1295F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687"/>
    <w:rPr>
      <w:rFonts w:eastAsiaTheme="majorEastAsia" w:cstheme="majorBidi"/>
      <w:color w:val="272727" w:themeColor="text1" w:themeTint="D8"/>
    </w:rPr>
  </w:style>
  <w:style w:type="paragraph" w:styleId="Title">
    <w:name w:val="Title"/>
    <w:basedOn w:val="Normal"/>
    <w:next w:val="Normal"/>
    <w:link w:val="TitleChar"/>
    <w:uiPriority w:val="10"/>
    <w:qFormat/>
    <w:rsid w:val="0041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687"/>
    <w:pPr>
      <w:spacing w:before="160"/>
      <w:jc w:val="center"/>
    </w:pPr>
    <w:rPr>
      <w:i/>
      <w:iCs/>
      <w:color w:val="404040" w:themeColor="text1" w:themeTint="BF"/>
    </w:rPr>
  </w:style>
  <w:style w:type="character" w:customStyle="1" w:styleId="QuoteChar">
    <w:name w:val="Quote Char"/>
    <w:basedOn w:val="DefaultParagraphFont"/>
    <w:link w:val="Quote"/>
    <w:uiPriority w:val="29"/>
    <w:rsid w:val="00417687"/>
    <w:rPr>
      <w:i/>
      <w:iCs/>
      <w:color w:val="404040" w:themeColor="text1" w:themeTint="BF"/>
    </w:rPr>
  </w:style>
  <w:style w:type="paragraph" w:styleId="ListParagraph">
    <w:name w:val="List Paragraph"/>
    <w:basedOn w:val="Normal"/>
    <w:uiPriority w:val="34"/>
    <w:qFormat/>
    <w:rsid w:val="00417687"/>
    <w:pPr>
      <w:ind w:left="720"/>
      <w:contextualSpacing/>
    </w:pPr>
  </w:style>
  <w:style w:type="character" w:styleId="IntenseEmphasis">
    <w:name w:val="Intense Emphasis"/>
    <w:basedOn w:val="DefaultParagraphFont"/>
    <w:uiPriority w:val="21"/>
    <w:qFormat/>
    <w:rsid w:val="00417687"/>
    <w:rPr>
      <w:i/>
      <w:iCs/>
      <w:color w:val="0F4761" w:themeColor="accent1" w:themeShade="BF"/>
    </w:rPr>
  </w:style>
  <w:style w:type="paragraph" w:styleId="IntenseQuote">
    <w:name w:val="Intense Quote"/>
    <w:basedOn w:val="Normal"/>
    <w:next w:val="Normal"/>
    <w:link w:val="IntenseQuoteChar"/>
    <w:uiPriority w:val="30"/>
    <w:qFormat/>
    <w:rsid w:val="00417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687"/>
    <w:rPr>
      <w:i/>
      <w:iCs/>
      <w:color w:val="0F4761" w:themeColor="accent1" w:themeShade="BF"/>
    </w:rPr>
  </w:style>
  <w:style w:type="character" w:styleId="IntenseReference">
    <w:name w:val="Intense Reference"/>
    <w:basedOn w:val="DefaultParagraphFont"/>
    <w:uiPriority w:val="32"/>
    <w:qFormat/>
    <w:rsid w:val="00417687"/>
    <w:rPr>
      <w:b/>
      <w:bCs/>
      <w:smallCaps/>
      <w:color w:val="0F4761" w:themeColor="accent1" w:themeShade="BF"/>
      <w:spacing w:val="5"/>
    </w:rPr>
  </w:style>
  <w:style w:type="character" w:styleId="Hyperlink">
    <w:name w:val="Hyperlink"/>
    <w:basedOn w:val="DefaultParagraphFont"/>
    <w:uiPriority w:val="99"/>
    <w:unhideWhenUsed/>
    <w:rsid w:val="00417687"/>
    <w:rPr>
      <w:color w:val="467886" w:themeColor="hyperlink"/>
      <w:u w:val="single"/>
    </w:rPr>
  </w:style>
  <w:style w:type="character" w:styleId="UnresolvedMention">
    <w:name w:val="Unresolved Mention"/>
    <w:basedOn w:val="DefaultParagraphFont"/>
    <w:uiPriority w:val="99"/>
    <w:semiHidden/>
    <w:unhideWhenUsed/>
    <w:rsid w:val="00417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lartribune.com/solar-space-powering-international-space-station" TargetMode="External"/><Relationship Id="rId4" Type="http://schemas.openxmlformats.org/officeDocument/2006/relationships/hyperlink" Target="https://www.elfa.nl/en/batteries-replaced-in-th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2025-09-26T02:37:00Z</dcterms:created>
  <dcterms:modified xsi:type="dcterms:W3CDTF">2025-09-26T02:42:00Z</dcterms:modified>
</cp:coreProperties>
</file>