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7A2" w:rsidRPr="00BE39B3" w:rsidRDefault="00773B86" w:rsidP="00FF17EA">
      <w:pPr>
        <w:pBdr>
          <w:bottom w:val="single" w:sz="4" w:space="1" w:color="auto"/>
        </w:pBdr>
        <w:spacing w:after="0" w:line="324" w:lineRule="auto"/>
        <w:jc w:val="both"/>
        <w:rPr>
          <w:b/>
          <w:smallCaps/>
          <w:sz w:val="23"/>
          <w:szCs w:val="23"/>
        </w:rPr>
      </w:pPr>
      <w:r w:rsidRPr="00BE39B3">
        <w:rPr>
          <w:b/>
          <w:smallCaps/>
          <w:sz w:val="23"/>
          <w:szCs w:val="23"/>
        </w:rPr>
        <w:t>Eléments campagne européenne</w:t>
      </w:r>
    </w:p>
    <w:p w:rsidR="00961104" w:rsidRPr="00BE39B3" w:rsidRDefault="00BE39B3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6C3831">
        <w:rPr>
          <w:sz w:val="23"/>
          <w:szCs w:val="23"/>
        </w:rPr>
        <w:t>le premier</w:t>
      </w:r>
      <w:r>
        <w:rPr>
          <w:b/>
          <w:sz w:val="23"/>
          <w:szCs w:val="23"/>
        </w:rPr>
        <w:t xml:space="preserve"> obj</w:t>
      </w:r>
      <w:r w:rsidR="00961104" w:rsidRPr="00BE39B3">
        <w:rPr>
          <w:b/>
          <w:sz w:val="23"/>
          <w:szCs w:val="23"/>
        </w:rPr>
        <w:t xml:space="preserve">ectif </w:t>
      </w:r>
      <w:r w:rsidR="00D967F3" w:rsidRPr="00BE39B3">
        <w:rPr>
          <w:b/>
          <w:sz w:val="23"/>
          <w:szCs w:val="23"/>
        </w:rPr>
        <w:t>du</w:t>
      </w:r>
      <w:r w:rsidR="00961104" w:rsidRPr="00BE39B3">
        <w:rPr>
          <w:b/>
          <w:sz w:val="23"/>
          <w:szCs w:val="23"/>
        </w:rPr>
        <w:t xml:space="preserve"> FN</w:t>
      </w:r>
      <w:r>
        <w:rPr>
          <w:sz w:val="23"/>
          <w:szCs w:val="23"/>
        </w:rPr>
        <w:t>, affiché</w:t>
      </w:r>
      <w:r w:rsidR="00961104" w:rsidRPr="00BE39B3">
        <w:rPr>
          <w:sz w:val="23"/>
          <w:szCs w:val="23"/>
        </w:rPr>
        <w:t xml:space="preserve"> à plusieurs reprises par Marine Le Pen</w:t>
      </w:r>
      <w:r>
        <w:rPr>
          <w:sz w:val="23"/>
          <w:szCs w:val="23"/>
        </w:rPr>
        <w:t>,</w:t>
      </w:r>
      <w:r w:rsidR="00961104" w:rsidRPr="00BE39B3">
        <w:rPr>
          <w:sz w:val="23"/>
          <w:szCs w:val="23"/>
        </w:rPr>
        <w:t xml:space="preserve"> </w:t>
      </w:r>
      <w:r w:rsidR="00961104" w:rsidRPr="00BE39B3">
        <w:rPr>
          <w:b/>
          <w:sz w:val="23"/>
          <w:szCs w:val="23"/>
        </w:rPr>
        <w:t>est d’arriver en tête</w:t>
      </w:r>
      <w:r w:rsidR="00961104" w:rsidRPr="00BE39B3">
        <w:rPr>
          <w:sz w:val="23"/>
          <w:szCs w:val="23"/>
        </w:rPr>
        <w:t xml:space="preserve"> </w:t>
      </w:r>
      <w:r>
        <w:rPr>
          <w:sz w:val="23"/>
          <w:szCs w:val="23"/>
        </w:rPr>
        <w:t>espérant</w:t>
      </w:r>
      <w:r w:rsidR="00961104" w:rsidRPr="00BE39B3">
        <w:rPr>
          <w:sz w:val="23"/>
          <w:szCs w:val="23"/>
        </w:rPr>
        <w:t xml:space="preserve"> jouer d’un effet « premier parti de France » qui la porter</w:t>
      </w:r>
      <w:r w:rsidR="006D2FF6" w:rsidRPr="00BE39B3">
        <w:rPr>
          <w:sz w:val="23"/>
          <w:szCs w:val="23"/>
        </w:rPr>
        <w:t>ait</w:t>
      </w:r>
      <w:r w:rsidR="00961104" w:rsidRPr="00BE39B3">
        <w:rPr>
          <w:sz w:val="23"/>
          <w:szCs w:val="23"/>
        </w:rPr>
        <w:t xml:space="preserve"> jusqu’en 2017.</w:t>
      </w:r>
    </w:p>
    <w:p w:rsidR="00BD4C3B" w:rsidRPr="00BE39B3" w:rsidRDefault="0082596C" w:rsidP="00961104">
      <w:pPr>
        <w:spacing w:before="120" w:after="0" w:line="324" w:lineRule="auto"/>
        <w:jc w:val="both"/>
        <w:rPr>
          <w:sz w:val="23"/>
          <w:szCs w:val="23"/>
        </w:rPr>
      </w:pPr>
      <w:r w:rsidRPr="00BE39B3">
        <w:rPr>
          <w:sz w:val="23"/>
          <w:szCs w:val="23"/>
        </w:rPr>
        <w:t>Conscient</w:t>
      </w:r>
      <w:r w:rsidR="00117B6C">
        <w:rPr>
          <w:sz w:val="23"/>
          <w:szCs w:val="23"/>
        </w:rPr>
        <w:t>e</w:t>
      </w:r>
      <w:r w:rsidRPr="00BE39B3">
        <w:rPr>
          <w:sz w:val="23"/>
          <w:szCs w:val="23"/>
        </w:rPr>
        <w:t xml:space="preserve"> que </w:t>
      </w:r>
      <w:r w:rsidRPr="006C3831">
        <w:rPr>
          <w:sz w:val="23"/>
          <w:szCs w:val="23"/>
        </w:rPr>
        <w:t>son électorat est parmi les plus abstentionnistes pour ce scrutin,</w:t>
      </w:r>
      <w:r w:rsidRPr="00BE39B3">
        <w:rPr>
          <w:sz w:val="23"/>
          <w:szCs w:val="23"/>
        </w:rPr>
        <w:t xml:space="preserve"> </w:t>
      </w:r>
      <w:r w:rsidR="00386182" w:rsidRPr="00BE39B3">
        <w:rPr>
          <w:sz w:val="23"/>
          <w:szCs w:val="23"/>
        </w:rPr>
        <w:t>elle</w:t>
      </w:r>
      <w:r w:rsidRPr="00BE39B3">
        <w:rPr>
          <w:sz w:val="23"/>
          <w:szCs w:val="23"/>
        </w:rPr>
        <w:t xml:space="preserve"> devrait chercher à mobiliser </w:t>
      </w:r>
      <w:r w:rsidR="00117B6C" w:rsidRPr="00BE39B3">
        <w:rPr>
          <w:sz w:val="23"/>
          <w:szCs w:val="23"/>
        </w:rPr>
        <w:t xml:space="preserve">non seulement </w:t>
      </w:r>
      <w:r w:rsidRPr="00BE39B3">
        <w:rPr>
          <w:sz w:val="23"/>
          <w:szCs w:val="23"/>
        </w:rPr>
        <w:t xml:space="preserve">son propre socle, mais également </w:t>
      </w:r>
      <w:r w:rsidR="00BD4C3B" w:rsidRPr="00BE39B3">
        <w:rPr>
          <w:sz w:val="23"/>
          <w:szCs w:val="23"/>
        </w:rPr>
        <w:t xml:space="preserve">à </w:t>
      </w:r>
      <w:r w:rsidR="00BD4C3B" w:rsidRPr="00BE39B3">
        <w:rPr>
          <w:b/>
          <w:sz w:val="23"/>
          <w:szCs w:val="23"/>
        </w:rPr>
        <w:t xml:space="preserve">récupérer </w:t>
      </w:r>
      <w:r w:rsidR="00117B6C">
        <w:rPr>
          <w:b/>
          <w:sz w:val="23"/>
          <w:szCs w:val="23"/>
        </w:rPr>
        <w:t>une</w:t>
      </w:r>
      <w:r w:rsidR="00BD4C3B" w:rsidRPr="00BE39B3">
        <w:rPr>
          <w:b/>
          <w:sz w:val="23"/>
          <w:szCs w:val="23"/>
        </w:rPr>
        <w:t xml:space="preserve"> partie de l’électorat UMP </w:t>
      </w:r>
      <w:r w:rsidR="00BD4C3B" w:rsidRPr="00117B6C">
        <w:rPr>
          <w:sz w:val="23"/>
          <w:szCs w:val="23"/>
        </w:rPr>
        <w:t>en déshérence</w:t>
      </w:r>
      <w:r w:rsidR="00961104" w:rsidRPr="00117B6C">
        <w:rPr>
          <w:sz w:val="23"/>
          <w:szCs w:val="23"/>
        </w:rPr>
        <w:t> :</w:t>
      </w:r>
    </w:p>
    <w:p w:rsidR="00961104" w:rsidRPr="00BE39B3" w:rsidRDefault="0082596C" w:rsidP="00961104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117B6C">
        <w:rPr>
          <w:b/>
          <w:sz w:val="23"/>
          <w:szCs w:val="23"/>
        </w:rPr>
        <w:t xml:space="preserve">en </w:t>
      </w:r>
      <w:r w:rsidR="00437B76" w:rsidRPr="00117B6C">
        <w:rPr>
          <w:b/>
          <w:sz w:val="23"/>
          <w:szCs w:val="23"/>
        </w:rPr>
        <w:t>mettant en avant quelques</w:t>
      </w:r>
      <w:r w:rsidRPr="00117B6C">
        <w:rPr>
          <w:b/>
          <w:sz w:val="23"/>
          <w:szCs w:val="23"/>
        </w:rPr>
        <w:t xml:space="preserve"> </w:t>
      </w:r>
      <w:r w:rsidR="00961104" w:rsidRPr="00117B6C">
        <w:rPr>
          <w:b/>
          <w:sz w:val="23"/>
          <w:szCs w:val="23"/>
        </w:rPr>
        <w:t xml:space="preserve">sujets </w:t>
      </w:r>
      <w:r w:rsidRPr="00117B6C">
        <w:rPr>
          <w:b/>
          <w:sz w:val="23"/>
          <w:szCs w:val="23"/>
        </w:rPr>
        <w:t xml:space="preserve">liés à l’Europe </w:t>
      </w:r>
      <w:r w:rsidR="00DC467D" w:rsidRPr="00117B6C">
        <w:rPr>
          <w:b/>
          <w:sz w:val="23"/>
          <w:szCs w:val="23"/>
        </w:rPr>
        <w:t>sur</w:t>
      </w:r>
      <w:r w:rsidR="00437B76" w:rsidRPr="00117B6C">
        <w:rPr>
          <w:b/>
          <w:sz w:val="23"/>
          <w:szCs w:val="23"/>
        </w:rPr>
        <w:t xml:space="preserve"> </w:t>
      </w:r>
      <w:r w:rsidR="00DC467D" w:rsidRPr="00117B6C">
        <w:rPr>
          <w:b/>
          <w:sz w:val="23"/>
          <w:szCs w:val="23"/>
        </w:rPr>
        <w:t>l</w:t>
      </w:r>
      <w:r w:rsidR="00437B76" w:rsidRPr="00117B6C">
        <w:rPr>
          <w:b/>
          <w:sz w:val="23"/>
          <w:szCs w:val="23"/>
        </w:rPr>
        <w:t>esquels</w:t>
      </w:r>
      <w:r w:rsidRPr="00117B6C">
        <w:rPr>
          <w:b/>
          <w:sz w:val="23"/>
          <w:szCs w:val="23"/>
        </w:rPr>
        <w:t xml:space="preserve"> le</w:t>
      </w:r>
      <w:r w:rsidR="00437B76" w:rsidRPr="00117B6C">
        <w:rPr>
          <w:b/>
          <w:sz w:val="23"/>
          <w:szCs w:val="23"/>
        </w:rPr>
        <w:t>s</w:t>
      </w:r>
      <w:r w:rsidRPr="00117B6C">
        <w:rPr>
          <w:b/>
          <w:sz w:val="23"/>
          <w:szCs w:val="23"/>
        </w:rPr>
        <w:t xml:space="preserve"> deux électorats </w:t>
      </w:r>
      <w:r w:rsidR="00437B76" w:rsidRPr="00117B6C">
        <w:rPr>
          <w:b/>
          <w:sz w:val="23"/>
          <w:szCs w:val="23"/>
        </w:rPr>
        <w:t>sont proches</w:t>
      </w:r>
      <w:r w:rsidR="0034271E" w:rsidRPr="00BE39B3">
        <w:rPr>
          <w:sz w:val="23"/>
          <w:szCs w:val="23"/>
        </w:rPr>
        <w:t>, en particulier l’</w:t>
      </w:r>
      <w:r w:rsidRPr="00BE39B3">
        <w:rPr>
          <w:sz w:val="23"/>
          <w:szCs w:val="23"/>
        </w:rPr>
        <w:t xml:space="preserve">immigration et </w:t>
      </w:r>
      <w:r w:rsidR="0034271E" w:rsidRPr="00BE39B3">
        <w:rPr>
          <w:sz w:val="23"/>
          <w:szCs w:val="23"/>
        </w:rPr>
        <w:t>la libre-circulation</w:t>
      </w:r>
      <w:r w:rsidR="0034271E" w:rsidRPr="00BE39B3">
        <w:rPr>
          <w:rStyle w:val="FootnoteReference"/>
          <w:sz w:val="23"/>
          <w:szCs w:val="23"/>
        </w:rPr>
        <w:footnoteReference w:id="1"/>
      </w:r>
      <w:r w:rsidR="00AD42E7">
        <w:rPr>
          <w:sz w:val="23"/>
          <w:szCs w:val="23"/>
        </w:rPr>
        <w:t> ; à la fois</w:t>
      </w:r>
      <w:r w:rsidR="007D212C">
        <w:rPr>
          <w:sz w:val="23"/>
          <w:szCs w:val="23"/>
        </w:rPr>
        <w:t xml:space="preserve"> sous un angle </w:t>
      </w:r>
      <w:r w:rsidR="008101C6">
        <w:rPr>
          <w:sz w:val="23"/>
          <w:szCs w:val="23"/>
        </w:rPr>
        <w:t xml:space="preserve">strictement </w:t>
      </w:r>
      <w:r w:rsidR="007D212C">
        <w:rPr>
          <w:sz w:val="23"/>
          <w:szCs w:val="23"/>
        </w:rPr>
        <w:t>européen</w:t>
      </w:r>
      <w:r w:rsidR="008101C6">
        <w:rPr>
          <w:sz w:val="23"/>
          <w:szCs w:val="23"/>
        </w:rPr>
        <w:t xml:space="preserve"> (politiques européennes - « Europe passoire »)</w:t>
      </w:r>
      <w:r w:rsidR="00AD42E7">
        <w:rPr>
          <w:sz w:val="23"/>
          <w:szCs w:val="23"/>
        </w:rPr>
        <w:t xml:space="preserve"> et</w:t>
      </w:r>
      <w:r w:rsidR="007D212C">
        <w:rPr>
          <w:sz w:val="23"/>
          <w:szCs w:val="23"/>
        </w:rPr>
        <w:t xml:space="preserve"> </w:t>
      </w:r>
      <w:r w:rsidR="00AD42E7">
        <w:rPr>
          <w:sz w:val="23"/>
          <w:szCs w:val="23"/>
        </w:rPr>
        <w:t xml:space="preserve">national (lien </w:t>
      </w:r>
      <w:r w:rsidR="007D212C">
        <w:rPr>
          <w:sz w:val="23"/>
          <w:szCs w:val="23"/>
        </w:rPr>
        <w:t xml:space="preserve">immigration </w:t>
      </w:r>
      <w:r w:rsidR="00AD42E7">
        <w:rPr>
          <w:sz w:val="23"/>
          <w:szCs w:val="23"/>
        </w:rPr>
        <w:t xml:space="preserve">/ </w:t>
      </w:r>
      <w:r w:rsidR="007D212C">
        <w:rPr>
          <w:sz w:val="23"/>
          <w:szCs w:val="23"/>
        </w:rPr>
        <w:t xml:space="preserve">déficits sociaux, chômage, insécurité </w:t>
      </w:r>
      <w:r w:rsidR="00AD42E7">
        <w:rPr>
          <w:sz w:val="23"/>
          <w:szCs w:val="23"/>
        </w:rPr>
        <w:t xml:space="preserve">physique et </w:t>
      </w:r>
      <w:r w:rsidR="007D212C">
        <w:rPr>
          <w:sz w:val="23"/>
          <w:szCs w:val="23"/>
        </w:rPr>
        <w:t>culturelle).</w:t>
      </w:r>
    </w:p>
    <w:p w:rsidR="008647A2" w:rsidRPr="00BE39B3" w:rsidRDefault="0034271E" w:rsidP="0034271E">
      <w:pPr>
        <w:spacing w:before="120" w:after="0" w:line="324" w:lineRule="auto"/>
        <w:ind w:left="284"/>
        <w:jc w:val="both"/>
        <w:rPr>
          <w:sz w:val="23"/>
          <w:szCs w:val="23"/>
        </w:rPr>
      </w:pPr>
      <w:r w:rsidRPr="00BE39B3">
        <w:rPr>
          <w:sz w:val="23"/>
          <w:szCs w:val="23"/>
        </w:rPr>
        <w:t xml:space="preserve">La capacité d’attrait </w:t>
      </w:r>
      <w:r w:rsidR="00117B6C">
        <w:rPr>
          <w:sz w:val="23"/>
          <w:szCs w:val="23"/>
        </w:rPr>
        <w:t>via</w:t>
      </w:r>
      <w:r w:rsidRPr="00BE39B3">
        <w:rPr>
          <w:sz w:val="23"/>
          <w:szCs w:val="23"/>
        </w:rPr>
        <w:t xml:space="preserve"> les thématiques européennes pourrait toutefois s’épuiser rapidement, et </w:t>
      </w:r>
      <w:r w:rsidRPr="00BE39B3">
        <w:rPr>
          <w:b/>
          <w:sz w:val="23"/>
          <w:szCs w:val="23"/>
        </w:rPr>
        <w:t>buter</w:t>
      </w:r>
      <w:r w:rsidR="00117B6C">
        <w:rPr>
          <w:b/>
          <w:sz w:val="23"/>
          <w:szCs w:val="23"/>
        </w:rPr>
        <w:t>a</w:t>
      </w:r>
      <w:r w:rsidRPr="00BE39B3">
        <w:rPr>
          <w:b/>
          <w:sz w:val="23"/>
          <w:szCs w:val="23"/>
        </w:rPr>
        <w:t xml:space="preserve"> sur</w:t>
      </w:r>
      <w:r w:rsidR="008647A2" w:rsidRPr="00BE39B3">
        <w:rPr>
          <w:b/>
          <w:sz w:val="23"/>
          <w:szCs w:val="23"/>
        </w:rPr>
        <w:t xml:space="preserve"> la question de la sortie de l’euro</w:t>
      </w:r>
      <w:r w:rsidRPr="00BE39B3">
        <w:rPr>
          <w:sz w:val="23"/>
          <w:szCs w:val="23"/>
        </w:rPr>
        <w:t>, qui</w:t>
      </w:r>
      <w:r w:rsidR="008647A2" w:rsidRPr="00BE39B3">
        <w:rPr>
          <w:sz w:val="23"/>
          <w:szCs w:val="23"/>
        </w:rPr>
        <w:t xml:space="preserve"> sépare </w:t>
      </w:r>
      <w:r w:rsidRPr="00BE39B3">
        <w:rPr>
          <w:sz w:val="23"/>
          <w:szCs w:val="23"/>
        </w:rPr>
        <w:t xml:space="preserve">nettement </w:t>
      </w:r>
      <w:r w:rsidR="008647A2" w:rsidRPr="00BE39B3">
        <w:rPr>
          <w:sz w:val="23"/>
          <w:szCs w:val="23"/>
        </w:rPr>
        <w:t>l’électorat UMP de celui du FN.</w:t>
      </w:r>
    </w:p>
    <w:p w:rsidR="00437B76" w:rsidRPr="00BE39B3" w:rsidRDefault="00437B76" w:rsidP="00961104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surtout, en</w:t>
      </w:r>
      <w:r w:rsidR="00F54C8D" w:rsidRPr="00BE39B3">
        <w:rPr>
          <w:b/>
          <w:sz w:val="23"/>
          <w:szCs w:val="23"/>
        </w:rPr>
        <w:t xml:space="preserve"> « nationalisant » la campagne</w:t>
      </w:r>
      <w:r w:rsidRPr="00BE39B3">
        <w:rPr>
          <w:sz w:val="23"/>
          <w:szCs w:val="23"/>
        </w:rPr>
        <w:t xml:space="preserve"> </w:t>
      </w:r>
      <w:r w:rsidR="00117B6C">
        <w:rPr>
          <w:sz w:val="23"/>
          <w:szCs w:val="23"/>
        </w:rPr>
        <w:t xml:space="preserve">pour </w:t>
      </w:r>
      <w:r w:rsidR="006C3831">
        <w:rPr>
          <w:sz w:val="23"/>
          <w:szCs w:val="23"/>
        </w:rPr>
        <w:t>chercher à</w:t>
      </w:r>
      <w:r w:rsidR="00F54C8D" w:rsidRPr="00BE39B3">
        <w:rPr>
          <w:sz w:val="23"/>
          <w:szCs w:val="23"/>
        </w:rPr>
        <w:t xml:space="preserve"> jou</w:t>
      </w:r>
      <w:r w:rsidR="00117B6C">
        <w:rPr>
          <w:sz w:val="23"/>
          <w:szCs w:val="23"/>
        </w:rPr>
        <w:t>e</w:t>
      </w:r>
      <w:r w:rsidR="006C3831">
        <w:rPr>
          <w:sz w:val="23"/>
          <w:szCs w:val="23"/>
        </w:rPr>
        <w:t>r</w:t>
      </w:r>
      <w:r w:rsidRPr="00BE39B3">
        <w:rPr>
          <w:sz w:val="23"/>
          <w:szCs w:val="23"/>
        </w:rPr>
        <w:t xml:space="preserve"> sur le rejet du Président</w:t>
      </w:r>
      <w:r w:rsidR="00DC467D" w:rsidRPr="00BE39B3">
        <w:rPr>
          <w:rStyle w:val="FootnoteReference"/>
          <w:sz w:val="23"/>
          <w:szCs w:val="23"/>
        </w:rPr>
        <w:footnoteReference w:id="2"/>
      </w:r>
      <w:r w:rsidR="00F54C8D" w:rsidRPr="00BE39B3">
        <w:rPr>
          <w:sz w:val="23"/>
          <w:szCs w:val="23"/>
        </w:rPr>
        <w:t xml:space="preserve">, </w:t>
      </w:r>
      <w:r w:rsidR="00DC467D" w:rsidRPr="00BE39B3">
        <w:rPr>
          <w:sz w:val="23"/>
          <w:szCs w:val="23"/>
        </w:rPr>
        <w:t>angle</w:t>
      </w:r>
      <w:r w:rsidRPr="00BE39B3">
        <w:rPr>
          <w:sz w:val="23"/>
          <w:szCs w:val="23"/>
        </w:rPr>
        <w:t xml:space="preserve"> qui p</w:t>
      </w:r>
      <w:r w:rsidR="008647A2" w:rsidRPr="00BE39B3">
        <w:rPr>
          <w:sz w:val="23"/>
          <w:szCs w:val="23"/>
        </w:rPr>
        <w:t>lus que tout autre fait l’unanimité chez les sympathisants UMP et FN.</w:t>
      </w:r>
    </w:p>
    <w:p w:rsidR="00F54C8D" w:rsidRPr="00117B6C" w:rsidRDefault="00F54C8D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l’enjeu pour nous </w:t>
      </w:r>
      <w:r w:rsidR="00117B6C" w:rsidRPr="00117B6C">
        <w:rPr>
          <w:sz w:val="23"/>
          <w:szCs w:val="23"/>
        </w:rPr>
        <w:t>serait</w:t>
      </w:r>
      <w:r w:rsidRPr="00117B6C">
        <w:rPr>
          <w:sz w:val="23"/>
          <w:szCs w:val="23"/>
        </w:rPr>
        <w:t xml:space="preserve"> dès lors double :</w:t>
      </w:r>
    </w:p>
    <w:p w:rsidR="00386182" w:rsidRPr="00BE39B3" w:rsidRDefault="00386182" w:rsidP="00386182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mobiliser le cœur de notre électorat, sans nécessairement avoir à élargir cette base</w:t>
      </w:r>
      <w:r w:rsidRPr="00BE39B3">
        <w:rPr>
          <w:sz w:val="23"/>
          <w:szCs w:val="23"/>
        </w:rPr>
        <w:t xml:space="preserve"> (avec une participation de 40 %, la mobilisation d’un tiers de l’électorat FH du premier tour - 3,5 M de voix - assurerait </w:t>
      </w:r>
      <w:r w:rsidR="00117B6C">
        <w:rPr>
          <w:sz w:val="23"/>
          <w:szCs w:val="23"/>
        </w:rPr>
        <w:t>un score de 20 %) ;</w:t>
      </w:r>
    </w:p>
    <w:p w:rsidR="00F54C8D" w:rsidRPr="00BE39B3" w:rsidRDefault="008647A2" w:rsidP="00F54C8D">
      <w:pPr>
        <w:numPr>
          <w:ilvl w:val="0"/>
          <w:numId w:val="4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limiter la montée du Front national</w:t>
      </w:r>
      <w:r w:rsidRPr="00BE39B3">
        <w:rPr>
          <w:sz w:val="23"/>
          <w:szCs w:val="23"/>
        </w:rPr>
        <w:t xml:space="preserve">, sans </w:t>
      </w:r>
      <w:r w:rsidR="00F54C8D" w:rsidRPr="00BE39B3">
        <w:rPr>
          <w:sz w:val="23"/>
          <w:szCs w:val="23"/>
        </w:rPr>
        <w:t xml:space="preserve">pour autant </w:t>
      </w:r>
      <w:r w:rsidRPr="00BE39B3">
        <w:rPr>
          <w:sz w:val="23"/>
          <w:szCs w:val="23"/>
        </w:rPr>
        <w:t>accréditer l’idée qu’un</w:t>
      </w:r>
      <w:r w:rsidR="001637C3" w:rsidRPr="00BE39B3">
        <w:rPr>
          <w:sz w:val="23"/>
          <w:szCs w:val="23"/>
        </w:rPr>
        <w:t xml:space="preserve"> FN</w:t>
      </w:r>
      <w:r w:rsidRPr="00BE39B3">
        <w:rPr>
          <w:sz w:val="23"/>
          <w:szCs w:val="23"/>
        </w:rPr>
        <w:t xml:space="preserve"> « premier parti de France » aurait des conséquences sur la capacité</w:t>
      </w:r>
      <w:r w:rsidR="00F54C8D" w:rsidRPr="00BE39B3">
        <w:rPr>
          <w:sz w:val="23"/>
          <w:szCs w:val="23"/>
        </w:rPr>
        <w:t xml:space="preserve"> du Président </w:t>
      </w:r>
      <w:r w:rsidR="00DC467D" w:rsidRPr="00BE39B3">
        <w:rPr>
          <w:sz w:val="23"/>
          <w:szCs w:val="23"/>
        </w:rPr>
        <w:t>ou</w:t>
      </w:r>
      <w:r w:rsidR="00F54C8D" w:rsidRPr="00BE39B3">
        <w:rPr>
          <w:sz w:val="23"/>
          <w:szCs w:val="23"/>
        </w:rPr>
        <w:t xml:space="preserve"> de la majorité</w:t>
      </w:r>
      <w:r w:rsidRPr="00BE39B3">
        <w:rPr>
          <w:sz w:val="23"/>
          <w:szCs w:val="23"/>
        </w:rPr>
        <w:t xml:space="preserve"> à gouverner</w:t>
      </w:r>
      <w:r w:rsidR="00117B6C">
        <w:rPr>
          <w:sz w:val="23"/>
          <w:szCs w:val="23"/>
        </w:rPr>
        <w:t>.</w:t>
      </w:r>
    </w:p>
    <w:p w:rsidR="0087004F" w:rsidRPr="00BE39B3" w:rsidRDefault="007A1711" w:rsidP="00BE39B3">
      <w:pPr>
        <w:numPr>
          <w:ilvl w:val="0"/>
          <w:numId w:val="1"/>
        </w:numPr>
        <w:spacing w:before="300" w:after="0" w:line="324" w:lineRule="auto"/>
        <w:ind w:left="0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plusieurs</w:t>
      </w:r>
      <w:r w:rsidR="0087004F" w:rsidRPr="00BE39B3">
        <w:rPr>
          <w:b/>
          <w:sz w:val="23"/>
          <w:szCs w:val="23"/>
        </w:rPr>
        <w:t xml:space="preserve"> axes</w:t>
      </w:r>
      <w:r w:rsidR="0087004F" w:rsidRPr="00BE39B3">
        <w:rPr>
          <w:sz w:val="23"/>
          <w:szCs w:val="23"/>
        </w:rPr>
        <w:t xml:space="preserve"> pourraient être développés :</w:t>
      </w:r>
    </w:p>
    <w:p w:rsidR="00F139B2" w:rsidRPr="00BE39B3" w:rsidRDefault="00386182" w:rsidP="00386182">
      <w:pPr>
        <w:numPr>
          <w:ilvl w:val="0"/>
          <w:numId w:val="2"/>
        </w:numPr>
        <w:spacing w:before="120" w:after="0" w:line="324" w:lineRule="auto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européaniser les enjeux</w:t>
      </w:r>
      <w:r w:rsidR="0046244F">
        <w:rPr>
          <w:b/>
          <w:sz w:val="23"/>
          <w:szCs w:val="23"/>
        </w:rPr>
        <w:t xml:space="preserve"> </w:t>
      </w:r>
      <w:r w:rsidR="006C3831">
        <w:rPr>
          <w:sz w:val="23"/>
          <w:szCs w:val="23"/>
        </w:rPr>
        <w:t>(en affichant une volonté de changer l’Europe pour freiner l</w:t>
      </w:r>
      <w:r w:rsidR="0046244F" w:rsidRPr="0046244F">
        <w:rPr>
          <w:sz w:val="23"/>
          <w:szCs w:val="23"/>
        </w:rPr>
        <w:t>’</w:t>
      </w:r>
      <w:r w:rsidR="006C3831">
        <w:rPr>
          <w:sz w:val="23"/>
          <w:szCs w:val="23"/>
        </w:rPr>
        <w:t>assimilation</w:t>
      </w:r>
      <w:r w:rsidR="0046244F" w:rsidRPr="0046244F">
        <w:rPr>
          <w:sz w:val="23"/>
          <w:szCs w:val="23"/>
        </w:rPr>
        <w:t xml:space="preserve"> </w:t>
      </w:r>
      <w:r w:rsidR="0046244F">
        <w:rPr>
          <w:sz w:val="23"/>
          <w:szCs w:val="23"/>
        </w:rPr>
        <w:t xml:space="preserve">à </w:t>
      </w:r>
      <w:r w:rsidR="006C3831">
        <w:rPr>
          <w:sz w:val="23"/>
          <w:szCs w:val="23"/>
        </w:rPr>
        <w:t>l’UE actuelle</w:t>
      </w:r>
      <w:r w:rsidR="0046244F">
        <w:rPr>
          <w:sz w:val="23"/>
          <w:szCs w:val="23"/>
        </w:rPr>
        <w:t xml:space="preserve"> </w:t>
      </w:r>
      <w:r w:rsidR="006C3831">
        <w:rPr>
          <w:sz w:val="23"/>
          <w:szCs w:val="23"/>
        </w:rPr>
        <w:t>rejetée)</w:t>
      </w:r>
      <w:r w:rsidR="00F139B2" w:rsidRPr="00BE39B3">
        <w:rPr>
          <w:sz w:val="23"/>
          <w:szCs w:val="23"/>
        </w:rPr>
        <w:t xml:space="preserve">, </w:t>
      </w:r>
      <w:r w:rsidR="003207DC">
        <w:rPr>
          <w:sz w:val="23"/>
          <w:szCs w:val="23"/>
        </w:rPr>
        <w:t>ce qui permet</w:t>
      </w:r>
      <w:r w:rsidR="00F139B2" w:rsidRPr="00BE39B3">
        <w:rPr>
          <w:sz w:val="23"/>
          <w:szCs w:val="23"/>
        </w:rPr>
        <w:t xml:space="preserve"> de :</w:t>
      </w:r>
    </w:p>
    <w:p w:rsidR="00F139B2" w:rsidRPr="00BE39B3" w:rsidRDefault="00F139B2" w:rsidP="006C212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envoyer </w:t>
      </w:r>
      <w:r w:rsidR="008F0E7B" w:rsidRPr="00BE39B3">
        <w:rPr>
          <w:b/>
          <w:sz w:val="23"/>
          <w:szCs w:val="23"/>
        </w:rPr>
        <w:t>l</w:t>
      </w:r>
      <w:r w:rsidRPr="00BE39B3">
        <w:rPr>
          <w:b/>
          <w:sz w:val="23"/>
          <w:szCs w:val="23"/>
        </w:rPr>
        <w:t>es signaux attendus par notre électorat</w:t>
      </w:r>
      <w:r w:rsidR="006C212C" w:rsidRPr="00BE39B3">
        <w:rPr>
          <w:b/>
          <w:sz w:val="23"/>
          <w:szCs w:val="23"/>
        </w:rPr>
        <w:t xml:space="preserve"> sur </w:t>
      </w:r>
      <w:r w:rsidRPr="00BE39B3">
        <w:rPr>
          <w:b/>
          <w:sz w:val="23"/>
          <w:szCs w:val="23"/>
        </w:rPr>
        <w:t xml:space="preserve">les thématiques socialistes </w:t>
      </w:r>
      <w:r w:rsidR="006C212C" w:rsidRPr="00BE39B3">
        <w:rPr>
          <w:b/>
          <w:sz w:val="23"/>
          <w:szCs w:val="23"/>
        </w:rPr>
        <w:t>traditionnelles</w:t>
      </w:r>
      <w:r w:rsidR="006C212C" w:rsidRPr="00BE39B3">
        <w:rPr>
          <w:sz w:val="23"/>
          <w:szCs w:val="23"/>
        </w:rPr>
        <w:t xml:space="preserve"> : l’Europe sociale </w:t>
      </w:r>
      <w:r w:rsidR="00650E79">
        <w:rPr>
          <w:sz w:val="23"/>
          <w:szCs w:val="23"/>
        </w:rPr>
        <w:t>(</w:t>
      </w:r>
      <w:r w:rsidR="006C212C" w:rsidRPr="00BE39B3">
        <w:rPr>
          <w:sz w:val="23"/>
          <w:szCs w:val="23"/>
        </w:rPr>
        <w:t xml:space="preserve">et la lutte contre le dumping </w:t>
      </w:r>
      <w:r w:rsidR="00650E79">
        <w:rPr>
          <w:sz w:val="23"/>
          <w:szCs w:val="23"/>
        </w:rPr>
        <w:t>- cf. détachement des travailleurs) ;</w:t>
      </w:r>
      <w:r w:rsidRPr="00BE39B3">
        <w:rPr>
          <w:sz w:val="23"/>
          <w:szCs w:val="23"/>
        </w:rPr>
        <w:t xml:space="preserve"> </w:t>
      </w:r>
      <w:r w:rsidR="006C212C" w:rsidRPr="00BE39B3">
        <w:rPr>
          <w:sz w:val="23"/>
          <w:szCs w:val="23"/>
        </w:rPr>
        <w:t>la régulation de la finance (TTF, lutte contre l</w:t>
      </w:r>
      <w:r w:rsidR="00650E79">
        <w:rPr>
          <w:sz w:val="23"/>
          <w:szCs w:val="23"/>
        </w:rPr>
        <w:t>a fraude et l’évasion fiscale) ;</w:t>
      </w:r>
      <w:r w:rsidR="006C212C" w:rsidRPr="00BE39B3">
        <w:rPr>
          <w:sz w:val="23"/>
          <w:szCs w:val="23"/>
        </w:rPr>
        <w:t xml:space="preserve"> </w:t>
      </w:r>
      <w:r w:rsidRPr="00BE39B3">
        <w:rPr>
          <w:sz w:val="23"/>
          <w:szCs w:val="23"/>
        </w:rPr>
        <w:t xml:space="preserve">la croissance et l’emploi (dont l’emploi des jeunes) ; </w:t>
      </w:r>
      <w:r w:rsidR="006C212C" w:rsidRPr="00BE39B3">
        <w:rPr>
          <w:sz w:val="23"/>
          <w:szCs w:val="23"/>
        </w:rPr>
        <w:t xml:space="preserve">les investissements d’avenir </w:t>
      </w:r>
      <w:r w:rsidR="00C35BA3" w:rsidRPr="00BE39B3">
        <w:rPr>
          <w:sz w:val="23"/>
          <w:szCs w:val="23"/>
        </w:rPr>
        <w:t xml:space="preserve">(et </w:t>
      </w:r>
      <w:r w:rsidRPr="00BE39B3">
        <w:rPr>
          <w:sz w:val="23"/>
          <w:szCs w:val="23"/>
        </w:rPr>
        <w:t xml:space="preserve">la transition </w:t>
      </w:r>
      <w:r w:rsidR="006C212C" w:rsidRPr="00BE39B3">
        <w:rPr>
          <w:sz w:val="23"/>
          <w:szCs w:val="23"/>
        </w:rPr>
        <w:t>énergétique</w:t>
      </w:r>
      <w:r w:rsidR="00C35BA3" w:rsidRPr="00BE39B3">
        <w:rPr>
          <w:sz w:val="23"/>
          <w:szCs w:val="23"/>
        </w:rPr>
        <w:t>)</w:t>
      </w:r>
      <w:r w:rsidRPr="00BE39B3">
        <w:rPr>
          <w:sz w:val="23"/>
          <w:szCs w:val="23"/>
        </w:rPr>
        <w:t>.</w:t>
      </w:r>
    </w:p>
    <w:p w:rsidR="008F0E7B" w:rsidRPr="00BE39B3" w:rsidRDefault="00FA4A5C" w:rsidP="000C4DC7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endiguer</w:t>
      </w:r>
      <w:r w:rsidR="008F0E7B" w:rsidRPr="00BE39B3">
        <w:rPr>
          <w:b/>
          <w:sz w:val="23"/>
          <w:szCs w:val="23"/>
        </w:rPr>
        <w:t>,</w:t>
      </w:r>
      <w:r w:rsidR="00F139B2" w:rsidRPr="00BE39B3">
        <w:rPr>
          <w:b/>
          <w:sz w:val="23"/>
          <w:szCs w:val="23"/>
        </w:rPr>
        <w:t xml:space="preserve"> </w:t>
      </w:r>
      <w:r w:rsidR="008F0E7B" w:rsidRPr="00BE39B3">
        <w:rPr>
          <w:b/>
          <w:sz w:val="23"/>
          <w:szCs w:val="23"/>
        </w:rPr>
        <w:t xml:space="preserve">auprès de </w:t>
      </w:r>
      <w:r w:rsidR="00D967F3" w:rsidRPr="00BE39B3">
        <w:rPr>
          <w:b/>
          <w:sz w:val="23"/>
          <w:szCs w:val="23"/>
        </w:rPr>
        <w:t>l’opinion</w:t>
      </w:r>
      <w:r w:rsidR="008F0E7B" w:rsidRPr="00BE39B3">
        <w:rPr>
          <w:b/>
          <w:sz w:val="23"/>
          <w:szCs w:val="23"/>
        </w:rPr>
        <w:t xml:space="preserve"> plus large, </w:t>
      </w:r>
      <w:r w:rsidR="00F139B2" w:rsidRPr="00BE39B3">
        <w:rPr>
          <w:b/>
          <w:sz w:val="23"/>
          <w:szCs w:val="23"/>
        </w:rPr>
        <w:t>la nationalisation de la campagne</w:t>
      </w:r>
      <w:r w:rsidR="00F139B2" w:rsidRPr="00BE39B3">
        <w:rPr>
          <w:sz w:val="23"/>
          <w:szCs w:val="23"/>
        </w:rPr>
        <w:t>.</w:t>
      </w:r>
      <w:r w:rsidR="00814984" w:rsidRPr="00BE39B3">
        <w:rPr>
          <w:sz w:val="23"/>
          <w:szCs w:val="23"/>
        </w:rPr>
        <w:t xml:space="preserve"> Il sera </w:t>
      </w:r>
      <w:r w:rsidR="008F0E7B" w:rsidRPr="00BE39B3">
        <w:rPr>
          <w:sz w:val="23"/>
          <w:szCs w:val="23"/>
        </w:rPr>
        <w:t xml:space="preserve">probablement </w:t>
      </w:r>
      <w:r w:rsidR="00814984" w:rsidRPr="00BE39B3">
        <w:rPr>
          <w:sz w:val="23"/>
          <w:szCs w:val="23"/>
        </w:rPr>
        <w:t>difficile d</w:t>
      </w:r>
      <w:r w:rsidR="008F0E7B" w:rsidRPr="00BE39B3">
        <w:rPr>
          <w:sz w:val="23"/>
          <w:szCs w:val="23"/>
        </w:rPr>
        <w:t>’</w:t>
      </w:r>
      <w:r w:rsidR="00814984" w:rsidRPr="00BE39B3">
        <w:rPr>
          <w:sz w:val="23"/>
          <w:szCs w:val="23"/>
        </w:rPr>
        <w:t>imposer des thématiques proprement européennes</w:t>
      </w:r>
      <w:r w:rsidR="008F0E7B" w:rsidRPr="00BE39B3">
        <w:rPr>
          <w:rStyle w:val="FootnoteReference"/>
          <w:sz w:val="23"/>
          <w:szCs w:val="23"/>
        </w:rPr>
        <w:footnoteReference w:id="3"/>
      </w:r>
      <w:r w:rsidR="008F0E7B" w:rsidRPr="00BE39B3">
        <w:rPr>
          <w:sz w:val="23"/>
          <w:szCs w:val="23"/>
        </w:rPr>
        <w:t xml:space="preserve">, mais nous pourrions </w:t>
      </w:r>
      <w:r w:rsidR="008F0E7B" w:rsidRPr="00BE39B3">
        <w:rPr>
          <w:b/>
          <w:sz w:val="23"/>
          <w:szCs w:val="23"/>
        </w:rPr>
        <w:t>rép</w:t>
      </w:r>
      <w:r w:rsidR="00D42E8F" w:rsidRPr="00BE39B3">
        <w:rPr>
          <w:b/>
          <w:sz w:val="23"/>
          <w:szCs w:val="23"/>
        </w:rPr>
        <w:t>ondre sur un terrain européen aux questions soulevées</w:t>
      </w:r>
      <w:r w:rsidR="00D42E8F" w:rsidRPr="00BE39B3">
        <w:rPr>
          <w:sz w:val="23"/>
          <w:szCs w:val="23"/>
        </w:rPr>
        <w:t xml:space="preserve"> et aux principales préoccupations des électeurs UMP et FN</w:t>
      </w:r>
      <w:r w:rsidR="008F0E7B" w:rsidRPr="00BE39B3">
        <w:rPr>
          <w:sz w:val="23"/>
          <w:szCs w:val="23"/>
        </w:rPr>
        <w:t xml:space="preserve"> (immigration</w:t>
      </w:r>
      <w:r w:rsidR="00D42E8F" w:rsidRPr="00BE39B3">
        <w:rPr>
          <w:sz w:val="23"/>
          <w:szCs w:val="23"/>
        </w:rPr>
        <w:t xml:space="preserve"> et maîtrise des frontières</w:t>
      </w:r>
      <w:r w:rsidR="008F0E7B" w:rsidRPr="00BE39B3">
        <w:rPr>
          <w:sz w:val="23"/>
          <w:szCs w:val="23"/>
        </w:rPr>
        <w:t>)</w:t>
      </w:r>
      <w:r w:rsidR="006D2FF6" w:rsidRPr="00BE39B3">
        <w:rPr>
          <w:sz w:val="23"/>
          <w:szCs w:val="23"/>
        </w:rPr>
        <w:t> ; e</w:t>
      </w:r>
      <w:r w:rsidR="00042136" w:rsidRPr="00BE39B3">
        <w:rPr>
          <w:sz w:val="23"/>
          <w:szCs w:val="23"/>
        </w:rPr>
        <w:t xml:space="preserve">t </w:t>
      </w:r>
      <w:r w:rsidR="006D2FF6" w:rsidRPr="00BE39B3">
        <w:rPr>
          <w:sz w:val="23"/>
          <w:szCs w:val="23"/>
        </w:rPr>
        <w:t>mett</w:t>
      </w:r>
      <w:r w:rsidR="00042136" w:rsidRPr="00BE39B3">
        <w:rPr>
          <w:sz w:val="23"/>
          <w:szCs w:val="23"/>
        </w:rPr>
        <w:t>re</w:t>
      </w:r>
      <w:r w:rsidR="006D2FF6" w:rsidRPr="00BE39B3">
        <w:rPr>
          <w:sz w:val="23"/>
          <w:szCs w:val="23"/>
        </w:rPr>
        <w:t xml:space="preserve"> en avant </w:t>
      </w:r>
      <w:r w:rsidR="006D2FF6" w:rsidRPr="00BE39B3">
        <w:rPr>
          <w:b/>
          <w:sz w:val="23"/>
          <w:szCs w:val="23"/>
        </w:rPr>
        <w:t>l’efficacité</w:t>
      </w:r>
      <w:r w:rsidR="000C4DC7" w:rsidRPr="00BE39B3">
        <w:rPr>
          <w:b/>
          <w:sz w:val="23"/>
          <w:szCs w:val="23"/>
        </w:rPr>
        <w:t xml:space="preserve"> d’une</w:t>
      </w:r>
      <w:r w:rsidR="00042136" w:rsidRPr="00BE39B3">
        <w:rPr>
          <w:b/>
          <w:sz w:val="23"/>
          <w:szCs w:val="23"/>
        </w:rPr>
        <w:t xml:space="preserve"> </w:t>
      </w:r>
      <w:r w:rsidR="000C4DC7" w:rsidRPr="00BE39B3">
        <w:rPr>
          <w:b/>
          <w:sz w:val="23"/>
          <w:szCs w:val="23"/>
        </w:rPr>
        <w:t>action à cette échelle</w:t>
      </w:r>
      <w:r w:rsidR="000C4DC7" w:rsidRPr="00BE39B3">
        <w:rPr>
          <w:sz w:val="23"/>
          <w:szCs w:val="23"/>
        </w:rPr>
        <w:t xml:space="preserve"> face aux solutions nationales de repli (exemple des travailleurs détachés ; contre-exemple suisse).</w:t>
      </w:r>
    </w:p>
    <w:p w:rsidR="008F0E7B" w:rsidRDefault="00FA4A5C" w:rsidP="00FA4A5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limiter la perception de « l’UMPS » </w:t>
      </w:r>
      <w:r w:rsidR="00042136" w:rsidRPr="00BE39B3">
        <w:rPr>
          <w:b/>
          <w:sz w:val="23"/>
          <w:szCs w:val="23"/>
        </w:rPr>
        <w:t>en rendant visible plusieurs projets</w:t>
      </w:r>
      <w:r w:rsidR="00042136" w:rsidRPr="00BE39B3">
        <w:rPr>
          <w:sz w:val="23"/>
          <w:szCs w:val="23"/>
        </w:rPr>
        <w:t xml:space="preserve"> (progressistes / conservateurs</w:t>
      </w:r>
      <w:r w:rsidRPr="00BE39B3">
        <w:rPr>
          <w:sz w:val="23"/>
          <w:szCs w:val="23"/>
        </w:rPr>
        <w:t>)</w:t>
      </w:r>
      <w:r w:rsidR="00650E79">
        <w:rPr>
          <w:sz w:val="23"/>
          <w:szCs w:val="23"/>
        </w:rPr>
        <w:t xml:space="preserve"> et, pour le parti, en s’appuyant sur un candidat </w:t>
      </w:r>
      <w:r w:rsidR="00BB3BE6">
        <w:rPr>
          <w:sz w:val="23"/>
          <w:szCs w:val="23"/>
        </w:rPr>
        <w:t>reconnu</w:t>
      </w:r>
      <w:r w:rsidR="007D212C">
        <w:rPr>
          <w:sz w:val="23"/>
          <w:szCs w:val="23"/>
        </w:rPr>
        <w:t xml:space="preserve"> et sur la perspective d’une « alternance européenne » rejet</w:t>
      </w:r>
      <w:r w:rsidR="003207DC">
        <w:rPr>
          <w:sz w:val="23"/>
          <w:szCs w:val="23"/>
        </w:rPr>
        <w:t>ant</w:t>
      </w:r>
      <w:r w:rsidR="00AD42E7">
        <w:rPr>
          <w:sz w:val="23"/>
          <w:szCs w:val="23"/>
        </w:rPr>
        <w:t xml:space="preserve"> </w:t>
      </w:r>
      <w:r w:rsidR="007D212C">
        <w:rPr>
          <w:sz w:val="23"/>
          <w:szCs w:val="23"/>
        </w:rPr>
        <w:t xml:space="preserve">la responsabilité de l’inertie sur </w:t>
      </w:r>
      <w:r w:rsidR="00AD42E7">
        <w:rPr>
          <w:sz w:val="23"/>
          <w:szCs w:val="23"/>
        </w:rPr>
        <w:t>le</w:t>
      </w:r>
      <w:r w:rsidR="003207DC">
        <w:rPr>
          <w:sz w:val="23"/>
          <w:szCs w:val="23"/>
        </w:rPr>
        <w:t>s</w:t>
      </w:r>
      <w:r w:rsidR="00AD42E7">
        <w:rPr>
          <w:sz w:val="23"/>
          <w:szCs w:val="23"/>
        </w:rPr>
        <w:t xml:space="preserve"> </w:t>
      </w:r>
      <w:r w:rsidR="007D212C">
        <w:rPr>
          <w:sz w:val="23"/>
          <w:szCs w:val="23"/>
        </w:rPr>
        <w:t>conservat</w:t>
      </w:r>
      <w:r w:rsidR="00AD42E7">
        <w:rPr>
          <w:sz w:val="23"/>
          <w:szCs w:val="23"/>
        </w:rPr>
        <w:t>eur</w:t>
      </w:r>
      <w:r w:rsidR="003207DC">
        <w:rPr>
          <w:sz w:val="23"/>
          <w:szCs w:val="23"/>
        </w:rPr>
        <w:t>s</w:t>
      </w:r>
      <w:r w:rsidR="00650E79">
        <w:rPr>
          <w:sz w:val="23"/>
          <w:szCs w:val="23"/>
        </w:rPr>
        <w:t>.</w:t>
      </w:r>
    </w:p>
    <w:p w:rsidR="0046244F" w:rsidRPr="00BE39B3" w:rsidRDefault="0046244F" w:rsidP="00FA4A5C">
      <w:pPr>
        <w:numPr>
          <w:ilvl w:val="0"/>
          <w:numId w:val="5"/>
        </w:numPr>
        <w:spacing w:before="120" w:after="0" w:line="324" w:lineRule="auto"/>
        <w:ind w:left="709" w:hanging="349"/>
        <w:jc w:val="both"/>
        <w:rPr>
          <w:sz w:val="23"/>
          <w:szCs w:val="23"/>
        </w:rPr>
      </w:pPr>
      <w:r>
        <w:rPr>
          <w:b/>
          <w:sz w:val="23"/>
          <w:szCs w:val="23"/>
        </w:rPr>
        <w:t>prendre les devants sur la simplification de l’Europe</w:t>
      </w:r>
      <w:r w:rsidRPr="0046244F">
        <w:rPr>
          <w:sz w:val="23"/>
          <w:szCs w:val="23"/>
        </w:rPr>
        <w:t xml:space="preserve"> (thème </w:t>
      </w:r>
      <w:r w:rsidR="003207DC">
        <w:rPr>
          <w:sz w:val="23"/>
          <w:szCs w:val="23"/>
        </w:rPr>
        <w:t>non</w:t>
      </w:r>
      <w:r w:rsidRPr="0046244F">
        <w:rPr>
          <w:sz w:val="23"/>
          <w:szCs w:val="23"/>
        </w:rPr>
        <w:t xml:space="preserve"> encore </w:t>
      </w:r>
      <w:r w:rsidR="003207DC">
        <w:rPr>
          <w:sz w:val="23"/>
          <w:szCs w:val="23"/>
        </w:rPr>
        <w:t>identifié à</w:t>
      </w:r>
      <w:r w:rsidRPr="0046244F">
        <w:rPr>
          <w:sz w:val="23"/>
          <w:szCs w:val="23"/>
        </w:rPr>
        <w:t xml:space="preserve"> un camp ou un autre), </w:t>
      </w:r>
      <w:r w:rsidR="003207DC">
        <w:rPr>
          <w:sz w:val="23"/>
          <w:szCs w:val="23"/>
        </w:rPr>
        <w:t>en cherchant à récupérer l’ambition d’</w:t>
      </w:r>
      <w:r w:rsidR="00B515BA">
        <w:rPr>
          <w:sz w:val="23"/>
          <w:szCs w:val="23"/>
        </w:rPr>
        <w:t xml:space="preserve">une Europe </w:t>
      </w:r>
      <w:r w:rsidRPr="0046244F">
        <w:rPr>
          <w:sz w:val="23"/>
          <w:szCs w:val="23"/>
        </w:rPr>
        <w:t xml:space="preserve">plus claire, plus efficace, </w:t>
      </w:r>
      <w:r w:rsidR="00B515BA">
        <w:rPr>
          <w:sz w:val="23"/>
          <w:szCs w:val="23"/>
        </w:rPr>
        <w:t xml:space="preserve">moins tatillonne, </w:t>
      </w:r>
      <w:r w:rsidRPr="00B515BA">
        <w:rPr>
          <w:sz w:val="23"/>
          <w:szCs w:val="23"/>
        </w:rPr>
        <w:t xml:space="preserve">concentrée sur </w:t>
      </w:r>
      <w:r w:rsidR="00B515BA" w:rsidRPr="00B515BA">
        <w:rPr>
          <w:sz w:val="23"/>
          <w:szCs w:val="23"/>
        </w:rPr>
        <w:t>quelques priorités</w:t>
      </w:r>
      <w:r w:rsidR="00B515BA">
        <w:rPr>
          <w:sz w:val="23"/>
          <w:szCs w:val="23"/>
        </w:rPr>
        <w:t xml:space="preserve"> essentielles et directement utiles.</w:t>
      </w:r>
    </w:p>
    <w:p w:rsidR="008647A2" w:rsidRPr="00BE39B3" w:rsidRDefault="00FA4A5C" w:rsidP="00650E79">
      <w:pPr>
        <w:numPr>
          <w:ilvl w:val="0"/>
          <w:numId w:val="2"/>
        </w:numPr>
        <w:spacing w:before="24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 xml:space="preserve">jouer sur les leviers identifiés comme des freins au basculement </w:t>
      </w:r>
      <w:r w:rsidR="00386182" w:rsidRPr="00BE39B3">
        <w:rPr>
          <w:b/>
          <w:sz w:val="23"/>
          <w:szCs w:val="23"/>
        </w:rPr>
        <w:t>vers le FN</w:t>
      </w:r>
      <w:r w:rsidR="00386182" w:rsidRPr="00BE39B3">
        <w:rPr>
          <w:sz w:val="23"/>
          <w:szCs w:val="23"/>
        </w:rPr>
        <w:t>, en particuli</w:t>
      </w:r>
      <w:r w:rsidRPr="00BE39B3">
        <w:rPr>
          <w:sz w:val="23"/>
          <w:szCs w:val="23"/>
        </w:rPr>
        <w:t>e</w:t>
      </w:r>
      <w:r w:rsidR="00386182" w:rsidRPr="00BE39B3">
        <w:rPr>
          <w:sz w:val="23"/>
          <w:szCs w:val="23"/>
        </w:rPr>
        <w:t>r</w:t>
      </w:r>
      <w:r w:rsidRPr="00BE39B3">
        <w:rPr>
          <w:sz w:val="23"/>
          <w:szCs w:val="23"/>
        </w:rPr>
        <w:t> :</w:t>
      </w:r>
    </w:p>
    <w:p w:rsidR="008647A2" w:rsidRPr="00BE39B3" w:rsidRDefault="00FA4A5C" w:rsidP="00323497">
      <w:pPr>
        <w:numPr>
          <w:ilvl w:val="0"/>
          <w:numId w:val="3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la peur de la sortie de l’euro</w:t>
      </w:r>
      <w:r w:rsidR="00650E79" w:rsidRPr="00650E79">
        <w:rPr>
          <w:sz w:val="23"/>
          <w:szCs w:val="23"/>
        </w:rPr>
        <w:t> :</w:t>
      </w:r>
      <w:r w:rsidR="00323497" w:rsidRPr="00BE39B3">
        <w:rPr>
          <w:sz w:val="23"/>
          <w:szCs w:val="23"/>
        </w:rPr>
        <w:t xml:space="preserve"> tant par ses évocations</w:t>
      </w:r>
      <w:r w:rsidRPr="00BE39B3">
        <w:rPr>
          <w:sz w:val="23"/>
          <w:szCs w:val="23"/>
        </w:rPr>
        <w:t xml:space="preserve"> </w:t>
      </w:r>
      <w:r w:rsidR="00BE05FE" w:rsidRPr="00BE39B3">
        <w:rPr>
          <w:sz w:val="23"/>
          <w:szCs w:val="23"/>
        </w:rPr>
        <w:t>(</w:t>
      </w:r>
      <w:r w:rsidR="003207DC" w:rsidRPr="00BE39B3">
        <w:rPr>
          <w:sz w:val="23"/>
          <w:szCs w:val="23"/>
        </w:rPr>
        <w:t>la sortie de l’euro est perçue comme un « accélérateur » de ce déclin</w:t>
      </w:r>
      <w:r w:rsidR="003207DC">
        <w:rPr>
          <w:sz w:val="23"/>
          <w:szCs w:val="23"/>
        </w:rPr>
        <w:t>, dans un contexte où</w:t>
      </w:r>
      <w:r w:rsidR="003207DC" w:rsidRPr="00BE39B3">
        <w:rPr>
          <w:sz w:val="23"/>
          <w:szCs w:val="23"/>
        </w:rPr>
        <w:t xml:space="preserve"> </w:t>
      </w:r>
      <w:r w:rsidR="00BE05FE" w:rsidRPr="00BE39B3">
        <w:rPr>
          <w:sz w:val="23"/>
          <w:szCs w:val="23"/>
        </w:rPr>
        <w:t xml:space="preserve">la </w:t>
      </w:r>
      <w:r w:rsidR="00BD6ADB" w:rsidRPr="00BE39B3">
        <w:rPr>
          <w:sz w:val="23"/>
          <w:szCs w:val="23"/>
        </w:rPr>
        <w:t xml:space="preserve">crainte d’un décrochage brutal de la France </w:t>
      </w:r>
      <w:r w:rsidR="00650E79">
        <w:rPr>
          <w:sz w:val="23"/>
          <w:szCs w:val="23"/>
        </w:rPr>
        <w:t>reste</w:t>
      </w:r>
      <w:r w:rsidR="00BD6ADB" w:rsidRPr="00BE39B3">
        <w:rPr>
          <w:sz w:val="23"/>
          <w:szCs w:val="23"/>
        </w:rPr>
        <w:t xml:space="preserve"> </w:t>
      </w:r>
      <w:r w:rsidR="00323497" w:rsidRPr="00BE39B3">
        <w:rPr>
          <w:sz w:val="23"/>
          <w:szCs w:val="23"/>
        </w:rPr>
        <w:t xml:space="preserve">forte </w:t>
      </w:r>
      <w:r w:rsidR="00BE05FE" w:rsidRPr="00BE39B3">
        <w:rPr>
          <w:sz w:val="23"/>
          <w:szCs w:val="23"/>
        </w:rPr>
        <w:t>au sein des catégories populaires</w:t>
      </w:r>
      <w:r w:rsidR="003207DC">
        <w:rPr>
          <w:sz w:val="23"/>
          <w:szCs w:val="23"/>
        </w:rPr>
        <w:t xml:space="preserve"> - spectre de la Grèce</w:t>
      </w:r>
      <w:r w:rsidR="00BD6ADB" w:rsidRPr="00BE39B3">
        <w:rPr>
          <w:sz w:val="23"/>
          <w:szCs w:val="23"/>
        </w:rPr>
        <w:t>)</w:t>
      </w:r>
      <w:r w:rsidR="00323497" w:rsidRPr="00BE39B3">
        <w:rPr>
          <w:sz w:val="23"/>
          <w:szCs w:val="23"/>
        </w:rPr>
        <w:t xml:space="preserve"> que par des éléments concrets (</w:t>
      </w:r>
      <w:r w:rsidR="00BB3BE6">
        <w:rPr>
          <w:sz w:val="23"/>
          <w:szCs w:val="23"/>
        </w:rPr>
        <w:t>prix à la pompe, petit</w:t>
      </w:r>
      <w:r w:rsidR="00323497" w:rsidRPr="00BE39B3">
        <w:rPr>
          <w:sz w:val="23"/>
          <w:szCs w:val="23"/>
        </w:rPr>
        <w:t xml:space="preserve">s </w:t>
      </w:r>
      <w:r w:rsidR="00BB3BE6">
        <w:rPr>
          <w:sz w:val="23"/>
          <w:szCs w:val="23"/>
        </w:rPr>
        <w:t>épargnants</w:t>
      </w:r>
      <w:r w:rsidR="008647A2" w:rsidRPr="00BE39B3">
        <w:rPr>
          <w:sz w:val="23"/>
          <w:szCs w:val="23"/>
        </w:rPr>
        <w:t xml:space="preserve">, activité </w:t>
      </w:r>
      <w:r w:rsidR="00323497" w:rsidRPr="00BE39B3">
        <w:rPr>
          <w:sz w:val="23"/>
          <w:szCs w:val="23"/>
        </w:rPr>
        <w:t>des PME</w:t>
      </w:r>
      <w:r w:rsidR="008647A2" w:rsidRPr="00BE39B3">
        <w:rPr>
          <w:sz w:val="23"/>
          <w:szCs w:val="23"/>
        </w:rPr>
        <w:t>)</w:t>
      </w:r>
      <w:r w:rsidR="00323497" w:rsidRPr="00BE39B3">
        <w:rPr>
          <w:sz w:val="23"/>
          <w:szCs w:val="23"/>
        </w:rPr>
        <w:t>.</w:t>
      </w:r>
    </w:p>
    <w:p w:rsidR="00323497" w:rsidRPr="00BE39B3" w:rsidRDefault="00F04337" w:rsidP="005D5D99">
      <w:pPr>
        <w:numPr>
          <w:ilvl w:val="0"/>
          <w:numId w:val="3"/>
        </w:numPr>
        <w:spacing w:before="120" w:after="0" w:line="324" w:lineRule="auto"/>
        <w:jc w:val="both"/>
        <w:rPr>
          <w:sz w:val="23"/>
          <w:szCs w:val="23"/>
        </w:rPr>
      </w:pPr>
      <w:r w:rsidRPr="00BE39B3">
        <w:rPr>
          <w:b/>
          <w:sz w:val="23"/>
          <w:szCs w:val="23"/>
        </w:rPr>
        <w:t>l</w:t>
      </w:r>
      <w:r w:rsidR="00AA5C7B" w:rsidRPr="00BE39B3">
        <w:rPr>
          <w:b/>
          <w:sz w:val="23"/>
          <w:szCs w:val="23"/>
        </w:rPr>
        <w:t>a « </w:t>
      </w:r>
      <w:proofErr w:type="spellStart"/>
      <w:r w:rsidR="00AA5C7B" w:rsidRPr="00BE39B3">
        <w:rPr>
          <w:b/>
          <w:sz w:val="23"/>
          <w:szCs w:val="23"/>
        </w:rPr>
        <w:t>rediabolisation</w:t>
      </w:r>
      <w:proofErr w:type="spellEnd"/>
      <w:r w:rsidR="00AA5C7B" w:rsidRPr="00BE39B3">
        <w:rPr>
          <w:b/>
          <w:sz w:val="23"/>
          <w:szCs w:val="23"/>
        </w:rPr>
        <w:t> »</w:t>
      </w:r>
      <w:r w:rsidR="005D5D99" w:rsidRPr="00BE39B3">
        <w:rPr>
          <w:b/>
          <w:sz w:val="23"/>
          <w:szCs w:val="23"/>
        </w:rPr>
        <w:t xml:space="preserve"> du FN</w:t>
      </w:r>
      <w:r w:rsidR="005D5D99" w:rsidRPr="00BE39B3">
        <w:rPr>
          <w:sz w:val="23"/>
          <w:szCs w:val="23"/>
        </w:rPr>
        <w:t xml:space="preserve"> : </w:t>
      </w:r>
      <w:r w:rsidR="00AA5C7B" w:rsidRPr="00BE39B3">
        <w:rPr>
          <w:sz w:val="23"/>
          <w:szCs w:val="23"/>
        </w:rPr>
        <w:t>ce qu’il est réellement derrière la vitrine Marine Le Pen (dérapages de ses c</w:t>
      </w:r>
      <w:r w:rsidR="003207DC">
        <w:rPr>
          <w:sz w:val="23"/>
          <w:szCs w:val="23"/>
        </w:rPr>
        <w:t>adres et de ses têtes de listes ;</w:t>
      </w:r>
      <w:r w:rsidR="00AA5C7B" w:rsidRPr="00BE39B3">
        <w:rPr>
          <w:sz w:val="23"/>
          <w:szCs w:val="23"/>
        </w:rPr>
        <w:t xml:space="preserve"> liens avec les mouvements radicaux</w:t>
      </w:r>
      <w:r w:rsidRPr="00BE39B3">
        <w:rPr>
          <w:sz w:val="23"/>
          <w:szCs w:val="23"/>
        </w:rPr>
        <w:t xml:space="preserve"> en France</w:t>
      </w:r>
      <w:r w:rsidR="00AA5C7B" w:rsidRPr="00BE39B3">
        <w:rPr>
          <w:sz w:val="23"/>
          <w:szCs w:val="23"/>
        </w:rPr>
        <w:t xml:space="preserve"> - dont la galaxie </w:t>
      </w:r>
      <w:proofErr w:type="spellStart"/>
      <w:r w:rsidR="00AA5C7B" w:rsidRPr="00BE39B3">
        <w:rPr>
          <w:sz w:val="23"/>
          <w:szCs w:val="23"/>
        </w:rPr>
        <w:t>Soral</w:t>
      </w:r>
      <w:proofErr w:type="spellEnd"/>
      <w:r w:rsidR="00AA5C7B" w:rsidRPr="00BE39B3">
        <w:rPr>
          <w:sz w:val="23"/>
          <w:szCs w:val="23"/>
        </w:rPr>
        <w:t>/Dieudonné</w:t>
      </w:r>
      <w:r w:rsidRPr="00BE39B3">
        <w:rPr>
          <w:sz w:val="23"/>
          <w:szCs w:val="23"/>
        </w:rPr>
        <w:t xml:space="preserve"> - et en Europe</w:t>
      </w:r>
      <w:r w:rsidR="00AA5C7B" w:rsidRPr="00BE39B3">
        <w:rPr>
          <w:sz w:val="23"/>
          <w:szCs w:val="23"/>
        </w:rPr>
        <w:t>)</w:t>
      </w:r>
      <w:r w:rsidR="005D5D99" w:rsidRPr="00BE39B3">
        <w:rPr>
          <w:sz w:val="23"/>
          <w:szCs w:val="23"/>
        </w:rPr>
        <w:t xml:space="preserve"> ; </w:t>
      </w:r>
      <w:r w:rsidRPr="00BE39B3">
        <w:rPr>
          <w:sz w:val="23"/>
          <w:szCs w:val="23"/>
        </w:rPr>
        <w:t xml:space="preserve">l’impact sur l’image de la France à l’étranger ; l’effet de </w:t>
      </w:r>
      <w:r w:rsidR="005D5D99" w:rsidRPr="00BE39B3">
        <w:rPr>
          <w:sz w:val="23"/>
          <w:szCs w:val="23"/>
        </w:rPr>
        <w:t>l’extension d’un vote de haine en Europe</w:t>
      </w:r>
      <w:r w:rsidRPr="00BE39B3">
        <w:rPr>
          <w:sz w:val="23"/>
          <w:szCs w:val="23"/>
        </w:rPr>
        <w:t>.</w:t>
      </w:r>
    </w:p>
    <w:p w:rsidR="008647A2" w:rsidRPr="00BE39B3" w:rsidRDefault="007A1711" w:rsidP="00E44D0A">
      <w:pPr>
        <w:numPr>
          <w:ilvl w:val="0"/>
          <w:numId w:val="2"/>
        </w:numPr>
        <w:spacing w:before="120" w:after="0" w:line="324" w:lineRule="auto"/>
        <w:ind w:left="284" w:hanging="284"/>
        <w:jc w:val="both"/>
        <w:rPr>
          <w:sz w:val="23"/>
          <w:szCs w:val="23"/>
        </w:rPr>
      </w:pPr>
      <w:r w:rsidRPr="00BE39B3">
        <w:rPr>
          <w:sz w:val="23"/>
          <w:szCs w:val="23"/>
        </w:rPr>
        <w:t xml:space="preserve">enfin, </w:t>
      </w:r>
      <w:r w:rsidR="00BB3BE6">
        <w:rPr>
          <w:sz w:val="23"/>
          <w:szCs w:val="23"/>
        </w:rPr>
        <w:t xml:space="preserve">les </w:t>
      </w:r>
      <w:r w:rsidR="003207DC">
        <w:rPr>
          <w:sz w:val="23"/>
          <w:szCs w:val="23"/>
        </w:rPr>
        <w:t xml:space="preserve">possibles </w:t>
      </w:r>
      <w:r w:rsidR="00D967F3" w:rsidRPr="00BE39B3">
        <w:rPr>
          <w:sz w:val="23"/>
          <w:szCs w:val="23"/>
        </w:rPr>
        <w:t xml:space="preserve">sujets perturbateurs (Roms ; </w:t>
      </w:r>
      <w:r w:rsidR="00E44D0A" w:rsidRPr="00BE39B3">
        <w:rPr>
          <w:sz w:val="23"/>
          <w:szCs w:val="23"/>
        </w:rPr>
        <w:t>accès aux</w:t>
      </w:r>
      <w:r w:rsidR="008647A2" w:rsidRPr="00BE39B3">
        <w:rPr>
          <w:rFonts w:eastAsia="Times New Roman"/>
          <w:sz w:val="23"/>
          <w:szCs w:val="23"/>
        </w:rPr>
        <w:t xml:space="preserve"> </w:t>
      </w:r>
      <w:r w:rsidR="00BB3BE6">
        <w:rPr>
          <w:rFonts w:eastAsia="Times New Roman"/>
          <w:sz w:val="23"/>
          <w:szCs w:val="23"/>
        </w:rPr>
        <w:t>minima sociaux</w:t>
      </w:r>
      <w:r w:rsidR="007D212C">
        <w:rPr>
          <w:rFonts w:eastAsia="Times New Roman"/>
          <w:sz w:val="23"/>
          <w:szCs w:val="23"/>
        </w:rPr>
        <w:t> ; intrusi</w:t>
      </w:r>
      <w:r w:rsidR="00AD42E7">
        <w:rPr>
          <w:rFonts w:eastAsia="Times New Roman"/>
          <w:sz w:val="23"/>
          <w:szCs w:val="23"/>
        </w:rPr>
        <w:t>on de l’Europe</w:t>
      </w:r>
      <w:r w:rsidR="007D212C">
        <w:rPr>
          <w:rFonts w:eastAsia="Times New Roman"/>
          <w:sz w:val="23"/>
          <w:szCs w:val="23"/>
        </w:rPr>
        <w:t xml:space="preserve"> dans la vie privée </w:t>
      </w:r>
      <w:r w:rsidR="00AD42E7">
        <w:rPr>
          <w:rFonts w:eastAsia="Times New Roman"/>
          <w:sz w:val="23"/>
          <w:szCs w:val="23"/>
        </w:rPr>
        <w:t>- </w:t>
      </w:r>
      <w:r w:rsidR="007D212C">
        <w:rPr>
          <w:rFonts w:eastAsia="Times New Roman"/>
          <w:sz w:val="23"/>
          <w:szCs w:val="23"/>
        </w:rPr>
        <w:t>IVG</w:t>
      </w:r>
      <w:r w:rsidR="00AD42E7">
        <w:rPr>
          <w:rFonts w:eastAsia="Times New Roman"/>
          <w:sz w:val="23"/>
          <w:szCs w:val="23"/>
        </w:rPr>
        <w:t> -</w:t>
      </w:r>
      <w:r w:rsidR="00BB3BE6">
        <w:rPr>
          <w:rFonts w:eastAsia="Times New Roman"/>
          <w:sz w:val="23"/>
          <w:szCs w:val="23"/>
        </w:rPr>
        <w:t>) devraient être particulièrement surveillés</w:t>
      </w:r>
      <w:r w:rsidR="00BB3BE6">
        <w:rPr>
          <w:sz w:val="23"/>
          <w:szCs w:val="23"/>
        </w:rPr>
        <w:t>.</w:t>
      </w:r>
      <w:r w:rsidR="00B515BA">
        <w:rPr>
          <w:sz w:val="23"/>
          <w:szCs w:val="23"/>
        </w:rPr>
        <w:t>/.</w:t>
      </w:r>
      <w:r w:rsidR="009602A3" w:rsidRPr="009602A3">
        <w:rPr>
          <w:i/>
          <w:sz w:val="23"/>
          <w:szCs w:val="23"/>
        </w:rPr>
        <w:t>(CM/AA)</w:t>
      </w:r>
    </w:p>
    <w:sectPr w:rsidR="008647A2" w:rsidRPr="00BE39B3" w:rsidSect="00BE39B3">
      <w:pgSz w:w="11906" w:h="16838"/>
      <w:pgMar w:top="85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56ED" w:rsidRDefault="00E456ED" w:rsidP="0034271E">
      <w:pPr>
        <w:spacing w:after="0" w:line="240" w:lineRule="auto"/>
      </w:pPr>
      <w:r>
        <w:separator/>
      </w:r>
    </w:p>
  </w:endnote>
  <w:endnote w:type="continuationSeparator" w:id="0">
    <w:p w:rsidR="00E456ED" w:rsidRDefault="00E456ED" w:rsidP="0034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56ED" w:rsidRDefault="00E456ED" w:rsidP="0034271E">
      <w:pPr>
        <w:spacing w:after="0" w:line="240" w:lineRule="auto"/>
      </w:pPr>
      <w:r>
        <w:separator/>
      </w:r>
    </w:p>
  </w:footnote>
  <w:footnote w:type="continuationSeparator" w:id="0">
    <w:p w:rsidR="00E456ED" w:rsidRDefault="00E456ED" w:rsidP="0034271E">
      <w:pPr>
        <w:spacing w:after="0" w:line="240" w:lineRule="auto"/>
      </w:pPr>
      <w:r>
        <w:continuationSeparator/>
      </w:r>
    </w:p>
  </w:footnote>
  <w:footnote w:id="1">
    <w:p w:rsidR="0034271E" w:rsidRDefault="0034271E" w:rsidP="00437B76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 w:rsidRPr="0034271E">
        <w:rPr>
          <w:sz w:val="18"/>
          <w:szCs w:val="18"/>
        </w:rPr>
        <w:t>68% des sympathisants UMP souhaitent la remise en cause des accords de Schengen, et 75% des sympathisants FN</w:t>
      </w:r>
      <w:r>
        <w:rPr>
          <w:sz w:val="18"/>
          <w:szCs w:val="18"/>
        </w:rPr>
        <w:t>.</w:t>
      </w:r>
    </w:p>
  </w:footnote>
  <w:footnote w:id="2">
    <w:p w:rsidR="00DC467D" w:rsidRDefault="00DC467D" w:rsidP="00DC467D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M</w:t>
      </w:r>
      <w:r w:rsidRPr="00437B76">
        <w:rPr>
          <w:sz w:val="18"/>
          <w:szCs w:val="18"/>
        </w:rPr>
        <w:t>arine Le Pen</w:t>
      </w:r>
      <w:r w:rsidR="00F04337">
        <w:rPr>
          <w:sz w:val="18"/>
          <w:szCs w:val="18"/>
        </w:rPr>
        <w:t xml:space="preserve"> </w:t>
      </w:r>
      <w:r w:rsidR="00117B6C">
        <w:rPr>
          <w:sz w:val="18"/>
          <w:szCs w:val="18"/>
        </w:rPr>
        <w:t>présente</w:t>
      </w:r>
      <w:r w:rsidR="00F04337">
        <w:rPr>
          <w:sz w:val="18"/>
          <w:szCs w:val="18"/>
        </w:rPr>
        <w:t xml:space="preserve"> </w:t>
      </w:r>
      <w:r w:rsidR="008101C6">
        <w:rPr>
          <w:sz w:val="18"/>
          <w:szCs w:val="18"/>
        </w:rPr>
        <w:t xml:space="preserve">ainsi </w:t>
      </w:r>
      <w:r w:rsidR="00F04337">
        <w:rPr>
          <w:sz w:val="18"/>
          <w:szCs w:val="18"/>
        </w:rPr>
        <w:t>l’élection</w:t>
      </w:r>
      <w:r w:rsidR="00117B6C">
        <w:rPr>
          <w:sz w:val="18"/>
          <w:szCs w:val="18"/>
        </w:rPr>
        <w:t xml:space="preserve"> comme</w:t>
      </w:r>
      <w:r w:rsidR="00F04337">
        <w:rPr>
          <w:sz w:val="18"/>
          <w:szCs w:val="18"/>
        </w:rPr>
        <w:t xml:space="preserve"> un</w:t>
      </w:r>
      <w:r w:rsidR="00117B6C">
        <w:rPr>
          <w:sz w:val="18"/>
          <w:szCs w:val="18"/>
        </w:rPr>
        <w:t xml:space="preserve"> possible</w:t>
      </w:r>
      <w:r w:rsidR="00F04337">
        <w:rPr>
          <w:sz w:val="18"/>
          <w:szCs w:val="18"/>
        </w:rPr>
        <w:t xml:space="preserve"> « référendum anti-Hollande » et</w:t>
      </w:r>
      <w:r w:rsidRPr="00437B76">
        <w:rPr>
          <w:sz w:val="18"/>
          <w:szCs w:val="18"/>
        </w:rPr>
        <w:t xml:space="preserve"> </w:t>
      </w:r>
      <w:r w:rsidR="00F04337">
        <w:rPr>
          <w:sz w:val="18"/>
          <w:szCs w:val="18"/>
        </w:rPr>
        <w:t xml:space="preserve">assure </w:t>
      </w:r>
      <w:r w:rsidR="008101C6">
        <w:rPr>
          <w:sz w:val="18"/>
          <w:szCs w:val="18"/>
        </w:rPr>
        <w:t xml:space="preserve">régulièrement </w:t>
      </w:r>
      <w:r w:rsidRPr="00437B76">
        <w:rPr>
          <w:sz w:val="18"/>
          <w:szCs w:val="18"/>
        </w:rPr>
        <w:t>qu’elle</w:t>
      </w:r>
      <w:r w:rsidR="00117B6C">
        <w:rPr>
          <w:sz w:val="18"/>
          <w:szCs w:val="18"/>
        </w:rPr>
        <w:t xml:space="preserve"> </w:t>
      </w:r>
      <w:r w:rsidRPr="00437B76">
        <w:rPr>
          <w:sz w:val="18"/>
          <w:szCs w:val="18"/>
        </w:rPr>
        <w:t xml:space="preserve">demandera, </w:t>
      </w:r>
      <w:r>
        <w:rPr>
          <w:sz w:val="18"/>
          <w:szCs w:val="18"/>
        </w:rPr>
        <w:t>si les électeurs placent le FN en tête,</w:t>
      </w:r>
      <w:r w:rsidRPr="00437B76">
        <w:rPr>
          <w:sz w:val="18"/>
          <w:szCs w:val="18"/>
        </w:rPr>
        <w:t xml:space="preserve"> la dissolution de l’</w:t>
      </w:r>
      <w:r>
        <w:rPr>
          <w:sz w:val="18"/>
          <w:szCs w:val="18"/>
        </w:rPr>
        <w:t>A</w:t>
      </w:r>
      <w:r w:rsidRPr="00437B76">
        <w:rPr>
          <w:sz w:val="18"/>
          <w:szCs w:val="18"/>
        </w:rPr>
        <w:t>ssemblée nationale</w:t>
      </w:r>
      <w:r>
        <w:rPr>
          <w:sz w:val="18"/>
          <w:szCs w:val="18"/>
        </w:rPr>
        <w:t>.</w:t>
      </w:r>
    </w:p>
  </w:footnote>
  <w:footnote w:id="3">
    <w:p w:rsidR="008F0E7B" w:rsidRDefault="008F0E7B" w:rsidP="008F0E7B">
      <w:pPr>
        <w:pStyle w:val="FootnoteText"/>
        <w:spacing w:after="8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 w:rsidRPr="008F0E7B">
        <w:rPr>
          <w:sz w:val="18"/>
          <w:szCs w:val="18"/>
        </w:rPr>
        <w:t>68</w:t>
      </w:r>
      <w:r>
        <w:rPr>
          <w:sz w:val="18"/>
          <w:szCs w:val="18"/>
        </w:rPr>
        <w:t> </w:t>
      </w:r>
      <w:r w:rsidRPr="008F0E7B">
        <w:rPr>
          <w:sz w:val="18"/>
          <w:szCs w:val="18"/>
        </w:rPr>
        <w:t>%</w:t>
      </w:r>
      <w:r>
        <w:rPr>
          <w:sz w:val="18"/>
          <w:szCs w:val="18"/>
        </w:rPr>
        <w:t xml:space="preserve"> des Français déclarent qu’ils</w:t>
      </w:r>
      <w:r w:rsidRPr="008F0E7B">
        <w:rPr>
          <w:sz w:val="18"/>
          <w:szCs w:val="18"/>
        </w:rPr>
        <w:t xml:space="preserve"> se déterminer</w:t>
      </w:r>
      <w:r>
        <w:rPr>
          <w:sz w:val="18"/>
          <w:szCs w:val="18"/>
        </w:rPr>
        <w:t xml:space="preserve">ont principalement </w:t>
      </w:r>
      <w:r w:rsidRPr="008F0E7B">
        <w:rPr>
          <w:sz w:val="18"/>
          <w:szCs w:val="18"/>
        </w:rPr>
        <w:t>en fonction d’enjeux nationaux (</w:t>
      </w:r>
      <w:proofErr w:type="spellStart"/>
      <w:r w:rsidRPr="008F0E7B">
        <w:rPr>
          <w:sz w:val="18"/>
          <w:szCs w:val="18"/>
        </w:rPr>
        <w:t>Opinionway</w:t>
      </w:r>
      <w:proofErr w:type="spellEnd"/>
      <w:r w:rsidRPr="008F0E7B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EDAB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47CFD"/>
    <w:multiLevelType w:val="hybridMultilevel"/>
    <w:tmpl w:val="54049296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F33B18"/>
    <w:multiLevelType w:val="hybridMultilevel"/>
    <w:tmpl w:val="77C0A5B4"/>
    <w:lvl w:ilvl="0" w:tplc="10E2F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895"/>
    <w:multiLevelType w:val="hybridMultilevel"/>
    <w:tmpl w:val="3F1A41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C71A60"/>
    <w:multiLevelType w:val="hybridMultilevel"/>
    <w:tmpl w:val="02969A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31C91"/>
    <w:multiLevelType w:val="hybridMultilevel"/>
    <w:tmpl w:val="B38A2E5E"/>
    <w:lvl w:ilvl="0" w:tplc="0E8A104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7750035">
    <w:abstractNumId w:val="4"/>
  </w:num>
  <w:num w:numId="2" w16cid:durableId="1676574349">
    <w:abstractNumId w:val="3"/>
  </w:num>
  <w:num w:numId="3" w16cid:durableId="925261113">
    <w:abstractNumId w:val="1"/>
  </w:num>
  <w:num w:numId="4" w16cid:durableId="485826117">
    <w:abstractNumId w:val="5"/>
  </w:num>
  <w:num w:numId="5" w16cid:durableId="2084378156">
    <w:abstractNumId w:val="2"/>
  </w:num>
  <w:num w:numId="6" w16cid:durableId="136101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7A2"/>
    <w:rsid w:val="00042136"/>
    <w:rsid w:val="000C4DC7"/>
    <w:rsid w:val="00117B6C"/>
    <w:rsid w:val="001637C3"/>
    <w:rsid w:val="0027101C"/>
    <w:rsid w:val="0028543A"/>
    <w:rsid w:val="003207DC"/>
    <w:rsid w:val="00323497"/>
    <w:rsid w:val="0034271E"/>
    <w:rsid w:val="00386182"/>
    <w:rsid w:val="00437B76"/>
    <w:rsid w:val="0046244F"/>
    <w:rsid w:val="005D5D99"/>
    <w:rsid w:val="00650E79"/>
    <w:rsid w:val="006C212C"/>
    <w:rsid w:val="006C3831"/>
    <w:rsid w:val="006D2FF6"/>
    <w:rsid w:val="00773B86"/>
    <w:rsid w:val="007A1711"/>
    <w:rsid w:val="007D212C"/>
    <w:rsid w:val="008101C6"/>
    <w:rsid w:val="00814984"/>
    <w:rsid w:val="0082596C"/>
    <w:rsid w:val="008647A2"/>
    <w:rsid w:val="0087004F"/>
    <w:rsid w:val="008F0E7B"/>
    <w:rsid w:val="009602A3"/>
    <w:rsid w:val="00961104"/>
    <w:rsid w:val="009D4EAE"/>
    <w:rsid w:val="00A04F42"/>
    <w:rsid w:val="00A30E24"/>
    <w:rsid w:val="00AA5C7B"/>
    <w:rsid w:val="00AD42E7"/>
    <w:rsid w:val="00B515BA"/>
    <w:rsid w:val="00B841B1"/>
    <w:rsid w:val="00BB3BE6"/>
    <w:rsid w:val="00BD4C3B"/>
    <w:rsid w:val="00BD6ADB"/>
    <w:rsid w:val="00BE05FE"/>
    <w:rsid w:val="00BE39B3"/>
    <w:rsid w:val="00C35BA3"/>
    <w:rsid w:val="00D42E8F"/>
    <w:rsid w:val="00D967F3"/>
    <w:rsid w:val="00DC467D"/>
    <w:rsid w:val="00E44D0A"/>
    <w:rsid w:val="00E456ED"/>
    <w:rsid w:val="00F04337"/>
    <w:rsid w:val="00F139B2"/>
    <w:rsid w:val="00F54C8D"/>
    <w:rsid w:val="00FA4A5C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4AA938E-6C42-476B-A18A-D15134EB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271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271E"/>
    <w:rPr>
      <w:lang w:eastAsia="en-US"/>
    </w:rPr>
  </w:style>
  <w:style w:type="character" w:styleId="FootnoteReference">
    <w:name w:val="footnote reference"/>
    <w:uiPriority w:val="99"/>
    <w:semiHidden/>
    <w:unhideWhenUsed/>
    <w:rsid w:val="003427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A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EAE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625</Words>
  <Characters>3568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2014-02-27T09:39:00Z</cp:lastPrinted>
  <dcterms:created xsi:type="dcterms:W3CDTF">2014-02-27T09:34:00Z</dcterms:created>
  <dcterms:modified xsi:type="dcterms:W3CDTF">2014-02-27T10:12:00Z</dcterms:modified>
</cp:coreProperties>
</file>