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52FA" w:rsidRPr="001A52FA" w:rsidRDefault="001A52FA" w:rsidP="000F2DC0">
      <w:pPr>
        <w:spacing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Objet </w:t>
      </w:r>
      <w:r w:rsidRPr="001A52FA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: Analyse du sondage </w:t>
      </w:r>
      <w:proofErr w:type="spellStart"/>
      <w:r w:rsidRPr="001A52FA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Ifop</w:t>
      </w:r>
      <w:proofErr w:type="spellEnd"/>
      <w:r w:rsidRPr="001A52FA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/SIG du </w:t>
      </w:r>
      <w:proofErr w:type="spellStart"/>
      <w:r w:rsidRPr="001A52FA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week</w:t>
      </w:r>
      <w:proofErr w:type="spellEnd"/>
      <w:r w:rsidRPr="001A52FA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end</w:t>
      </w:r>
    </w:p>
    <w:p w:rsidR="001A52FA" w:rsidRPr="001A52FA" w:rsidRDefault="001A52FA" w:rsidP="000F2DC0">
      <w:pPr>
        <w:spacing w:before="12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1A52FA" w:rsidRPr="001A52FA" w:rsidRDefault="00A57450" w:rsidP="00A57450">
      <w:pPr>
        <w:spacing w:before="200" w:line="264" w:lineRule="auto"/>
        <w:ind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A57450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1/</w:t>
      </w:r>
      <w:r w:rsidR="008F0CB5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  </w:t>
      </w:r>
      <w:r w:rsid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le</w:t>
      </w:r>
      <w:r w:rsidR="008F0CB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s Français accordent toujours un certain bénéfice du doute aux</w:t>
      </w:r>
      <w:r w:rsid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  <w:r w:rsidR="008F0CB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orientations</w:t>
      </w:r>
      <w:r w:rsid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  <w:r w:rsidR="008F0CB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du nouveau gouvernement, même si</w:t>
      </w:r>
      <w:r w:rsidR="001A52FA" w:rsidRP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la crise de confiance </w:t>
      </w:r>
      <w:r w:rsidR="000F2DC0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le</w:t>
      </w:r>
      <w:r w:rsidR="008F0CB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rattrape</w:t>
      </w:r>
      <w:r w:rsidR="001A52FA" w:rsidRP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.</w:t>
      </w:r>
    </w:p>
    <w:p w:rsidR="00A57450" w:rsidRDefault="00A57450" w:rsidP="00A57450">
      <w:pPr>
        <w:spacing w:before="20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Le jugement des Français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 xml:space="preserve"> sur les mesures et orientations annoncées par le nouveau gouvernement 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s’est 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légèrement dégradé depuis une semaine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> :</w:t>
      </w:r>
    </w:p>
    <w:p w:rsidR="001A52FA" w:rsidRDefault="004A06BE" w:rsidP="00A57450">
      <w:pPr>
        <w:numPr>
          <w:ilvl w:val="0"/>
          <w:numId w:val="1"/>
        </w:numPr>
        <w:spacing w:before="20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A06BE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 xml:space="preserve">quant </w:t>
      </w:r>
      <w:r w:rsidR="000F2DC0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à leur</w:t>
      </w:r>
      <w:r w:rsidR="00A7795C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 xml:space="preserve"> sens général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 </w:t>
      </w:r>
      <w:r w:rsidRPr="004A06BE">
        <w:rPr>
          <w:rFonts w:ascii="Times New Roman" w:eastAsia="Times New Roman" w:hAnsi="Times New Roman"/>
          <w:sz w:val="24"/>
          <w:szCs w:val="24"/>
          <w:lang w:eastAsia="fr-FR"/>
        </w:rPr>
        <w:t xml:space="preserve">: 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46% des </w:t>
      </w:r>
      <w:r w:rsidR="00A57450" w:rsidRPr="00A7795C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Français jugent </w:t>
      </w:r>
      <w:r w:rsidR="008F0CB5">
        <w:rPr>
          <w:rFonts w:ascii="Times New Roman" w:eastAsia="Times New Roman" w:hAnsi="Times New Roman"/>
          <w:b/>
          <w:sz w:val="24"/>
          <w:szCs w:val="24"/>
          <w:lang w:eastAsia="fr-FR"/>
        </w:rPr>
        <w:t>qu’elle</w:t>
      </w:r>
      <w:r w:rsidR="000F2DC0">
        <w:rPr>
          <w:rFonts w:ascii="Times New Roman" w:eastAsia="Times New Roman" w:hAnsi="Times New Roman"/>
          <w:b/>
          <w:sz w:val="24"/>
          <w:szCs w:val="24"/>
          <w:lang w:eastAsia="fr-FR"/>
        </w:rPr>
        <w:t>s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vont </w:t>
      </w:r>
      <w:r w:rsidR="00A7795C">
        <w:rPr>
          <w:rFonts w:ascii="Times New Roman" w:eastAsia="Times New Roman" w:hAnsi="Times New Roman"/>
          <w:b/>
          <w:sz w:val="24"/>
          <w:szCs w:val="24"/>
          <w:lang w:eastAsia="fr-FR"/>
        </w:rPr>
        <w:t>« 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dans le bon sens</w:t>
      </w:r>
      <w:r w:rsidR="00A7795C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, soit 3 points de moins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qu’il y a une semaine. 52% (+4 points) considère</w:t>
      </w:r>
      <w:r w:rsidR="00A57450">
        <w:rPr>
          <w:rFonts w:ascii="Times New Roman" w:eastAsia="Times New Roman" w:hAnsi="Times New Roman"/>
          <w:sz w:val="24"/>
          <w:szCs w:val="24"/>
          <w:lang w:eastAsia="fr-FR"/>
        </w:rPr>
        <w:t>nt</w:t>
      </w:r>
      <w:r w:rsidR="000F2DC0">
        <w:rPr>
          <w:rFonts w:ascii="Times New Roman" w:eastAsia="Times New Roman" w:hAnsi="Times New Roman"/>
          <w:sz w:val="24"/>
          <w:szCs w:val="24"/>
          <w:lang w:eastAsia="fr-FR"/>
        </w:rPr>
        <w:t xml:space="preserve"> désormais que ces mesures et orientations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von</w:t>
      </w:r>
      <w:r w:rsidR="00797600">
        <w:rPr>
          <w:rFonts w:ascii="Times New Roman" w:eastAsia="Times New Roman" w:hAnsi="Times New Roman"/>
          <w:sz w:val="24"/>
          <w:szCs w:val="24"/>
          <w:lang w:eastAsia="fr-FR"/>
        </w:rPr>
        <w:t>t plutôt dans le mauvais sens.</w:t>
      </w:r>
    </w:p>
    <w:p w:rsidR="00EE45D0" w:rsidRDefault="00A57450" w:rsidP="00EE45D0">
      <w:pPr>
        <w:spacing w:before="120" w:line="264" w:lineRule="auto"/>
        <w:ind w:left="357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A57450">
        <w:rPr>
          <w:rFonts w:ascii="Times New Roman" w:eastAsia="Times New Roman" w:hAnsi="Times New Roman"/>
          <w:b/>
          <w:sz w:val="24"/>
          <w:szCs w:val="24"/>
          <w:lang w:eastAsia="fr-FR"/>
        </w:rPr>
        <w:t>L’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effritement se situe</w:t>
      </w:r>
      <w:r w:rsidRPr="00A57450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principalement à gauche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 même si le soutien reste majoritaire :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54% des sympathisants </w:t>
      </w:r>
      <w:r w:rsidR="000F2DC0">
        <w:rPr>
          <w:rFonts w:ascii="Times New Roman" w:eastAsia="Times New Roman" w:hAnsi="Times New Roman"/>
          <w:sz w:val="24"/>
          <w:szCs w:val="24"/>
          <w:lang w:eastAsia="fr-FR"/>
        </w:rPr>
        <w:t>de gauche jugent qu’elles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vont dans le bon sens,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(-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>5 points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="000F2DC0">
        <w:rPr>
          <w:rFonts w:ascii="Times New Roman" w:eastAsia="Times New Roman" w:hAnsi="Times New Roman"/>
          <w:sz w:val="24"/>
          <w:szCs w:val="24"/>
          <w:lang w:eastAsia="fr-FR"/>
        </w:rPr>
        <w:t xml:space="preserve"> et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65% des sympathisants de la majorité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(-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>7 points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EE45D0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EE45D0" w:rsidRDefault="004A06BE" w:rsidP="00EE45D0">
      <w:pPr>
        <w:spacing w:before="120" w:line="264" w:lineRule="auto"/>
        <w:ind w:left="357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A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droite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, l</w:t>
      </w:r>
      <w:r w:rsidR="00EE45D0" w:rsidRPr="004A06BE">
        <w:rPr>
          <w:rFonts w:ascii="Times New Roman" w:eastAsia="Times New Roman" w:hAnsi="Times New Roman"/>
          <w:sz w:val="24"/>
          <w:szCs w:val="24"/>
          <w:lang w:eastAsia="fr-FR"/>
        </w:rPr>
        <w:t>’approbation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EE45D0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reste stable (49% chez les sympathisants UMP </w:t>
      </w:r>
      <w:r w:rsidR="00EE45D0">
        <w:rPr>
          <w:rFonts w:ascii="Times New Roman" w:eastAsia="Times New Roman" w:hAnsi="Times New Roman"/>
          <w:sz w:val="24"/>
          <w:szCs w:val="24"/>
          <w:lang w:eastAsia="fr-FR"/>
        </w:rPr>
        <w:t xml:space="preserve">et </w:t>
      </w:r>
      <w:r w:rsidR="00EE45D0" w:rsidRPr="001A52FA">
        <w:rPr>
          <w:rFonts w:ascii="Times New Roman" w:eastAsia="Times New Roman" w:hAnsi="Times New Roman"/>
          <w:sz w:val="24"/>
          <w:szCs w:val="24"/>
          <w:lang w:eastAsia="fr-FR"/>
        </w:rPr>
        <w:t>près de 70% à l’UDI</w:t>
      </w:r>
      <w:r w:rsidR="00EE45D0">
        <w:rPr>
          <w:rFonts w:ascii="Times New Roman" w:eastAsia="Times New Roman" w:hAnsi="Times New Roman"/>
          <w:sz w:val="24"/>
          <w:szCs w:val="24"/>
          <w:lang w:eastAsia="fr-FR"/>
        </w:rPr>
        <w:t xml:space="preserve">). Elle 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>baisse</w:t>
      </w:r>
      <w:r w:rsidR="002757CE">
        <w:rPr>
          <w:rFonts w:ascii="Times New Roman" w:eastAsia="Times New Roman" w:hAnsi="Times New Roman"/>
          <w:sz w:val="24"/>
          <w:szCs w:val="24"/>
          <w:lang w:eastAsia="fr-FR"/>
        </w:rPr>
        <w:t xml:space="preserve"> cependant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de 8 points chez les sympathisants MODEM (61%)</w:t>
      </w:r>
      <w:r w:rsidR="00EE45D0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1A52FA" w:rsidRPr="001A52FA" w:rsidRDefault="00EE45D0" w:rsidP="00EE45D0">
      <w:pPr>
        <w:spacing w:before="120" w:line="264" w:lineRule="auto"/>
        <w:ind w:left="357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A06BE">
        <w:rPr>
          <w:rFonts w:ascii="Times New Roman" w:eastAsia="Times New Roman" w:hAnsi="Times New Roman"/>
          <w:sz w:val="24"/>
          <w:szCs w:val="24"/>
          <w:lang w:eastAsia="fr-FR"/>
        </w:rPr>
        <w:t xml:space="preserve">L’opposition </w:t>
      </w:r>
      <w:r w:rsidR="004A06BE" w:rsidRPr="004A06BE">
        <w:rPr>
          <w:rFonts w:ascii="Times New Roman" w:eastAsia="Times New Roman" w:hAnsi="Times New Roman"/>
          <w:sz w:val="24"/>
          <w:szCs w:val="24"/>
          <w:lang w:eastAsia="fr-FR"/>
        </w:rPr>
        <w:t>provient essentiellement</w:t>
      </w:r>
      <w:r w:rsidRPr="004A06BE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4A06BE" w:rsidRPr="004A06BE">
        <w:rPr>
          <w:rFonts w:ascii="Times New Roman" w:eastAsia="Times New Roman" w:hAnsi="Times New Roman"/>
          <w:sz w:val="24"/>
          <w:szCs w:val="24"/>
          <w:lang w:eastAsia="fr-FR"/>
        </w:rPr>
        <w:t>d</w:t>
      </w:r>
      <w:r w:rsidRPr="004A06BE">
        <w:rPr>
          <w:rFonts w:ascii="Times New Roman" w:eastAsia="Times New Roman" w:hAnsi="Times New Roman"/>
          <w:sz w:val="24"/>
          <w:szCs w:val="24"/>
          <w:lang w:eastAsia="fr-FR"/>
        </w:rPr>
        <w:t xml:space="preserve">es sympathisants FN (27%), mais aussi </w:t>
      </w:r>
      <w:r w:rsidR="000F2DC0">
        <w:rPr>
          <w:rFonts w:ascii="Times New Roman" w:eastAsia="Times New Roman" w:hAnsi="Times New Roman"/>
          <w:sz w:val="24"/>
          <w:szCs w:val="24"/>
          <w:lang w:eastAsia="fr-FR"/>
        </w:rPr>
        <w:t>de</w:t>
      </w:r>
      <w:r w:rsidRPr="004A06BE">
        <w:rPr>
          <w:rFonts w:ascii="Times New Roman" w:eastAsia="Times New Roman" w:hAnsi="Times New Roman"/>
          <w:sz w:val="24"/>
          <w:szCs w:val="24"/>
          <w:lang w:eastAsia="fr-FR"/>
        </w:rPr>
        <w:t xml:space="preserve"> ceux qui ne déclarent pas de sympathie partisane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(29% seulement jugent que les mesures vont dans le bon sens).</w:t>
      </w:r>
    </w:p>
    <w:p w:rsidR="004A06BE" w:rsidRDefault="004A06BE" w:rsidP="00A57450">
      <w:pPr>
        <w:numPr>
          <w:ilvl w:val="0"/>
          <w:numId w:val="1"/>
        </w:numPr>
        <w:spacing w:before="20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4A06BE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quant au jugement sur leur efficacité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 : 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36% </w:t>
      </w:r>
      <w:r w:rsidRPr="00A7795C">
        <w:rPr>
          <w:rFonts w:ascii="Times New Roman" w:eastAsia="Times New Roman" w:hAnsi="Times New Roman"/>
          <w:b/>
          <w:sz w:val="24"/>
          <w:szCs w:val="24"/>
          <w:lang w:eastAsia="fr-FR"/>
        </w:rPr>
        <w:t>des Français pensent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qu’elles per</w:t>
      </w:r>
      <w:r w:rsidRPr="00A7795C">
        <w:rPr>
          <w:rFonts w:ascii="Times New Roman" w:eastAsia="Times New Roman" w:hAnsi="Times New Roman"/>
          <w:b/>
          <w:sz w:val="24"/>
          <w:szCs w:val="24"/>
          <w:lang w:eastAsia="fr-FR"/>
        </w:rPr>
        <w:t>mettront de relancer l’économie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et 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34% </w:t>
      </w:r>
      <w:r w:rsidR="00A7795C" w:rsidRPr="00A7795C">
        <w:rPr>
          <w:rFonts w:ascii="Times New Roman" w:eastAsia="Times New Roman" w:hAnsi="Times New Roman"/>
          <w:b/>
          <w:sz w:val="24"/>
          <w:szCs w:val="24"/>
          <w:lang w:eastAsia="fr-FR"/>
        </w:rPr>
        <w:t>de diminuer les déficits</w:t>
      </w:r>
      <w:r w:rsidR="00A7795C" w:rsidRPr="00A7795C">
        <w:rPr>
          <w:rFonts w:ascii="Times New Roman" w:eastAsia="Times New Roman" w:hAnsi="Times New Roman"/>
          <w:sz w:val="24"/>
          <w:szCs w:val="24"/>
          <w:lang w:eastAsia="fr-FR"/>
        </w:rPr>
        <w:t xml:space="preserve">, soit </w:t>
      </w:r>
      <w:r w:rsidR="00A7795C" w:rsidRPr="00A7795C">
        <w:rPr>
          <w:rFonts w:ascii="Times New Roman" w:eastAsia="Times New Roman" w:hAnsi="Times New Roman"/>
          <w:b/>
          <w:sz w:val="24"/>
          <w:szCs w:val="24"/>
          <w:lang w:eastAsia="fr-FR"/>
        </w:rPr>
        <w:t>5 et 7 points de moins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 xml:space="preserve"> que la semaine dernière (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>41% jugeaient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 xml:space="preserve"> alors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qu’elles 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permettraient de relancer l’économie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et de diminuer les déficits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-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la question a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>yant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cependant 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été divisée en deux propositions, 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>des effets de périmètre peuvent venir perturber la comparaison).</w:t>
      </w:r>
    </w:p>
    <w:p w:rsidR="00A7795C" w:rsidRDefault="001A52FA" w:rsidP="00A7795C">
      <w:pPr>
        <w:spacing w:before="120" w:line="264" w:lineRule="auto"/>
        <w:ind w:left="357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A gauche, 47% pensent que 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>le gouvernement va ainsi pouvoir relancer l’économie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et 48% diminuer les déficits, contre 53% 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a semaine 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>passée.</w:t>
      </w:r>
    </w:p>
    <w:p w:rsidR="001A52FA" w:rsidRPr="001A52FA" w:rsidRDefault="001A52FA" w:rsidP="00A7795C">
      <w:pPr>
        <w:spacing w:before="120" w:line="264" w:lineRule="auto"/>
        <w:ind w:left="357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A droite, un tiers des sympathisants jugent ces mesures à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 xml:space="preserve"> même de relancer l’économie.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47% des sympath</w:t>
      </w:r>
      <w:r w:rsidR="00A7795C">
        <w:rPr>
          <w:rFonts w:ascii="Times New Roman" w:eastAsia="Times New Roman" w:hAnsi="Times New Roman"/>
          <w:sz w:val="24"/>
          <w:szCs w:val="24"/>
          <w:lang w:eastAsia="fr-FR"/>
        </w:rPr>
        <w:t>isants UDI et 30% des UMP pensent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qu’el</w:t>
      </w:r>
      <w:r w:rsidR="00797600">
        <w:rPr>
          <w:rFonts w:ascii="Times New Roman" w:eastAsia="Times New Roman" w:hAnsi="Times New Roman"/>
          <w:sz w:val="24"/>
          <w:szCs w:val="24"/>
          <w:lang w:eastAsia="fr-FR"/>
        </w:rPr>
        <w:t>les vont diminuer les déficits.</w:t>
      </w:r>
    </w:p>
    <w:p w:rsidR="00A7795C" w:rsidRDefault="00A7795C" w:rsidP="00A57450">
      <w:pPr>
        <w:spacing w:before="20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C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>e scepticisme grandissant n’est pas en soi alarmant.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8F0CB5">
        <w:rPr>
          <w:rFonts w:ascii="Times New Roman" w:eastAsia="Times New Roman" w:hAnsi="Times New Roman"/>
          <w:sz w:val="24"/>
          <w:szCs w:val="24"/>
          <w:lang w:eastAsia="fr-FR"/>
        </w:rPr>
        <w:t>Les jugements sur le sens et l’efficacité</w:t>
      </w:r>
      <w:r w:rsidR="008F0CB5">
        <w:rPr>
          <w:rFonts w:ascii="Times New Roman" w:eastAsia="Times New Roman" w:hAnsi="Times New Roman"/>
          <w:sz w:val="24"/>
          <w:szCs w:val="24"/>
          <w:lang w:eastAsia="fr-FR"/>
        </w:rPr>
        <w:t xml:space="preserve"> de l’action du gouvernement</w:t>
      </w:r>
      <w:r w:rsidRPr="008F0CB5">
        <w:rPr>
          <w:rFonts w:ascii="Times New Roman" w:eastAsia="Times New Roman" w:hAnsi="Times New Roman"/>
          <w:sz w:val="24"/>
          <w:szCs w:val="24"/>
          <w:lang w:eastAsia="fr-FR"/>
        </w:rPr>
        <w:t xml:space="preserve"> restent </w:t>
      </w:r>
      <w:r w:rsidR="008F0CB5">
        <w:rPr>
          <w:rFonts w:ascii="Times New Roman" w:eastAsia="Times New Roman" w:hAnsi="Times New Roman"/>
          <w:sz w:val="24"/>
          <w:szCs w:val="24"/>
          <w:lang w:eastAsia="fr-FR"/>
        </w:rPr>
        <w:t>plutôt dans la fourchette haute des scores habituellement obtenus,</w:t>
      </w:r>
      <w:r w:rsidRPr="008F0CB5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dans un con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texte de crise de résultat de l’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action politique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sur ces sujets.</w:t>
      </w:r>
    </w:p>
    <w:p w:rsidR="001A52FA" w:rsidRPr="001A52FA" w:rsidRDefault="001A52FA" w:rsidP="000F2DC0">
      <w:pPr>
        <w:spacing w:before="12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Deux hypothèses pourraient expliquer cette légère dégradation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613597">
        <w:rPr>
          <w:rFonts w:ascii="Times New Roman" w:eastAsia="Times New Roman" w:hAnsi="Times New Roman"/>
          <w:sz w:val="24"/>
          <w:szCs w:val="24"/>
          <w:lang w:eastAsia="fr-FR"/>
        </w:rPr>
        <w:t xml:space="preserve">de l’opinion 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sur les orientations annoncées (sans dispos</w:t>
      </w:r>
      <w:r w:rsidR="00613597">
        <w:rPr>
          <w:rFonts w:ascii="Times New Roman" w:eastAsia="Times New Roman" w:hAnsi="Times New Roman"/>
          <w:sz w:val="24"/>
          <w:szCs w:val="24"/>
          <w:lang w:eastAsia="fr-FR"/>
        </w:rPr>
        <w:t>er à ce stade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d’éléments pour favoriser l’une ou l’autre) :</w:t>
      </w:r>
    </w:p>
    <w:p w:rsidR="00613597" w:rsidRPr="001A52FA" w:rsidRDefault="00613597" w:rsidP="000F2DC0">
      <w:pPr>
        <w:numPr>
          <w:ilvl w:val="0"/>
          <w:numId w:val="1"/>
        </w:numPr>
        <w:spacing w:before="12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613597">
        <w:rPr>
          <w:rFonts w:ascii="Times New Roman" w:eastAsia="Times New Roman" w:hAnsi="Times New Roman"/>
          <w:b/>
          <w:sz w:val="24"/>
          <w:szCs w:val="24"/>
          <w:lang w:eastAsia="fr-FR"/>
        </w:rPr>
        <w:t>l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’effet de</w:t>
      </w:r>
      <w:r w:rsidRPr="00613597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masse</w:t>
      </w:r>
      <w:r w:rsidRPr="00613597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et de surprise initial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, qui conjugué 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au renouveau gouvernemental et au style du PM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a pu provoquer un surcroît d’enthousiasme, </w:t>
      </w:r>
      <w:r w:rsidRPr="00613597">
        <w:rPr>
          <w:rFonts w:ascii="Times New Roman" w:eastAsia="Times New Roman" w:hAnsi="Times New Roman"/>
          <w:b/>
          <w:sz w:val="24"/>
          <w:szCs w:val="24"/>
          <w:lang w:eastAsia="fr-FR"/>
        </w:rPr>
        <w:t>s’estompe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peu à peu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-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l’opinion retrouvant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son pessimisme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habituel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1A52FA" w:rsidRDefault="001A52FA" w:rsidP="000F2DC0">
      <w:pPr>
        <w:numPr>
          <w:ilvl w:val="0"/>
          <w:numId w:val="1"/>
        </w:numPr>
        <w:spacing w:before="12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les contestations au sein de la gauche</w:t>
      </w:r>
      <w:r w:rsidR="00613597">
        <w:rPr>
          <w:rFonts w:ascii="Times New Roman" w:eastAsia="Times New Roman" w:hAnsi="Times New Roman"/>
          <w:sz w:val="24"/>
          <w:szCs w:val="24"/>
          <w:lang w:eastAsia="fr-FR"/>
        </w:rPr>
        <w:t>, qui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ont pu laisser penser</w:t>
      </w:r>
      <w:r w:rsidR="00613597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que 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la détermina</w:t>
      </w:r>
      <w:r w:rsidR="00613597" w:rsidRPr="00613597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tion du gouvernement (et donc son 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efficacité</w:t>
      </w:r>
      <w:r w:rsidR="00613597" w:rsidRPr="00613597">
        <w:rPr>
          <w:rFonts w:ascii="Times New Roman" w:eastAsia="Times New Roman" w:hAnsi="Times New Roman"/>
          <w:b/>
          <w:sz w:val="24"/>
          <w:szCs w:val="24"/>
          <w:lang w:eastAsia="fr-FR"/>
        </w:rPr>
        <w:t>)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, pourrait être altérée</w:t>
      </w:r>
      <w:r w:rsidR="00613597">
        <w:rPr>
          <w:rFonts w:ascii="Times New Roman" w:eastAsia="Times New Roman" w:hAnsi="Times New Roman"/>
          <w:sz w:val="24"/>
          <w:szCs w:val="24"/>
          <w:lang w:eastAsia="fr-FR"/>
        </w:rPr>
        <w:t xml:space="preserve"> par le maintien des équilibres politiques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903A40" w:rsidRPr="001A52FA" w:rsidRDefault="00903A40" w:rsidP="000F2DC0">
      <w:pPr>
        <w:spacing w:before="120" w:line="264" w:lineRule="auto"/>
        <w:ind w:left="357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A noter cependant que l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es parlementaires socialistes ayant exprimé leur opposition au plan d’économie sont jugés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dans leur rôle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par 62% des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Français (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68% des sympathisants PS, 69% d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es EELV et 81% des sympathisants F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ront de gauche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es sympathisants de droite n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e la jugent pas moins légitime (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74% des UDI, et 57% des UMP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).</w:t>
      </w:r>
    </w:p>
    <w:p w:rsidR="00903A40" w:rsidRPr="001A52FA" w:rsidRDefault="00903A40" w:rsidP="00903A40">
      <w:pPr>
        <w:spacing w:before="200" w:line="264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8F0CB5" w:rsidRDefault="00613597" w:rsidP="00613597">
      <w:pPr>
        <w:spacing w:before="200" w:line="264" w:lineRule="auto"/>
        <w:ind w:hanging="284"/>
        <w:jc w:val="both"/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2/  </w:t>
      </w:r>
      <w:r w:rsidRPr="008F0CB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u</w:t>
      </w:r>
      <w:r w:rsidR="008F0CB5" w:rsidRPr="008F0CB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n plan</w:t>
      </w:r>
      <w:r w:rsidR="008F0CB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d’économie</w:t>
      </w:r>
      <w:r w:rsidR="001A52FA" w:rsidRP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  <w:r w:rsidR="008F0CB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est toujours </w:t>
      </w:r>
      <w:r w:rsidR="00903A40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perçu</w:t>
      </w:r>
      <w:r w:rsidR="008F0CB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comme indispensable et urgent. </w:t>
      </w:r>
      <w:r w:rsidR="008F0CB5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L</w:t>
      </w:r>
      <w:r w:rsidR="008F0CB5" w:rsidRPr="001A52FA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 xml:space="preserve">es </w:t>
      </w:r>
      <w:r w:rsidR="008F0CB5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mesures annoncées par M. Valls restent toutefois jugées in</w:t>
      </w:r>
      <w:r w:rsidR="008F0CB5" w:rsidRPr="001A52FA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équitable</w:t>
      </w:r>
      <w:r w:rsidR="008F0CB5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s</w:t>
      </w:r>
      <w:r w:rsidR="008F0CB5" w:rsidRPr="001A52FA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, malgré les concessions annoncées sur l</w:t>
      </w:r>
      <w:r w:rsidR="008F0CB5" w:rsidRPr="008F0CB5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es petites retraites</w:t>
      </w:r>
      <w:r w:rsidR="008F0CB5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.</w:t>
      </w:r>
      <w:r w:rsidR="008F0CB5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</w:t>
      </w:r>
    </w:p>
    <w:p w:rsidR="00A333D6" w:rsidRDefault="00A333D6" w:rsidP="00EE2002">
      <w:pPr>
        <w:numPr>
          <w:ilvl w:val="0"/>
          <w:numId w:val="1"/>
        </w:numPr>
        <w:spacing w:before="200" w:line="264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l’opinion a de toute évidence le sentiment que la situation du pays appelle des solutions d’urgence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La mise en œuvre du plan de 50 milliards de réduction des dépenses publiques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est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ainsi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jugée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Pr="00FE3365">
        <w:rPr>
          <w:rFonts w:ascii="Times New Roman" w:eastAsia="Times New Roman" w:hAnsi="Times New Roman"/>
          <w:b/>
          <w:sz w:val="24"/>
          <w:szCs w:val="24"/>
          <w:lang w:eastAsia="fr-FR"/>
        </w:rPr>
        <w:t>« 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urgente pour le pays</w:t>
      </w:r>
      <w:r w:rsidRPr="00FE3365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par 76% 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des </w:t>
      </w:r>
      <w:r w:rsidRPr="00A333D6">
        <w:rPr>
          <w:rFonts w:ascii="Times New Roman" w:eastAsia="Times New Roman" w:hAnsi="Times New Roman"/>
          <w:sz w:val="24"/>
          <w:szCs w:val="24"/>
          <w:lang w:eastAsia="fr-FR"/>
        </w:rPr>
        <w:t>Français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Cette 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idée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d’urgence est 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partagée par toutes les sensibilités politiques.</w:t>
      </w:r>
    </w:p>
    <w:p w:rsidR="00A333D6" w:rsidRDefault="00A333D6" w:rsidP="00FE3365">
      <w:pPr>
        <w:numPr>
          <w:ilvl w:val="0"/>
          <w:numId w:val="1"/>
        </w:numPr>
        <w:spacing w:before="200" w:line="264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FE3365">
        <w:rPr>
          <w:rFonts w:ascii="Times New Roman" w:eastAsia="Times New Roman" w:hAnsi="Times New Roman"/>
          <w:sz w:val="24"/>
          <w:szCs w:val="24"/>
          <w:lang w:eastAsia="fr-FR"/>
        </w:rPr>
        <w:t>pour ceux qui s’estiment suffisamment bien informés</w:t>
      </w:r>
      <w:r w:rsidRPr="00A333D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Pr="00A333D6">
        <w:rPr>
          <w:rFonts w:ascii="Times New Roman" w:eastAsia="Times New Roman" w:hAnsi="Times New Roman"/>
          <w:sz w:val="24"/>
          <w:szCs w:val="24"/>
          <w:lang w:eastAsia="fr-FR"/>
        </w:rPr>
        <w:t>sur les mesures annoncées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(soit environ 2/3 des Français), </w:t>
      </w:r>
      <w:r w:rsidRPr="00A333D6">
        <w:rPr>
          <w:rFonts w:ascii="Times New Roman" w:eastAsia="Times New Roman" w:hAnsi="Times New Roman"/>
          <w:sz w:val="24"/>
          <w:szCs w:val="24"/>
          <w:lang w:eastAsia="fr-FR"/>
        </w:rPr>
        <w:t xml:space="preserve">ce plan est </w:t>
      </w:r>
      <w:r w:rsidR="00FE3365" w:rsidRPr="00FE336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de plus en plus </w:t>
      </w:r>
      <w:r w:rsidRPr="00FE3365">
        <w:rPr>
          <w:rFonts w:ascii="Times New Roman" w:eastAsia="Times New Roman" w:hAnsi="Times New Roman"/>
          <w:b/>
          <w:sz w:val="24"/>
          <w:szCs w:val="24"/>
          <w:lang w:eastAsia="fr-FR"/>
        </w:rPr>
        <w:t>jugé</w:t>
      </w:r>
      <w:r w:rsidRPr="00A333D6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« 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indispensable pour relancer l’économie et diminuer les déficits</w:t>
      </w:r>
      <w:r w:rsidRPr="00A333D6">
        <w:rPr>
          <w:rFonts w:ascii="Times New Roman" w:eastAsia="Times New Roman" w:hAnsi="Times New Roman"/>
          <w:b/>
          <w:sz w:val="24"/>
          <w:szCs w:val="24"/>
          <w:lang w:eastAsia="fr-FR"/>
        </w:rPr>
        <w:t> »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(3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6%, 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7 points de plus 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que la semaine dernière</w:t>
      </w:r>
      <w:r>
        <w:rPr>
          <w:rFonts w:ascii="Times New Roman" w:eastAsia="Times New Roman" w:hAnsi="Times New Roman"/>
          <w:b/>
          <w:sz w:val="24"/>
          <w:szCs w:val="24"/>
          <w:lang w:eastAsia="fr-FR"/>
        </w:rPr>
        <w:t> 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- 25% le jugent non indispensable et 39% n’ont pas assez d’éléments pour juger).</w:t>
      </w:r>
    </w:p>
    <w:p w:rsidR="00FE3365" w:rsidRPr="00FE3365" w:rsidRDefault="00FE3365" w:rsidP="00FE3365">
      <w:pPr>
        <w:spacing w:before="120" w:line="264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A noter que </w:t>
      </w:r>
      <w:r w:rsidRPr="00FE3365">
        <w:rPr>
          <w:rFonts w:ascii="Times New Roman" w:eastAsia="Times New Roman" w:hAnsi="Times New Roman"/>
          <w:b/>
          <w:sz w:val="24"/>
          <w:szCs w:val="24"/>
          <w:lang w:eastAsia="fr-FR"/>
        </w:rPr>
        <w:t>l</w:t>
      </w:r>
      <w:r w:rsidR="00A333D6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es efforts d’explication</w:t>
      </w:r>
      <w:r w:rsidR="00A333D6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sur le contenu des économies et l’importance du sujet pour l’avenir du pays </w:t>
      </w:r>
      <w:r w:rsidR="00A333D6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c</w:t>
      </w:r>
      <w:r w:rsidRPr="00FE3365">
        <w:rPr>
          <w:rFonts w:ascii="Times New Roman" w:eastAsia="Times New Roman" w:hAnsi="Times New Roman"/>
          <w:b/>
          <w:sz w:val="24"/>
          <w:szCs w:val="24"/>
          <w:lang w:eastAsia="fr-FR"/>
        </w:rPr>
        <w:t>ommencent à porter leurs fruits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 : 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les </w:t>
      </w:r>
      <w:r w:rsidRPr="00FE3365">
        <w:rPr>
          <w:rFonts w:ascii="Times New Roman" w:eastAsia="Times New Roman" w:hAnsi="Times New Roman"/>
          <w:sz w:val="24"/>
          <w:szCs w:val="24"/>
          <w:lang w:eastAsia="fr-FR"/>
        </w:rPr>
        <w:t>Français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sont de plus en plus nombreux à se prononcer (</w:t>
      </w:r>
      <w:r w:rsidRPr="00FE3365">
        <w:rPr>
          <w:rFonts w:ascii="Times New Roman" w:eastAsia="Times New Roman" w:hAnsi="Times New Roman"/>
          <w:sz w:val="24"/>
          <w:szCs w:val="24"/>
          <w:lang w:eastAsia="fr-FR"/>
        </w:rPr>
        <w:t>+5 points)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et à reconnaître leur nécessité.</w:t>
      </w:r>
    </w:p>
    <w:p w:rsidR="00A333D6" w:rsidRPr="00FE3365" w:rsidRDefault="00FE3365" w:rsidP="00FE3365">
      <w:pPr>
        <w:spacing w:before="120" w:line="264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EE2002">
        <w:rPr>
          <w:rFonts w:ascii="Times New Roman" w:eastAsia="Times New Roman" w:hAnsi="Times New Roman"/>
          <w:b/>
          <w:sz w:val="24"/>
          <w:szCs w:val="24"/>
          <w:lang w:eastAsia="fr-FR"/>
        </w:rPr>
        <w:t>Ces explications devraient être poursuivies en particulier</w:t>
      </w:r>
      <w:r w:rsidR="00A333D6" w:rsidRPr="00EE2002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auprès de l’électorat de gauche</w:t>
      </w:r>
      <w:r w:rsidRPr="00EE2002">
        <w:rPr>
          <w:rFonts w:ascii="Times New Roman" w:eastAsia="Times New Roman" w:hAnsi="Times New Roman"/>
          <w:sz w:val="24"/>
          <w:szCs w:val="24"/>
          <w:lang w:eastAsia="fr-FR"/>
        </w:rPr>
        <w:t>,</w:t>
      </w:r>
      <w:r w:rsidR="00A333D6" w:rsidRPr="00EE2002">
        <w:rPr>
          <w:rFonts w:ascii="Times New Roman" w:eastAsia="Times New Roman" w:hAnsi="Times New Roman"/>
          <w:sz w:val="24"/>
          <w:szCs w:val="24"/>
          <w:lang w:eastAsia="fr-FR"/>
        </w:rPr>
        <w:t xml:space="preserve"> légèrement moins convaincu que ce plan est indispensable </w:t>
      </w:r>
      <w:r w:rsidR="00EE2002" w:rsidRPr="00EE2002">
        <w:rPr>
          <w:rFonts w:ascii="Times New Roman" w:eastAsia="Times New Roman" w:hAnsi="Times New Roman"/>
          <w:sz w:val="24"/>
          <w:szCs w:val="24"/>
          <w:lang w:eastAsia="fr-FR"/>
        </w:rPr>
        <w:t>(40%</w:t>
      </w:r>
      <w:r w:rsidR="00A333D6" w:rsidRPr="00EE2002"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EE2002" w:rsidRPr="00EE2002">
        <w:rPr>
          <w:rFonts w:ascii="Times New Roman" w:eastAsia="Times New Roman" w:hAnsi="Times New Roman"/>
          <w:sz w:val="24"/>
          <w:szCs w:val="24"/>
          <w:lang w:eastAsia="fr-FR"/>
        </w:rPr>
        <w:t>contre 43% chez les sympathisants UDI et UMP), mais où la conscience a rapidement augmenté</w:t>
      </w:r>
      <w:r w:rsidR="00EE2002" w:rsidRPr="00EE2002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EE2002" w:rsidRPr="00EE2002">
        <w:rPr>
          <w:rFonts w:ascii="Times New Roman" w:eastAsia="Times New Roman" w:hAnsi="Times New Roman"/>
          <w:sz w:val="24"/>
          <w:szCs w:val="24"/>
          <w:lang w:eastAsia="fr-FR"/>
        </w:rPr>
        <w:t>(+</w:t>
      </w:r>
      <w:r w:rsidR="00A333D6" w:rsidRPr="00EE2002">
        <w:rPr>
          <w:rFonts w:ascii="Times New Roman" w:eastAsia="Times New Roman" w:hAnsi="Times New Roman"/>
          <w:sz w:val="24"/>
          <w:szCs w:val="24"/>
          <w:lang w:eastAsia="fr-FR"/>
        </w:rPr>
        <w:t>8 points</w:t>
      </w:r>
      <w:r w:rsidR="00A333D6" w:rsidRPr="00FE3365">
        <w:rPr>
          <w:rFonts w:ascii="Times New Roman" w:eastAsia="Times New Roman" w:hAnsi="Times New Roman"/>
          <w:sz w:val="24"/>
          <w:szCs w:val="24"/>
          <w:lang w:eastAsia="fr-FR"/>
        </w:rPr>
        <w:t xml:space="preserve"> en une semaine</w:t>
      </w:r>
      <w:r w:rsidR="00EE2002"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A333D6" w:rsidRPr="00FE3365">
        <w:rPr>
          <w:rFonts w:ascii="Times New Roman" w:eastAsia="Times New Roman" w:hAnsi="Times New Roman"/>
          <w:sz w:val="24"/>
          <w:szCs w:val="24"/>
          <w:lang w:eastAsia="fr-FR"/>
        </w:rPr>
        <w:t xml:space="preserve">. </w:t>
      </w:r>
    </w:p>
    <w:p w:rsidR="00A333D6" w:rsidRDefault="00A333D6" w:rsidP="00EE2002">
      <w:pPr>
        <w:numPr>
          <w:ilvl w:val="0"/>
          <w:numId w:val="1"/>
        </w:numPr>
        <w:spacing w:before="200" w:line="264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l’urgence de passer à l’action et le caractère </w:t>
      </w:r>
      <w:r w:rsidR="00EE2002">
        <w:rPr>
          <w:rFonts w:ascii="Times New Roman" w:eastAsia="Times New Roman" w:hAnsi="Times New Roman"/>
          <w:sz w:val="24"/>
          <w:szCs w:val="24"/>
          <w:lang w:eastAsia="fr-FR"/>
        </w:rPr>
        <w:t xml:space="preserve">vu comme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indispensable du plan </w:t>
      </w:r>
      <w:r w:rsidRPr="00FE336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n’empêche pas </w:t>
      </w:r>
      <w:r w:rsidR="00FE3365">
        <w:rPr>
          <w:rFonts w:ascii="Times New Roman" w:eastAsia="Times New Roman" w:hAnsi="Times New Roman"/>
          <w:b/>
          <w:sz w:val="24"/>
          <w:szCs w:val="24"/>
          <w:lang w:eastAsia="fr-FR"/>
        </w:rPr>
        <w:t>une</w:t>
      </w:r>
      <w:r w:rsidRPr="00FE336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contestation</w:t>
      </w:r>
      <w:r w:rsidR="00FE336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assez forte</w:t>
      </w:r>
      <w:r w:rsidRPr="00FE3365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de la répartition des efforts qu’il propose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A333D6" w:rsidRDefault="00EE2002" w:rsidP="00EE2002">
      <w:pPr>
        <w:spacing w:before="120" w:line="264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EE2002">
        <w:rPr>
          <w:rFonts w:ascii="Times New Roman" w:eastAsia="Times New Roman" w:hAnsi="Times New Roman"/>
          <w:b/>
          <w:sz w:val="24"/>
          <w:szCs w:val="24"/>
          <w:lang w:eastAsia="fr-FR"/>
        </w:rPr>
        <w:t>S</w:t>
      </w:r>
      <w:r w:rsidR="00A333D6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eul</w:t>
      </w:r>
      <w:r w:rsidRPr="00EE2002">
        <w:rPr>
          <w:rFonts w:ascii="Times New Roman" w:eastAsia="Times New Roman" w:hAnsi="Times New Roman"/>
          <w:b/>
          <w:sz w:val="24"/>
          <w:szCs w:val="24"/>
          <w:lang w:eastAsia="fr-FR"/>
        </w:rPr>
        <w:t>s</w:t>
      </w:r>
      <w:r w:rsidR="00A333D6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9% </w:t>
      </w:r>
      <w:r w:rsidRPr="00EE2002">
        <w:rPr>
          <w:rFonts w:ascii="Times New Roman" w:eastAsia="Times New Roman" w:hAnsi="Times New Roman"/>
          <w:b/>
          <w:sz w:val="24"/>
          <w:szCs w:val="24"/>
          <w:lang w:eastAsia="fr-FR"/>
        </w:rPr>
        <w:t>des Français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</w:t>
      </w:r>
      <w:r w:rsidR="00A333D6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(stable par rapport à la semaine dernière) </w:t>
      </w:r>
      <w:r w:rsidR="00A333D6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jugent </w:t>
      </w:r>
      <w:r w:rsidRPr="00EE2002">
        <w:rPr>
          <w:rFonts w:ascii="Times New Roman" w:eastAsia="Times New Roman" w:hAnsi="Times New Roman"/>
          <w:b/>
          <w:sz w:val="24"/>
          <w:szCs w:val="24"/>
          <w:lang w:eastAsia="fr-FR"/>
        </w:rPr>
        <w:t>ainsi l</w:t>
      </w:r>
      <w:r w:rsidR="00A333D6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es efforts</w:t>
      </w:r>
      <w:r w:rsidRPr="00EE2002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demandés</w:t>
      </w:r>
      <w:r w:rsidR="00A333D6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équitablement répartis</w:t>
      </w:r>
      <w:r w:rsidR="00A333D6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, alors que 40% ne les jugent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« </w:t>
      </w:r>
      <w:r w:rsidR="00A333D6" w:rsidRPr="001A52FA">
        <w:rPr>
          <w:rFonts w:ascii="Times New Roman" w:eastAsia="Times New Roman" w:hAnsi="Times New Roman"/>
          <w:sz w:val="24"/>
          <w:szCs w:val="24"/>
          <w:lang w:eastAsia="fr-FR"/>
        </w:rPr>
        <w:t>pas du tout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 »</w:t>
      </w:r>
      <w:r w:rsidR="00A333D6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équitablement répartis. Même les sympathisants PS ne sont que 16% à juger ces efforts bien répartis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 (soit </w:t>
      </w:r>
      <w:r w:rsidR="00A333D6" w:rsidRPr="001A52FA">
        <w:rPr>
          <w:rFonts w:ascii="Times New Roman" w:eastAsia="Times New Roman" w:hAnsi="Times New Roman"/>
          <w:sz w:val="24"/>
          <w:szCs w:val="24"/>
          <w:lang w:eastAsia="fr-FR"/>
        </w:rPr>
        <w:t>même taux que la semaine dernière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A333D6" w:rsidRPr="001A52FA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883790" w:rsidRDefault="00883790" w:rsidP="00EE2002">
      <w:pPr>
        <w:numPr>
          <w:ilvl w:val="0"/>
          <w:numId w:val="1"/>
        </w:numPr>
        <w:spacing w:before="200" w:line="264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883790">
        <w:rPr>
          <w:rFonts w:ascii="Times New Roman" w:eastAsia="Times New Roman" w:hAnsi="Times New Roman"/>
          <w:b/>
          <w:sz w:val="24"/>
          <w:szCs w:val="24"/>
          <w:lang w:eastAsia="fr-FR"/>
        </w:rPr>
        <w:t>surtout, la confiance envers le gouvernement pour restaurer l’équité est faible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883790" w:rsidRDefault="00883790" w:rsidP="00883790">
      <w:pPr>
        <w:spacing w:before="120" w:line="264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>L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es </w:t>
      </w:r>
      <w:r w:rsidR="00EE2002" w:rsidRPr="001A52FA">
        <w:rPr>
          <w:rFonts w:ascii="Times New Roman" w:eastAsia="Times New Roman" w:hAnsi="Times New Roman"/>
          <w:bCs/>
          <w:sz w:val="24"/>
          <w:szCs w:val="24"/>
          <w:lang w:eastAsia="fr-FR"/>
        </w:rPr>
        <w:t xml:space="preserve">concessions </w:t>
      </w:r>
      <w:r w:rsidR="00903A40" w:rsidRPr="00903A40">
        <w:rPr>
          <w:rFonts w:ascii="Times New Roman" w:eastAsia="Times New Roman" w:hAnsi="Times New Roman"/>
          <w:bCs/>
          <w:sz w:val="24"/>
          <w:szCs w:val="24"/>
          <w:lang w:eastAsia="fr-FR"/>
        </w:rPr>
        <w:t xml:space="preserve">annoncées </w:t>
      </w:r>
      <w:r w:rsidR="00EE2002" w:rsidRPr="001A52FA">
        <w:rPr>
          <w:rFonts w:ascii="Times New Roman" w:eastAsia="Times New Roman" w:hAnsi="Times New Roman"/>
          <w:bCs/>
          <w:sz w:val="24"/>
          <w:szCs w:val="24"/>
          <w:lang w:eastAsia="fr-FR"/>
        </w:rPr>
        <w:t>sur les</w:t>
      </w:r>
      <w:r w:rsidR="00EE2002" w:rsidRPr="001A52FA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 petites retraites </w:t>
      </w:r>
      <w:r w:rsidRPr="00883790">
        <w:rPr>
          <w:rFonts w:ascii="Times New Roman" w:eastAsia="Times New Roman" w:hAnsi="Times New Roman"/>
          <w:bCs/>
          <w:sz w:val="24"/>
          <w:szCs w:val="24"/>
          <w:lang w:eastAsia="fr-FR"/>
        </w:rPr>
        <w:t>sont ainsi</w:t>
      </w:r>
      <w:r>
        <w:rPr>
          <w:rFonts w:ascii="Times New Roman" w:eastAsia="Times New Roman" w:hAnsi="Times New Roman"/>
          <w:bCs/>
          <w:sz w:val="24"/>
          <w:szCs w:val="24"/>
          <w:lang w:eastAsia="fr-FR"/>
        </w:rPr>
        <w:t xml:space="preserve"> clairement</w:t>
      </w:r>
      <w:r w:rsidR="00EE2002" w:rsidRPr="001A52FA">
        <w:rPr>
          <w:rFonts w:ascii="Times New Roman" w:eastAsia="Times New Roman" w:hAnsi="Times New Roman"/>
          <w:bCs/>
          <w:sz w:val="24"/>
          <w:szCs w:val="24"/>
          <w:lang w:eastAsia="fr-FR"/>
        </w:rPr>
        <w:t xml:space="preserve"> </w:t>
      </w:r>
      <w:r w:rsidR="00903A40">
        <w:rPr>
          <w:rFonts w:ascii="Times New Roman" w:eastAsia="Times New Roman" w:hAnsi="Times New Roman"/>
          <w:bCs/>
          <w:sz w:val="24"/>
          <w:szCs w:val="24"/>
          <w:lang w:eastAsia="fr-FR"/>
        </w:rPr>
        <w:t>vues</w:t>
      </w:r>
      <w:r w:rsidR="00EE2002" w:rsidRPr="001A52FA">
        <w:rPr>
          <w:rFonts w:ascii="Times New Roman" w:eastAsia="Times New Roman" w:hAnsi="Times New Roman"/>
          <w:bCs/>
          <w:sz w:val="24"/>
          <w:szCs w:val="24"/>
          <w:lang w:eastAsia="fr-FR"/>
        </w:rPr>
        <w:t xml:space="preserve"> comme allant dans le 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>bon</w:t>
      </w:r>
      <w:r w:rsidR="00EE2002" w:rsidRPr="001A52FA">
        <w:rPr>
          <w:rFonts w:ascii="Times New Roman" w:eastAsia="Times New Roman" w:hAnsi="Times New Roman"/>
          <w:bCs/>
          <w:sz w:val="24"/>
          <w:szCs w:val="24"/>
          <w:lang w:eastAsia="fr-FR"/>
        </w:rPr>
        <w:t xml:space="preserve"> sens </w:t>
      </w:r>
      <w:r w:rsidRPr="00883790">
        <w:rPr>
          <w:rFonts w:ascii="Times New Roman" w:eastAsia="Times New Roman" w:hAnsi="Times New Roman"/>
          <w:bCs/>
          <w:sz w:val="24"/>
          <w:szCs w:val="24"/>
          <w:lang w:eastAsia="fr-FR"/>
        </w:rPr>
        <w:t>(</w:t>
      </w:r>
      <w:r>
        <w:rPr>
          <w:rFonts w:ascii="Times New Roman" w:eastAsia="Times New Roman" w:hAnsi="Times New Roman"/>
          <w:bCs/>
          <w:sz w:val="24"/>
          <w:szCs w:val="24"/>
          <w:lang w:eastAsia="fr-FR"/>
        </w:rPr>
        <w:t xml:space="preserve">à </w:t>
      </w:r>
      <w:r w:rsidR="00EE2002" w:rsidRPr="001A52FA">
        <w:rPr>
          <w:rFonts w:ascii="Times New Roman" w:eastAsia="Times New Roman" w:hAnsi="Times New Roman"/>
          <w:bCs/>
          <w:sz w:val="24"/>
          <w:szCs w:val="24"/>
          <w:lang w:eastAsia="fr-FR"/>
        </w:rPr>
        <w:t>68%</w:t>
      </w:r>
      <w:r w:rsidRPr="00883790">
        <w:rPr>
          <w:rFonts w:ascii="Times New Roman" w:eastAsia="Times New Roman" w:hAnsi="Times New Roman"/>
          <w:bCs/>
          <w:sz w:val="24"/>
          <w:szCs w:val="24"/>
          <w:lang w:eastAsia="fr-FR"/>
        </w:rPr>
        <w:t>)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>, mais</w:t>
      </w:r>
      <w:r w:rsidR="00EE2002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65% </w:t>
      </w:r>
      <w:r w:rsidRPr="001A52FA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 xml:space="preserve">des </w:t>
      </w:r>
      <w:r w:rsidRPr="00883790">
        <w:rPr>
          <w:rFonts w:ascii="Times New Roman" w:eastAsia="Times New Roman" w:hAnsi="Times New Roman"/>
          <w:b/>
          <w:bCs/>
          <w:sz w:val="24"/>
          <w:szCs w:val="24"/>
          <w:lang w:eastAsia="fr-FR"/>
        </w:rPr>
        <w:t>Français</w:t>
      </w:r>
      <w:r w:rsidRPr="00883790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</w:t>
      </w:r>
      <w:r w:rsidR="00EE2002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ne font pas confiance au gouvernement pour </w:t>
      </w:r>
      <w:r w:rsidR="00903A40">
        <w:rPr>
          <w:rFonts w:ascii="Times New Roman" w:eastAsia="Times New Roman" w:hAnsi="Times New Roman"/>
          <w:b/>
          <w:sz w:val="24"/>
          <w:szCs w:val="24"/>
          <w:lang w:eastAsia="fr-FR"/>
        </w:rPr>
        <w:t>faire un geste suffisant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EE2002" w:rsidRDefault="00883790" w:rsidP="00883790">
      <w:pPr>
        <w:spacing w:before="120" w:line="264" w:lineRule="auto"/>
        <w:ind w:left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903A40">
        <w:rPr>
          <w:rFonts w:ascii="Times New Roman" w:eastAsia="Times New Roman" w:hAnsi="Times New Roman"/>
          <w:sz w:val="24"/>
          <w:szCs w:val="24"/>
          <w:lang w:eastAsia="fr-FR"/>
        </w:rPr>
        <w:t>C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hez les </w:t>
      </w:r>
      <w:r w:rsidR="00EE2002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sympathisants de gauche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, la concession accordée sur les petites retraites est </w:t>
      </w:r>
      <w:r w:rsidR="00EE2002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particulièrement appréciée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 xml:space="preserve"> (à 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>77%, dont 84% des sympathisants PS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>)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. 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 xml:space="preserve">Elle est </w:t>
      </w:r>
      <w:r w:rsidR="00903A40" w:rsidRPr="00903A40">
        <w:rPr>
          <w:rFonts w:ascii="Times New Roman" w:eastAsia="Times New Roman" w:hAnsi="Times New Roman"/>
          <w:b/>
          <w:sz w:val="24"/>
          <w:szCs w:val="24"/>
          <w:lang w:eastAsia="fr-FR"/>
        </w:rPr>
        <w:t>cependant loin d’être un blanc-seing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 xml:space="preserve"> : </w:t>
      </w:r>
      <w:r w:rsidR="00903A40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49% 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>seulement (</w:t>
      </w:r>
      <w:r>
        <w:rPr>
          <w:rFonts w:ascii="Times New Roman" w:eastAsia="Times New Roman" w:hAnsi="Times New Roman"/>
          <w:sz w:val="24"/>
          <w:szCs w:val="24"/>
          <w:lang w:eastAsia="fr-FR"/>
        </w:rPr>
        <w:t>62% pour le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 xml:space="preserve"> PS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) 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>disent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faire confiance au gouvernement pour 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>faire</w:t>
      </w:r>
      <w:r w:rsidR="00EE2002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un ge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>ste suffisant</w:t>
      </w:r>
      <w:r w:rsidR="00EE2002">
        <w:rPr>
          <w:rFonts w:ascii="Times New Roman" w:eastAsia="Times New Roman" w:hAnsi="Times New Roman"/>
          <w:sz w:val="24"/>
          <w:szCs w:val="24"/>
          <w:lang w:eastAsia="fr-FR"/>
        </w:rPr>
        <w:t>.</w:t>
      </w:r>
    </w:p>
    <w:p w:rsidR="001A52FA" w:rsidRPr="00EE2002" w:rsidRDefault="00903A40" w:rsidP="00903A40">
      <w:pPr>
        <w:numPr>
          <w:ilvl w:val="0"/>
          <w:numId w:val="1"/>
        </w:numPr>
        <w:spacing w:before="200" w:line="264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la possibilité 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de 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dégeler le point d’indice des fonctionn</w:t>
      </w:r>
      <w:r w:rsidRPr="00903A40">
        <w:rPr>
          <w:rFonts w:ascii="Times New Roman" w:eastAsia="Times New Roman" w:hAnsi="Times New Roman"/>
          <w:b/>
          <w:sz w:val="24"/>
          <w:szCs w:val="24"/>
          <w:lang w:eastAsia="fr-FR"/>
        </w:rPr>
        <w:t>aires si la croissance revenait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est </w:t>
      </w:r>
      <w:r>
        <w:rPr>
          <w:rFonts w:ascii="Times New Roman" w:eastAsia="Times New Roman" w:hAnsi="Times New Roman"/>
          <w:sz w:val="24"/>
          <w:szCs w:val="24"/>
          <w:lang w:eastAsia="fr-FR"/>
        </w:rPr>
        <w:t xml:space="preserve">pour sa part 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accueillie favorablement par 65% des </w:t>
      </w:r>
      <w:r w:rsidR="00A57450" w:rsidRPr="00EE2002">
        <w:rPr>
          <w:rFonts w:ascii="Times New Roman" w:eastAsia="Times New Roman" w:hAnsi="Times New Roman"/>
          <w:sz w:val="24"/>
          <w:szCs w:val="24"/>
          <w:lang w:eastAsia="fr-FR"/>
        </w:rPr>
        <w:t>Français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(y compris 61% des salariés du privé, qui approuvaient massivement le gel annoncé la semai</w:t>
      </w:r>
      <w:r w:rsidR="00A7795C" w:rsidRPr="00EE2002">
        <w:rPr>
          <w:rFonts w:ascii="Times New Roman" w:eastAsia="Times New Roman" w:hAnsi="Times New Roman"/>
          <w:sz w:val="24"/>
          <w:szCs w:val="24"/>
          <w:lang w:eastAsia="fr-FR"/>
        </w:rPr>
        <w:t>ne dernière). Elle ne semble pas</w:t>
      </w:r>
      <w:r w:rsidR="001A52FA"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pour autant avoir impacté leur jugement sur la ré</w:t>
      </w:r>
      <w:r w:rsidR="001A52FA" w:rsidRPr="00EE2002">
        <w:rPr>
          <w:rFonts w:ascii="Times New Roman" w:eastAsia="Times New Roman" w:hAnsi="Times New Roman"/>
          <w:sz w:val="24"/>
          <w:szCs w:val="24"/>
          <w:lang w:eastAsia="fr-FR"/>
        </w:rPr>
        <w:t>partition des efforts demandés.</w:t>
      </w:r>
    </w:p>
    <w:p w:rsidR="001A52FA" w:rsidRDefault="001A52FA" w:rsidP="00A57450">
      <w:pPr>
        <w:spacing w:before="20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</w:p>
    <w:p w:rsidR="000F2DC0" w:rsidRDefault="001A52FA" w:rsidP="00903A40">
      <w:pPr>
        <w:spacing w:before="200" w:line="264" w:lineRule="auto"/>
        <w:ind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 </w:t>
      </w:r>
    </w:p>
    <w:p w:rsidR="001A52FA" w:rsidRPr="001A52FA" w:rsidRDefault="000F2DC0" w:rsidP="00903A40">
      <w:pPr>
        <w:spacing w:before="200" w:line="264" w:lineRule="auto"/>
        <w:ind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sz w:val="24"/>
          <w:szCs w:val="24"/>
          <w:lang w:eastAsia="fr-FR"/>
        </w:rPr>
        <w:br w:type="page"/>
      </w:r>
      <w:r w:rsidR="00903A40" w:rsidRPr="00903A40">
        <w:rPr>
          <w:rFonts w:ascii="Times New Roman" w:eastAsia="Times New Roman" w:hAnsi="Times New Roman"/>
          <w:b/>
          <w:sz w:val="24"/>
          <w:szCs w:val="24"/>
          <w:lang w:eastAsia="fr-FR"/>
        </w:rPr>
        <w:t>3/ </w:t>
      </w:r>
      <w:r w:rsidR="00903A40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da</w:t>
      </w:r>
      <w:r w:rsidR="001A52FA" w:rsidRPr="001A52FA">
        <w:rPr>
          <w:rFonts w:ascii="Times New Roman" w:eastAsia="Times New Roman" w:hAnsi="Times New Roman"/>
          <w:b/>
          <w:sz w:val="24"/>
          <w:szCs w:val="24"/>
          <w:u w:val="single"/>
          <w:lang w:eastAsia="fr-FR"/>
        </w:rPr>
        <w:t>ns</w:t>
      </w:r>
      <w:r w:rsidR="001A52FA" w:rsidRP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son action contre le chômage, les </w:t>
      </w:r>
      <w:r w:rsidR="00A57450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Français</w:t>
      </w:r>
      <w:r w:rsidR="001A52FA" w:rsidRP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n’ont aucune indulgence vis à vis du nouveau gouvernement. </w:t>
      </w:r>
    </w:p>
    <w:p w:rsidR="001A52FA" w:rsidRPr="001A52FA" w:rsidRDefault="001A52FA" w:rsidP="00A57450">
      <w:pPr>
        <w:spacing w:before="20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Le jugement des </w:t>
      </w:r>
      <w:r w:rsidR="00A57450">
        <w:rPr>
          <w:rFonts w:ascii="Times New Roman" w:eastAsia="Times New Roman" w:hAnsi="Times New Roman"/>
          <w:sz w:val="24"/>
          <w:szCs w:val="24"/>
          <w:lang w:eastAsia="fr-FR"/>
        </w:rPr>
        <w:t>Français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sur la détermination du gouvernement à co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 xml:space="preserve">mbattre le chômage 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était restée stable de l’été 2012 au début de l’année 2013 (33-36% 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>jugeaient que le gouvernement « 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fait tout ce qu’il peut pour faire baisser le chômage »), 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>avant de chuter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de dix points au printemps 2013. Fin janvier 2014, alors que l’échec à inverser la courbe 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 xml:space="preserve">du chômage avait été </w:t>
      </w:r>
      <w:r w:rsidR="00113669" w:rsidRPr="001A52FA">
        <w:rPr>
          <w:rFonts w:ascii="Times New Roman" w:eastAsia="Times New Roman" w:hAnsi="Times New Roman"/>
          <w:sz w:val="24"/>
          <w:szCs w:val="24"/>
          <w:lang w:eastAsia="fr-FR"/>
        </w:rPr>
        <w:t>intégré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par l’opinion, seulement 25% jugeaient que le gouvernement faisait tout son poss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>ible pour combattre le chômage.</w:t>
      </w:r>
    </w:p>
    <w:p w:rsidR="001A52FA" w:rsidRPr="001A52FA" w:rsidRDefault="001A52FA" w:rsidP="00903A40">
      <w:pPr>
        <w:spacing w:before="12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Le nouveau gouvernement démarr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>e à ce titre très légèrement au-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dessus du score de son prédécesseur, mais 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>ne bénéficie d’aucun état de grâce : seulement 29% jugent que le Gouvernement fait tout ce qu’il peut, dont 42% des sympathisants de gauche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, et à peine une majorité des sympathisants PS (51%). </w:t>
      </w:r>
    </w:p>
    <w:p w:rsidR="001A52FA" w:rsidRPr="001A52FA" w:rsidRDefault="001A52FA" w:rsidP="00A57450">
      <w:pPr>
        <w:spacing w:before="20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 </w:t>
      </w:r>
    </w:p>
    <w:p w:rsidR="001A52FA" w:rsidRPr="001A52FA" w:rsidRDefault="00903A40" w:rsidP="00903A40">
      <w:pPr>
        <w:spacing w:before="200" w:line="264" w:lineRule="auto"/>
        <w:ind w:hanging="284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4/ l</w:t>
      </w:r>
      <w:r w:rsidR="001A52FA" w:rsidRP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a possibilité</w:t>
      </w:r>
      <w:r w:rsidR="000F2DC0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>,</w:t>
      </w:r>
      <w:r w:rsidR="001A52FA" w:rsidRPr="001A52FA">
        <w:rPr>
          <w:rFonts w:ascii="Times New Roman" w:eastAsia="Times New Roman" w:hAnsi="Times New Roman"/>
          <w:b/>
          <w:bCs/>
          <w:sz w:val="24"/>
          <w:szCs w:val="24"/>
          <w:u w:val="single"/>
          <w:lang w:eastAsia="fr-FR"/>
        </w:rPr>
        <w:t xml:space="preserve"> évoquée par Laurent Fabius, de permettre l’ouverture des magasins le dimanche dans certaines zones touristiques ou à proximité des gares ou aéroports est très bien accueillie. </w:t>
      </w:r>
    </w:p>
    <w:p w:rsidR="00D90A8A" w:rsidRPr="00903A40" w:rsidRDefault="001A52FA" w:rsidP="000F2DC0">
      <w:pPr>
        <w:spacing w:before="200" w:line="264" w:lineRule="auto"/>
        <w:jc w:val="both"/>
        <w:rPr>
          <w:rFonts w:ascii="Times New Roman" w:eastAsia="Times New Roman" w:hAnsi="Times New Roman"/>
          <w:sz w:val="24"/>
          <w:szCs w:val="24"/>
          <w:lang w:eastAsia="fr-FR"/>
        </w:rPr>
      </w:pP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73% des </w:t>
      </w:r>
      <w:r w:rsidR="00A57450" w:rsidRPr="00903A40">
        <w:rPr>
          <w:rFonts w:ascii="Times New Roman" w:eastAsia="Times New Roman" w:hAnsi="Times New Roman"/>
          <w:b/>
          <w:sz w:val="24"/>
          <w:szCs w:val="24"/>
          <w:lang w:eastAsia="fr-FR"/>
        </w:rPr>
        <w:t>Français</w:t>
      </w:r>
      <w:r w:rsidRPr="001A52FA">
        <w:rPr>
          <w:rFonts w:ascii="Times New Roman" w:eastAsia="Times New Roman" w:hAnsi="Times New Roman"/>
          <w:b/>
          <w:sz w:val="24"/>
          <w:szCs w:val="24"/>
          <w:lang w:eastAsia="fr-FR"/>
        </w:rPr>
        <w:t xml:space="preserve"> s’y déclarent favorables</w:t>
      </w:r>
      <w:r w:rsidR="000F2DC0">
        <w:rPr>
          <w:rFonts w:ascii="Times New Roman" w:eastAsia="Times New Roman" w:hAnsi="Times New Roman"/>
          <w:sz w:val="24"/>
          <w:szCs w:val="24"/>
          <w:lang w:eastAsia="fr-FR"/>
        </w:rPr>
        <w:t xml:space="preserve"> (68% à gauche, 78% à droite, 65% au FN). C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ette approbation croissante s’inscrit dans une tendance continue, qui a vu l’approbation de l’ouverture des commerces le dimanche passer de 50% en mai 2009 à une très large majorité aujourd’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>hui -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 xml:space="preserve"> la gauche 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 xml:space="preserve">restant </w:t>
      </w:r>
      <w:r w:rsidR="00113669">
        <w:rPr>
          <w:rFonts w:ascii="Times New Roman" w:eastAsia="Times New Roman" w:hAnsi="Times New Roman"/>
          <w:sz w:val="24"/>
          <w:szCs w:val="24"/>
          <w:lang w:eastAsia="fr-FR"/>
        </w:rPr>
        <w:t>systématiquement</w:t>
      </w:r>
      <w:r w:rsidR="00903A40">
        <w:rPr>
          <w:rFonts w:ascii="Times New Roman" w:eastAsia="Times New Roman" w:hAnsi="Times New Roman"/>
          <w:sz w:val="24"/>
          <w:szCs w:val="24"/>
          <w:lang w:eastAsia="fr-FR"/>
        </w:rPr>
        <w:t xml:space="preserve"> plus réticente</w:t>
      </w:r>
      <w:r w:rsidRPr="001A52FA">
        <w:rPr>
          <w:rFonts w:ascii="Times New Roman" w:eastAsia="Times New Roman" w:hAnsi="Times New Roman"/>
          <w:sz w:val="24"/>
          <w:szCs w:val="24"/>
          <w:lang w:eastAsia="fr-FR"/>
        </w:rPr>
        <w:t>.</w:t>
      </w:r>
      <w:r w:rsidR="000F2DC0">
        <w:rPr>
          <w:rFonts w:ascii="Times New Roman" w:eastAsia="Times New Roman" w:hAnsi="Times New Roman"/>
          <w:sz w:val="24"/>
          <w:szCs w:val="24"/>
          <w:lang w:eastAsia="fr-FR"/>
        </w:rPr>
        <w:t>/.</w:t>
      </w:r>
      <w:r w:rsidR="000F2DC0" w:rsidRPr="000F2DC0">
        <w:rPr>
          <w:rFonts w:ascii="Times New Roman" w:eastAsia="Times New Roman" w:hAnsi="Times New Roman"/>
          <w:i/>
          <w:sz w:val="24"/>
          <w:szCs w:val="24"/>
          <w:lang w:eastAsia="fr-FR"/>
        </w:rPr>
        <w:t xml:space="preserve"> (CM/AA)</w:t>
      </w:r>
    </w:p>
    <w:sectPr w:rsidR="00D90A8A" w:rsidRPr="00903A40" w:rsidSect="000F2DC0">
      <w:pgSz w:w="11906" w:h="16838"/>
      <w:pgMar w:top="1134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1E1519"/>
    <w:multiLevelType w:val="hybridMultilevel"/>
    <w:tmpl w:val="273226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96026"/>
    <w:multiLevelType w:val="hybridMultilevel"/>
    <w:tmpl w:val="08142F4C"/>
    <w:lvl w:ilvl="0" w:tplc="C7048C9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1858834">
    <w:abstractNumId w:val="1"/>
  </w:num>
  <w:num w:numId="2" w16cid:durableId="1146388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2FA"/>
    <w:rsid w:val="000F2DC0"/>
    <w:rsid w:val="00113669"/>
    <w:rsid w:val="001A52FA"/>
    <w:rsid w:val="002757CE"/>
    <w:rsid w:val="004A06BE"/>
    <w:rsid w:val="005F0A3B"/>
    <w:rsid w:val="00613597"/>
    <w:rsid w:val="00797600"/>
    <w:rsid w:val="007B3DFB"/>
    <w:rsid w:val="00883790"/>
    <w:rsid w:val="00896A01"/>
    <w:rsid w:val="008D54D7"/>
    <w:rsid w:val="008F0CB5"/>
    <w:rsid w:val="00903A40"/>
    <w:rsid w:val="00A333D6"/>
    <w:rsid w:val="00A57450"/>
    <w:rsid w:val="00A7795C"/>
    <w:rsid w:val="00BF5F0E"/>
    <w:rsid w:val="00D90A8A"/>
    <w:rsid w:val="00EE2002"/>
    <w:rsid w:val="00EE45D0"/>
    <w:rsid w:val="00F36198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040F92-298C-4D65-AF4E-4F60FC88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198"/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450"/>
    <w:pPr>
      <w:ind w:left="720"/>
      <w:contextualSpacing/>
    </w:pPr>
    <w:rPr>
      <w:rFonts w:ascii="Cambria" w:eastAsia="MS Mincho" w:hAnsi="Cambr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4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43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0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95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2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909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88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4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923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78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65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4706374">
                                                                                  <w:marLeft w:val="600"/>
                                                                                  <w:marRight w:val="600"/>
                                                                                  <w:marTop w:val="280"/>
                                                                                  <w:marBottom w:val="2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7525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565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6369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51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620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6905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791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389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147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5526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5082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8686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3985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33004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36627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1150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08087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788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0239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7293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394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1170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1680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0002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6015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6713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921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63169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5159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69397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8369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73464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4888423">
                                                                                                  <w:marLeft w:val="36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1827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2356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3492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0934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80"/>
                                                                                                  <w:marBottom w:val="2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1094</Words>
  <Characters>6241</Characters>
  <Application>Microsoft Office Word</Application>
  <DocSecurity>4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</dc:creator>
  <cp:keywords/>
  <cp:lastModifiedBy>ABECASSIS Adrien</cp:lastModifiedBy>
  <cp:revision>2</cp:revision>
  <dcterms:created xsi:type="dcterms:W3CDTF">2017-04-20T16:11:00Z</dcterms:created>
  <dcterms:modified xsi:type="dcterms:W3CDTF">2017-04-20T16:11:00Z</dcterms:modified>
</cp:coreProperties>
</file>