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DC1" w:rsidRPr="00840479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753DC1" w:rsidRPr="002E337C" w:rsidRDefault="00753DC1" w:rsidP="00753DC1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>
        <w:rPr>
          <w:rFonts w:ascii="Cambria" w:eastAsia="Times New Roman" w:hAnsi="Cambria"/>
        </w:rPr>
        <w:tab/>
      </w:r>
      <w:r w:rsidRPr="002E337C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E93C12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 xml:space="preserve"> juillet</w:t>
      </w:r>
      <w:r w:rsidRPr="002E337C"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753DC1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753DC1" w:rsidRDefault="00753DC1" w:rsidP="00753DC1">
      <w:pPr>
        <w:spacing w:after="0" w:line="240" w:lineRule="auto"/>
        <w:outlineLvl w:val="0"/>
        <w:rPr>
          <w:rFonts w:ascii="Garamond" w:eastAsia="Times New Roman" w:hAnsi="Garamond"/>
          <w:i/>
        </w:rPr>
      </w:pPr>
    </w:p>
    <w:p w:rsidR="00753DC1" w:rsidRDefault="00753DC1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076368" w:rsidRPr="00753DC1" w:rsidRDefault="00516E80" w:rsidP="00753DC1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753DC1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3501C6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questions d’actualité SIG</w:t>
      </w:r>
    </w:p>
    <w:p w:rsidR="003501C6" w:rsidRPr="003501C6" w:rsidRDefault="003501C6" w:rsidP="003501C6">
      <w:pPr>
        <w:numPr>
          <w:ilvl w:val="0"/>
          <w:numId w:val="12"/>
        </w:numPr>
        <w:spacing w:before="300" w:after="0" w:line="288" w:lineRule="auto"/>
        <w:ind w:left="567" w:hanging="283"/>
        <w:jc w:val="both"/>
        <w:rPr>
          <w:rFonts w:ascii="Times New Roman" w:hAnsi="Times New Roman"/>
          <w:b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t>Intervention du 14 juillet</w:t>
      </w:r>
    </w:p>
    <w:p w:rsidR="00BF036E" w:rsidRDefault="007D7010" w:rsidP="00200F1D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sz w:val="23"/>
          <w:szCs w:val="23"/>
        </w:rPr>
        <w:t xml:space="preserve"> 62% des Français n’ont pas </w:t>
      </w:r>
      <w:r w:rsidR="003A105D">
        <w:rPr>
          <w:rFonts w:ascii="Times New Roman" w:hAnsi="Times New Roman"/>
          <w:sz w:val="23"/>
          <w:szCs w:val="23"/>
        </w:rPr>
        <w:t xml:space="preserve">entendu parler </w:t>
      </w:r>
      <w:r w:rsidR="00200F1D">
        <w:rPr>
          <w:rFonts w:ascii="Times New Roman" w:hAnsi="Times New Roman"/>
          <w:sz w:val="23"/>
          <w:szCs w:val="23"/>
        </w:rPr>
        <w:t>de l’intervention présidentielle du 14 juillet.</w:t>
      </w:r>
    </w:p>
    <w:p w:rsidR="00200F1D" w:rsidRDefault="00A24753" w:rsidP="00BF036E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Les jeunes s’en sont largement désintéressés (75%), ainsi que les sympathisants FN (72%) et les « sans sympathie partisane » (72%)</w:t>
      </w:r>
      <w:r w:rsidR="00FB2F5A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</w:t>
      </w:r>
      <w:r w:rsidR="00FB2F5A"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 xml:space="preserve"> l’</w:t>
      </w:r>
      <w:r w:rsidR="00FB2F5A">
        <w:rPr>
          <w:rFonts w:ascii="Times New Roman" w:hAnsi="Times New Roman"/>
          <w:sz w:val="23"/>
          <w:szCs w:val="23"/>
        </w:rPr>
        <w:t>inverse l</w:t>
      </w:r>
      <w:r>
        <w:rPr>
          <w:rFonts w:ascii="Times New Roman" w:hAnsi="Times New Roman"/>
          <w:sz w:val="23"/>
          <w:szCs w:val="23"/>
        </w:rPr>
        <w:t xml:space="preserve">es plus âgés </w:t>
      </w:r>
      <w:r w:rsidR="00C213C4">
        <w:rPr>
          <w:rFonts w:ascii="Times New Roman" w:hAnsi="Times New Roman"/>
          <w:sz w:val="23"/>
          <w:szCs w:val="23"/>
        </w:rPr>
        <w:t xml:space="preserve">et </w:t>
      </w:r>
      <w:r w:rsidR="00FB2F5A">
        <w:rPr>
          <w:rFonts w:ascii="Times New Roman" w:hAnsi="Times New Roman"/>
          <w:sz w:val="23"/>
          <w:szCs w:val="23"/>
        </w:rPr>
        <w:t>l</w:t>
      </w:r>
      <w:r w:rsidR="00C213C4">
        <w:rPr>
          <w:rFonts w:ascii="Times New Roman" w:hAnsi="Times New Roman"/>
          <w:sz w:val="23"/>
          <w:szCs w:val="23"/>
        </w:rPr>
        <w:t xml:space="preserve">es sympathisants de gauche </w:t>
      </w:r>
      <w:r w:rsidR="00FB2F5A">
        <w:rPr>
          <w:rFonts w:ascii="Times New Roman" w:hAnsi="Times New Roman"/>
          <w:sz w:val="23"/>
          <w:szCs w:val="23"/>
        </w:rPr>
        <w:t xml:space="preserve">ont davantage suivi l’intervention </w:t>
      </w:r>
      <w:r w:rsidR="00C213C4">
        <w:rPr>
          <w:rFonts w:ascii="Times New Roman" w:hAnsi="Times New Roman"/>
          <w:sz w:val="23"/>
          <w:szCs w:val="23"/>
        </w:rPr>
        <w:t>(49% et 51%)</w:t>
      </w:r>
      <w:r>
        <w:rPr>
          <w:rFonts w:ascii="Times New Roman" w:hAnsi="Times New Roman"/>
          <w:sz w:val="23"/>
          <w:szCs w:val="23"/>
        </w:rPr>
        <w:t>.</w:t>
      </w:r>
    </w:p>
    <w:p w:rsidR="00200F1D" w:rsidRPr="00200F1D" w:rsidRDefault="00C213C4" w:rsidP="00C213C4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sz w:val="23"/>
          <w:szCs w:val="23"/>
        </w:rPr>
        <w:t xml:space="preserve"> </w:t>
      </w:r>
      <w:r w:rsidR="00200F1D">
        <w:rPr>
          <w:rFonts w:ascii="Times New Roman" w:hAnsi="Times New Roman"/>
          <w:sz w:val="23"/>
          <w:szCs w:val="23"/>
        </w:rPr>
        <w:t>Parmi ceux qui on</w:t>
      </w:r>
      <w:r w:rsidR="00FB2F5A">
        <w:rPr>
          <w:rFonts w:ascii="Times New Roman" w:hAnsi="Times New Roman"/>
          <w:sz w:val="23"/>
          <w:szCs w:val="23"/>
        </w:rPr>
        <w:t>t</w:t>
      </w:r>
      <w:r w:rsidR="00200F1D">
        <w:rPr>
          <w:rFonts w:ascii="Times New Roman" w:hAnsi="Times New Roman"/>
          <w:sz w:val="23"/>
          <w:szCs w:val="23"/>
        </w:rPr>
        <w:t xml:space="preserve"> </w:t>
      </w:r>
      <w:r w:rsidR="00FB2F5A">
        <w:rPr>
          <w:rFonts w:ascii="Times New Roman" w:hAnsi="Times New Roman"/>
          <w:sz w:val="23"/>
          <w:szCs w:val="23"/>
        </w:rPr>
        <w:t xml:space="preserve">suivi l’intervention </w:t>
      </w:r>
      <w:r>
        <w:rPr>
          <w:rFonts w:ascii="Times New Roman" w:hAnsi="Times New Roman"/>
          <w:sz w:val="23"/>
          <w:szCs w:val="23"/>
        </w:rPr>
        <w:t>(qui peuvent bénéficier d’un biais positif)</w:t>
      </w:r>
      <w:r w:rsidR="00200F1D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les jugements sont </w:t>
      </w:r>
      <w:r w:rsidR="00BF036E">
        <w:rPr>
          <w:rFonts w:ascii="Times New Roman" w:hAnsi="Times New Roman"/>
          <w:sz w:val="23"/>
          <w:szCs w:val="23"/>
        </w:rPr>
        <w:t>partagés :</w:t>
      </w:r>
      <w:r w:rsidR="00200F1D">
        <w:rPr>
          <w:rFonts w:ascii="Times New Roman" w:hAnsi="Times New Roman"/>
          <w:sz w:val="23"/>
          <w:szCs w:val="23"/>
        </w:rPr>
        <w:t xml:space="preserve"> </w:t>
      </w:r>
      <w:r w:rsidR="00200F1D" w:rsidRPr="00200F1D">
        <w:rPr>
          <w:rFonts w:ascii="Times New Roman" w:hAnsi="Times New Roman"/>
          <w:sz w:val="23"/>
          <w:szCs w:val="23"/>
        </w:rPr>
        <w:t xml:space="preserve">16% estiment que le Président a </w:t>
      </w:r>
      <w:r>
        <w:rPr>
          <w:rFonts w:ascii="Times New Roman" w:hAnsi="Times New Roman"/>
          <w:sz w:val="23"/>
          <w:szCs w:val="23"/>
        </w:rPr>
        <w:t>« </w:t>
      </w:r>
      <w:r w:rsidR="00200F1D" w:rsidRPr="00CC224E">
        <w:rPr>
          <w:rFonts w:ascii="Times New Roman" w:hAnsi="Times New Roman"/>
          <w:i/>
          <w:sz w:val="23"/>
          <w:szCs w:val="23"/>
        </w:rPr>
        <w:t xml:space="preserve">bien </w:t>
      </w:r>
      <w:r w:rsidRPr="00CC224E">
        <w:rPr>
          <w:rFonts w:ascii="Times New Roman" w:hAnsi="Times New Roman"/>
          <w:i/>
          <w:sz w:val="23"/>
          <w:szCs w:val="23"/>
        </w:rPr>
        <w:t>expliqué les réformes engagées</w:t>
      </w:r>
      <w:r>
        <w:rPr>
          <w:rFonts w:ascii="Times New Roman" w:hAnsi="Times New Roman"/>
          <w:sz w:val="23"/>
          <w:szCs w:val="23"/>
        </w:rPr>
        <w:t> »</w:t>
      </w:r>
      <w:r w:rsidR="00200F1D">
        <w:rPr>
          <w:rFonts w:ascii="Times New Roman" w:hAnsi="Times New Roman"/>
          <w:sz w:val="23"/>
          <w:szCs w:val="23"/>
        </w:rPr>
        <w:t xml:space="preserve"> contre 22% </w:t>
      </w:r>
      <w:r w:rsidR="001F248D">
        <w:rPr>
          <w:rFonts w:ascii="Times New Roman" w:hAnsi="Times New Roman"/>
          <w:sz w:val="23"/>
          <w:szCs w:val="23"/>
        </w:rPr>
        <w:t>à avoir</w:t>
      </w:r>
      <w:r w:rsidR="00FB2F5A">
        <w:rPr>
          <w:rFonts w:ascii="Times New Roman" w:hAnsi="Times New Roman"/>
          <w:sz w:val="23"/>
          <w:szCs w:val="23"/>
        </w:rPr>
        <w:t xml:space="preserve"> </w:t>
      </w:r>
      <w:r w:rsidR="002B6635">
        <w:rPr>
          <w:rFonts w:ascii="Times New Roman" w:hAnsi="Times New Roman"/>
          <w:sz w:val="23"/>
          <w:szCs w:val="23"/>
        </w:rPr>
        <w:t>le sentiment</w:t>
      </w:r>
      <w:r w:rsidR="00FB2F5A">
        <w:rPr>
          <w:rFonts w:ascii="Times New Roman" w:hAnsi="Times New Roman"/>
          <w:sz w:val="23"/>
          <w:szCs w:val="23"/>
        </w:rPr>
        <w:t xml:space="preserve"> inverse</w:t>
      </w:r>
      <w:r w:rsidR="00200F1D">
        <w:rPr>
          <w:rFonts w:ascii="Times New Roman" w:hAnsi="Times New Roman"/>
          <w:sz w:val="23"/>
          <w:szCs w:val="23"/>
        </w:rPr>
        <w:t> ;</w:t>
      </w:r>
      <w:r>
        <w:rPr>
          <w:rFonts w:ascii="Times New Roman" w:hAnsi="Times New Roman"/>
          <w:sz w:val="23"/>
          <w:szCs w:val="23"/>
        </w:rPr>
        <w:t xml:space="preserve"> </w:t>
      </w:r>
      <w:r w:rsidR="00200F1D" w:rsidRPr="00200F1D">
        <w:rPr>
          <w:rFonts w:ascii="Times New Roman" w:hAnsi="Times New Roman"/>
          <w:sz w:val="23"/>
          <w:szCs w:val="23"/>
        </w:rPr>
        <w:t xml:space="preserve">18% </w:t>
      </w:r>
      <w:r w:rsidR="002B6635">
        <w:rPr>
          <w:rFonts w:ascii="Times New Roman" w:hAnsi="Times New Roman"/>
          <w:sz w:val="23"/>
          <w:szCs w:val="23"/>
        </w:rPr>
        <w:t xml:space="preserve">jugent </w:t>
      </w:r>
      <w:r w:rsidR="00200F1D" w:rsidRPr="00200F1D">
        <w:rPr>
          <w:rFonts w:ascii="Times New Roman" w:hAnsi="Times New Roman"/>
          <w:sz w:val="23"/>
          <w:szCs w:val="23"/>
        </w:rPr>
        <w:t xml:space="preserve">qu’il a </w:t>
      </w:r>
      <w:r>
        <w:rPr>
          <w:rFonts w:ascii="Times New Roman" w:hAnsi="Times New Roman"/>
          <w:sz w:val="23"/>
          <w:szCs w:val="23"/>
        </w:rPr>
        <w:t>« </w:t>
      </w:r>
      <w:r w:rsidR="00200F1D" w:rsidRPr="00CC224E">
        <w:rPr>
          <w:rFonts w:ascii="Times New Roman" w:hAnsi="Times New Roman"/>
          <w:i/>
          <w:sz w:val="23"/>
          <w:szCs w:val="23"/>
        </w:rPr>
        <w:t>montré sa</w:t>
      </w:r>
      <w:r w:rsidRPr="00CC224E">
        <w:rPr>
          <w:rFonts w:ascii="Times New Roman" w:hAnsi="Times New Roman"/>
          <w:i/>
          <w:sz w:val="23"/>
          <w:szCs w:val="23"/>
        </w:rPr>
        <w:t xml:space="preserve"> volonté de réformer la France</w:t>
      </w:r>
      <w:r>
        <w:rPr>
          <w:rFonts w:ascii="Times New Roman" w:hAnsi="Times New Roman"/>
          <w:sz w:val="23"/>
          <w:szCs w:val="23"/>
        </w:rPr>
        <w:t> »</w:t>
      </w:r>
      <w:r w:rsidR="00A24753">
        <w:rPr>
          <w:rFonts w:ascii="Times New Roman" w:hAnsi="Times New Roman"/>
          <w:sz w:val="23"/>
          <w:szCs w:val="23"/>
        </w:rPr>
        <w:t xml:space="preserve"> contre 20% non</w:t>
      </w:r>
      <w:r w:rsidR="00200F1D" w:rsidRPr="00200F1D">
        <w:rPr>
          <w:rFonts w:ascii="Times New Roman" w:hAnsi="Times New Roman"/>
          <w:sz w:val="23"/>
          <w:szCs w:val="23"/>
        </w:rPr>
        <w:t>.</w:t>
      </w:r>
    </w:p>
    <w:p w:rsidR="002B6635" w:rsidRPr="00200F1D" w:rsidRDefault="002B6635" w:rsidP="002B663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200F1D">
        <w:rPr>
          <w:rFonts w:ascii="Times New Roman" w:hAnsi="Times New Roman"/>
          <w:sz w:val="23"/>
          <w:szCs w:val="23"/>
        </w:rPr>
        <w:t xml:space="preserve">Les jugements sont </w:t>
      </w:r>
      <w:r>
        <w:rPr>
          <w:rFonts w:ascii="Times New Roman" w:hAnsi="Times New Roman"/>
          <w:sz w:val="23"/>
          <w:szCs w:val="23"/>
        </w:rPr>
        <w:t>plus positif</w:t>
      </w:r>
      <w:r w:rsidR="001F248D">
        <w:rPr>
          <w:rFonts w:ascii="Times New Roman" w:hAnsi="Times New Roman"/>
          <w:sz w:val="23"/>
          <w:szCs w:val="23"/>
        </w:rPr>
        <w:t>s</w:t>
      </w:r>
      <w:r w:rsidRPr="00200F1D">
        <w:rPr>
          <w:rFonts w:ascii="Times New Roman" w:hAnsi="Times New Roman"/>
          <w:sz w:val="23"/>
          <w:szCs w:val="23"/>
        </w:rPr>
        <w:t xml:space="preserve"> à gauche</w:t>
      </w:r>
      <w:r>
        <w:rPr>
          <w:rFonts w:ascii="Times New Roman" w:hAnsi="Times New Roman"/>
          <w:sz w:val="23"/>
          <w:szCs w:val="23"/>
        </w:rPr>
        <w:t xml:space="preserve"> (27% contre 13%) ;</w:t>
      </w:r>
      <w:r w:rsidRPr="00200F1D">
        <w:rPr>
          <w:rFonts w:ascii="Times New Roman" w:hAnsi="Times New Roman"/>
          <w:sz w:val="23"/>
          <w:szCs w:val="23"/>
        </w:rPr>
        <w:t xml:space="preserve"> </w:t>
      </w:r>
      <w:r w:rsidR="001F248D">
        <w:rPr>
          <w:rFonts w:ascii="Times New Roman" w:hAnsi="Times New Roman"/>
          <w:sz w:val="23"/>
          <w:szCs w:val="23"/>
        </w:rPr>
        <w:t xml:space="preserve">nettement </w:t>
      </w:r>
      <w:r>
        <w:rPr>
          <w:rFonts w:ascii="Times New Roman" w:hAnsi="Times New Roman"/>
          <w:sz w:val="23"/>
          <w:szCs w:val="23"/>
        </w:rPr>
        <w:t xml:space="preserve">plus négatifs parmi les sympathisants de droite qui l’on </w:t>
      </w:r>
      <w:r w:rsidR="001F248D">
        <w:rPr>
          <w:rFonts w:ascii="Times New Roman" w:hAnsi="Times New Roman"/>
          <w:sz w:val="23"/>
          <w:szCs w:val="23"/>
        </w:rPr>
        <w:t>suivi</w:t>
      </w:r>
      <w:r>
        <w:rPr>
          <w:rFonts w:ascii="Times New Roman" w:hAnsi="Times New Roman"/>
          <w:sz w:val="23"/>
          <w:szCs w:val="23"/>
        </w:rPr>
        <w:t xml:space="preserve"> (9% </w:t>
      </w:r>
      <w:r w:rsidR="001F248D">
        <w:rPr>
          <w:rFonts w:ascii="Times New Roman" w:hAnsi="Times New Roman"/>
          <w:sz w:val="23"/>
          <w:szCs w:val="23"/>
        </w:rPr>
        <w:t xml:space="preserve">estiment qu’il </w:t>
      </w:r>
      <w:r>
        <w:rPr>
          <w:rFonts w:ascii="Times New Roman" w:hAnsi="Times New Roman"/>
          <w:sz w:val="23"/>
          <w:szCs w:val="23"/>
        </w:rPr>
        <w:t>a bien expliqué les réformes contre 31% non)</w:t>
      </w:r>
      <w:r w:rsidRPr="00200F1D">
        <w:rPr>
          <w:rFonts w:ascii="Times New Roman" w:hAnsi="Times New Roman"/>
          <w:sz w:val="23"/>
          <w:szCs w:val="23"/>
        </w:rPr>
        <w:t>.</w:t>
      </w:r>
    </w:p>
    <w:p w:rsidR="003501C6" w:rsidRPr="003501C6" w:rsidRDefault="001F248D" w:rsidP="00BF036E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L’image présidentielle semble </w:t>
      </w:r>
      <w:r w:rsidR="00E93C12">
        <w:rPr>
          <w:rFonts w:ascii="Times New Roman" w:hAnsi="Times New Roman"/>
          <w:sz w:val="23"/>
          <w:szCs w:val="23"/>
        </w:rPr>
        <w:t>quant à elle</w:t>
      </w:r>
      <w:r>
        <w:rPr>
          <w:rFonts w:ascii="Times New Roman" w:hAnsi="Times New Roman"/>
          <w:sz w:val="23"/>
          <w:szCs w:val="23"/>
        </w:rPr>
        <w:t xml:space="preserve"> avoir moins marqué</w:t>
      </w:r>
      <w:r w:rsidR="00FB2F5A">
        <w:rPr>
          <w:rFonts w:ascii="Times New Roman" w:hAnsi="Times New Roman"/>
          <w:sz w:val="23"/>
          <w:szCs w:val="23"/>
        </w:rPr>
        <w:t xml:space="preserve"> : </w:t>
      </w:r>
      <w:r w:rsidR="00C213C4" w:rsidRPr="00200F1D">
        <w:rPr>
          <w:rFonts w:ascii="Times New Roman" w:hAnsi="Times New Roman"/>
          <w:sz w:val="23"/>
          <w:szCs w:val="23"/>
        </w:rPr>
        <w:t xml:space="preserve">15% ont jugé que le Président a </w:t>
      </w:r>
      <w:r w:rsidR="00FB2F5A">
        <w:rPr>
          <w:rFonts w:ascii="Times New Roman" w:hAnsi="Times New Roman"/>
          <w:sz w:val="23"/>
          <w:szCs w:val="23"/>
        </w:rPr>
        <w:t>« </w:t>
      </w:r>
      <w:r w:rsidR="00C213C4" w:rsidRPr="00CC224E">
        <w:rPr>
          <w:rFonts w:ascii="Times New Roman" w:hAnsi="Times New Roman"/>
          <w:i/>
          <w:sz w:val="23"/>
          <w:szCs w:val="23"/>
        </w:rPr>
        <w:t>adopté une posture plus présidentielle</w:t>
      </w:r>
      <w:r w:rsidR="00FB2F5A">
        <w:rPr>
          <w:rFonts w:ascii="Times New Roman" w:hAnsi="Times New Roman"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 contre 23% non ;</w:t>
      </w:r>
      <w:r w:rsidR="00BF036E">
        <w:rPr>
          <w:rFonts w:ascii="Times New Roman" w:hAnsi="Times New Roman"/>
          <w:sz w:val="23"/>
          <w:szCs w:val="23"/>
        </w:rPr>
        <w:t xml:space="preserve"> avec là encore un fort clivage partisan.</w:t>
      </w:r>
    </w:p>
    <w:p w:rsidR="00ED00F1" w:rsidRDefault="00BF036E" w:rsidP="00BF036E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sz w:val="23"/>
          <w:szCs w:val="23"/>
        </w:rPr>
        <w:t xml:space="preserve"> Le </w:t>
      </w:r>
      <w:r w:rsidR="001F248D">
        <w:rPr>
          <w:rFonts w:ascii="Times New Roman" w:hAnsi="Times New Roman"/>
          <w:sz w:val="23"/>
          <w:szCs w:val="23"/>
        </w:rPr>
        <w:t xml:space="preserve">décalage principal concerne la tonalité de l’intervention : le </w:t>
      </w:r>
      <w:r>
        <w:rPr>
          <w:rFonts w:ascii="Times New Roman" w:hAnsi="Times New Roman"/>
          <w:sz w:val="23"/>
          <w:szCs w:val="23"/>
        </w:rPr>
        <w:t xml:space="preserve">Président a été jugé </w:t>
      </w:r>
      <w:r w:rsidR="001F248D">
        <w:rPr>
          <w:rFonts w:ascii="Times New Roman" w:hAnsi="Times New Roman"/>
          <w:sz w:val="23"/>
          <w:szCs w:val="23"/>
        </w:rPr>
        <w:t>« </w:t>
      </w:r>
      <w:r w:rsidRPr="00CC224E">
        <w:rPr>
          <w:rFonts w:ascii="Times New Roman" w:hAnsi="Times New Roman"/>
          <w:i/>
          <w:sz w:val="23"/>
          <w:szCs w:val="23"/>
        </w:rPr>
        <w:t>trop optimiste</w:t>
      </w:r>
      <w:r w:rsidR="001F248D">
        <w:rPr>
          <w:rFonts w:ascii="Times New Roman" w:hAnsi="Times New Roman"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 </w:t>
      </w:r>
      <w:r w:rsidR="001F248D">
        <w:rPr>
          <w:rFonts w:ascii="Times New Roman" w:hAnsi="Times New Roman"/>
          <w:sz w:val="23"/>
          <w:szCs w:val="23"/>
        </w:rPr>
        <w:t xml:space="preserve">par </w:t>
      </w:r>
      <w:r w:rsidRPr="00BF036E">
        <w:rPr>
          <w:rFonts w:ascii="Times New Roman" w:hAnsi="Times New Roman"/>
          <w:sz w:val="23"/>
          <w:szCs w:val="23"/>
        </w:rPr>
        <w:t>73% de</w:t>
      </w:r>
      <w:r>
        <w:rPr>
          <w:rFonts w:ascii="Times New Roman" w:hAnsi="Times New Roman"/>
          <w:sz w:val="23"/>
          <w:szCs w:val="23"/>
        </w:rPr>
        <w:t xml:space="preserve"> ceux qui l’ont vu, </w:t>
      </w:r>
      <w:r w:rsidRPr="00BF036E">
        <w:rPr>
          <w:rFonts w:ascii="Times New Roman" w:hAnsi="Times New Roman"/>
          <w:sz w:val="23"/>
          <w:szCs w:val="23"/>
        </w:rPr>
        <w:t xml:space="preserve">contre 8% « </w:t>
      </w:r>
      <w:r w:rsidRPr="00CC224E">
        <w:rPr>
          <w:rFonts w:ascii="Times New Roman" w:hAnsi="Times New Roman"/>
          <w:i/>
          <w:sz w:val="23"/>
          <w:szCs w:val="23"/>
        </w:rPr>
        <w:t>trop pessimiste</w:t>
      </w:r>
      <w:r w:rsidRPr="00BF036E">
        <w:rPr>
          <w:rFonts w:ascii="Times New Roman" w:hAnsi="Times New Roman"/>
          <w:sz w:val="23"/>
          <w:szCs w:val="23"/>
        </w:rPr>
        <w:t xml:space="preserve"> » et 17% « </w:t>
      </w:r>
      <w:r w:rsidRPr="00CC224E">
        <w:rPr>
          <w:rFonts w:ascii="Times New Roman" w:hAnsi="Times New Roman"/>
          <w:i/>
          <w:sz w:val="23"/>
          <w:szCs w:val="23"/>
        </w:rPr>
        <w:t>comme il faut</w:t>
      </w:r>
      <w:r w:rsidRPr="00BF036E">
        <w:rPr>
          <w:rFonts w:ascii="Times New Roman" w:hAnsi="Times New Roman"/>
          <w:sz w:val="23"/>
          <w:szCs w:val="23"/>
        </w:rPr>
        <w:t xml:space="preserve"> ». Même à gauche, une majorité (58%, dont 50% des sympathisants PS) </w:t>
      </w:r>
      <w:r w:rsidR="001F248D">
        <w:rPr>
          <w:rFonts w:ascii="Times New Roman" w:hAnsi="Times New Roman"/>
          <w:sz w:val="23"/>
          <w:szCs w:val="23"/>
        </w:rPr>
        <w:t>a jugé</w:t>
      </w:r>
      <w:r w:rsidRPr="00BF036E">
        <w:rPr>
          <w:rFonts w:ascii="Times New Roman" w:hAnsi="Times New Roman"/>
          <w:sz w:val="23"/>
          <w:szCs w:val="23"/>
        </w:rPr>
        <w:t xml:space="preserve"> le Président trop optimiste</w:t>
      </w:r>
      <w:r>
        <w:rPr>
          <w:rFonts w:ascii="Times New Roman" w:hAnsi="Times New Roman"/>
          <w:sz w:val="23"/>
          <w:szCs w:val="23"/>
        </w:rPr>
        <w:t>.</w:t>
      </w:r>
    </w:p>
    <w:p w:rsidR="00BF036E" w:rsidRDefault="00ED00F1" w:rsidP="00ED00F1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On retrouve un</w:t>
      </w:r>
      <w:r w:rsidR="001F248D" w:rsidRPr="001F248D">
        <w:rPr>
          <w:rFonts w:ascii="Times New Roman" w:hAnsi="Times New Roman"/>
          <w:sz w:val="23"/>
          <w:szCs w:val="23"/>
        </w:rPr>
        <w:t xml:space="preserve"> </w:t>
      </w:r>
      <w:r w:rsidR="00E93C12">
        <w:rPr>
          <w:rFonts w:ascii="Times New Roman" w:hAnsi="Times New Roman"/>
          <w:sz w:val="23"/>
          <w:szCs w:val="23"/>
        </w:rPr>
        <w:t>thème</w:t>
      </w:r>
      <w:r w:rsidR="001F248D">
        <w:rPr>
          <w:rFonts w:ascii="Times New Roman" w:hAnsi="Times New Roman"/>
          <w:sz w:val="23"/>
          <w:szCs w:val="23"/>
        </w:rPr>
        <w:t xml:space="preserve"> qui revient fréquemment</w:t>
      </w:r>
      <w:r w:rsidR="001F248D" w:rsidRPr="001F248D">
        <w:rPr>
          <w:rFonts w:ascii="Times New Roman" w:hAnsi="Times New Roman"/>
          <w:sz w:val="23"/>
          <w:szCs w:val="23"/>
        </w:rPr>
        <w:t xml:space="preserve"> dans les </w:t>
      </w:r>
      <w:proofErr w:type="spellStart"/>
      <w:r w:rsidR="001F248D">
        <w:rPr>
          <w:rFonts w:ascii="Times New Roman" w:hAnsi="Times New Roman"/>
          <w:sz w:val="23"/>
          <w:szCs w:val="23"/>
        </w:rPr>
        <w:t>verbatims</w:t>
      </w:r>
      <w:proofErr w:type="spellEnd"/>
      <w:r w:rsidR="001F248D">
        <w:rPr>
          <w:rFonts w:ascii="Times New Roman" w:hAnsi="Times New Roman"/>
          <w:sz w:val="23"/>
          <w:szCs w:val="23"/>
        </w:rPr>
        <w:t xml:space="preserve"> : l’optimisme </w:t>
      </w:r>
      <w:r>
        <w:rPr>
          <w:rFonts w:ascii="Times New Roman" w:hAnsi="Times New Roman"/>
          <w:sz w:val="23"/>
          <w:szCs w:val="23"/>
        </w:rPr>
        <w:t xml:space="preserve">du Président est moins </w:t>
      </w:r>
      <w:r w:rsidR="001F248D">
        <w:rPr>
          <w:rFonts w:ascii="Times New Roman" w:hAnsi="Times New Roman"/>
          <w:sz w:val="23"/>
          <w:szCs w:val="23"/>
        </w:rPr>
        <w:t>perçu</w:t>
      </w:r>
      <w:r>
        <w:rPr>
          <w:rFonts w:ascii="Times New Roman" w:hAnsi="Times New Roman"/>
          <w:sz w:val="23"/>
          <w:szCs w:val="23"/>
        </w:rPr>
        <w:t xml:space="preserve"> </w:t>
      </w:r>
      <w:r w:rsidR="00E93C12">
        <w:rPr>
          <w:rFonts w:ascii="Times New Roman" w:hAnsi="Times New Roman"/>
          <w:sz w:val="23"/>
          <w:szCs w:val="23"/>
        </w:rPr>
        <w:t xml:space="preserve">à ce stade </w:t>
      </w:r>
      <w:r>
        <w:rPr>
          <w:rFonts w:ascii="Times New Roman" w:hAnsi="Times New Roman"/>
          <w:sz w:val="23"/>
          <w:szCs w:val="23"/>
        </w:rPr>
        <w:t>comme du volontarisme que</w:t>
      </w:r>
      <w:r w:rsidR="00CC224E">
        <w:rPr>
          <w:rFonts w:ascii="Times New Roman" w:hAnsi="Times New Roman"/>
          <w:sz w:val="23"/>
          <w:szCs w:val="23"/>
        </w:rPr>
        <w:t xml:space="preserve"> comme un sentiment</w:t>
      </w:r>
      <w:r w:rsidR="001F248D" w:rsidRPr="001F248D">
        <w:rPr>
          <w:rFonts w:ascii="Times New Roman" w:hAnsi="Times New Roman"/>
          <w:sz w:val="23"/>
          <w:szCs w:val="23"/>
        </w:rPr>
        <w:t xml:space="preserve"> </w:t>
      </w:r>
      <w:r w:rsidR="00CC224E">
        <w:rPr>
          <w:rFonts w:ascii="Times New Roman" w:hAnsi="Times New Roman"/>
          <w:sz w:val="23"/>
          <w:szCs w:val="23"/>
        </w:rPr>
        <w:t>d’</w:t>
      </w:r>
      <w:r w:rsidR="001F248D" w:rsidRPr="001F248D">
        <w:rPr>
          <w:rFonts w:ascii="Times New Roman" w:hAnsi="Times New Roman"/>
          <w:sz w:val="23"/>
          <w:szCs w:val="23"/>
        </w:rPr>
        <w:t>incompréhension de la réalité vécue par les Français</w:t>
      </w:r>
      <w:r>
        <w:rPr>
          <w:rFonts w:ascii="Times New Roman" w:hAnsi="Times New Roman"/>
          <w:sz w:val="23"/>
          <w:szCs w:val="23"/>
        </w:rPr>
        <w:t>.</w:t>
      </w:r>
    </w:p>
    <w:p w:rsidR="003A105D" w:rsidRPr="003501C6" w:rsidRDefault="003A105D" w:rsidP="003A105D">
      <w:pPr>
        <w:numPr>
          <w:ilvl w:val="0"/>
          <w:numId w:val="12"/>
        </w:numPr>
        <w:spacing w:before="300" w:after="0" w:line="288" w:lineRule="auto"/>
        <w:ind w:left="567" w:hanging="283"/>
        <w:jc w:val="both"/>
        <w:rPr>
          <w:rFonts w:ascii="Times New Roman" w:hAnsi="Times New Roman"/>
          <w:b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t xml:space="preserve">La perception du vivre-ensemble : une société </w:t>
      </w:r>
      <w:r w:rsidR="00E93C12">
        <w:rPr>
          <w:rFonts w:ascii="Times New Roman" w:hAnsi="Times New Roman"/>
          <w:b/>
          <w:sz w:val="23"/>
          <w:szCs w:val="23"/>
        </w:rPr>
        <w:t>divisée et en proie à des tensions</w:t>
      </w:r>
      <w:r w:rsidR="00CC224E">
        <w:rPr>
          <w:rFonts w:ascii="Times New Roman" w:hAnsi="Times New Roman"/>
          <w:b/>
          <w:sz w:val="23"/>
          <w:szCs w:val="23"/>
        </w:rPr>
        <w:t xml:space="preserve"> ; </w:t>
      </w:r>
      <w:r w:rsidR="0075722D">
        <w:rPr>
          <w:rFonts w:ascii="Times New Roman" w:hAnsi="Times New Roman"/>
          <w:b/>
          <w:sz w:val="23"/>
          <w:szCs w:val="23"/>
        </w:rPr>
        <w:t>des doutes sur l’opportunité d’interdire</w:t>
      </w:r>
      <w:r w:rsidRPr="003501C6">
        <w:rPr>
          <w:rFonts w:ascii="Times New Roman" w:hAnsi="Times New Roman"/>
          <w:b/>
          <w:sz w:val="23"/>
          <w:szCs w:val="23"/>
        </w:rPr>
        <w:t xml:space="preserve"> une manifestation</w:t>
      </w:r>
    </w:p>
    <w:p w:rsidR="00B46245" w:rsidRDefault="003A105D" w:rsidP="001553CD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sz w:val="23"/>
          <w:szCs w:val="23"/>
        </w:rPr>
        <w:t xml:space="preserve"> </w:t>
      </w:r>
      <w:r w:rsidR="007A3E1F" w:rsidRPr="003501C6">
        <w:rPr>
          <w:rFonts w:ascii="Times New Roman" w:hAnsi="Times New Roman"/>
          <w:sz w:val="23"/>
          <w:szCs w:val="23"/>
        </w:rPr>
        <w:t xml:space="preserve">15% </w:t>
      </w:r>
      <w:r w:rsidR="007A3E1F">
        <w:rPr>
          <w:rFonts w:ascii="Times New Roman" w:hAnsi="Times New Roman"/>
          <w:sz w:val="23"/>
          <w:szCs w:val="23"/>
        </w:rPr>
        <w:t>des F</w:t>
      </w:r>
      <w:r w:rsidR="007A3E1F" w:rsidRPr="003501C6">
        <w:rPr>
          <w:rFonts w:ascii="Times New Roman" w:hAnsi="Times New Roman"/>
          <w:sz w:val="23"/>
          <w:szCs w:val="23"/>
        </w:rPr>
        <w:t xml:space="preserve">rançais estiment que les différentes communautés qui composent la société française vivent </w:t>
      </w:r>
      <w:r w:rsidR="007A3E1F">
        <w:rPr>
          <w:rFonts w:ascii="Times New Roman" w:hAnsi="Times New Roman"/>
          <w:sz w:val="23"/>
          <w:szCs w:val="23"/>
        </w:rPr>
        <w:t>« </w:t>
      </w:r>
      <w:r w:rsidR="007A3E1F" w:rsidRPr="00CC224E">
        <w:rPr>
          <w:rFonts w:ascii="Times New Roman" w:hAnsi="Times New Roman"/>
          <w:i/>
          <w:sz w:val="23"/>
          <w:szCs w:val="23"/>
        </w:rPr>
        <w:t>ensemble, en bonne entente</w:t>
      </w:r>
      <w:r w:rsidR="007A3E1F">
        <w:rPr>
          <w:rFonts w:ascii="Times New Roman" w:hAnsi="Times New Roman"/>
          <w:sz w:val="23"/>
          <w:szCs w:val="23"/>
        </w:rPr>
        <w:t xml:space="preserve"> » ; 39% </w:t>
      </w:r>
      <w:r w:rsidR="00B46245">
        <w:rPr>
          <w:rFonts w:ascii="Times New Roman" w:hAnsi="Times New Roman"/>
          <w:sz w:val="23"/>
          <w:szCs w:val="23"/>
        </w:rPr>
        <w:t>« </w:t>
      </w:r>
      <w:r w:rsidR="00B46245" w:rsidRPr="00CC224E">
        <w:rPr>
          <w:rFonts w:ascii="Times New Roman" w:hAnsi="Times New Roman"/>
          <w:i/>
          <w:sz w:val="23"/>
          <w:szCs w:val="23"/>
        </w:rPr>
        <w:t>ensemble, avec des tensions</w:t>
      </w:r>
      <w:r w:rsidR="00B46245">
        <w:rPr>
          <w:rFonts w:ascii="Times New Roman" w:hAnsi="Times New Roman"/>
          <w:sz w:val="23"/>
          <w:szCs w:val="23"/>
        </w:rPr>
        <w:t xml:space="preserve"> » ; </w:t>
      </w:r>
      <w:r w:rsidR="00B46245" w:rsidRPr="003501C6">
        <w:rPr>
          <w:rFonts w:ascii="Times New Roman" w:hAnsi="Times New Roman"/>
          <w:sz w:val="23"/>
          <w:szCs w:val="23"/>
        </w:rPr>
        <w:t>10%</w:t>
      </w:r>
      <w:r w:rsidR="00B46245">
        <w:rPr>
          <w:rFonts w:ascii="Times New Roman" w:hAnsi="Times New Roman"/>
          <w:sz w:val="23"/>
          <w:szCs w:val="23"/>
        </w:rPr>
        <w:t xml:space="preserve"> « </w:t>
      </w:r>
      <w:r w:rsidR="00B46245" w:rsidRPr="00CC224E">
        <w:rPr>
          <w:rFonts w:ascii="Times New Roman" w:hAnsi="Times New Roman"/>
          <w:i/>
          <w:sz w:val="23"/>
          <w:szCs w:val="23"/>
        </w:rPr>
        <w:t>séparées, en bonne entente</w:t>
      </w:r>
      <w:r w:rsidR="00B46245">
        <w:rPr>
          <w:rFonts w:ascii="Times New Roman" w:hAnsi="Times New Roman"/>
          <w:sz w:val="23"/>
          <w:szCs w:val="23"/>
        </w:rPr>
        <w:t xml:space="preserve"> » et</w:t>
      </w:r>
      <w:r w:rsidR="00B46245" w:rsidRPr="003501C6">
        <w:rPr>
          <w:rFonts w:ascii="Times New Roman" w:hAnsi="Times New Roman"/>
          <w:sz w:val="23"/>
          <w:szCs w:val="23"/>
        </w:rPr>
        <w:t xml:space="preserve"> </w:t>
      </w:r>
      <w:r w:rsidRPr="003501C6">
        <w:rPr>
          <w:rFonts w:ascii="Times New Roman" w:hAnsi="Times New Roman"/>
          <w:sz w:val="23"/>
          <w:szCs w:val="23"/>
        </w:rPr>
        <w:t xml:space="preserve">34% </w:t>
      </w:r>
      <w:r w:rsidR="00B46245">
        <w:rPr>
          <w:rFonts w:ascii="Times New Roman" w:hAnsi="Times New Roman"/>
          <w:sz w:val="23"/>
          <w:szCs w:val="23"/>
        </w:rPr>
        <w:t>« </w:t>
      </w:r>
      <w:r w:rsidRPr="00CC224E">
        <w:rPr>
          <w:rFonts w:ascii="Times New Roman" w:hAnsi="Times New Roman"/>
          <w:i/>
          <w:sz w:val="23"/>
          <w:szCs w:val="23"/>
        </w:rPr>
        <w:t>séparées, avec des tensions</w:t>
      </w:r>
      <w:r w:rsidR="00B46245">
        <w:rPr>
          <w:rFonts w:ascii="Times New Roman" w:hAnsi="Times New Roman"/>
          <w:sz w:val="23"/>
          <w:szCs w:val="23"/>
        </w:rPr>
        <w:t> ».</w:t>
      </w:r>
    </w:p>
    <w:p w:rsidR="007014A9" w:rsidRDefault="00B46245" w:rsidP="00B4624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54%</w:t>
      </w:r>
      <w:r w:rsidR="007014A9">
        <w:rPr>
          <w:rFonts w:ascii="Times New Roman" w:hAnsi="Times New Roman"/>
          <w:sz w:val="23"/>
          <w:szCs w:val="23"/>
        </w:rPr>
        <w:t xml:space="preserve"> des Français</w:t>
      </w:r>
      <w:r>
        <w:rPr>
          <w:rFonts w:ascii="Times New Roman" w:hAnsi="Times New Roman"/>
          <w:sz w:val="23"/>
          <w:szCs w:val="23"/>
        </w:rPr>
        <w:t xml:space="preserve"> </w:t>
      </w:r>
      <w:r w:rsidR="000470CF">
        <w:rPr>
          <w:rFonts w:ascii="Times New Roman" w:hAnsi="Times New Roman"/>
          <w:sz w:val="23"/>
          <w:szCs w:val="23"/>
        </w:rPr>
        <w:t xml:space="preserve">jugent </w:t>
      </w:r>
      <w:r w:rsidR="00E93C12">
        <w:rPr>
          <w:rFonts w:ascii="Times New Roman" w:hAnsi="Times New Roman"/>
          <w:sz w:val="23"/>
          <w:szCs w:val="23"/>
        </w:rPr>
        <w:t>ainsi</w:t>
      </w:r>
      <w:r w:rsidR="000470CF">
        <w:rPr>
          <w:rFonts w:ascii="Times New Roman" w:hAnsi="Times New Roman"/>
          <w:sz w:val="23"/>
          <w:szCs w:val="23"/>
        </w:rPr>
        <w:t xml:space="preserve"> que l</w:t>
      </w:r>
      <w:r w:rsidR="007014A9">
        <w:rPr>
          <w:rFonts w:ascii="Times New Roman" w:hAnsi="Times New Roman"/>
          <w:sz w:val="23"/>
          <w:szCs w:val="23"/>
        </w:rPr>
        <w:t>es groupes composant la société v</w:t>
      </w:r>
      <w:r w:rsidR="000470CF">
        <w:rPr>
          <w:rFonts w:ascii="Times New Roman" w:hAnsi="Times New Roman"/>
          <w:sz w:val="23"/>
          <w:szCs w:val="23"/>
        </w:rPr>
        <w:t>i</w:t>
      </w:r>
      <w:r w:rsidR="007014A9">
        <w:rPr>
          <w:rFonts w:ascii="Times New Roman" w:hAnsi="Times New Roman"/>
          <w:sz w:val="23"/>
          <w:szCs w:val="23"/>
        </w:rPr>
        <w:t>ven</w:t>
      </w:r>
      <w:r w:rsidR="000470CF">
        <w:rPr>
          <w:rFonts w:ascii="Times New Roman" w:hAnsi="Times New Roman"/>
          <w:sz w:val="23"/>
          <w:szCs w:val="23"/>
        </w:rPr>
        <w:t>t « </w:t>
      </w:r>
      <w:r w:rsidR="000470CF" w:rsidRPr="00CC224E">
        <w:rPr>
          <w:rFonts w:ascii="Times New Roman" w:hAnsi="Times New Roman"/>
          <w:i/>
          <w:sz w:val="23"/>
          <w:szCs w:val="23"/>
        </w:rPr>
        <w:t>ensemble</w:t>
      </w:r>
      <w:r w:rsidR="008972BE">
        <w:rPr>
          <w:rFonts w:ascii="Times New Roman" w:hAnsi="Times New Roman"/>
          <w:sz w:val="23"/>
          <w:szCs w:val="23"/>
        </w:rPr>
        <w:t> » contre 44% « </w:t>
      </w:r>
      <w:r w:rsidR="008972BE" w:rsidRPr="00CC224E">
        <w:rPr>
          <w:rFonts w:ascii="Times New Roman" w:hAnsi="Times New Roman"/>
          <w:i/>
          <w:sz w:val="23"/>
          <w:szCs w:val="23"/>
        </w:rPr>
        <w:t>séparés</w:t>
      </w:r>
      <w:r w:rsidR="008972BE">
        <w:rPr>
          <w:rFonts w:ascii="Times New Roman" w:hAnsi="Times New Roman"/>
          <w:sz w:val="23"/>
          <w:szCs w:val="23"/>
        </w:rPr>
        <w:t> » ; et 73% estiment qu’il existe « </w:t>
      </w:r>
      <w:r w:rsidR="008972BE" w:rsidRPr="00CC224E">
        <w:rPr>
          <w:rFonts w:ascii="Times New Roman" w:hAnsi="Times New Roman"/>
          <w:i/>
          <w:sz w:val="23"/>
          <w:szCs w:val="23"/>
        </w:rPr>
        <w:t>des tensions</w:t>
      </w:r>
      <w:r w:rsidR="008972BE">
        <w:rPr>
          <w:rFonts w:ascii="Times New Roman" w:hAnsi="Times New Roman"/>
          <w:sz w:val="23"/>
          <w:szCs w:val="23"/>
        </w:rPr>
        <w:t> »</w:t>
      </w:r>
      <w:r w:rsidR="007014A9">
        <w:rPr>
          <w:rFonts w:ascii="Times New Roman" w:hAnsi="Times New Roman"/>
          <w:sz w:val="23"/>
          <w:szCs w:val="23"/>
        </w:rPr>
        <w:t xml:space="preserve"> entre ces groupes. Ces résultats sont stables par rapport à octobre dernier (</w:t>
      </w:r>
      <w:r w:rsidR="00780704">
        <w:rPr>
          <w:rFonts w:ascii="Times New Roman" w:hAnsi="Times New Roman"/>
          <w:sz w:val="23"/>
          <w:szCs w:val="23"/>
        </w:rPr>
        <w:t xml:space="preserve">54% et 72% dans un </w:t>
      </w:r>
      <w:r w:rsidR="007014A9">
        <w:rPr>
          <w:rFonts w:ascii="Times New Roman" w:hAnsi="Times New Roman"/>
          <w:sz w:val="23"/>
          <w:szCs w:val="23"/>
        </w:rPr>
        <w:t>sondage BVA pour le CSP).</w:t>
      </w:r>
    </w:p>
    <w:p w:rsidR="003A105D" w:rsidRPr="003501C6" w:rsidRDefault="003A105D" w:rsidP="003A105D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sz w:val="23"/>
          <w:szCs w:val="23"/>
        </w:rPr>
        <w:t>Les sympathisants de droite et d’extrême droite sont nettement plus enclins à juger que la société est composée de communautés vivant séparés</w:t>
      </w:r>
      <w:r w:rsidR="007014A9">
        <w:rPr>
          <w:rFonts w:ascii="Times New Roman" w:hAnsi="Times New Roman"/>
          <w:sz w:val="23"/>
          <w:szCs w:val="23"/>
        </w:rPr>
        <w:t xml:space="preserve"> et ave</w:t>
      </w:r>
      <w:r w:rsidRPr="003501C6">
        <w:rPr>
          <w:rFonts w:ascii="Times New Roman" w:hAnsi="Times New Roman"/>
          <w:sz w:val="23"/>
          <w:szCs w:val="23"/>
        </w:rPr>
        <w:t>c des tensions, que ceux de gauche</w:t>
      </w:r>
      <w:r w:rsidR="007014A9">
        <w:rPr>
          <w:rFonts w:ascii="Times New Roman" w:hAnsi="Times New Roman"/>
          <w:sz w:val="23"/>
          <w:szCs w:val="23"/>
        </w:rPr>
        <w:t>.</w:t>
      </w:r>
    </w:p>
    <w:p w:rsidR="00780704" w:rsidRDefault="00780704" w:rsidP="00780704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sz w:val="23"/>
          <w:szCs w:val="23"/>
        </w:rPr>
        <w:t xml:space="preserve"> </w:t>
      </w:r>
      <w:r w:rsidR="003A105D" w:rsidRPr="003501C6">
        <w:rPr>
          <w:rFonts w:ascii="Times New Roman" w:hAnsi="Times New Roman"/>
          <w:sz w:val="23"/>
          <w:szCs w:val="23"/>
        </w:rPr>
        <w:t>Dans ce contexte, les débordements qui ont eu lieu lors des manifestations de dimanche refl</w:t>
      </w:r>
      <w:r>
        <w:rPr>
          <w:rFonts w:ascii="Times New Roman" w:hAnsi="Times New Roman"/>
          <w:sz w:val="23"/>
          <w:szCs w:val="23"/>
        </w:rPr>
        <w:t>ètent pour 54% des F</w:t>
      </w:r>
      <w:r w:rsidR="003A105D" w:rsidRPr="003501C6">
        <w:rPr>
          <w:rFonts w:ascii="Times New Roman" w:hAnsi="Times New Roman"/>
          <w:sz w:val="23"/>
          <w:szCs w:val="23"/>
        </w:rPr>
        <w:t xml:space="preserve">rançais, </w:t>
      </w:r>
      <w:r>
        <w:rPr>
          <w:rFonts w:ascii="Times New Roman" w:hAnsi="Times New Roman"/>
          <w:sz w:val="23"/>
          <w:szCs w:val="23"/>
        </w:rPr>
        <w:t>« </w:t>
      </w:r>
      <w:r w:rsidR="003A105D" w:rsidRPr="00CC224E">
        <w:rPr>
          <w:rFonts w:ascii="Times New Roman" w:hAnsi="Times New Roman"/>
          <w:i/>
          <w:sz w:val="23"/>
          <w:szCs w:val="23"/>
        </w:rPr>
        <w:t>les tensions généralisées qui existent déjà dans la société</w:t>
      </w:r>
      <w:r>
        <w:rPr>
          <w:rFonts w:ascii="Times New Roman" w:hAnsi="Times New Roman"/>
          <w:sz w:val="23"/>
          <w:szCs w:val="23"/>
        </w:rPr>
        <w:t> »</w:t>
      </w:r>
      <w:r w:rsidR="003A105D" w:rsidRPr="003501C6">
        <w:rPr>
          <w:rFonts w:ascii="Times New Roman" w:hAnsi="Times New Roman"/>
          <w:sz w:val="23"/>
          <w:szCs w:val="23"/>
        </w:rPr>
        <w:t xml:space="preserve">, plutôt </w:t>
      </w:r>
      <w:r>
        <w:rPr>
          <w:rFonts w:ascii="Times New Roman" w:hAnsi="Times New Roman"/>
          <w:sz w:val="23"/>
          <w:szCs w:val="23"/>
        </w:rPr>
        <w:t>« </w:t>
      </w:r>
      <w:r w:rsidR="003A105D" w:rsidRPr="00CC224E">
        <w:rPr>
          <w:rFonts w:ascii="Times New Roman" w:hAnsi="Times New Roman"/>
          <w:i/>
          <w:sz w:val="23"/>
          <w:szCs w:val="23"/>
        </w:rPr>
        <w:t>qu’une radicalisation de certains groupes en r</w:t>
      </w:r>
      <w:r w:rsidRPr="00CC224E">
        <w:rPr>
          <w:rFonts w:ascii="Times New Roman" w:hAnsi="Times New Roman"/>
          <w:i/>
          <w:sz w:val="23"/>
          <w:szCs w:val="23"/>
        </w:rPr>
        <w:t>aison du conflit actuel</w:t>
      </w:r>
      <w:r>
        <w:rPr>
          <w:rFonts w:ascii="Times New Roman" w:hAnsi="Times New Roman"/>
          <w:sz w:val="23"/>
          <w:szCs w:val="23"/>
        </w:rPr>
        <w:t> » (41%).</w:t>
      </w:r>
    </w:p>
    <w:p w:rsidR="00780704" w:rsidRDefault="00780704" w:rsidP="00780704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</w:t>
      </w:r>
      <w:r w:rsidRPr="003501C6">
        <w:rPr>
          <w:rFonts w:ascii="Times New Roman" w:hAnsi="Times New Roman"/>
          <w:sz w:val="23"/>
          <w:szCs w:val="23"/>
        </w:rPr>
        <w:t xml:space="preserve">es évènements </w:t>
      </w:r>
      <w:r>
        <w:rPr>
          <w:rFonts w:ascii="Times New Roman" w:hAnsi="Times New Roman"/>
          <w:sz w:val="23"/>
          <w:szCs w:val="23"/>
        </w:rPr>
        <w:t xml:space="preserve">semblent </w:t>
      </w:r>
      <w:r w:rsidRPr="003501C6">
        <w:rPr>
          <w:rFonts w:ascii="Times New Roman" w:hAnsi="Times New Roman"/>
          <w:sz w:val="23"/>
          <w:szCs w:val="23"/>
        </w:rPr>
        <w:t xml:space="preserve">donc </w:t>
      </w:r>
      <w:r>
        <w:rPr>
          <w:rFonts w:ascii="Times New Roman" w:hAnsi="Times New Roman"/>
          <w:sz w:val="23"/>
          <w:szCs w:val="23"/>
        </w:rPr>
        <w:t>être vus</w:t>
      </w:r>
      <w:r w:rsidRPr="003501C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par une majorité de Français à travers une</w:t>
      </w:r>
      <w:r w:rsidRPr="003501C6">
        <w:rPr>
          <w:rFonts w:ascii="Times New Roman" w:hAnsi="Times New Roman"/>
          <w:sz w:val="23"/>
          <w:szCs w:val="23"/>
        </w:rPr>
        <w:t xml:space="preserve"> représentation préexistante d’une société en </w:t>
      </w:r>
      <w:r>
        <w:rPr>
          <w:rFonts w:ascii="Times New Roman" w:hAnsi="Times New Roman"/>
          <w:sz w:val="23"/>
          <w:szCs w:val="23"/>
        </w:rPr>
        <w:t>voie de fragmentation</w:t>
      </w:r>
      <w:r w:rsidRPr="003501C6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plutôt qu’à travers</w:t>
      </w:r>
      <w:r w:rsidRPr="003501C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le</w:t>
      </w:r>
      <w:r w:rsidRPr="003501C6">
        <w:rPr>
          <w:rFonts w:ascii="Times New Roman" w:hAnsi="Times New Roman"/>
          <w:sz w:val="23"/>
          <w:szCs w:val="23"/>
        </w:rPr>
        <w:t xml:space="preserve"> contexte</w:t>
      </w:r>
      <w:r>
        <w:rPr>
          <w:rFonts w:ascii="Times New Roman" w:hAnsi="Times New Roman"/>
          <w:sz w:val="23"/>
          <w:szCs w:val="23"/>
        </w:rPr>
        <w:t xml:space="preserve"> du conflit</w:t>
      </w:r>
      <w:r w:rsidRPr="003501C6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3501C6">
        <w:rPr>
          <w:rFonts w:ascii="Times New Roman" w:hAnsi="Times New Roman"/>
          <w:sz w:val="23"/>
          <w:szCs w:val="23"/>
        </w:rPr>
        <w:t>israelo-palestinien</w:t>
      </w:r>
      <w:proofErr w:type="spellEnd"/>
      <w:r>
        <w:rPr>
          <w:rFonts w:ascii="Times New Roman" w:hAnsi="Times New Roman"/>
          <w:sz w:val="23"/>
          <w:szCs w:val="23"/>
        </w:rPr>
        <w:t>.</w:t>
      </w:r>
    </w:p>
    <w:p w:rsidR="003A105D" w:rsidRPr="003501C6" w:rsidRDefault="003A105D" w:rsidP="00780704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sz w:val="23"/>
          <w:szCs w:val="23"/>
        </w:rPr>
        <w:t>Les catégories populaires sont nettement plus enclines à partager l’avis majoritaire (61%), ce qui renvoie à leur sensibilité</w:t>
      </w:r>
      <w:r w:rsidR="00CC224E">
        <w:rPr>
          <w:rFonts w:ascii="Times New Roman" w:hAnsi="Times New Roman"/>
          <w:sz w:val="23"/>
          <w:szCs w:val="23"/>
        </w:rPr>
        <w:t xml:space="preserve"> plus importante à ces tensions</w:t>
      </w:r>
      <w:r w:rsidRPr="003501C6">
        <w:rPr>
          <w:rFonts w:ascii="Times New Roman" w:hAnsi="Times New Roman"/>
          <w:sz w:val="23"/>
          <w:szCs w:val="23"/>
        </w:rPr>
        <w:t xml:space="preserve"> liée à leur insécurité économique</w:t>
      </w:r>
      <w:r w:rsidR="00CC224E">
        <w:rPr>
          <w:rFonts w:ascii="Times New Roman" w:hAnsi="Times New Roman"/>
          <w:sz w:val="23"/>
          <w:szCs w:val="23"/>
        </w:rPr>
        <w:t xml:space="preserve"> et identitaire</w:t>
      </w:r>
      <w:r w:rsidRPr="003501C6">
        <w:rPr>
          <w:rFonts w:ascii="Times New Roman" w:hAnsi="Times New Roman"/>
          <w:sz w:val="23"/>
          <w:szCs w:val="23"/>
        </w:rPr>
        <w:t>.</w:t>
      </w:r>
    </w:p>
    <w:p w:rsidR="00F04B26" w:rsidRDefault="00780704" w:rsidP="00780704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sz w:val="23"/>
          <w:szCs w:val="23"/>
        </w:rPr>
        <w:t xml:space="preserve"> </w:t>
      </w:r>
      <w:r w:rsidR="00E93C12">
        <w:rPr>
          <w:rFonts w:ascii="Times New Roman" w:hAnsi="Times New Roman"/>
          <w:sz w:val="23"/>
          <w:szCs w:val="23"/>
        </w:rPr>
        <w:t>L</w:t>
      </w:r>
      <w:r w:rsidR="003A105D" w:rsidRPr="003501C6">
        <w:rPr>
          <w:rFonts w:ascii="Times New Roman" w:hAnsi="Times New Roman"/>
          <w:sz w:val="23"/>
          <w:szCs w:val="23"/>
        </w:rPr>
        <w:t xml:space="preserve">’interdiction </w:t>
      </w:r>
      <w:r w:rsidR="00F04B26">
        <w:rPr>
          <w:rFonts w:ascii="Times New Roman" w:hAnsi="Times New Roman"/>
          <w:sz w:val="23"/>
          <w:szCs w:val="23"/>
        </w:rPr>
        <w:t>« </w:t>
      </w:r>
      <w:r w:rsidR="003A105D" w:rsidRPr="00CC224E">
        <w:rPr>
          <w:rFonts w:ascii="Times New Roman" w:hAnsi="Times New Roman"/>
          <w:i/>
          <w:sz w:val="23"/>
          <w:szCs w:val="23"/>
        </w:rPr>
        <w:t xml:space="preserve">d’une manifestation d’associations pro-palestiniennes en soutien aux habitants </w:t>
      </w:r>
      <w:r w:rsidR="00F04B26" w:rsidRPr="00CC224E">
        <w:rPr>
          <w:rFonts w:ascii="Times New Roman" w:hAnsi="Times New Roman"/>
          <w:i/>
          <w:sz w:val="23"/>
          <w:szCs w:val="23"/>
        </w:rPr>
        <w:t>de la bande de Gaza (…) afin d’</w:t>
      </w:r>
      <w:r w:rsidR="003A105D" w:rsidRPr="00CC224E">
        <w:rPr>
          <w:rFonts w:ascii="Times New Roman" w:hAnsi="Times New Roman"/>
          <w:i/>
          <w:sz w:val="23"/>
          <w:szCs w:val="23"/>
        </w:rPr>
        <w:t>éviter les risques de troubles à l’ordre public</w:t>
      </w:r>
      <w:r w:rsidR="00F04B26">
        <w:rPr>
          <w:rFonts w:ascii="Times New Roman" w:hAnsi="Times New Roman"/>
          <w:sz w:val="23"/>
          <w:szCs w:val="23"/>
        </w:rPr>
        <w:t> »</w:t>
      </w:r>
      <w:r w:rsidR="00E93C12">
        <w:rPr>
          <w:rFonts w:ascii="Times New Roman" w:hAnsi="Times New Roman"/>
          <w:sz w:val="23"/>
          <w:szCs w:val="23"/>
        </w:rPr>
        <w:t xml:space="preserve"> suscite l’approbation de</w:t>
      </w:r>
      <w:r w:rsidR="00F04B26">
        <w:rPr>
          <w:rFonts w:ascii="Times New Roman" w:hAnsi="Times New Roman"/>
          <w:sz w:val="23"/>
          <w:szCs w:val="23"/>
        </w:rPr>
        <w:t xml:space="preserve"> </w:t>
      </w:r>
      <w:r w:rsidR="00E93C12">
        <w:rPr>
          <w:rFonts w:ascii="Times New Roman" w:hAnsi="Times New Roman"/>
          <w:sz w:val="23"/>
          <w:szCs w:val="23"/>
        </w:rPr>
        <w:t>44% des Français</w:t>
      </w:r>
      <w:r w:rsidR="00CC224E">
        <w:rPr>
          <w:rFonts w:ascii="Times New Roman" w:hAnsi="Times New Roman"/>
          <w:sz w:val="23"/>
          <w:szCs w:val="23"/>
        </w:rPr>
        <w:t>,</w:t>
      </w:r>
      <w:r w:rsidR="00E93C12">
        <w:rPr>
          <w:rFonts w:ascii="Times New Roman" w:hAnsi="Times New Roman"/>
          <w:sz w:val="23"/>
          <w:szCs w:val="23"/>
        </w:rPr>
        <w:t xml:space="preserve"> contre 54% qui la désapprouve.</w:t>
      </w:r>
    </w:p>
    <w:p w:rsidR="003A105D" w:rsidRPr="003501C6" w:rsidRDefault="00F04B26" w:rsidP="003A105D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</w:t>
      </w:r>
      <w:r w:rsidR="003A105D" w:rsidRPr="003501C6">
        <w:rPr>
          <w:rFonts w:ascii="Times New Roman" w:hAnsi="Times New Roman"/>
          <w:sz w:val="23"/>
          <w:szCs w:val="23"/>
        </w:rPr>
        <w:t xml:space="preserve">u égard à l’attachement </w:t>
      </w:r>
      <w:r>
        <w:rPr>
          <w:rFonts w:ascii="Times New Roman" w:hAnsi="Times New Roman"/>
          <w:sz w:val="23"/>
          <w:szCs w:val="23"/>
        </w:rPr>
        <w:t>habituellement manifesté par</w:t>
      </w:r>
      <w:r w:rsidR="003A105D" w:rsidRPr="003501C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</w:t>
      </w:r>
      <w:r w:rsidR="003A105D" w:rsidRPr="003501C6">
        <w:rPr>
          <w:rFonts w:ascii="Times New Roman" w:hAnsi="Times New Roman"/>
          <w:sz w:val="23"/>
          <w:szCs w:val="23"/>
        </w:rPr>
        <w:t xml:space="preserve">es </w:t>
      </w:r>
      <w:r>
        <w:rPr>
          <w:rFonts w:ascii="Times New Roman" w:hAnsi="Times New Roman"/>
          <w:sz w:val="23"/>
          <w:szCs w:val="23"/>
        </w:rPr>
        <w:t>F</w:t>
      </w:r>
      <w:r w:rsidR="003A105D" w:rsidRPr="003501C6">
        <w:rPr>
          <w:rFonts w:ascii="Times New Roman" w:hAnsi="Times New Roman"/>
          <w:sz w:val="23"/>
          <w:szCs w:val="23"/>
        </w:rPr>
        <w:t xml:space="preserve">rançais </w:t>
      </w:r>
      <w:r>
        <w:rPr>
          <w:rFonts w:ascii="Times New Roman" w:hAnsi="Times New Roman"/>
          <w:sz w:val="23"/>
          <w:szCs w:val="23"/>
        </w:rPr>
        <w:t xml:space="preserve">concernant </w:t>
      </w:r>
      <w:r w:rsidR="003A105D" w:rsidRPr="003501C6">
        <w:rPr>
          <w:rFonts w:ascii="Times New Roman" w:hAnsi="Times New Roman"/>
          <w:sz w:val="23"/>
          <w:szCs w:val="23"/>
        </w:rPr>
        <w:t xml:space="preserve">la liberté d’expression, cette </w:t>
      </w:r>
      <w:r>
        <w:rPr>
          <w:rFonts w:ascii="Times New Roman" w:hAnsi="Times New Roman"/>
          <w:sz w:val="23"/>
          <w:szCs w:val="23"/>
        </w:rPr>
        <w:t>opposition</w:t>
      </w:r>
      <w:r w:rsidR="003A105D" w:rsidRPr="003501C6">
        <w:rPr>
          <w:rFonts w:ascii="Times New Roman" w:hAnsi="Times New Roman"/>
          <w:sz w:val="23"/>
          <w:szCs w:val="23"/>
        </w:rPr>
        <w:t xml:space="preserve"> semble relativement faible. </w:t>
      </w:r>
      <w:r>
        <w:rPr>
          <w:rFonts w:ascii="Times New Roman" w:hAnsi="Times New Roman"/>
          <w:sz w:val="23"/>
          <w:szCs w:val="23"/>
        </w:rPr>
        <w:t>A noter cependant que l</w:t>
      </w:r>
      <w:r w:rsidR="003A105D" w:rsidRPr="003501C6">
        <w:rPr>
          <w:rFonts w:ascii="Times New Roman" w:hAnsi="Times New Roman"/>
          <w:sz w:val="23"/>
          <w:szCs w:val="23"/>
        </w:rPr>
        <w:t>es sympathisants de gauche son</w:t>
      </w:r>
      <w:r>
        <w:rPr>
          <w:rFonts w:ascii="Times New Roman" w:hAnsi="Times New Roman"/>
          <w:sz w:val="23"/>
          <w:szCs w:val="23"/>
        </w:rPr>
        <w:t>t nettement plus opposés à la décision d’</w:t>
      </w:r>
      <w:r w:rsidR="003A105D" w:rsidRPr="003501C6">
        <w:rPr>
          <w:rFonts w:ascii="Times New Roman" w:hAnsi="Times New Roman"/>
          <w:sz w:val="23"/>
          <w:szCs w:val="23"/>
        </w:rPr>
        <w:t>interdiction (60%, dont 65% des sympathisants PS) que ceux de droite (55% approuvent l’interdiction, d</w:t>
      </w:r>
      <w:r w:rsidR="00B976DD">
        <w:rPr>
          <w:rFonts w:ascii="Times New Roman" w:hAnsi="Times New Roman"/>
          <w:sz w:val="23"/>
          <w:szCs w:val="23"/>
        </w:rPr>
        <w:t xml:space="preserve">ont 52% à l’UMP et 59% au FN). </w:t>
      </w:r>
    </w:p>
    <w:p w:rsidR="003A105D" w:rsidRPr="003501C6" w:rsidRDefault="003A105D" w:rsidP="003A105D">
      <w:pPr>
        <w:numPr>
          <w:ilvl w:val="0"/>
          <w:numId w:val="12"/>
        </w:numPr>
        <w:spacing w:before="300" w:after="0" w:line="288" w:lineRule="auto"/>
        <w:ind w:left="567" w:hanging="283"/>
        <w:jc w:val="both"/>
        <w:rPr>
          <w:rFonts w:ascii="Times New Roman" w:hAnsi="Times New Roman"/>
          <w:b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t>Condamnation</w:t>
      </w:r>
      <w:r w:rsidR="00F04B26">
        <w:rPr>
          <w:rFonts w:ascii="Times New Roman" w:hAnsi="Times New Roman"/>
          <w:b/>
          <w:sz w:val="23"/>
          <w:szCs w:val="23"/>
        </w:rPr>
        <w:t xml:space="preserve"> d’une ancienne candidate du FN</w:t>
      </w:r>
    </w:p>
    <w:p w:rsidR="003A105D" w:rsidRPr="003501C6" w:rsidRDefault="003A105D" w:rsidP="00B976DD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sz w:val="23"/>
          <w:szCs w:val="23"/>
        </w:rPr>
        <w:t xml:space="preserve"> </w:t>
      </w:r>
      <w:r w:rsidR="00F04B26"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 w:rsidR="00F04B26">
        <w:rPr>
          <w:rFonts w:ascii="Times New Roman" w:hAnsi="Times New Roman"/>
          <w:sz w:val="23"/>
          <w:szCs w:val="23"/>
        </w:rPr>
        <w:t xml:space="preserve"> </w:t>
      </w:r>
      <w:r w:rsidRPr="003501C6">
        <w:rPr>
          <w:rFonts w:ascii="Times New Roman" w:hAnsi="Times New Roman"/>
          <w:sz w:val="23"/>
          <w:szCs w:val="23"/>
        </w:rPr>
        <w:t xml:space="preserve">53% des français jugent que </w:t>
      </w:r>
      <w:r w:rsidR="00F04B26">
        <w:rPr>
          <w:rFonts w:ascii="Times New Roman" w:hAnsi="Times New Roman"/>
          <w:sz w:val="23"/>
          <w:szCs w:val="23"/>
        </w:rPr>
        <w:t>« </w:t>
      </w:r>
      <w:r w:rsidRPr="003A2EAA">
        <w:rPr>
          <w:rFonts w:ascii="Times New Roman" w:hAnsi="Times New Roman"/>
          <w:i/>
          <w:sz w:val="23"/>
          <w:szCs w:val="23"/>
        </w:rPr>
        <w:t xml:space="preserve">la condamnation d’une ancienne candidate du FN à 9 mois de prison ferme pour avoir comparé Christiane </w:t>
      </w:r>
      <w:proofErr w:type="spellStart"/>
      <w:r w:rsidRPr="003A2EAA">
        <w:rPr>
          <w:rFonts w:ascii="Times New Roman" w:hAnsi="Times New Roman"/>
          <w:i/>
          <w:sz w:val="23"/>
          <w:szCs w:val="23"/>
        </w:rPr>
        <w:t>Taubira</w:t>
      </w:r>
      <w:proofErr w:type="spellEnd"/>
      <w:r w:rsidRPr="003A2EAA">
        <w:rPr>
          <w:rFonts w:ascii="Times New Roman" w:hAnsi="Times New Roman"/>
          <w:i/>
          <w:sz w:val="23"/>
          <w:szCs w:val="23"/>
        </w:rPr>
        <w:t xml:space="preserve"> à un singe</w:t>
      </w:r>
      <w:r w:rsidR="00F04B26">
        <w:rPr>
          <w:rFonts w:ascii="Times New Roman" w:hAnsi="Times New Roman"/>
          <w:sz w:val="23"/>
          <w:szCs w:val="23"/>
        </w:rPr>
        <w:t> »</w:t>
      </w:r>
      <w:r w:rsidRPr="003501C6">
        <w:rPr>
          <w:rFonts w:ascii="Times New Roman" w:hAnsi="Times New Roman"/>
          <w:sz w:val="23"/>
          <w:szCs w:val="23"/>
        </w:rPr>
        <w:t xml:space="preserve"> est </w:t>
      </w:r>
      <w:r w:rsidR="00F04B26">
        <w:rPr>
          <w:rFonts w:ascii="Times New Roman" w:hAnsi="Times New Roman"/>
          <w:sz w:val="23"/>
          <w:szCs w:val="23"/>
        </w:rPr>
        <w:t>« </w:t>
      </w:r>
      <w:r w:rsidRPr="003A2EAA">
        <w:rPr>
          <w:rFonts w:ascii="Times New Roman" w:hAnsi="Times New Roman"/>
          <w:i/>
          <w:sz w:val="23"/>
          <w:szCs w:val="23"/>
        </w:rPr>
        <w:t>inadaptée</w:t>
      </w:r>
      <w:r w:rsidR="00F04B26">
        <w:rPr>
          <w:rFonts w:ascii="Times New Roman" w:hAnsi="Times New Roman"/>
          <w:sz w:val="23"/>
          <w:szCs w:val="23"/>
        </w:rPr>
        <w:t> », contre</w:t>
      </w:r>
      <w:r w:rsidRPr="003501C6">
        <w:rPr>
          <w:rFonts w:ascii="Times New Roman" w:hAnsi="Times New Roman"/>
          <w:sz w:val="23"/>
          <w:szCs w:val="23"/>
        </w:rPr>
        <w:t xml:space="preserve"> 46% </w:t>
      </w:r>
      <w:r w:rsidR="00F04B26">
        <w:rPr>
          <w:rFonts w:ascii="Times New Roman" w:hAnsi="Times New Roman"/>
          <w:sz w:val="23"/>
          <w:szCs w:val="23"/>
        </w:rPr>
        <w:t>« </w:t>
      </w:r>
      <w:r w:rsidRPr="003A2EAA">
        <w:rPr>
          <w:rFonts w:ascii="Times New Roman" w:hAnsi="Times New Roman"/>
          <w:i/>
          <w:sz w:val="23"/>
          <w:szCs w:val="23"/>
        </w:rPr>
        <w:t>adaptée</w:t>
      </w:r>
      <w:r w:rsidR="00F04B26">
        <w:rPr>
          <w:rFonts w:ascii="Times New Roman" w:hAnsi="Times New Roman"/>
          <w:sz w:val="23"/>
          <w:szCs w:val="23"/>
        </w:rPr>
        <w:t> ».</w:t>
      </w:r>
    </w:p>
    <w:p w:rsidR="003A105D" w:rsidRDefault="00F04B26" w:rsidP="003A105D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Derrière ce relatif équilibre existent</w:t>
      </w:r>
      <w:r w:rsidR="003A105D" w:rsidRPr="003501C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</w:t>
      </w:r>
      <w:r w:rsidR="003A105D" w:rsidRPr="003501C6">
        <w:rPr>
          <w:rFonts w:ascii="Times New Roman" w:hAnsi="Times New Roman"/>
          <w:sz w:val="23"/>
          <w:szCs w:val="23"/>
        </w:rPr>
        <w:t xml:space="preserve">es clivages </w:t>
      </w:r>
      <w:r>
        <w:rPr>
          <w:rFonts w:ascii="Times New Roman" w:hAnsi="Times New Roman"/>
          <w:sz w:val="23"/>
          <w:szCs w:val="23"/>
        </w:rPr>
        <w:t xml:space="preserve">importants : </w:t>
      </w:r>
      <w:r w:rsidR="003A105D" w:rsidRPr="003501C6">
        <w:rPr>
          <w:rFonts w:ascii="Times New Roman" w:hAnsi="Times New Roman"/>
          <w:sz w:val="23"/>
          <w:szCs w:val="23"/>
        </w:rPr>
        <w:t>les plus âgés condamnent clairement cette sanction (67% des plus de 65 ans)</w:t>
      </w:r>
      <w:r w:rsidR="00B976DD" w:rsidRPr="00B976DD">
        <w:rPr>
          <w:rFonts w:ascii="Times New Roman" w:hAnsi="Times New Roman"/>
          <w:sz w:val="23"/>
          <w:szCs w:val="23"/>
        </w:rPr>
        <w:t xml:space="preserve"> </w:t>
      </w:r>
      <w:r w:rsidR="00B976DD">
        <w:rPr>
          <w:rFonts w:ascii="Times New Roman" w:hAnsi="Times New Roman"/>
          <w:sz w:val="23"/>
          <w:szCs w:val="23"/>
        </w:rPr>
        <w:t xml:space="preserve">ainsi que </w:t>
      </w:r>
      <w:r w:rsidR="00B976DD" w:rsidRPr="003501C6">
        <w:rPr>
          <w:rFonts w:ascii="Times New Roman" w:hAnsi="Times New Roman"/>
          <w:sz w:val="23"/>
          <w:szCs w:val="23"/>
        </w:rPr>
        <w:t>la droite (</w:t>
      </w:r>
      <w:r w:rsidR="00B976DD">
        <w:rPr>
          <w:rFonts w:ascii="Times New Roman" w:hAnsi="Times New Roman"/>
          <w:sz w:val="23"/>
          <w:szCs w:val="23"/>
        </w:rPr>
        <w:t>69%,</w:t>
      </w:r>
      <w:r w:rsidR="00B976DD" w:rsidRPr="003501C6">
        <w:rPr>
          <w:rFonts w:ascii="Times New Roman" w:hAnsi="Times New Roman"/>
          <w:sz w:val="23"/>
          <w:szCs w:val="23"/>
        </w:rPr>
        <w:t xml:space="preserve"> </w:t>
      </w:r>
      <w:r w:rsidR="00B976DD">
        <w:rPr>
          <w:rFonts w:ascii="Times New Roman" w:hAnsi="Times New Roman"/>
          <w:sz w:val="23"/>
          <w:szCs w:val="23"/>
        </w:rPr>
        <w:t xml:space="preserve">et </w:t>
      </w:r>
      <w:r w:rsidR="00B976DD" w:rsidRPr="003501C6">
        <w:rPr>
          <w:rFonts w:ascii="Times New Roman" w:hAnsi="Times New Roman"/>
          <w:sz w:val="23"/>
          <w:szCs w:val="23"/>
        </w:rPr>
        <w:t>76% des sympathisants FN)</w:t>
      </w:r>
      <w:r w:rsidR="003A105D" w:rsidRPr="003501C6">
        <w:rPr>
          <w:rFonts w:ascii="Times New Roman" w:hAnsi="Times New Roman"/>
          <w:sz w:val="23"/>
          <w:szCs w:val="23"/>
        </w:rPr>
        <w:t xml:space="preserve">. A gauche, </w:t>
      </w:r>
      <w:r w:rsidR="00B976DD">
        <w:rPr>
          <w:rFonts w:ascii="Times New Roman" w:hAnsi="Times New Roman"/>
          <w:sz w:val="23"/>
          <w:szCs w:val="23"/>
        </w:rPr>
        <w:t>66%</w:t>
      </w:r>
      <w:r w:rsidR="003A105D" w:rsidRPr="003501C6">
        <w:rPr>
          <w:rFonts w:ascii="Times New Roman" w:hAnsi="Times New Roman"/>
          <w:sz w:val="23"/>
          <w:szCs w:val="23"/>
        </w:rPr>
        <w:t xml:space="preserve"> approuvent cette sanction (et 71% des sympathisants PS)</w:t>
      </w:r>
      <w:r w:rsidR="00B976DD">
        <w:rPr>
          <w:rFonts w:ascii="Times New Roman" w:hAnsi="Times New Roman"/>
          <w:sz w:val="23"/>
          <w:szCs w:val="23"/>
        </w:rPr>
        <w:t>.</w:t>
      </w:r>
      <w:r w:rsidR="003A105D" w:rsidRPr="003501C6">
        <w:rPr>
          <w:rFonts w:ascii="Times New Roman" w:hAnsi="Times New Roman"/>
          <w:sz w:val="23"/>
          <w:szCs w:val="23"/>
        </w:rPr>
        <w:t xml:space="preserve"> Les sympathisants du centre sont partagés à 50/50 sur la question.</w:t>
      </w:r>
    </w:p>
    <w:p w:rsidR="00B976DD" w:rsidRPr="003501C6" w:rsidRDefault="00B976DD" w:rsidP="00B976DD">
      <w:pPr>
        <w:numPr>
          <w:ilvl w:val="0"/>
          <w:numId w:val="12"/>
        </w:numPr>
        <w:spacing w:before="300" w:after="0" w:line="288" w:lineRule="auto"/>
        <w:ind w:left="567" w:hanging="283"/>
        <w:jc w:val="both"/>
        <w:rPr>
          <w:rFonts w:ascii="Times New Roman" w:hAnsi="Times New Roman"/>
          <w:b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t xml:space="preserve">La diminution des impôts : </w:t>
      </w:r>
      <w:r>
        <w:rPr>
          <w:rFonts w:ascii="Times New Roman" w:hAnsi="Times New Roman"/>
          <w:b/>
          <w:sz w:val="23"/>
          <w:szCs w:val="23"/>
        </w:rPr>
        <w:t>une crédibilité qui augmente mais reste très minoritaire</w:t>
      </w:r>
      <w:r w:rsidRPr="003501C6">
        <w:rPr>
          <w:rFonts w:ascii="Times New Roman" w:hAnsi="Times New Roman"/>
          <w:b/>
          <w:sz w:val="23"/>
          <w:szCs w:val="23"/>
        </w:rPr>
        <w:t>.</w:t>
      </w:r>
    </w:p>
    <w:p w:rsidR="003A2EAA" w:rsidRDefault="00B976DD" w:rsidP="00B976DD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sz w:val="23"/>
          <w:szCs w:val="23"/>
        </w:rPr>
        <w:t xml:space="preserve"> </w:t>
      </w:r>
      <w:r w:rsidRPr="003501C6">
        <w:rPr>
          <w:rFonts w:ascii="Times New Roman" w:hAnsi="Times New Roman"/>
          <w:sz w:val="23"/>
          <w:szCs w:val="23"/>
        </w:rPr>
        <w:t xml:space="preserve">Parmi les français assujettis à l’IR, 11% pensent que </w:t>
      </w:r>
      <w:r w:rsidR="003A2EAA">
        <w:rPr>
          <w:rFonts w:ascii="Times New Roman" w:hAnsi="Times New Roman"/>
          <w:sz w:val="23"/>
          <w:szCs w:val="23"/>
        </w:rPr>
        <w:t>« </w:t>
      </w:r>
      <w:r w:rsidRPr="003A2EAA">
        <w:rPr>
          <w:rFonts w:ascii="Times New Roman" w:hAnsi="Times New Roman"/>
          <w:i/>
          <w:sz w:val="23"/>
          <w:szCs w:val="23"/>
        </w:rPr>
        <w:t>leurs impôts vont diminuer en 2015</w:t>
      </w:r>
      <w:r w:rsidR="003A2EAA">
        <w:rPr>
          <w:rFonts w:ascii="Times New Roman" w:hAnsi="Times New Roman"/>
          <w:sz w:val="23"/>
          <w:szCs w:val="23"/>
        </w:rPr>
        <w:t> »</w:t>
      </w:r>
      <w:r w:rsidRPr="003501C6">
        <w:rPr>
          <w:rFonts w:ascii="Times New Roman" w:hAnsi="Times New Roman"/>
          <w:sz w:val="23"/>
          <w:szCs w:val="23"/>
        </w:rPr>
        <w:t xml:space="preserve">. A titre de comparaison, ce chiffre s’élevait à 3% en septembre 2013 (juste après le début de la polémique sur le </w:t>
      </w:r>
      <w:r>
        <w:rPr>
          <w:rFonts w:ascii="Times New Roman" w:hAnsi="Times New Roman"/>
          <w:sz w:val="23"/>
          <w:szCs w:val="23"/>
        </w:rPr>
        <w:t>« </w:t>
      </w:r>
      <w:r w:rsidRPr="003501C6">
        <w:rPr>
          <w:rFonts w:ascii="Times New Roman" w:hAnsi="Times New Roman"/>
          <w:sz w:val="23"/>
          <w:szCs w:val="23"/>
        </w:rPr>
        <w:t>ras le bol fiscal</w:t>
      </w:r>
      <w:r>
        <w:rPr>
          <w:rFonts w:ascii="Times New Roman" w:hAnsi="Times New Roman"/>
          <w:sz w:val="23"/>
          <w:szCs w:val="23"/>
        </w:rPr>
        <w:t> »).</w:t>
      </w:r>
    </w:p>
    <w:p w:rsidR="00B976DD" w:rsidRPr="003501C6" w:rsidRDefault="00B976DD" w:rsidP="003A2EAA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sz w:val="23"/>
          <w:szCs w:val="23"/>
        </w:rPr>
        <w:t xml:space="preserve">Ceux qui pensent que leurs impôts vont diminuer sont surtout </w:t>
      </w:r>
      <w:r>
        <w:rPr>
          <w:rFonts w:ascii="Times New Roman" w:hAnsi="Times New Roman"/>
          <w:sz w:val="23"/>
          <w:szCs w:val="23"/>
        </w:rPr>
        <w:t>l</w:t>
      </w:r>
      <w:r w:rsidRPr="003501C6">
        <w:rPr>
          <w:rFonts w:ascii="Times New Roman" w:hAnsi="Times New Roman"/>
          <w:sz w:val="23"/>
          <w:szCs w:val="23"/>
        </w:rPr>
        <w:t>es personnes</w:t>
      </w:r>
      <w:r>
        <w:rPr>
          <w:rFonts w:ascii="Times New Roman" w:hAnsi="Times New Roman"/>
          <w:sz w:val="23"/>
          <w:szCs w:val="23"/>
        </w:rPr>
        <w:t xml:space="preserve"> âgées (16% des plus de 65 ans)</w:t>
      </w:r>
      <w:r w:rsidRPr="003501C6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l</w:t>
      </w:r>
      <w:r w:rsidRPr="003501C6">
        <w:rPr>
          <w:rFonts w:ascii="Times New Roman" w:hAnsi="Times New Roman"/>
          <w:sz w:val="23"/>
          <w:szCs w:val="23"/>
        </w:rPr>
        <w:t xml:space="preserve">es non diplômés (16%), et </w:t>
      </w:r>
      <w:r>
        <w:rPr>
          <w:rFonts w:ascii="Times New Roman" w:hAnsi="Times New Roman"/>
          <w:sz w:val="23"/>
          <w:szCs w:val="23"/>
        </w:rPr>
        <w:t>l</w:t>
      </w:r>
      <w:r w:rsidRPr="003501C6">
        <w:rPr>
          <w:rFonts w:ascii="Times New Roman" w:hAnsi="Times New Roman"/>
          <w:sz w:val="23"/>
          <w:szCs w:val="23"/>
        </w:rPr>
        <w:t>es sympathisants de gauche (17%).</w:t>
      </w:r>
    </w:p>
    <w:p w:rsidR="00B976DD" w:rsidRPr="003501C6" w:rsidRDefault="00B976DD" w:rsidP="00B976DD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l’inverse, </w:t>
      </w:r>
      <w:r w:rsidRPr="003501C6">
        <w:rPr>
          <w:rFonts w:ascii="Times New Roman" w:hAnsi="Times New Roman"/>
          <w:sz w:val="23"/>
          <w:szCs w:val="23"/>
        </w:rPr>
        <w:t xml:space="preserve">24% pensent que leurs impôts vont rester stables, et 63% qu’ils vont augmenter (contre 78% en septembre 2013). Une majorité de sympathisants de gauche partagent cet avis (51%), mais surtout des sympathisants UDI (67%), UMP (76%), et FN (69%). </w:t>
      </w:r>
    </w:p>
    <w:p w:rsidR="003501C6" w:rsidRPr="003501C6" w:rsidRDefault="00CC224E" w:rsidP="00B976DD">
      <w:pPr>
        <w:numPr>
          <w:ilvl w:val="0"/>
          <w:numId w:val="12"/>
        </w:numPr>
        <w:spacing w:before="300" w:after="0" w:line="288" w:lineRule="auto"/>
        <w:ind w:left="567" w:hanging="28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3501C6" w:rsidRPr="003501C6">
        <w:rPr>
          <w:rFonts w:ascii="Times New Roman" w:hAnsi="Times New Roman"/>
          <w:b/>
          <w:sz w:val="23"/>
          <w:szCs w:val="23"/>
        </w:rPr>
        <w:t xml:space="preserve">Réforme territoriale : une adhésion qui </w:t>
      </w:r>
      <w:r w:rsidR="003A2EAA">
        <w:rPr>
          <w:rFonts w:ascii="Times New Roman" w:hAnsi="Times New Roman"/>
          <w:b/>
          <w:sz w:val="23"/>
          <w:szCs w:val="23"/>
        </w:rPr>
        <w:t>se stabilise</w:t>
      </w:r>
    </w:p>
    <w:p w:rsidR="003501C6" w:rsidRPr="003501C6" w:rsidRDefault="003E7131" w:rsidP="003501C6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 w:rsidR="003501C6">
        <w:rPr>
          <w:rFonts w:ascii="Times New Roman" w:hAnsi="Times New Roman"/>
          <w:sz w:val="23"/>
          <w:szCs w:val="23"/>
        </w:rPr>
        <w:t xml:space="preserve"> </w:t>
      </w:r>
      <w:r w:rsidR="003501C6" w:rsidRPr="003501C6">
        <w:rPr>
          <w:rFonts w:ascii="Times New Roman" w:hAnsi="Times New Roman"/>
          <w:sz w:val="23"/>
          <w:szCs w:val="23"/>
        </w:rPr>
        <w:t xml:space="preserve">L’adhésion au nouveau découpage des régions, qui avait culminé à 55% à la mi-mai avant de </w:t>
      </w:r>
      <w:r w:rsidR="004A05D2">
        <w:rPr>
          <w:rFonts w:ascii="Times New Roman" w:hAnsi="Times New Roman"/>
          <w:sz w:val="23"/>
          <w:szCs w:val="23"/>
        </w:rPr>
        <w:t>s’effriter</w:t>
      </w:r>
      <w:r w:rsidR="003501C6" w:rsidRPr="003501C6">
        <w:rPr>
          <w:rFonts w:ascii="Times New Roman" w:hAnsi="Times New Roman"/>
          <w:sz w:val="23"/>
          <w:szCs w:val="23"/>
        </w:rPr>
        <w:t xml:space="preserve"> progressivement jusqu’à atteindre 48% mi-juin, s’est stabilisée. Après le dévoilement par les parlementaires PS de leur nouvelle carte, 50% des français déclarent </w:t>
      </w:r>
      <w:r w:rsidR="003A2EAA">
        <w:rPr>
          <w:rFonts w:ascii="Times New Roman" w:hAnsi="Times New Roman"/>
          <w:sz w:val="23"/>
          <w:szCs w:val="23"/>
        </w:rPr>
        <w:t>« </w:t>
      </w:r>
      <w:r w:rsidR="003501C6" w:rsidRPr="003A2EAA">
        <w:rPr>
          <w:rFonts w:ascii="Times New Roman" w:hAnsi="Times New Roman"/>
          <w:i/>
          <w:sz w:val="23"/>
          <w:szCs w:val="23"/>
        </w:rPr>
        <w:t>approuver l</w:t>
      </w:r>
      <w:r w:rsidR="003A2EAA" w:rsidRPr="003A2EAA">
        <w:rPr>
          <w:rFonts w:ascii="Times New Roman" w:hAnsi="Times New Roman"/>
          <w:i/>
          <w:sz w:val="23"/>
          <w:szCs w:val="23"/>
        </w:rPr>
        <w:t>e nouveau découpage des régions</w:t>
      </w:r>
      <w:r w:rsidR="003A2EAA">
        <w:rPr>
          <w:rFonts w:ascii="Times New Roman" w:hAnsi="Times New Roman"/>
          <w:sz w:val="23"/>
          <w:szCs w:val="23"/>
        </w:rPr>
        <w:t> »</w:t>
      </w:r>
      <w:r w:rsidR="003501C6" w:rsidRPr="003501C6">
        <w:rPr>
          <w:rFonts w:ascii="Times New Roman" w:hAnsi="Times New Roman"/>
          <w:sz w:val="23"/>
          <w:szCs w:val="23"/>
        </w:rPr>
        <w:t>.</w:t>
      </w:r>
    </w:p>
    <w:p w:rsidR="004A05D2" w:rsidRDefault="004A05D2" w:rsidP="003501C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Autant que la taille de l’échantillon permet de le voir, l</w:t>
      </w:r>
      <w:r w:rsidR="003501C6" w:rsidRPr="003501C6">
        <w:rPr>
          <w:rFonts w:ascii="Times New Roman" w:hAnsi="Times New Roman"/>
          <w:sz w:val="23"/>
          <w:szCs w:val="23"/>
        </w:rPr>
        <w:t xml:space="preserve">’opposition </w:t>
      </w:r>
      <w:r>
        <w:rPr>
          <w:rFonts w:ascii="Times New Roman" w:hAnsi="Times New Roman"/>
          <w:sz w:val="23"/>
          <w:szCs w:val="23"/>
        </w:rPr>
        <w:t>semble</w:t>
      </w:r>
      <w:r w:rsidR="003501C6" w:rsidRPr="003501C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plus</w:t>
      </w:r>
      <w:r w:rsidR="003501C6" w:rsidRPr="003501C6">
        <w:rPr>
          <w:rFonts w:ascii="Times New Roman" w:hAnsi="Times New Roman"/>
          <w:sz w:val="23"/>
          <w:szCs w:val="23"/>
        </w:rPr>
        <w:t xml:space="preserve"> fort</w:t>
      </w:r>
      <w:r w:rsidR="003A2EAA">
        <w:rPr>
          <w:rFonts w:ascii="Times New Roman" w:hAnsi="Times New Roman"/>
          <w:sz w:val="23"/>
          <w:szCs w:val="23"/>
        </w:rPr>
        <w:t>e dans le nord-est de la France</w:t>
      </w:r>
      <w:r w:rsidR="003501C6" w:rsidRPr="003501C6">
        <w:rPr>
          <w:rFonts w:ascii="Times New Roman" w:hAnsi="Times New Roman"/>
          <w:sz w:val="23"/>
          <w:szCs w:val="23"/>
        </w:rPr>
        <w:t xml:space="preserve"> </w:t>
      </w:r>
      <w:r w:rsidR="003A2EAA">
        <w:rPr>
          <w:rFonts w:ascii="Times New Roman" w:hAnsi="Times New Roman"/>
          <w:sz w:val="23"/>
          <w:szCs w:val="23"/>
        </w:rPr>
        <w:t>(</w:t>
      </w:r>
      <w:r w:rsidR="003501C6" w:rsidRPr="003501C6">
        <w:rPr>
          <w:rFonts w:ascii="Times New Roman" w:hAnsi="Times New Roman"/>
          <w:sz w:val="23"/>
          <w:szCs w:val="23"/>
        </w:rPr>
        <w:t>à 55%</w:t>
      </w:r>
      <w:r w:rsidR="003A2EAA">
        <w:rPr>
          <w:rFonts w:ascii="Times New Roman" w:hAnsi="Times New Roman"/>
          <w:sz w:val="23"/>
          <w:szCs w:val="23"/>
        </w:rPr>
        <w:t>)</w:t>
      </w:r>
      <w:r w:rsidR="003501C6" w:rsidRPr="003501C6">
        <w:rPr>
          <w:rFonts w:ascii="Times New Roman" w:hAnsi="Times New Roman"/>
          <w:sz w:val="23"/>
          <w:szCs w:val="23"/>
        </w:rPr>
        <w:t xml:space="preserve"> et da</w:t>
      </w:r>
      <w:r w:rsidR="003A2EAA">
        <w:rPr>
          <w:rFonts w:ascii="Times New Roman" w:hAnsi="Times New Roman"/>
          <w:sz w:val="23"/>
          <w:szCs w:val="23"/>
        </w:rPr>
        <w:t>ns les communes rurales</w:t>
      </w:r>
      <w:r>
        <w:rPr>
          <w:rFonts w:ascii="Times New Roman" w:hAnsi="Times New Roman"/>
          <w:sz w:val="23"/>
          <w:szCs w:val="23"/>
        </w:rPr>
        <w:t xml:space="preserve"> </w:t>
      </w:r>
      <w:r w:rsidR="003A2EAA"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sz w:val="23"/>
          <w:szCs w:val="23"/>
        </w:rPr>
        <w:t>à 52%</w:t>
      </w:r>
      <w:r w:rsidR="003A2EAA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:rsidR="003501C6" w:rsidRPr="003501C6" w:rsidRDefault="003501C6" w:rsidP="003501C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sz w:val="23"/>
          <w:szCs w:val="23"/>
        </w:rPr>
        <w:t>Politiquement, l’adhésion est stable à gauche (57%, dont 67% au PS). Elle s’élève à 56% à l’UDI, et 41% à l’UMP. Les sympathisants FN sont les plus opposés à cette réforme, à 64%.</w:t>
      </w:r>
    </w:p>
    <w:p w:rsidR="00200F1D" w:rsidRDefault="004A05D2" w:rsidP="004A05D2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sz w:val="23"/>
          <w:szCs w:val="23"/>
        </w:rPr>
        <w:t xml:space="preserve"> </w:t>
      </w:r>
      <w:r w:rsidR="003501C6" w:rsidRPr="003501C6">
        <w:rPr>
          <w:rFonts w:ascii="Times New Roman" w:hAnsi="Times New Roman"/>
          <w:sz w:val="23"/>
          <w:szCs w:val="23"/>
        </w:rPr>
        <w:t>Alors</w:t>
      </w:r>
      <w:r>
        <w:rPr>
          <w:rFonts w:ascii="Times New Roman" w:hAnsi="Times New Roman"/>
          <w:sz w:val="23"/>
          <w:szCs w:val="23"/>
        </w:rPr>
        <w:t xml:space="preserve"> que </w:t>
      </w:r>
      <w:r w:rsidR="003501C6" w:rsidRPr="003501C6">
        <w:rPr>
          <w:rFonts w:ascii="Times New Roman" w:hAnsi="Times New Roman"/>
          <w:sz w:val="23"/>
          <w:szCs w:val="23"/>
        </w:rPr>
        <w:t xml:space="preserve">les </w:t>
      </w:r>
      <w:r>
        <w:rPr>
          <w:rFonts w:ascii="Times New Roman" w:hAnsi="Times New Roman"/>
          <w:sz w:val="23"/>
          <w:szCs w:val="23"/>
        </w:rPr>
        <w:t>F</w:t>
      </w:r>
      <w:r w:rsidR="003501C6" w:rsidRPr="003501C6">
        <w:rPr>
          <w:rFonts w:ascii="Times New Roman" w:hAnsi="Times New Roman"/>
          <w:sz w:val="23"/>
          <w:szCs w:val="23"/>
        </w:rPr>
        <w:t xml:space="preserve">rançais expriment </w:t>
      </w:r>
      <w:r>
        <w:rPr>
          <w:rFonts w:ascii="Times New Roman" w:hAnsi="Times New Roman"/>
          <w:sz w:val="23"/>
          <w:szCs w:val="23"/>
        </w:rPr>
        <w:t xml:space="preserve">régulièrement </w:t>
      </w:r>
      <w:r w:rsidR="003501C6" w:rsidRPr="003501C6">
        <w:rPr>
          <w:rFonts w:ascii="Times New Roman" w:hAnsi="Times New Roman"/>
          <w:sz w:val="23"/>
          <w:szCs w:val="23"/>
        </w:rPr>
        <w:t>leur désir d’aller vite</w:t>
      </w:r>
      <w:r>
        <w:rPr>
          <w:rFonts w:ascii="Times New Roman" w:hAnsi="Times New Roman"/>
          <w:sz w:val="23"/>
          <w:szCs w:val="23"/>
        </w:rPr>
        <w:t xml:space="preserve"> dans les réformes</w:t>
      </w:r>
      <w:r w:rsidR="003501C6" w:rsidRPr="003501C6">
        <w:rPr>
          <w:rFonts w:ascii="Times New Roman" w:hAnsi="Times New Roman"/>
          <w:sz w:val="23"/>
          <w:szCs w:val="23"/>
        </w:rPr>
        <w:t xml:space="preserve">, ils semblent comprendre que la réforme territoriale </w:t>
      </w:r>
      <w:r>
        <w:rPr>
          <w:rFonts w:ascii="Times New Roman" w:hAnsi="Times New Roman"/>
          <w:sz w:val="23"/>
          <w:szCs w:val="23"/>
        </w:rPr>
        <w:t xml:space="preserve">nécessite </w:t>
      </w:r>
      <w:r w:rsidR="003A2EAA">
        <w:rPr>
          <w:rFonts w:ascii="Times New Roman" w:hAnsi="Times New Roman"/>
          <w:sz w:val="23"/>
          <w:szCs w:val="23"/>
        </w:rPr>
        <w:t>un délai</w:t>
      </w:r>
      <w:r>
        <w:rPr>
          <w:rFonts w:ascii="Times New Roman" w:hAnsi="Times New Roman"/>
          <w:sz w:val="23"/>
          <w:szCs w:val="23"/>
        </w:rPr>
        <w:t xml:space="preserve"> de consultation</w:t>
      </w:r>
      <w:r w:rsidR="003501C6" w:rsidRPr="003501C6">
        <w:rPr>
          <w:rFonts w:ascii="Times New Roman" w:hAnsi="Times New Roman"/>
          <w:sz w:val="23"/>
          <w:szCs w:val="23"/>
        </w:rPr>
        <w:t xml:space="preserve">. 65% pensent ainsi qu’il </w:t>
      </w:r>
      <w:r>
        <w:rPr>
          <w:rFonts w:ascii="Times New Roman" w:hAnsi="Times New Roman"/>
          <w:sz w:val="23"/>
          <w:szCs w:val="23"/>
        </w:rPr>
        <w:t>« </w:t>
      </w:r>
      <w:r w:rsidR="003501C6" w:rsidRPr="003A2EAA">
        <w:rPr>
          <w:rFonts w:ascii="Times New Roman" w:hAnsi="Times New Roman"/>
          <w:i/>
          <w:sz w:val="23"/>
          <w:szCs w:val="23"/>
        </w:rPr>
        <w:t>est normal que ce débat prenne du temps car les avis des élus conce</w:t>
      </w:r>
      <w:r w:rsidRPr="003A2EAA">
        <w:rPr>
          <w:rFonts w:ascii="Times New Roman" w:hAnsi="Times New Roman"/>
          <w:i/>
          <w:sz w:val="23"/>
          <w:szCs w:val="23"/>
        </w:rPr>
        <w:t>rnés sont forcément divergents</w:t>
      </w:r>
      <w:r>
        <w:rPr>
          <w:rFonts w:ascii="Times New Roman" w:hAnsi="Times New Roman"/>
          <w:sz w:val="23"/>
          <w:szCs w:val="23"/>
        </w:rPr>
        <w:t> »</w:t>
      </w:r>
      <w:r w:rsidR="003501C6" w:rsidRPr="003501C6">
        <w:rPr>
          <w:rFonts w:ascii="Times New Roman" w:hAnsi="Times New Roman"/>
          <w:sz w:val="23"/>
          <w:szCs w:val="23"/>
        </w:rPr>
        <w:t>. Au</w:t>
      </w:r>
      <w:r>
        <w:rPr>
          <w:rFonts w:ascii="Times New Roman" w:hAnsi="Times New Roman"/>
          <w:sz w:val="23"/>
          <w:szCs w:val="23"/>
        </w:rPr>
        <w:t xml:space="preserve"> contraire, 33% pensent qu’il « </w:t>
      </w:r>
      <w:r w:rsidR="003501C6" w:rsidRPr="003A2EAA">
        <w:rPr>
          <w:rFonts w:ascii="Times New Roman" w:hAnsi="Times New Roman"/>
          <w:i/>
          <w:sz w:val="23"/>
          <w:szCs w:val="23"/>
        </w:rPr>
        <w:t>n’est pas normal que le débat prenne du temps, car cela reflète une mauvaise préparation de la réforme</w:t>
      </w:r>
      <w:r>
        <w:rPr>
          <w:rFonts w:ascii="Times New Roman" w:hAnsi="Times New Roman"/>
          <w:sz w:val="23"/>
          <w:szCs w:val="23"/>
        </w:rPr>
        <w:t> »</w:t>
      </w:r>
      <w:r w:rsidR="00200F1D">
        <w:rPr>
          <w:rFonts w:ascii="Times New Roman" w:hAnsi="Times New Roman"/>
          <w:sz w:val="23"/>
          <w:szCs w:val="23"/>
        </w:rPr>
        <w:t>.</w:t>
      </w:r>
    </w:p>
    <w:p w:rsidR="003501C6" w:rsidRPr="003501C6" w:rsidRDefault="00200F1D" w:rsidP="00200F1D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l’exception du FN, </w:t>
      </w:r>
      <w:r w:rsidRPr="003501C6">
        <w:rPr>
          <w:rFonts w:ascii="Times New Roman" w:hAnsi="Times New Roman"/>
          <w:sz w:val="23"/>
          <w:szCs w:val="23"/>
        </w:rPr>
        <w:t>divisé à 50/50</w:t>
      </w:r>
      <w:r>
        <w:rPr>
          <w:rFonts w:ascii="Times New Roman" w:hAnsi="Times New Roman"/>
          <w:sz w:val="23"/>
          <w:szCs w:val="23"/>
        </w:rPr>
        <w:t>,</w:t>
      </w:r>
      <w:r w:rsidRPr="003501C6">
        <w:rPr>
          <w:rFonts w:ascii="Times New Roman" w:hAnsi="Times New Roman"/>
          <w:sz w:val="23"/>
          <w:szCs w:val="23"/>
        </w:rPr>
        <w:t xml:space="preserve"> toutes les sensibilités </w:t>
      </w:r>
      <w:r>
        <w:rPr>
          <w:rFonts w:ascii="Times New Roman" w:hAnsi="Times New Roman"/>
          <w:sz w:val="23"/>
          <w:szCs w:val="23"/>
        </w:rPr>
        <w:t xml:space="preserve">politiques </w:t>
      </w:r>
      <w:r w:rsidRPr="003501C6">
        <w:rPr>
          <w:rFonts w:ascii="Times New Roman" w:hAnsi="Times New Roman"/>
          <w:sz w:val="23"/>
          <w:szCs w:val="23"/>
        </w:rPr>
        <w:t>pench</w:t>
      </w:r>
      <w:r w:rsidR="003A2EAA">
        <w:rPr>
          <w:rFonts w:ascii="Times New Roman" w:hAnsi="Times New Roman"/>
          <w:sz w:val="23"/>
          <w:szCs w:val="23"/>
        </w:rPr>
        <w:t>e</w:t>
      </w:r>
      <w:r w:rsidRPr="003501C6">
        <w:rPr>
          <w:rFonts w:ascii="Times New Roman" w:hAnsi="Times New Roman"/>
          <w:sz w:val="23"/>
          <w:szCs w:val="23"/>
        </w:rPr>
        <w:t>nt pour la concertation</w:t>
      </w:r>
      <w:r>
        <w:rPr>
          <w:rFonts w:ascii="Times New Roman" w:hAnsi="Times New Roman"/>
          <w:sz w:val="23"/>
          <w:szCs w:val="23"/>
        </w:rPr>
        <w:t xml:space="preserve">. </w:t>
      </w:r>
      <w:r w:rsidR="003501C6" w:rsidRPr="003501C6">
        <w:rPr>
          <w:rFonts w:ascii="Times New Roman" w:hAnsi="Times New Roman"/>
          <w:sz w:val="23"/>
          <w:szCs w:val="23"/>
        </w:rPr>
        <w:t xml:space="preserve">Les catégories populaires sont </w:t>
      </w:r>
      <w:r>
        <w:rPr>
          <w:rFonts w:ascii="Times New Roman" w:hAnsi="Times New Roman"/>
          <w:sz w:val="23"/>
          <w:szCs w:val="23"/>
        </w:rPr>
        <w:t xml:space="preserve">toutefois </w:t>
      </w:r>
      <w:r w:rsidR="003501C6" w:rsidRPr="003501C6">
        <w:rPr>
          <w:rFonts w:ascii="Times New Roman" w:hAnsi="Times New Roman"/>
          <w:sz w:val="23"/>
          <w:szCs w:val="23"/>
        </w:rPr>
        <w:t xml:space="preserve">plus enclines à </w:t>
      </w:r>
      <w:r>
        <w:rPr>
          <w:rFonts w:ascii="Times New Roman" w:hAnsi="Times New Roman"/>
          <w:sz w:val="23"/>
          <w:szCs w:val="23"/>
        </w:rPr>
        <w:t>demander des décisions rapides (40%, contre 30% des CSP+).</w:t>
      </w:r>
    </w:p>
    <w:p w:rsidR="003501C6" w:rsidRDefault="003501C6" w:rsidP="00803B6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501C6">
        <w:rPr>
          <w:rFonts w:ascii="Times New Roman" w:hAnsi="Times New Roman"/>
          <w:sz w:val="23"/>
          <w:szCs w:val="23"/>
        </w:rPr>
        <w:t xml:space="preserve"> </w:t>
      </w:r>
    </w:p>
    <w:p w:rsidR="00291BF5" w:rsidRDefault="00291BF5" w:rsidP="0086600E">
      <w:pPr>
        <w:spacing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572BC3" w:rsidRDefault="00572BC3" w:rsidP="0086600E">
      <w:pPr>
        <w:spacing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291BF5" w:rsidRPr="00522375" w:rsidRDefault="00291BF5" w:rsidP="00291BF5">
      <w:pPr>
        <w:tabs>
          <w:tab w:val="left" w:pos="6237"/>
        </w:tabs>
        <w:spacing w:before="24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291BF5" w:rsidRPr="00522375" w:rsidSect="00E832BF">
      <w:pgSz w:w="11906" w:h="16838"/>
      <w:pgMar w:top="907" w:right="1247" w:bottom="907" w:left="124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1F71" w:rsidRDefault="00661F71" w:rsidP="00174EE9">
      <w:pPr>
        <w:spacing w:after="0" w:line="240" w:lineRule="auto"/>
      </w:pPr>
      <w:r>
        <w:separator/>
      </w:r>
    </w:p>
  </w:endnote>
  <w:endnote w:type="continuationSeparator" w:id="0">
    <w:p w:rsidR="00661F71" w:rsidRDefault="00661F71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1F71" w:rsidRDefault="00661F71" w:rsidP="00174EE9">
      <w:pPr>
        <w:spacing w:after="0" w:line="240" w:lineRule="auto"/>
      </w:pPr>
      <w:r>
        <w:separator/>
      </w:r>
    </w:p>
  </w:footnote>
  <w:footnote w:type="continuationSeparator" w:id="0">
    <w:p w:rsidR="00661F71" w:rsidRDefault="00661F71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3A3"/>
    <w:multiLevelType w:val="hybridMultilevel"/>
    <w:tmpl w:val="B89E285E"/>
    <w:lvl w:ilvl="0" w:tplc="CE1E0AB8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817B7"/>
    <w:multiLevelType w:val="hybridMultilevel"/>
    <w:tmpl w:val="3FA28648"/>
    <w:lvl w:ilvl="0" w:tplc="D528E31C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F165235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487B2B"/>
    <w:multiLevelType w:val="hybridMultilevel"/>
    <w:tmpl w:val="AC500B0E"/>
    <w:lvl w:ilvl="0" w:tplc="47BC7D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D80B3F"/>
    <w:multiLevelType w:val="hybridMultilevel"/>
    <w:tmpl w:val="32C62876"/>
    <w:lvl w:ilvl="0" w:tplc="FFB8E14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97C1E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340CB3"/>
    <w:multiLevelType w:val="hybridMultilevel"/>
    <w:tmpl w:val="5EC043A4"/>
    <w:lvl w:ilvl="0" w:tplc="72CEBA0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8E5F74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CB7AB7"/>
    <w:multiLevelType w:val="hybridMultilevel"/>
    <w:tmpl w:val="A76C4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E73563"/>
    <w:multiLevelType w:val="hybridMultilevel"/>
    <w:tmpl w:val="C950A1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44720F"/>
    <w:multiLevelType w:val="hybridMultilevel"/>
    <w:tmpl w:val="8556B892"/>
    <w:lvl w:ilvl="0" w:tplc="D6FC13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A1716"/>
    <w:multiLevelType w:val="hybridMultilevel"/>
    <w:tmpl w:val="AA04DE40"/>
    <w:lvl w:ilvl="0" w:tplc="6390F6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133706"/>
    <w:multiLevelType w:val="hybridMultilevel"/>
    <w:tmpl w:val="5B30D124"/>
    <w:lvl w:ilvl="0" w:tplc="DBEC81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0167611">
    <w:abstractNumId w:val="12"/>
  </w:num>
  <w:num w:numId="2" w16cid:durableId="2021735109">
    <w:abstractNumId w:val="0"/>
  </w:num>
  <w:num w:numId="3" w16cid:durableId="1535192516">
    <w:abstractNumId w:val="4"/>
  </w:num>
  <w:num w:numId="4" w16cid:durableId="1887064109">
    <w:abstractNumId w:val="8"/>
  </w:num>
  <w:num w:numId="5" w16cid:durableId="75321659">
    <w:abstractNumId w:val="1"/>
  </w:num>
  <w:num w:numId="6" w16cid:durableId="1177694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774606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44453108">
    <w:abstractNumId w:val="11"/>
  </w:num>
  <w:num w:numId="9" w16cid:durableId="1232690547">
    <w:abstractNumId w:val="3"/>
  </w:num>
  <w:num w:numId="10" w16cid:durableId="1132671230">
    <w:abstractNumId w:val="6"/>
  </w:num>
  <w:num w:numId="11" w16cid:durableId="1311130214">
    <w:abstractNumId w:val="9"/>
  </w:num>
  <w:num w:numId="12" w16cid:durableId="86854084">
    <w:abstractNumId w:val="2"/>
  </w:num>
  <w:num w:numId="13" w16cid:durableId="821773649">
    <w:abstractNumId w:val="5"/>
  </w:num>
  <w:num w:numId="14" w16cid:durableId="17413667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22F2"/>
    <w:rsid w:val="00004CE7"/>
    <w:rsid w:val="00005416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470CF"/>
    <w:rsid w:val="000527C1"/>
    <w:rsid w:val="00052C0C"/>
    <w:rsid w:val="000531C8"/>
    <w:rsid w:val="00055231"/>
    <w:rsid w:val="0005549C"/>
    <w:rsid w:val="000620F1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567"/>
    <w:rsid w:val="00092CF8"/>
    <w:rsid w:val="00093822"/>
    <w:rsid w:val="0009485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4825"/>
    <w:rsid w:val="000B6592"/>
    <w:rsid w:val="000C0090"/>
    <w:rsid w:val="000C04D6"/>
    <w:rsid w:val="000C25CC"/>
    <w:rsid w:val="000C409F"/>
    <w:rsid w:val="000C5977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03DB"/>
    <w:rsid w:val="001139EB"/>
    <w:rsid w:val="00114B36"/>
    <w:rsid w:val="00120C42"/>
    <w:rsid w:val="00123357"/>
    <w:rsid w:val="00123773"/>
    <w:rsid w:val="00124003"/>
    <w:rsid w:val="00126572"/>
    <w:rsid w:val="0012718D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53CD"/>
    <w:rsid w:val="001568BF"/>
    <w:rsid w:val="0015704F"/>
    <w:rsid w:val="0015728D"/>
    <w:rsid w:val="00161A6D"/>
    <w:rsid w:val="00161EC0"/>
    <w:rsid w:val="00162EAF"/>
    <w:rsid w:val="00166F85"/>
    <w:rsid w:val="00167A8F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992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37B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D7280"/>
    <w:rsid w:val="001E041B"/>
    <w:rsid w:val="001E0B45"/>
    <w:rsid w:val="001E1DDE"/>
    <w:rsid w:val="001E2A14"/>
    <w:rsid w:val="001E406B"/>
    <w:rsid w:val="001F0E27"/>
    <w:rsid w:val="001F248D"/>
    <w:rsid w:val="001F3D32"/>
    <w:rsid w:val="001F5DAD"/>
    <w:rsid w:val="001F5DC6"/>
    <w:rsid w:val="001F7005"/>
    <w:rsid w:val="001F7E15"/>
    <w:rsid w:val="00200F1D"/>
    <w:rsid w:val="00201A56"/>
    <w:rsid w:val="00201BC0"/>
    <w:rsid w:val="00201DB9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404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270E"/>
    <w:rsid w:val="00254435"/>
    <w:rsid w:val="0025561E"/>
    <w:rsid w:val="00257054"/>
    <w:rsid w:val="002630D2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5E2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1BF5"/>
    <w:rsid w:val="002923FA"/>
    <w:rsid w:val="00296F06"/>
    <w:rsid w:val="002A1109"/>
    <w:rsid w:val="002A24E7"/>
    <w:rsid w:val="002A2DEF"/>
    <w:rsid w:val="002A74C9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6635"/>
    <w:rsid w:val="002B7D4A"/>
    <w:rsid w:val="002C0739"/>
    <w:rsid w:val="002C2166"/>
    <w:rsid w:val="002C31EE"/>
    <w:rsid w:val="002D21B7"/>
    <w:rsid w:val="002D21C3"/>
    <w:rsid w:val="002D526A"/>
    <w:rsid w:val="002D7911"/>
    <w:rsid w:val="002E09F9"/>
    <w:rsid w:val="002E1FB8"/>
    <w:rsid w:val="002E27BE"/>
    <w:rsid w:val="002E337C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5E3"/>
    <w:rsid w:val="003018B3"/>
    <w:rsid w:val="00302007"/>
    <w:rsid w:val="003037B8"/>
    <w:rsid w:val="00303F8A"/>
    <w:rsid w:val="00304F47"/>
    <w:rsid w:val="00306C04"/>
    <w:rsid w:val="00310095"/>
    <w:rsid w:val="003104CA"/>
    <w:rsid w:val="00311440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1C6"/>
    <w:rsid w:val="00350E8B"/>
    <w:rsid w:val="00351100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1259"/>
    <w:rsid w:val="003821E0"/>
    <w:rsid w:val="00382501"/>
    <w:rsid w:val="0038486C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105D"/>
    <w:rsid w:val="003A2D04"/>
    <w:rsid w:val="003A2EAA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014B"/>
    <w:rsid w:val="003E174F"/>
    <w:rsid w:val="003E4452"/>
    <w:rsid w:val="003E4B96"/>
    <w:rsid w:val="003E6012"/>
    <w:rsid w:val="003E6838"/>
    <w:rsid w:val="003E7131"/>
    <w:rsid w:val="003F3327"/>
    <w:rsid w:val="003F33EA"/>
    <w:rsid w:val="003F3906"/>
    <w:rsid w:val="003F51F3"/>
    <w:rsid w:val="003F57BE"/>
    <w:rsid w:val="003F5A8A"/>
    <w:rsid w:val="004007B2"/>
    <w:rsid w:val="00401D4E"/>
    <w:rsid w:val="00402368"/>
    <w:rsid w:val="00404052"/>
    <w:rsid w:val="00404586"/>
    <w:rsid w:val="004059D0"/>
    <w:rsid w:val="00410AC2"/>
    <w:rsid w:val="00412E83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36F85"/>
    <w:rsid w:val="00442BBD"/>
    <w:rsid w:val="004450C3"/>
    <w:rsid w:val="0044588A"/>
    <w:rsid w:val="0044688E"/>
    <w:rsid w:val="00446E7A"/>
    <w:rsid w:val="00447339"/>
    <w:rsid w:val="0044752D"/>
    <w:rsid w:val="00447BB2"/>
    <w:rsid w:val="00447ECC"/>
    <w:rsid w:val="00451C48"/>
    <w:rsid w:val="004539D5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3379"/>
    <w:rsid w:val="0047688C"/>
    <w:rsid w:val="00477D87"/>
    <w:rsid w:val="00483459"/>
    <w:rsid w:val="00485C6B"/>
    <w:rsid w:val="00485FC7"/>
    <w:rsid w:val="00486E9D"/>
    <w:rsid w:val="00487440"/>
    <w:rsid w:val="004947B0"/>
    <w:rsid w:val="00495704"/>
    <w:rsid w:val="004A05D2"/>
    <w:rsid w:val="004A1AD9"/>
    <w:rsid w:val="004A2BD9"/>
    <w:rsid w:val="004A3757"/>
    <w:rsid w:val="004A61A0"/>
    <w:rsid w:val="004A6473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D6773"/>
    <w:rsid w:val="004E0451"/>
    <w:rsid w:val="004E0558"/>
    <w:rsid w:val="004E0E7D"/>
    <w:rsid w:val="004E308D"/>
    <w:rsid w:val="004E3780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2375"/>
    <w:rsid w:val="005243EA"/>
    <w:rsid w:val="00525313"/>
    <w:rsid w:val="0052602B"/>
    <w:rsid w:val="005262CE"/>
    <w:rsid w:val="00532F86"/>
    <w:rsid w:val="005337FF"/>
    <w:rsid w:val="00534C8D"/>
    <w:rsid w:val="0054035F"/>
    <w:rsid w:val="00540E2A"/>
    <w:rsid w:val="00543AE5"/>
    <w:rsid w:val="00544429"/>
    <w:rsid w:val="00550D99"/>
    <w:rsid w:val="00551A90"/>
    <w:rsid w:val="005530D0"/>
    <w:rsid w:val="00553409"/>
    <w:rsid w:val="00553548"/>
    <w:rsid w:val="00555BC5"/>
    <w:rsid w:val="00560BB1"/>
    <w:rsid w:val="00560E20"/>
    <w:rsid w:val="00561590"/>
    <w:rsid w:val="00561E9D"/>
    <w:rsid w:val="005625E7"/>
    <w:rsid w:val="00564B5F"/>
    <w:rsid w:val="005666A6"/>
    <w:rsid w:val="0056696E"/>
    <w:rsid w:val="00570013"/>
    <w:rsid w:val="005725CF"/>
    <w:rsid w:val="00572BC3"/>
    <w:rsid w:val="00573442"/>
    <w:rsid w:val="00575C1B"/>
    <w:rsid w:val="00576F73"/>
    <w:rsid w:val="00577B2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97751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0BC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5FA0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1F71"/>
    <w:rsid w:val="00664774"/>
    <w:rsid w:val="00664AD1"/>
    <w:rsid w:val="00665070"/>
    <w:rsid w:val="006656E5"/>
    <w:rsid w:val="006659AE"/>
    <w:rsid w:val="00666662"/>
    <w:rsid w:val="00667387"/>
    <w:rsid w:val="00673243"/>
    <w:rsid w:val="00674FE6"/>
    <w:rsid w:val="00675000"/>
    <w:rsid w:val="006768DE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4D4D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7014A9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2ECA"/>
    <w:rsid w:val="007139CF"/>
    <w:rsid w:val="00715882"/>
    <w:rsid w:val="00717540"/>
    <w:rsid w:val="00720F79"/>
    <w:rsid w:val="007210D7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6ADC"/>
    <w:rsid w:val="00747AA3"/>
    <w:rsid w:val="00751940"/>
    <w:rsid w:val="00751C41"/>
    <w:rsid w:val="00751FC1"/>
    <w:rsid w:val="00753DC1"/>
    <w:rsid w:val="007541DC"/>
    <w:rsid w:val="00754856"/>
    <w:rsid w:val="0075722D"/>
    <w:rsid w:val="0075788F"/>
    <w:rsid w:val="00757CF1"/>
    <w:rsid w:val="00761591"/>
    <w:rsid w:val="0076222D"/>
    <w:rsid w:val="00762DCA"/>
    <w:rsid w:val="007638C5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0704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A3E1F"/>
    <w:rsid w:val="007B513A"/>
    <w:rsid w:val="007B5DF4"/>
    <w:rsid w:val="007C087C"/>
    <w:rsid w:val="007C24E5"/>
    <w:rsid w:val="007C2D2C"/>
    <w:rsid w:val="007C3173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594B"/>
    <w:rsid w:val="007D7010"/>
    <w:rsid w:val="007D7795"/>
    <w:rsid w:val="007E0EE1"/>
    <w:rsid w:val="007E216E"/>
    <w:rsid w:val="007E34EA"/>
    <w:rsid w:val="007E44F2"/>
    <w:rsid w:val="007E67B7"/>
    <w:rsid w:val="007E7718"/>
    <w:rsid w:val="007F132F"/>
    <w:rsid w:val="007F3008"/>
    <w:rsid w:val="007F5F85"/>
    <w:rsid w:val="007F755B"/>
    <w:rsid w:val="00800C9F"/>
    <w:rsid w:val="008015FC"/>
    <w:rsid w:val="008017DA"/>
    <w:rsid w:val="00801F1E"/>
    <w:rsid w:val="00803B65"/>
    <w:rsid w:val="00803BEC"/>
    <w:rsid w:val="00805C2D"/>
    <w:rsid w:val="0080634E"/>
    <w:rsid w:val="00807A02"/>
    <w:rsid w:val="00807DF6"/>
    <w:rsid w:val="00807E15"/>
    <w:rsid w:val="00811254"/>
    <w:rsid w:val="0081191F"/>
    <w:rsid w:val="00812013"/>
    <w:rsid w:val="008122F0"/>
    <w:rsid w:val="00812472"/>
    <w:rsid w:val="008128B2"/>
    <w:rsid w:val="00816243"/>
    <w:rsid w:val="00816383"/>
    <w:rsid w:val="00816F4F"/>
    <w:rsid w:val="008236AA"/>
    <w:rsid w:val="00825AFF"/>
    <w:rsid w:val="00825C61"/>
    <w:rsid w:val="00826703"/>
    <w:rsid w:val="008303AF"/>
    <w:rsid w:val="008307DE"/>
    <w:rsid w:val="008320E0"/>
    <w:rsid w:val="008328EA"/>
    <w:rsid w:val="008332D4"/>
    <w:rsid w:val="008353CE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00E"/>
    <w:rsid w:val="008668FB"/>
    <w:rsid w:val="00867141"/>
    <w:rsid w:val="00867197"/>
    <w:rsid w:val="00867FC4"/>
    <w:rsid w:val="008715B0"/>
    <w:rsid w:val="008724F4"/>
    <w:rsid w:val="00872E7E"/>
    <w:rsid w:val="00874067"/>
    <w:rsid w:val="00874B4A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972BE"/>
    <w:rsid w:val="008A2DF5"/>
    <w:rsid w:val="008A56D5"/>
    <w:rsid w:val="008A5D2C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17B0"/>
    <w:rsid w:val="008D345C"/>
    <w:rsid w:val="008D37F2"/>
    <w:rsid w:val="008D4A6D"/>
    <w:rsid w:val="008D6255"/>
    <w:rsid w:val="008D69C4"/>
    <w:rsid w:val="008D74DC"/>
    <w:rsid w:val="008E1BFE"/>
    <w:rsid w:val="008E2230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35DD"/>
    <w:rsid w:val="00904149"/>
    <w:rsid w:val="009042D2"/>
    <w:rsid w:val="00906198"/>
    <w:rsid w:val="009063BF"/>
    <w:rsid w:val="009072ED"/>
    <w:rsid w:val="0090744B"/>
    <w:rsid w:val="00907C71"/>
    <w:rsid w:val="00915211"/>
    <w:rsid w:val="00916066"/>
    <w:rsid w:val="00917AD5"/>
    <w:rsid w:val="00920B37"/>
    <w:rsid w:val="00921B80"/>
    <w:rsid w:val="00924818"/>
    <w:rsid w:val="009254CD"/>
    <w:rsid w:val="00925739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4176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6553"/>
    <w:rsid w:val="00987CBF"/>
    <w:rsid w:val="00990726"/>
    <w:rsid w:val="0099475A"/>
    <w:rsid w:val="00994B36"/>
    <w:rsid w:val="009963B0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B4712"/>
    <w:rsid w:val="009B5D0F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D7B88"/>
    <w:rsid w:val="009E0058"/>
    <w:rsid w:val="009E04E2"/>
    <w:rsid w:val="009E1DD8"/>
    <w:rsid w:val="009E3AC6"/>
    <w:rsid w:val="009E3DBA"/>
    <w:rsid w:val="009E7828"/>
    <w:rsid w:val="009E7934"/>
    <w:rsid w:val="009E79D4"/>
    <w:rsid w:val="009F07C2"/>
    <w:rsid w:val="009F07E5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4753"/>
    <w:rsid w:val="00A25EAC"/>
    <w:rsid w:val="00A26AAB"/>
    <w:rsid w:val="00A30904"/>
    <w:rsid w:val="00A32C4A"/>
    <w:rsid w:val="00A349BC"/>
    <w:rsid w:val="00A3502D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59F7"/>
    <w:rsid w:val="00A85B78"/>
    <w:rsid w:val="00A875A2"/>
    <w:rsid w:val="00A92512"/>
    <w:rsid w:val="00A94373"/>
    <w:rsid w:val="00A96E2F"/>
    <w:rsid w:val="00AA00FF"/>
    <w:rsid w:val="00AA01CC"/>
    <w:rsid w:val="00AA1480"/>
    <w:rsid w:val="00AA3263"/>
    <w:rsid w:val="00AA4077"/>
    <w:rsid w:val="00AA5A46"/>
    <w:rsid w:val="00AA5EA5"/>
    <w:rsid w:val="00AA691D"/>
    <w:rsid w:val="00AB03EE"/>
    <w:rsid w:val="00AB17FD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9BD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084A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06F18"/>
    <w:rsid w:val="00B0752A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02E3"/>
    <w:rsid w:val="00B320CB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245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970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43FF"/>
    <w:rsid w:val="00B8463E"/>
    <w:rsid w:val="00B853DA"/>
    <w:rsid w:val="00B86755"/>
    <w:rsid w:val="00B868CA"/>
    <w:rsid w:val="00B908C1"/>
    <w:rsid w:val="00B940E0"/>
    <w:rsid w:val="00B96BDE"/>
    <w:rsid w:val="00B976DD"/>
    <w:rsid w:val="00BA0E13"/>
    <w:rsid w:val="00BA19CB"/>
    <w:rsid w:val="00BA1C12"/>
    <w:rsid w:val="00BA54B1"/>
    <w:rsid w:val="00BA56F4"/>
    <w:rsid w:val="00BA744B"/>
    <w:rsid w:val="00BA7731"/>
    <w:rsid w:val="00BA7D5F"/>
    <w:rsid w:val="00BB1232"/>
    <w:rsid w:val="00BB1F09"/>
    <w:rsid w:val="00BB5018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8CB"/>
    <w:rsid w:val="00BE1E43"/>
    <w:rsid w:val="00BE222C"/>
    <w:rsid w:val="00BE4C03"/>
    <w:rsid w:val="00BE56C4"/>
    <w:rsid w:val="00BE5BA3"/>
    <w:rsid w:val="00BE6B58"/>
    <w:rsid w:val="00BF016F"/>
    <w:rsid w:val="00BF036E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02D5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13C4"/>
    <w:rsid w:val="00C229D3"/>
    <w:rsid w:val="00C233FB"/>
    <w:rsid w:val="00C264B8"/>
    <w:rsid w:val="00C301F4"/>
    <w:rsid w:val="00C3094B"/>
    <w:rsid w:val="00C3147E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3F01"/>
    <w:rsid w:val="00C647E9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8DA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96BB6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3E2F"/>
    <w:rsid w:val="00CB40C2"/>
    <w:rsid w:val="00CB40EC"/>
    <w:rsid w:val="00CB5561"/>
    <w:rsid w:val="00CB5868"/>
    <w:rsid w:val="00CB661F"/>
    <w:rsid w:val="00CC028A"/>
    <w:rsid w:val="00CC224E"/>
    <w:rsid w:val="00CC3959"/>
    <w:rsid w:val="00CC48AE"/>
    <w:rsid w:val="00CC60F9"/>
    <w:rsid w:val="00CD0FEF"/>
    <w:rsid w:val="00CD38AE"/>
    <w:rsid w:val="00CD3FFE"/>
    <w:rsid w:val="00CD4BEB"/>
    <w:rsid w:val="00CD538C"/>
    <w:rsid w:val="00CD5AC6"/>
    <w:rsid w:val="00CD5D70"/>
    <w:rsid w:val="00CE0283"/>
    <w:rsid w:val="00CE5C3F"/>
    <w:rsid w:val="00CE6BB4"/>
    <w:rsid w:val="00CF09D8"/>
    <w:rsid w:val="00CF1C6F"/>
    <w:rsid w:val="00CF3B72"/>
    <w:rsid w:val="00CF6AAC"/>
    <w:rsid w:val="00CF6AD3"/>
    <w:rsid w:val="00CF733D"/>
    <w:rsid w:val="00CF7C7F"/>
    <w:rsid w:val="00D00756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562C"/>
    <w:rsid w:val="00D162B4"/>
    <w:rsid w:val="00D20B41"/>
    <w:rsid w:val="00D24178"/>
    <w:rsid w:val="00D27D1E"/>
    <w:rsid w:val="00D35439"/>
    <w:rsid w:val="00D36D70"/>
    <w:rsid w:val="00D36FDF"/>
    <w:rsid w:val="00D376DB"/>
    <w:rsid w:val="00D4324F"/>
    <w:rsid w:val="00D43D19"/>
    <w:rsid w:val="00D45726"/>
    <w:rsid w:val="00D45B0D"/>
    <w:rsid w:val="00D46B35"/>
    <w:rsid w:val="00D46E51"/>
    <w:rsid w:val="00D50344"/>
    <w:rsid w:val="00D51C95"/>
    <w:rsid w:val="00D54053"/>
    <w:rsid w:val="00D54EE0"/>
    <w:rsid w:val="00D57614"/>
    <w:rsid w:val="00D60591"/>
    <w:rsid w:val="00D6313D"/>
    <w:rsid w:val="00D635DD"/>
    <w:rsid w:val="00D65BB4"/>
    <w:rsid w:val="00D66F60"/>
    <w:rsid w:val="00D7099B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8774A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B050E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C6209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01040"/>
    <w:rsid w:val="00E017B4"/>
    <w:rsid w:val="00E1059E"/>
    <w:rsid w:val="00E10F35"/>
    <w:rsid w:val="00E12588"/>
    <w:rsid w:val="00E12B4F"/>
    <w:rsid w:val="00E15EC5"/>
    <w:rsid w:val="00E16EA9"/>
    <w:rsid w:val="00E21940"/>
    <w:rsid w:val="00E21BA4"/>
    <w:rsid w:val="00E22661"/>
    <w:rsid w:val="00E228FE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D59"/>
    <w:rsid w:val="00E50FEE"/>
    <w:rsid w:val="00E51458"/>
    <w:rsid w:val="00E51742"/>
    <w:rsid w:val="00E54236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5AA"/>
    <w:rsid w:val="00E826EB"/>
    <w:rsid w:val="00E832BF"/>
    <w:rsid w:val="00E83BF8"/>
    <w:rsid w:val="00E83C70"/>
    <w:rsid w:val="00E851AA"/>
    <w:rsid w:val="00E876C8"/>
    <w:rsid w:val="00E9063D"/>
    <w:rsid w:val="00E90830"/>
    <w:rsid w:val="00E90C0C"/>
    <w:rsid w:val="00E9177F"/>
    <w:rsid w:val="00E92085"/>
    <w:rsid w:val="00E9345E"/>
    <w:rsid w:val="00E93B06"/>
    <w:rsid w:val="00E93C12"/>
    <w:rsid w:val="00E94E14"/>
    <w:rsid w:val="00E94FAB"/>
    <w:rsid w:val="00E9552F"/>
    <w:rsid w:val="00E95C0C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0F1"/>
    <w:rsid w:val="00ED02B1"/>
    <w:rsid w:val="00ED0F8A"/>
    <w:rsid w:val="00ED46AF"/>
    <w:rsid w:val="00EE1099"/>
    <w:rsid w:val="00EE3D69"/>
    <w:rsid w:val="00EE4CDC"/>
    <w:rsid w:val="00EE5ADC"/>
    <w:rsid w:val="00EE5D91"/>
    <w:rsid w:val="00EE68AF"/>
    <w:rsid w:val="00EE77A3"/>
    <w:rsid w:val="00EE7A5D"/>
    <w:rsid w:val="00EF152A"/>
    <w:rsid w:val="00EF4B4A"/>
    <w:rsid w:val="00EF6880"/>
    <w:rsid w:val="00EF7720"/>
    <w:rsid w:val="00EF7882"/>
    <w:rsid w:val="00EF7D0F"/>
    <w:rsid w:val="00F0102D"/>
    <w:rsid w:val="00F012E6"/>
    <w:rsid w:val="00F0232B"/>
    <w:rsid w:val="00F03EB0"/>
    <w:rsid w:val="00F04B26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6AC1"/>
    <w:rsid w:val="00F47FF4"/>
    <w:rsid w:val="00F506F4"/>
    <w:rsid w:val="00F50BC5"/>
    <w:rsid w:val="00F524BA"/>
    <w:rsid w:val="00F54AD5"/>
    <w:rsid w:val="00F56DF7"/>
    <w:rsid w:val="00F56FC8"/>
    <w:rsid w:val="00F5705E"/>
    <w:rsid w:val="00F60FEB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2F5A"/>
    <w:rsid w:val="00FB4713"/>
    <w:rsid w:val="00FB493A"/>
    <w:rsid w:val="00FB4EFC"/>
    <w:rsid w:val="00FB5F8E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1252"/>
    <w:rsid w:val="00FE265B"/>
    <w:rsid w:val="00FE3142"/>
    <w:rsid w:val="00FE330B"/>
    <w:rsid w:val="00FE7A97"/>
    <w:rsid w:val="00FE7B81"/>
    <w:rsid w:val="00FF0619"/>
    <w:rsid w:val="00FF1FBA"/>
    <w:rsid w:val="00FF373F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7BFADA4-ACFB-4E4F-849F-AA0C4187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994</Words>
  <Characters>5667</Characters>
  <Application>Microsoft Office Word</Application>
  <DocSecurity>4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2014-07-21T13:05:00Z</cp:lastPrinted>
  <dcterms:created xsi:type="dcterms:W3CDTF">2014-07-21T13:02:00Z</dcterms:created>
  <dcterms:modified xsi:type="dcterms:W3CDTF">2014-07-21T13:12:00Z</dcterms:modified>
</cp:coreProperties>
</file>