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7D10" w:rsidRPr="00C907EE" w:rsidRDefault="00FB2C3A" w:rsidP="002C2790">
      <w:pPr>
        <w:pBdr>
          <w:bottom w:val="single" w:sz="4" w:space="1" w:color="auto"/>
        </w:pBdr>
        <w:spacing w:after="0" w:line="312" w:lineRule="auto"/>
        <w:jc w:val="both"/>
        <w:rPr>
          <w:rFonts w:ascii="Times New Roman" w:hAnsi="Times New Roman"/>
          <w:b/>
          <w:bCs/>
          <w:smallCaps/>
          <w:sz w:val="23"/>
          <w:szCs w:val="23"/>
        </w:rPr>
      </w:pPr>
      <w:r w:rsidRPr="00C907EE">
        <w:rPr>
          <w:rFonts w:ascii="Times New Roman" w:hAnsi="Times New Roman"/>
          <w:b/>
          <w:bCs/>
          <w:smallCaps/>
          <w:sz w:val="23"/>
          <w:szCs w:val="23"/>
        </w:rPr>
        <w:t xml:space="preserve">principaux sondages publiés </w:t>
      </w:r>
      <w:r w:rsidR="00376D42" w:rsidRPr="00C907EE">
        <w:rPr>
          <w:rFonts w:ascii="Times New Roman" w:hAnsi="Times New Roman"/>
          <w:b/>
          <w:bCs/>
          <w:smallCaps/>
          <w:sz w:val="23"/>
          <w:szCs w:val="23"/>
        </w:rPr>
        <w:t>-</w:t>
      </w:r>
      <w:r w:rsidRPr="00C907EE">
        <w:rPr>
          <w:rFonts w:ascii="Times New Roman" w:hAnsi="Times New Roman"/>
          <w:b/>
          <w:bCs/>
          <w:smallCaps/>
          <w:sz w:val="23"/>
          <w:szCs w:val="23"/>
        </w:rPr>
        <w:t xml:space="preserve"> </w:t>
      </w:r>
      <w:r w:rsidR="0053258F" w:rsidRPr="00C907EE">
        <w:rPr>
          <w:rFonts w:ascii="Times New Roman" w:hAnsi="Times New Roman"/>
          <w:b/>
          <w:bCs/>
          <w:smallCaps/>
          <w:sz w:val="23"/>
          <w:szCs w:val="23"/>
        </w:rPr>
        <w:t>25</w:t>
      </w:r>
      <w:r w:rsidR="00FB61EB" w:rsidRPr="00C907EE">
        <w:rPr>
          <w:rFonts w:ascii="Times New Roman" w:hAnsi="Times New Roman"/>
          <w:b/>
          <w:bCs/>
          <w:smallCaps/>
          <w:sz w:val="23"/>
          <w:szCs w:val="23"/>
        </w:rPr>
        <w:t xml:space="preserve"> juillet</w:t>
      </w:r>
    </w:p>
    <w:p w:rsidR="00760F9B" w:rsidRPr="00C907EE" w:rsidRDefault="0053258F" w:rsidP="002C2790">
      <w:pPr>
        <w:pStyle w:val="ListParagraph"/>
        <w:numPr>
          <w:ilvl w:val="0"/>
          <w:numId w:val="1"/>
        </w:numPr>
        <w:spacing w:before="360" w:line="312" w:lineRule="auto"/>
        <w:ind w:left="0" w:hanging="284"/>
        <w:jc w:val="both"/>
        <w:rPr>
          <w:rFonts w:ascii="Times New Roman" w:hAnsi="Times New Roman" w:cs="Times New Roman"/>
          <w:b/>
          <w:smallCaps/>
          <w:sz w:val="23"/>
          <w:szCs w:val="23"/>
          <w:u w:val="single"/>
        </w:rPr>
      </w:pPr>
      <w:r w:rsidRPr="00C907EE">
        <w:rPr>
          <w:rFonts w:ascii="Times New Roman" w:hAnsi="Times New Roman" w:cs="Times New Roman"/>
          <w:b/>
          <w:smallCaps/>
          <w:sz w:val="23"/>
          <w:szCs w:val="23"/>
          <w:u w:val="single"/>
        </w:rPr>
        <w:t>état d’esprit général</w:t>
      </w:r>
      <w:r w:rsidRPr="00C907EE">
        <w:rPr>
          <w:rFonts w:ascii="Times New Roman" w:hAnsi="Times New Roman" w:cs="Times New Roman"/>
          <w:b/>
          <w:sz w:val="23"/>
          <w:szCs w:val="23"/>
          <w:u w:val="single"/>
        </w:rPr>
        <w:t> </w:t>
      </w:r>
      <w:r w:rsidRPr="00C907EE">
        <w:rPr>
          <w:rFonts w:ascii="Times New Roman" w:hAnsi="Times New Roman" w:cs="Times New Roman"/>
          <w:sz w:val="23"/>
          <w:szCs w:val="23"/>
          <w:u w:val="single"/>
        </w:rPr>
        <w:t>: tendance à la désillusion et à une forme d’apathie.</w:t>
      </w:r>
    </w:p>
    <w:p w:rsidR="00493C1E" w:rsidRPr="00C907EE" w:rsidRDefault="00493C1E" w:rsidP="002C2790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C907EE">
        <w:rPr>
          <w:rFonts w:ascii="Times New Roman" w:hAnsi="Times New Roman" w:cs="Times New Roman"/>
          <w:i/>
          <w:sz w:val="23"/>
          <w:szCs w:val="23"/>
        </w:rPr>
        <w:t>(</w:t>
      </w:r>
      <w:proofErr w:type="spellStart"/>
      <w:r w:rsidR="002C2790">
        <w:rPr>
          <w:rFonts w:ascii="Times New Roman" w:hAnsi="Times New Roman" w:cs="Times New Roman"/>
          <w:i/>
          <w:sz w:val="23"/>
          <w:szCs w:val="23"/>
        </w:rPr>
        <w:t>Ifop</w:t>
      </w:r>
      <w:proofErr w:type="spellEnd"/>
      <w:r w:rsidR="00F70700" w:rsidRPr="00C907EE">
        <w:rPr>
          <w:rFonts w:ascii="Times New Roman" w:hAnsi="Times New Roman" w:cs="Times New Roman"/>
          <w:i/>
          <w:sz w:val="23"/>
          <w:szCs w:val="23"/>
        </w:rPr>
        <w:t xml:space="preserve"> pour </w:t>
      </w:r>
      <w:proofErr w:type="spellStart"/>
      <w:r w:rsidR="002C2790">
        <w:rPr>
          <w:rFonts w:ascii="Times New Roman" w:hAnsi="Times New Roman" w:cs="Times New Roman"/>
          <w:i/>
          <w:sz w:val="23"/>
          <w:szCs w:val="23"/>
        </w:rPr>
        <w:t>Atlantico</w:t>
      </w:r>
      <w:proofErr w:type="spellEnd"/>
      <w:r w:rsidR="002C2790">
        <w:rPr>
          <w:rFonts w:ascii="Times New Roman" w:hAnsi="Times New Roman" w:cs="Times New Roman"/>
          <w:i/>
          <w:sz w:val="23"/>
          <w:szCs w:val="23"/>
        </w:rPr>
        <w:t>, 21 juillet</w:t>
      </w:r>
      <w:r w:rsidRPr="00C907EE">
        <w:rPr>
          <w:rFonts w:ascii="Times New Roman" w:hAnsi="Times New Roman" w:cs="Times New Roman"/>
          <w:i/>
          <w:sz w:val="23"/>
          <w:szCs w:val="23"/>
        </w:rPr>
        <w:t>)</w:t>
      </w:r>
    </w:p>
    <w:p w:rsidR="0053258F" w:rsidRPr="00C907EE" w:rsidRDefault="0053258F" w:rsidP="00D30994">
      <w:pPr>
        <w:numPr>
          <w:ilvl w:val="0"/>
          <w:numId w:val="9"/>
        </w:numPr>
        <w:spacing w:before="180" w:after="0" w:line="312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907EE">
        <w:rPr>
          <w:rFonts w:ascii="Times New Roman" w:hAnsi="Times New Roman"/>
          <w:b/>
          <w:sz w:val="23"/>
          <w:szCs w:val="23"/>
        </w:rPr>
        <w:t>Le sentiment de « révolte » est toujours le premier présent</w:t>
      </w:r>
      <w:r w:rsidRPr="00C907EE">
        <w:rPr>
          <w:rFonts w:ascii="Times New Roman" w:hAnsi="Times New Roman"/>
          <w:sz w:val="23"/>
          <w:szCs w:val="23"/>
        </w:rPr>
        <w:t xml:space="preserve"> (42%) </w:t>
      </w:r>
      <w:r w:rsidRPr="00C907EE">
        <w:rPr>
          <w:rFonts w:ascii="Times New Roman" w:hAnsi="Times New Roman"/>
          <w:b/>
          <w:sz w:val="23"/>
          <w:szCs w:val="23"/>
        </w:rPr>
        <w:t>mais perd du terrain</w:t>
      </w:r>
      <w:r w:rsidRPr="00C907EE">
        <w:rPr>
          <w:rFonts w:ascii="Times New Roman" w:hAnsi="Times New Roman"/>
          <w:sz w:val="23"/>
          <w:szCs w:val="23"/>
        </w:rPr>
        <w:t xml:space="preserve"> (-10 points en un an) </w:t>
      </w:r>
      <w:r w:rsidRPr="00C907EE">
        <w:rPr>
          <w:rFonts w:ascii="Times New Roman" w:hAnsi="Times New Roman"/>
          <w:b/>
          <w:sz w:val="23"/>
          <w:szCs w:val="23"/>
        </w:rPr>
        <w:t>au profit de la de « résignation »</w:t>
      </w:r>
      <w:r w:rsidRPr="00C907EE">
        <w:rPr>
          <w:rFonts w:ascii="Times New Roman" w:hAnsi="Times New Roman"/>
          <w:sz w:val="23"/>
          <w:szCs w:val="23"/>
        </w:rPr>
        <w:t xml:space="preserve"> (36%, +3 points) </w:t>
      </w:r>
      <w:r w:rsidRPr="00C907EE">
        <w:rPr>
          <w:rFonts w:ascii="Times New Roman" w:hAnsi="Times New Roman"/>
          <w:b/>
          <w:sz w:val="23"/>
          <w:szCs w:val="23"/>
        </w:rPr>
        <w:t xml:space="preserve">et de « l’indifférence » </w:t>
      </w:r>
      <w:r w:rsidRPr="00C907EE">
        <w:rPr>
          <w:rFonts w:ascii="Times New Roman" w:hAnsi="Times New Roman"/>
          <w:sz w:val="23"/>
          <w:szCs w:val="23"/>
        </w:rPr>
        <w:t>(11%, +6 points), comme si les Français commençaient à désespérer d’une amélioration de la situation.</w:t>
      </w:r>
    </w:p>
    <w:p w:rsidR="0053258F" w:rsidRPr="00C907EE" w:rsidRDefault="0053258F" w:rsidP="002C2790">
      <w:pPr>
        <w:spacing w:before="80" w:after="0" w:line="312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C907EE">
        <w:rPr>
          <w:rFonts w:ascii="Times New Roman" w:hAnsi="Times New Roman"/>
          <w:sz w:val="23"/>
          <w:szCs w:val="23"/>
        </w:rPr>
        <w:t xml:space="preserve">Les sentiments de </w:t>
      </w:r>
      <w:r w:rsidR="00C907EE" w:rsidRPr="00C907EE">
        <w:rPr>
          <w:rFonts w:ascii="Times New Roman" w:hAnsi="Times New Roman"/>
          <w:sz w:val="23"/>
          <w:szCs w:val="23"/>
        </w:rPr>
        <w:t>« </w:t>
      </w:r>
      <w:r w:rsidRPr="00C907EE">
        <w:rPr>
          <w:rFonts w:ascii="Times New Roman" w:hAnsi="Times New Roman"/>
          <w:sz w:val="23"/>
          <w:szCs w:val="23"/>
        </w:rPr>
        <w:t>confiance</w:t>
      </w:r>
      <w:r w:rsidR="00C907EE" w:rsidRPr="00C907EE">
        <w:rPr>
          <w:rFonts w:ascii="Times New Roman" w:hAnsi="Times New Roman"/>
          <w:sz w:val="23"/>
          <w:szCs w:val="23"/>
        </w:rPr>
        <w:t> »</w:t>
      </w:r>
      <w:r w:rsidRPr="00C907EE">
        <w:rPr>
          <w:rFonts w:ascii="Times New Roman" w:hAnsi="Times New Roman"/>
          <w:sz w:val="23"/>
          <w:szCs w:val="23"/>
        </w:rPr>
        <w:t xml:space="preserve"> (8%) et </w:t>
      </w:r>
      <w:r w:rsidR="00C907EE" w:rsidRPr="00C907EE">
        <w:rPr>
          <w:rFonts w:ascii="Times New Roman" w:hAnsi="Times New Roman"/>
          <w:sz w:val="23"/>
          <w:szCs w:val="23"/>
        </w:rPr>
        <w:t>« </w:t>
      </w:r>
      <w:r w:rsidRPr="00C907EE">
        <w:rPr>
          <w:rFonts w:ascii="Times New Roman" w:hAnsi="Times New Roman"/>
          <w:sz w:val="23"/>
          <w:szCs w:val="23"/>
        </w:rPr>
        <w:t>d’enthousiasme</w:t>
      </w:r>
      <w:r w:rsidR="00C907EE" w:rsidRPr="00C907EE">
        <w:rPr>
          <w:rFonts w:ascii="Times New Roman" w:hAnsi="Times New Roman"/>
          <w:sz w:val="23"/>
          <w:szCs w:val="23"/>
        </w:rPr>
        <w:t> »</w:t>
      </w:r>
      <w:r w:rsidRPr="00C907EE">
        <w:rPr>
          <w:rFonts w:ascii="Times New Roman" w:hAnsi="Times New Roman"/>
          <w:sz w:val="23"/>
          <w:szCs w:val="23"/>
        </w:rPr>
        <w:t xml:space="preserve"> (3%) restent pour leur part marginaux.</w:t>
      </w:r>
    </w:p>
    <w:p w:rsidR="0053258F" w:rsidRPr="00C907EE" w:rsidRDefault="0053258F" w:rsidP="00D30994">
      <w:pPr>
        <w:numPr>
          <w:ilvl w:val="0"/>
          <w:numId w:val="9"/>
        </w:numPr>
        <w:spacing w:before="180" w:after="0" w:line="312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907EE">
        <w:rPr>
          <w:rFonts w:ascii="Times New Roman" w:hAnsi="Times New Roman"/>
          <w:b/>
          <w:sz w:val="23"/>
          <w:szCs w:val="23"/>
        </w:rPr>
        <w:t>Le clivage est politique</w:t>
      </w:r>
      <w:r w:rsidRPr="00C907EE">
        <w:rPr>
          <w:rFonts w:ascii="Times New Roman" w:hAnsi="Times New Roman"/>
          <w:sz w:val="23"/>
          <w:szCs w:val="23"/>
        </w:rPr>
        <w:t xml:space="preserve"> : plus on est à droite, plus on est révolté (54% à droite ; 58% au FN) ; plus on est proche du gouvernement, plus on est résigné. </w:t>
      </w:r>
    </w:p>
    <w:p w:rsidR="0053258F" w:rsidRPr="00C907EE" w:rsidRDefault="0053258F" w:rsidP="002C2790">
      <w:pPr>
        <w:spacing w:before="80" w:after="0" w:line="312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C907EE">
        <w:rPr>
          <w:rFonts w:ascii="Times New Roman" w:hAnsi="Times New Roman"/>
          <w:b/>
          <w:sz w:val="23"/>
          <w:szCs w:val="23"/>
        </w:rPr>
        <w:t>Il est aussi générationnel</w:t>
      </w:r>
      <w:r w:rsidRPr="00C907EE">
        <w:rPr>
          <w:rFonts w:ascii="Times New Roman" w:hAnsi="Times New Roman"/>
          <w:sz w:val="23"/>
          <w:szCs w:val="23"/>
        </w:rPr>
        <w:t xml:space="preserve"> : les plus de 35 ans sont révoltés ; les moins de 35 ans résignés. Les plus jeunes, qui sont souvent sans affiliation politique claire, sont aussi les plus indifférent.</w:t>
      </w:r>
    </w:p>
    <w:p w:rsidR="0053258F" w:rsidRPr="00C907EE" w:rsidRDefault="0053258F" w:rsidP="002C2790">
      <w:pPr>
        <w:pStyle w:val="ListParagraph"/>
        <w:numPr>
          <w:ilvl w:val="0"/>
          <w:numId w:val="1"/>
        </w:numPr>
        <w:spacing w:before="360" w:line="312" w:lineRule="auto"/>
        <w:ind w:left="0" w:hanging="284"/>
        <w:jc w:val="both"/>
        <w:rPr>
          <w:rFonts w:ascii="Times New Roman" w:hAnsi="Times New Roman" w:cs="Times New Roman"/>
          <w:b/>
          <w:smallCaps/>
          <w:sz w:val="23"/>
          <w:szCs w:val="23"/>
          <w:u w:val="single"/>
        </w:rPr>
      </w:pPr>
      <w:r w:rsidRPr="00C907EE">
        <w:rPr>
          <w:rFonts w:ascii="Times New Roman" w:hAnsi="Times New Roman" w:cs="Times New Roman"/>
          <w:b/>
          <w:smallCaps/>
          <w:sz w:val="23"/>
          <w:szCs w:val="23"/>
          <w:u w:val="single"/>
        </w:rPr>
        <w:t>Acceptation des efforts</w:t>
      </w:r>
      <w:r w:rsidRPr="00C907EE">
        <w:rPr>
          <w:rFonts w:ascii="Times New Roman" w:hAnsi="Times New Roman" w:cs="Times New Roman"/>
          <w:b/>
          <w:sz w:val="23"/>
          <w:szCs w:val="23"/>
          <w:u w:val="single"/>
        </w:rPr>
        <w:t> </w:t>
      </w:r>
      <w:r w:rsidRPr="00C907EE">
        <w:rPr>
          <w:rFonts w:ascii="Times New Roman" w:hAnsi="Times New Roman" w:cs="Times New Roman"/>
          <w:sz w:val="23"/>
          <w:szCs w:val="23"/>
          <w:u w:val="single"/>
        </w:rPr>
        <w:t xml:space="preserve">: </w:t>
      </w:r>
      <w:r w:rsidRPr="00C907EE">
        <w:rPr>
          <w:rFonts w:ascii="Times New Roman" w:hAnsi="Times New Roman"/>
          <w:sz w:val="23"/>
          <w:szCs w:val="23"/>
          <w:u w:val="single"/>
        </w:rPr>
        <w:t>la propension à faire personnellement des efforts pour redresser les comptes du pays continue à baisser faute de voir l’Etat engager lui-même des mesures d’économies</w:t>
      </w:r>
      <w:r w:rsidRPr="00C907EE">
        <w:rPr>
          <w:rFonts w:ascii="Times New Roman" w:hAnsi="Times New Roman"/>
          <w:sz w:val="23"/>
          <w:szCs w:val="23"/>
        </w:rPr>
        <w:t>.</w:t>
      </w:r>
    </w:p>
    <w:p w:rsidR="002C2790" w:rsidRPr="002C2790" w:rsidRDefault="002C2790" w:rsidP="002C2790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i/>
          <w:sz w:val="23"/>
          <w:szCs w:val="23"/>
        </w:rPr>
      </w:pPr>
      <w:r w:rsidRPr="00C907EE">
        <w:rPr>
          <w:rFonts w:ascii="Times New Roman" w:hAnsi="Times New Roman" w:cs="Times New Roman"/>
          <w:i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i/>
          <w:sz w:val="23"/>
          <w:szCs w:val="23"/>
        </w:rPr>
        <w:t>Ifop</w:t>
      </w:r>
      <w:proofErr w:type="spellEnd"/>
      <w:r w:rsidRPr="00C907EE">
        <w:rPr>
          <w:rFonts w:ascii="Times New Roman" w:hAnsi="Times New Roman" w:cs="Times New Roman"/>
          <w:i/>
          <w:sz w:val="23"/>
          <w:szCs w:val="23"/>
        </w:rPr>
        <w:t xml:space="preserve"> pour </w:t>
      </w:r>
      <w:proofErr w:type="spellStart"/>
      <w:r>
        <w:rPr>
          <w:rFonts w:ascii="Times New Roman" w:hAnsi="Times New Roman" w:cs="Times New Roman"/>
          <w:i/>
          <w:sz w:val="23"/>
          <w:szCs w:val="23"/>
        </w:rPr>
        <w:t>Atlantico</w:t>
      </w:r>
      <w:proofErr w:type="spellEnd"/>
      <w:r>
        <w:rPr>
          <w:rFonts w:ascii="Times New Roman" w:hAnsi="Times New Roman" w:cs="Times New Roman"/>
          <w:i/>
          <w:sz w:val="23"/>
          <w:szCs w:val="23"/>
        </w:rPr>
        <w:t>, 21 juillet</w:t>
      </w:r>
      <w:r w:rsidRPr="00C907EE">
        <w:rPr>
          <w:rFonts w:ascii="Times New Roman" w:hAnsi="Times New Roman" w:cs="Times New Roman"/>
          <w:i/>
          <w:sz w:val="23"/>
          <w:szCs w:val="23"/>
        </w:rPr>
        <w:t>)</w:t>
      </w:r>
    </w:p>
    <w:p w:rsidR="0053258F" w:rsidRPr="00C907EE" w:rsidRDefault="0053258F" w:rsidP="00D30994">
      <w:pPr>
        <w:numPr>
          <w:ilvl w:val="0"/>
          <w:numId w:val="9"/>
        </w:numPr>
        <w:spacing w:before="180" w:after="0" w:line="312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907EE">
        <w:rPr>
          <w:rFonts w:ascii="Times New Roman" w:hAnsi="Times New Roman"/>
          <w:b/>
          <w:sz w:val="23"/>
          <w:szCs w:val="23"/>
        </w:rPr>
        <w:t>59% des Français déclarent ne plus « être prêts à faire des efforts pour redresser les comptes du pays »</w:t>
      </w:r>
      <w:r w:rsidRPr="00C907EE">
        <w:rPr>
          <w:rFonts w:ascii="Times New Roman" w:hAnsi="Times New Roman"/>
          <w:sz w:val="23"/>
          <w:szCs w:val="23"/>
        </w:rPr>
        <w:t>. En juillet 2012, ils étaient 67% à se dire prêts à y contribuer.</w:t>
      </w:r>
    </w:p>
    <w:p w:rsidR="0053258F" w:rsidRPr="00C907EE" w:rsidRDefault="00C907EE" w:rsidP="002C2790">
      <w:pPr>
        <w:spacing w:before="80" w:after="0" w:line="312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C907EE">
        <w:rPr>
          <w:color w:val="1F497D"/>
          <w:sz w:val="23"/>
          <w:szCs w:val="23"/>
          <w:lang w:eastAsia="fr-FR"/>
        </w:rPr>
        <w:fldChar w:fldCharType="begin"/>
      </w:r>
      <w:r w:rsidRPr="00C907EE">
        <w:rPr>
          <w:color w:val="1F497D"/>
          <w:sz w:val="23"/>
          <w:szCs w:val="23"/>
          <w:lang w:eastAsia="fr-FR"/>
        </w:rPr>
        <w:instrText xml:space="preserve"> INCLUDEPICTURE  "cid:image002.png@01CFA51E.061316F0" \* MERGEFORMATINET </w:instrText>
      </w:r>
      <w:r w:rsidRPr="00C907EE">
        <w:rPr>
          <w:color w:val="1F497D"/>
          <w:sz w:val="23"/>
          <w:szCs w:val="23"/>
          <w:lang w:eastAsia="fr-FR"/>
        </w:rPr>
        <w:fldChar w:fldCharType="separate"/>
      </w:r>
      <w:r w:rsidRPr="00C907EE">
        <w:rPr>
          <w:color w:val="1F497D"/>
          <w:sz w:val="23"/>
          <w:szCs w:val="23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322.5pt;height:135pt">
            <v:imagedata r:id="rId7" r:href="rId8"/>
          </v:shape>
        </w:pict>
      </w:r>
      <w:r w:rsidRPr="00C907EE">
        <w:rPr>
          <w:color w:val="1F497D"/>
          <w:sz w:val="23"/>
          <w:szCs w:val="23"/>
          <w:lang w:eastAsia="fr-FR"/>
        </w:rPr>
        <w:fldChar w:fldCharType="end"/>
      </w:r>
    </w:p>
    <w:p w:rsidR="0053258F" w:rsidRPr="00C907EE" w:rsidRDefault="0053258F" w:rsidP="00D30994">
      <w:pPr>
        <w:numPr>
          <w:ilvl w:val="0"/>
          <w:numId w:val="9"/>
        </w:numPr>
        <w:spacing w:before="180" w:after="0" w:line="312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907EE">
        <w:rPr>
          <w:rFonts w:ascii="Times New Roman" w:hAnsi="Times New Roman"/>
          <w:b/>
          <w:sz w:val="23"/>
          <w:szCs w:val="23"/>
        </w:rPr>
        <w:t>La propension à faire des efforts personnels est fortement indexée sur la perception des efforts faits par le gouvernement</w:t>
      </w:r>
      <w:r w:rsidRPr="00C907EE">
        <w:rPr>
          <w:rFonts w:ascii="Times New Roman" w:hAnsi="Times New Roman"/>
          <w:sz w:val="23"/>
          <w:szCs w:val="23"/>
        </w:rPr>
        <w:t xml:space="preserve"> :</w:t>
      </w:r>
      <w:r w:rsidR="00C907EE" w:rsidRPr="00C907EE">
        <w:rPr>
          <w:rFonts w:ascii="Times New Roman" w:hAnsi="Times New Roman"/>
          <w:sz w:val="23"/>
          <w:szCs w:val="23"/>
        </w:rPr>
        <w:t xml:space="preserve"> les Français ont établi un lien direct entre ce qu’on lui demandait et le niveau d’efforts  que l’Etat lui-même était prêt à fournir.</w:t>
      </w:r>
    </w:p>
    <w:p w:rsidR="0053258F" w:rsidRPr="00C907EE" w:rsidRDefault="00C907EE" w:rsidP="002C2790">
      <w:pPr>
        <w:spacing w:before="80" w:after="0" w:line="312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C907EE">
        <w:rPr>
          <w:noProof/>
          <w:sz w:val="23"/>
          <w:szCs w:val="23"/>
        </w:rPr>
        <w:pict>
          <v:shape id="Image 2" o:spid="_x0000_s1026" type="#_x0000_t75" style="position:absolute;left:0;text-align:left;margin-left:228.45pt;margin-top:563.3pt;width:275.85pt;height:154.4pt;z-index:1;mso-position-horizontal-relative:margin;mso-position-vertical-relative:margin">
            <v:imagedata r:id="rId9" r:href="rId10"/>
            <w10:wrap type="square" anchorx="margin" anchory="margin"/>
          </v:shape>
        </w:pict>
      </w:r>
      <w:r w:rsidR="0053258F" w:rsidRPr="00C907EE">
        <w:rPr>
          <w:rFonts w:ascii="Times New Roman" w:hAnsi="Times New Roman"/>
          <w:sz w:val="23"/>
          <w:szCs w:val="23"/>
        </w:rPr>
        <w:t xml:space="preserve">Or </w:t>
      </w:r>
      <w:r w:rsidR="0053258F" w:rsidRPr="00C907EE">
        <w:rPr>
          <w:rFonts w:ascii="Times New Roman" w:hAnsi="Times New Roman"/>
          <w:b/>
          <w:sz w:val="23"/>
          <w:szCs w:val="23"/>
        </w:rPr>
        <w:t xml:space="preserve">seuls 15% des Français pensent aujourd’hui que le gouvernement </w:t>
      </w:r>
      <w:r w:rsidRPr="00C907EE">
        <w:rPr>
          <w:rFonts w:ascii="Times New Roman" w:hAnsi="Times New Roman"/>
          <w:b/>
          <w:sz w:val="23"/>
          <w:szCs w:val="23"/>
        </w:rPr>
        <w:t>« </w:t>
      </w:r>
      <w:r w:rsidR="0053258F" w:rsidRPr="00C907EE">
        <w:rPr>
          <w:rFonts w:ascii="Times New Roman" w:hAnsi="Times New Roman"/>
          <w:b/>
          <w:sz w:val="23"/>
          <w:szCs w:val="23"/>
        </w:rPr>
        <w:t>fait suffisamment d’efforts pour réduire les dépenses de l’Etat</w:t>
      </w:r>
      <w:r w:rsidRPr="00C907EE">
        <w:rPr>
          <w:rFonts w:ascii="Times New Roman" w:hAnsi="Times New Roman"/>
          <w:b/>
          <w:sz w:val="23"/>
          <w:szCs w:val="23"/>
        </w:rPr>
        <w:t> »</w:t>
      </w:r>
      <w:r w:rsidR="0053258F" w:rsidRPr="00C907EE">
        <w:rPr>
          <w:rFonts w:ascii="Times New Roman" w:hAnsi="Times New Roman"/>
          <w:sz w:val="23"/>
          <w:szCs w:val="23"/>
        </w:rPr>
        <w:t>, contre</w:t>
      </w:r>
      <w:r w:rsidRPr="00C907EE">
        <w:rPr>
          <w:rFonts w:ascii="Times New Roman" w:hAnsi="Times New Roman"/>
          <w:sz w:val="23"/>
          <w:szCs w:val="23"/>
        </w:rPr>
        <w:t xml:space="preserve"> 85% ayant le jugement inverse.</w:t>
      </w:r>
    </w:p>
    <w:p w:rsidR="00401567" w:rsidRDefault="00401567" w:rsidP="002C2790">
      <w:pPr>
        <w:spacing w:before="80" w:after="0" w:line="312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</w:t>
      </w:r>
      <w:r w:rsidR="0053258F" w:rsidRPr="00C907EE">
        <w:rPr>
          <w:rFonts w:ascii="Times New Roman" w:hAnsi="Times New Roman"/>
          <w:sz w:val="23"/>
          <w:szCs w:val="23"/>
        </w:rPr>
        <w:t xml:space="preserve">l s’agit, à un point près, des mêmes résultats que ceux enregistrés en novembre 2013 : l’opinion semble réagir comme si rien de concret </w:t>
      </w:r>
      <w:r>
        <w:rPr>
          <w:rFonts w:ascii="Times New Roman" w:hAnsi="Times New Roman"/>
          <w:sz w:val="23"/>
          <w:szCs w:val="23"/>
        </w:rPr>
        <w:t xml:space="preserve">ne s’était passé </w:t>
      </w:r>
      <w:r w:rsidR="0053258F" w:rsidRPr="00C907EE">
        <w:rPr>
          <w:rFonts w:ascii="Times New Roman" w:hAnsi="Times New Roman"/>
          <w:sz w:val="23"/>
          <w:szCs w:val="23"/>
        </w:rPr>
        <w:t>depuis, malgré le 14 janvier, le remaniement et l’annonc</w:t>
      </w:r>
      <w:r>
        <w:rPr>
          <w:rFonts w:ascii="Times New Roman" w:hAnsi="Times New Roman"/>
          <w:sz w:val="23"/>
          <w:szCs w:val="23"/>
        </w:rPr>
        <w:t>e des 50 milliards d’économies.</w:t>
      </w:r>
    </w:p>
    <w:p w:rsidR="00401567" w:rsidRPr="00C907EE" w:rsidRDefault="00401567" w:rsidP="002C2790">
      <w:pPr>
        <w:pStyle w:val="ListParagraph"/>
        <w:numPr>
          <w:ilvl w:val="0"/>
          <w:numId w:val="1"/>
        </w:numPr>
        <w:spacing w:before="360" w:line="312" w:lineRule="auto"/>
        <w:ind w:left="0" w:hanging="284"/>
        <w:jc w:val="both"/>
        <w:rPr>
          <w:rFonts w:ascii="Times New Roman" w:hAnsi="Times New Roman" w:cs="Times New Roman"/>
          <w:b/>
          <w:smallCaps/>
          <w:sz w:val="23"/>
          <w:szCs w:val="23"/>
          <w:u w:val="single"/>
        </w:rPr>
      </w:pPr>
      <w:r>
        <w:rPr>
          <w:rFonts w:ascii="Times New Roman" w:hAnsi="Times New Roman"/>
          <w:sz w:val="23"/>
          <w:szCs w:val="23"/>
        </w:rPr>
        <w:br w:type="page"/>
      </w:r>
      <w:r>
        <w:rPr>
          <w:rFonts w:ascii="Times New Roman" w:hAnsi="Times New Roman" w:cs="Times New Roman"/>
          <w:b/>
          <w:smallCaps/>
          <w:sz w:val="23"/>
          <w:szCs w:val="23"/>
          <w:u w:val="single"/>
        </w:rPr>
        <w:t>Conflit israélo-palestinien</w:t>
      </w:r>
      <w:r w:rsidRPr="00C907EE">
        <w:rPr>
          <w:rFonts w:ascii="Times New Roman" w:hAnsi="Times New Roman"/>
          <w:sz w:val="23"/>
          <w:szCs w:val="23"/>
        </w:rPr>
        <w:t>.</w:t>
      </w:r>
    </w:p>
    <w:p w:rsidR="00401567" w:rsidRPr="002C2790" w:rsidRDefault="002C2790" w:rsidP="002C2790">
      <w:pPr>
        <w:spacing w:before="80" w:after="0" w:line="312" w:lineRule="auto"/>
        <w:ind w:left="284"/>
        <w:jc w:val="both"/>
        <w:rPr>
          <w:rFonts w:ascii="Times New Roman" w:hAnsi="Times New Roman"/>
          <w:i/>
          <w:sz w:val="23"/>
          <w:szCs w:val="23"/>
        </w:rPr>
      </w:pPr>
      <w:r w:rsidRPr="002C2790">
        <w:rPr>
          <w:rFonts w:ascii="Times New Roman" w:hAnsi="Times New Roman"/>
          <w:i/>
          <w:sz w:val="23"/>
          <w:szCs w:val="23"/>
        </w:rPr>
        <w:t>(</w:t>
      </w:r>
      <w:proofErr w:type="spellStart"/>
      <w:r w:rsidR="00401567" w:rsidRPr="002C2790">
        <w:rPr>
          <w:rFonts w:ascii="Times New Roman" w:hAnsi="Times New Roman"/>
          <w:i/>
          <w:sz w:val="23"/>
          <w:szCs w:val="23"/>
        </w:rPr>
        <w:t>Ifop</w:t>
      </w:r>
      <w:proofErr w:type="spellEnd"/>
      <w:r w:rsidRPr="002C2790">
        <w:rPr>
          <w:rFonts w:ascii="Times New Roman" w:hAnsi="Times New Roman"/>
          <w:i/>
          <w:sz w:val="23"/>
          <w:szCs w:val="23"/>
        </w:rPr>
        <w:t xml:space="preserve"> pour Le Figaro, 22 juillet)</w:t>
      </w:r>
    </w:p>
    <w:p w:rsidR="00401567" w:rsidRPr="00401567" w:rsidRDefault="00401567" w:rsidP="00D30994">
      <w:pPr>
        <w:numPr>
          <w:ilvl w:val="0"/>
          <w:numId w:val="9"/>
        </w:numPr>
        <w:spacing w:before="180" w:after="0" w:line="312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01567">
        <w:rPr>
          <w:rFonts w:ascii="Times New Roman" w:hAnsi="Times New Roman"/>
          <w:b/>
          <w:sz w:val="23"/>
          <w:szCs w:val="23"/>
        </w:rPr>
        <w:t>62% soutiennent la décision du gouvernement d’interdire les manifestations</w:t>
      </w:r>
      <w:r w:rsidRPr="00401567">
        <w:rPr>
          <w:rFonts w:ascii="Times New Roman" w:hAnsi="Times New Roman"/>
          <w:sz w:val="23"/>
          <w:szCs w:val="23"/>
        </w:rPr>
        <w:t xml:space="preserve"> lorsqu’elles présentent des risques de troubles à l’ordre public. 60% des sympathisants PS approuvent aussi, 70% à l’UMP et 85% au FN</w:t>
      </w:r>
      <w:r>
        <w:rPr>
          <w:rFonts w:ascii="Times New Roman" w:hAnsi="Times New Roman"/>
          <w:sz w:val="23"/>
          <w:szCs w:val="23"/>
        </w:rPr>
        <w:t>.</w:t>
      </w:r>
      <w:r w:rsidRPr="00401567">
        <w:rPr>
          <w:rFonts w:ascii="Times New Roman" w:hAnsi="Times New Roman"/>
          <w:b/>
          <w:sz w:val="23"/>
          <w:szCs w:val="23"/>
        </w:rPr>
        <w:t xml:space="preserve"> </w:t>
      </w:r>
      <w:r w:rsidRPr="00401567">
        <w:rPr>
          <w:rFonts w:ascii="Times New Roman" w:hAnsi="Times New Roman"/>
          <w:sz w:val="23"/>
          <w:szCs w:val="23"/>
        </w:rPr>
        <w:t xml:space="preserve">L’opinion s’est renversée </w:t>
      </w:r>
      <w:r>
        <w:rPr>
          <w:rFonts w:ascii="Times New Roman" w:hAnsi="Times New Roman"/>
          <w:sz w:val="23"/>
          <w:szCs w:val="23"/>
        </w:rPr>
        <w:t>par rapport à la semaine passée (</w:t>
      </w:r>
      <w:r w:rsidRPr="00401567">
        <w:rPr>
          <w:rFonts w:ascii="Times New Roman" w:hAnsi="Times New Roman"/>
          <w:sz w:val="23"/>
          <w:szCs w:val="23"/>
        </w:rPr>
        <w:t xml:space="preserve">54% désapprouvaient l’interdiction des manifestations samedi </w:t>
      </w:r>
      <w:r>
        <w:rPr>
          <w:rFonts w:ascii="Times New Roman" w:hAnsi="Times New Roman"/>
          <w:sz w:val="23"/>
          <w:szCs w:val="23"/>
        </w:rPr>
        <w:t>avant les évènements à Barbès) : l</w:t>
      </w:r>
      <w:r w:rsidRPr="00401567">
        <w:rPr>
          <w:rFonts w:ascii="Times New Roman" w:hAnsi="Times New Roman"/>
          <w:sz w:val="23"/>
          <w:szCs w:val="23"/>
        </w:rPr>
        <w:t>es images de violences ont sans doute changé la donne.</w:t>
      </w:r>
    </w:p>
    <w:p w:rsidR="00401567" w:rsidRPr="00401567" w:rsidRDefault="00401567" w:rsidP="00D30994">
      <w:pPr>
        <w:numPr>
          <w:ilvl w:val="0"/>
          <w:numId w:val="9"/>
        </w:numPr>
        <w:spacing w:before="180" w:after="0" w:line="312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01567">
        <w:rPr>
          <w:rFonts w:ascii="Times New Roman" w:hAnsi="Times New Roman"/>
          <w:b/>
          <w:sz w:val="23"/>
          <w:szCs w:val="23"/>
        </w:rPr>
        <w:t>La position du gouvernement sur le conflit lui-même n’est pas perçue comme fondamentalement déséquilibrée</w:t>
      </w:r>
      <w:r>
        <w:rPr>
          <w:rFonts w:ascii="Times New Roman" w:hAnsi="Times New Roman"/>
          <w:b/>
          <w:sz w:val="23"/>
          <w:szCs w:val="23"/>
        </w:rPr>
        <w:t> </w:t>
      </w:r>
      <w:r>
        <w:rPr>
          <w:rFonts w:ascii="Times New Roman" w:hAnsi="Times New Roman"/>
          <w:sz w:val="23"/>
          <w:szCs w:val="23"/>
        </w:rPr>
        <w:t>:</w:t>
      </w:r>
      <w:r w:rsidRPr="00401567">
        <w:rPr>
          <w:rFonts w:ascii="Times New Roman" w:hAnsi="Times New Roman"/>
          <w:sz w:val="23"/>
          <w:szCs w:val="23"/>
        </w:rPr>
        <w:t xml:space="preserve"> 19% pensent que le gouvernement penche en faveur des Israéliens, 8% des Palestiniens, 20% qu’elle est équilibrée. Ces chiffres sont assez proches de 2010, où 17% pensaient déjà que la position de la France penchait plutôt dans le sens d’Israël, et 7% des Palestiniens (30% la jugeaient équilibrée).</w:t>
      </w:r>
    </w:p>
    <w:p w:rsidR="00401567" w:rsidRPr="00401567" w:rsidRDefault="00401567" w:rsidP="002C2790">
      <w:pPr>
        <w:spacing w:before="80" w:after="0" w:line="312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2C2790">
        <w:rPr>
          <w:rFonts w:ascii="Times New Roman" w:hAnsi="Times New Roman"/>
          <w:b/>
          <w:sz w:val="23"/>
          <w:szCs w:val="23"/>
        </w:rPr>
        <w:t>Mais surtout, 53% ne se prononcent pas sur le sujet</w:t>
      </w:r>
      <w:r w:rsidRPr="00401567">
        <w:rPr>
          <w:rFonts w:ascii="Times New Roman" w:hAnsi="Times New Roman"/>
          <w:sz w:val="23"/>
          <w:szCs w:val="23"/>
        </w:rPr>
        <w:t xml:space="preserve"> (contre 46% en 2010), </w:t>
      </w:r>
      <w:r w:rsidRPr="002C2790">
        <w:rPr>
          <w:rFonts w:ascii="Times New Roman" w:hAnsi="Times New Roman"/>
          <w:b/>
          <w:sz w:val="23"/>
          <w:szCs w:val="23"/>
        </w:rPr>
        <w:t>preuve que beaucoup de Français ne suivent pas vraiment le sujet</w:t>
      </w:r>
      <w:r w:rsidRPr="00401567">
        <w:rPr>
          <w:rFonts w:ascii="Times New Roman" w:hAnsi="Times New Roman"/>
          <w:sz w:val="23"/>
          <w:szCs w:val="23"/>
        </w:rPr>
        <w:t xml:space="preserve"> - ou ne le comprennent pas.</w:t>
      </w:r>
    </w:p>
    <w:p w:rsidR="002C2790" w:rsidRPr="00401567" w:rsidRDefault="002C2790" w:rsidP="00D30994">
      <w:pPr>
        <w:numPr>
          <w:ilvl w:val="0"/>
          <w:numId w:val="9"/>
        </w:numPr>
        <w:spacing w:before="180" w:after="0" w:line="312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Pr="00401567">
        <w:rPr>
          <w:rFonts w:ascii="Times New Roman" w:hAnsi="Times New Roman"/>
          <w:sz w:val="23"/>
          <w:szCs w:val="23"/>
        </w:rPr>
        <w:t xml:space="preserve">es </w:t>
      </w:r>
      <w:r w:rsidRPr="002C2790">
        <w:rPr>
          <w:rFonts w:ascii="Times New Roman" w:hAnsi="Times New Roman"/>
          <w:sz w:val="23"/>
          <w:szCs w:val="23"/>
        </w:rPr>
        <w:t>sympathies</w:t>
      </w:r>
      <w:r w:rsidRPr="00401567">
        <w:rPr>
          <w:rFonts w:ascii="Times New Roman" w:hAnsi="Times New Roman"/>
          <w:sz w:val="23"/>
          <w:szCs w:val="23"/>
        </w:rPr>
        <w:t xml:space="preserve"> personnelles des Français vont un peu plus vers les Palestiniens (17%) que vers les Israéliens (12%). Des résultats assez similaires à ceux enregistrés en 2008 (19% se sentaient alors en sympathie avec les palestiniens, et 14% des israéliens). Mais là encore, </w:t>
      </w:r>
      <w:r w:rsidRPr="002C2790">
        <w:rPr>
          <w:rFonts w:ascii="Times New Roman" w:hAnsi="Times New Roman"/>
          <w:b/>
          <w:sz w:val="23"/>
          <w:szCs w:val="23"/>
        </w:rPr>
        <w:t>une immense majorité (71%) ne se sent proche ni des uns, ni des autres</w:t>
      </w:r>
      <w:r w:rsidRPr="00401567">
        <w:rPr>
          <w:rFonts w:ascii="Times New Roman" w:hAnsi="Times New Roman"/>
          <w:sz w:val="23"/>
          <w:szCs w:val="23"/>
        </w:rPr>
        <w:t xml:space="preserve">. </w:t>
      </w:r>
    </w:p>
    <w:p w:rsidR="00FB2C3A" w:rsidRPr="00C907EE" w:rsidRDefault="002C2790" w:rsidP="002C2790">
      <w:pPr>
        <w:spacing w:before="80" w:after="0" w:line="312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L’</w:t>
      </w:r>
      <w:r w:rsidRPr="00401567">
        <w:rPr>
          <w:rFonts w:ascii="Times New Roman" w:hAnsi="Times New Roman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>nvestissement</w:t>
      </w:r>
      <w:r w:rsidRPr="00401567">
        <w:rPr>
          <w:rFonts w:ascii="Times New Roman" w:hAnsi="Times New Roman"/>
          <w:sz w:val="23"/>
          <w:szCs w:val="23"/>
        </w:rPr>
        <w:t xml:space="preserve"> émotionnel</w:t>
      </w:r>
      <w:r>
        <w:rPr>
          <w:rFonts w:ascii="Times New Roman" w:hAnsi="Times New Roman"/>
          <w:sz w:val="23"/>
          <w:szCs w:val="23"/>
        </w:rPr>
        <w:t xml:space="preserve"> des Français</w:t>
      </w:r>
      <w:r w:rsidRPr="00401567">
        <w:rPr>
          <w:rFonts w:ascii="Times New Roman" w:hAnsi="Times New Roman"/>
          <w:sz w:val="23"/>
          <w:szCs w:val="23"/>
        </w:rPr>
        <w:t xml:space="preserve"> dans </w:t>
      </w:r>
      <w:r>
        <w:rPr>
          <w:rFonts w:ascii="Times New Roman" w:hAnsi="Times New Roman"/>
          <w:sz w:val="23"/>
          <w:szCs w:val="23"/>
        </w:rPr>
        <w:t>le conflit semble limité : l</w:t>
      </w:r>
      <w:r w:rsidR="00401567" w:rsidRPr="00401567">
        <w:rPr>
          <w:rFonts w:ascii="Times New Roman" w:hAnsi="Times New Roman"/>
          <w:sz w:val="23"/>
          <w:szCs w:val="23"/>
        </w:rPr>
        <w:t xml:space="preserve">a crainte de la grande majorité de Français semble </w:t>
      </w:r>
      <w:r>
        <w:rPr>
          <w:rFonts w:ascii="Times New Roman" w:hAnsi="Times New Roman"/>
          <w:sz w:val="23"/>
          <w:szCs w:val="23"/>
        </w:rPr>
        <w:t xml:space="preserve">plutôt </w:t>
      </w:r>
      <w:r w:rsidR="00401567" w:rsidRPr="00401567">
        <w:rPr>
          <w:rFonts w:ascii="Times New Roman" w:hAnsi="Times New Roman"/>
          <w:sz w:val="23"/>
          <w:szCs w:val="23"/>
        </w:rPr>
        <w:t xml:space="preserve">qu’en prenant parti pour l’un ou l’autre des protagonistes, </w:t>
      </w:r>
      <w:r>
        <w:rPr>
          <w:rFonts w:ascii="Times New Roman" w:hAnsi="Times New Roman"/>
          <w:sz w:val="23"/>
          <w:szCs w:val="23"/>
        </w:rPr>
        <w:t>l’</w:t>
      </w:r>
      <w:r w:rsidR="00401567" w:rsidRPr="00401567">
        <w:rPr>
          <w:rFonts w:ascii="Times New Roman" w:hAnsi="Times New Roman"/>
          <w:sz w:val="23"/>
          <w:szCs w:val="23"/>
        </w:rPr>
        <w:t xml:space="preserve">on </w:t>
      </w:r>
      <w:r>
        <w:rPr>
          <w:rFonts w:ascii="Times New Roman" w:hAnsi="Times New Roman"/>
          <w:sz w:val="23"/>
          <w:szCs w:val="23"/>
        </w:rPr>
        <w:t>« </w:t>
      </w:r>
      <w:r w:rsidR="00401567" w:rsidRPr="00401567">
        <w:rPr>
          <w:rFonts w:ascii="Times New Roman" w:hAnsi="Times New Roman"/>
          <w:sz w:val="23"/>
          <w:szCs w:val="23"/>
        </w:rPr>
        <w:t>importe</w:t>
      </w:r>
      <w:r>
        <w:rPr>
          <w:rFonts w:ascii="Times New Roman" w:hAnsi="Times New Roman"/>
          <w:sz w:val="23"/>
          <w:szCs w:val="23"/>
        </w:rPr>
        <w:t xml:space="preserve"> » le conflit. D’où une demande qui paraît surtout porter sur le traitement des </w:t>
      </w:r>
      <w:r w:rsidR="00401567" w:rsidRPr="00401567">
        <w:rPr>
          <w:rFonts w:ascii="Times New Roman" w:hAnsi="Times New Roman"/>
          <w:sz w:val="23"/>
          <w:szCs w:val="23"/>
        </w:rPr>
        <w:t>troubles à l’ordre public intérieur.</w:t>
      </w:r>
    </w:p>
    <w:sectPr w:rsidR="00FB2C3A" w:rsidRPr="00C907EE" w:rsidSect="007F6D33">
      <w:footerReference w:type="default" r:id="rId11"/>
      <w:pgSz w:w="11906" w:h="16838" w:code="9"/>
      <w:pgMar w:top="851" w:right="1191" w:bottom="851" w:left="119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E2691" w:rsidRDefault="009E2691" w:rsidP="00E77D97">
      <w:pPr>
        <w:spacing w:after="0" w:line="240" w:lineRule="auto"/>
      </w:pPr>
      <w:r>
        <w:separator/>
      </w:r>
    </w:p>
  </w:endnote>
  <w:endnote w:type="continuationSeparator" w:id="0">
    <w:p w:rsidR="009E2691" w:rsidRDefault="009E2691" w:rsidP="00E7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77D97" w:rsidRPr="00E77D97" w:rsidRDefault="00E77D97" w:rsidP="00E77D97">
    <w:pPr>
      <w:pStyle w:val="Footer"/>
      <w:spacing w:after="0"/>
      <w:jc w:val="right"/>
      <w:rPr>
        <w:rFonts w:ascii="Garamond" w:hAnsi="Garamond"/>
      </w:rPr>
    </w:pPr>
    <w:r w:rsidRPr="00E77D97">
      <w:rPr>
        <w:rFonts w:ascii="Garamond" w:hAnsi="Garamond"/>
      </w:rPr>
      <w:fldChar w:fldCharType="begin"/>
    </w:r>
    <w:r w:rsidRPr="00E77D97">
      <w:rPr>
        <w:rFonts w:ascii="Garamond" w:hAnsi="Garamond"/>
      </w:rPr>
      <w:instrText>PAGE   \* MERGEFORMAT</w:instrText>
    </w:r>
    <w:r w:rsidRPr="00E77D97">
      <w:rPr>
        <w:rFonts w:ascii="Garamond" w:hAnsi="Garamond"/>
      </w:rPr>
      <w:fldChar w:fldCharType="separate"/>
    </w:r>
    <w:r w:rsidR="00D30994">
      <w:rPr>
        <w:rFonts w:ascii="Garamond" w:hAnsi="Garamond"/>
        <w:noProof/>
      </w:rPr>
      <w:t>2</w:t>
    </w:r>
    <w:r w:rsidRPr="00E77D97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E2691" w:rsidRDefault="009E2691" w:rsidP="00E77D97">
      <w:pPr>
        <w:spacing w:after="0" w:line="240" w:lineRule="auto"/>
      </w:pPr>
      <w:r>
        <w:separator/>
      </w:r>
    </w:p>
  </w:footnote>
  <w:footnote w:type="continuationSeparator" w:id="0">
    <w:p w:rsidR="009E2691" w:rsidRDefault="009E2691" w:rsidP="00E77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5C6A"/>
    <w:multiLevelType w:val="hybridMultilevel"/>
    <w:tmpl w:val="B56C6D8A"/>
    <w:lvl w:ilvl="0" w:tplc="2EF0F216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86E2DA1"/>
    <w:multiLevelType w:val="hybridMultilevel"/>
    <w:tmpl w:val="79DA22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C31044"/>
    <w:multiLevelType w:val="hybridMultilevel"/>
    <w:tmpl w:val="4566E59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A6378"/>
    <w:multiLevelType w:val="hybridMultilevel"/>
    <w:tmpl w:val="6A48AF02"/>
    <w:lvl w:ilvl="0" w:tplc="8AF433AE">
      <w:start w:val="16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  <w:color w:val="1F497D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EC0121"/>
    <w:multiLevelType w:val="hybridMultilevel"/>
    <w:tmpl w:val="C02E44A2"/>
    <w:lvl w:ilvl="0" w:tplc="F2F66194">
      <w:start w:val="2"/>
      <w:numFmt w:val="bullet"/>
      <w:lvlText w:val="-"/>
      <w:lvlJc w:val="left"/>
      <w:pPr>
        <w:ind w:left="644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90430F0"/>
    <w:multiLevelType w:val="hybridMultilevel"/>
    <w:tmpl w:val="2EFCD60E"/>
    <w:lvl w:ilvl="0" w:tplc="5536550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C7516F"/>
    <w:multiLevelType w:val="hybridMultilevel"/>
    <w:tmpl w:val="75362B6C"/>
    <w:lvl w:ilvl="0" w:tplc="2E9EBFF4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444444"/>
    <w:multiLevelType w:val="hybridMultilevel"/>
    <w:tmpl w:val="F0C8AEE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AD17A9"/>
    <w:multiLevelType w:val="hybridMultilevel"/>
    <w:tmpl w:val="B92424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41174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35372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4016985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4523283">
    <w:abstractNumId w:val="6"/>
  </w:num>
  <w:num w:numId="5" w16cid:durableId="12611220">
    <w:abstractNumId w:val="1"/>
  </w:num>
  <w:num w:numId="6" w16cid:durableId="1816989757">
    <w:abstractNumId w:val="5"/>
  </w:num>
  <w:num w:numId="7" w16cid:durableId="846748262">
    <w:abstractNumId w:val="2"/>
  </w:num>
  <w:num w:numId="8" w16cid:durableId="931007219">
    <w:abstractNumId w:val="8"/>
  </w:num>
  <w:num w:numId="9" w16cid:durableId="1091269980">
    <w:abstractNumId w:val="7"/>
  </w:num>
  <w:num w:numId="10" w16cid:durableId="254361913">
    <w:abstractNumId w:val="4"/>
  </w:num>
  <w:num w:numId="11" w16cid:durableId="153749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D10"/>
    <w:rsid w:val="00001C65"/>
    <w:rsid w:val="000230D9"/>
    <w:rsid w:val="000271C8"/>
    <w:rsid w:val="00053577"/>
    <w:rsid w:val="00061C69"/>
    <w:rsid w:val="0006704C"/>
    <w:rsid w:val="00070D95"/>
    <w:rsid w:val="00077FF8"/>
    <w:rsid w:val="00081E15"/>
    <w:rsid w:val="00082660"/>
    <w:rsid w:val="00083743"/>
    <w:rsid w:val="00087B52"/>
    <w:rsid w:val="00095794"/>
    <w:rsid w:val="000A5082"/>
    <w:rsid w:val="000C24F6"/>
    <w:rsid w:val="000C73A8"/>
    <w:rsid w:val="000C7436"/>
    <w:rsid w:val="000D0333"/>
    <w:rsid w:val="000E3974"/>
    <w:rsid w:val="000F49BC"/>
    <w:rsid w:val="00107E48"/>
    <w:rsid w:val="00131070"/>
    <w:rsid w:val="00137D34"/>
    <w:rsid w:val="00142070"/>
    <w:rsid w:val="0017457B"/>
    <w:rsid w:val="001807F4"/>
    <w:rsid w:val="001827B2"/>
    <w:rsid w:val="001D2BFF"/>
    <w:rsid w:val="001E3AB6"/>
    <w:rsid w:val="001F3119"/>
    <w:rsid w:val="001F646E"/>
    <w:rsid w:val="002052C7"/>
    <w:rsid w:val="0025083A"/>
    <w:rsid w:val="002A761B"/>
    <w:rsid w:val="002B55D5"/>
    <w:rsid w:val="002C0290"/>
    <w:rsid w:val="002C2790"/>
    <w:rsid w:val="002D5397"/>
    <w:rsid w:val="002D5E8B"/>
    <w:rsid w:val="002E2569"/>
    <w:rsid w:val="003008D8"/>
    <w:rsid w:val="003062E9"/>
    <w:rsid w:val="00312931"/>
    <w:rsid w:val="00335637"/>
    <w:rsid w:val="00335AEE"/>
    <w:rsid w:val="00342E95"/>
    <w:rsid w:val="00376D42"/>
    <w:rsid w:val="00383B95"/>
    <w:rsid w:val="0038565E"/>
    <w:rsid w:val="003873B3"/>
    <w:rsid w:val="003917DD"/>
    <w:rsid w:val="00393A37"/>
    <w:rsid w:val="003A26F0"/>
    <w:rsid w:val="003A2942"/>
    <w:rsid w:val="003B65BA"/>
    <w:rsid w:val="003C7BA0"/>
    <w:rsid w:val="003D6217"/>
    <w:rsid w:val="003E20AE"/>
    <w:rsid w:val="00401567"/>
    <w:rsid w:val="004275F4"/>
    <w:rsid w:val="0047489C"/>
    <w:rsid w:val="0049173F"/>
    <w:rsid w:val="00492ED2"/>
    <w:rsid w:val="00493C1E"/>
    <w:rsid w:val="004A1C20"/>
    <w:rsid w:val="004D5637"/>
    <w:rsid w:val="004D7A1D"/>
    <w:rsid w:val="004F5333"/>
    <w:rsid w:val="00500E9B"/>
    <w:rsid w:val="00501690"/>
    <w:rsid w:val="0051194E"/>
    <w:rsid w:val="00516C2C"/>
    <w:rsid w:val="0053258F"/>
    <w:rsid w:val="00535B61"/>
    <w:rsid w:val="00554722"/>
    <w:rsid w:val="0056001F"/>
    <w:rsid w:val="00561B0D"/>
    <w:rsid w:val="00562014"/>
    <w:rsid w:val="00567D49"/>
    <w:rsid w:val="005C7D10"/>
    <w:rsid w:val="00645CD6"/>
    <w:rsid w:val="00670F1F"/>
    <w:rsid w:val="006B7749"/>
    <w:rsid w:val="006C5A08"/>
    <w:rsid w:val="006D6A92"/>
    <w:rsid w:val="00714F78"/>
    <w:rsid w:val="00732105"/>
    <w:rsid w:val="00737498"/>
    <w:rsid w:val="00756F1C"/>
    <w:rsid w:val="00760F9B"/>
    <w:rsid w:val="00765DAB"/>
    <w:rsid w:val="00775D62"/>
    <w:rsid w:val="007A1063"/>
    <w:rsid w:val="007A65DD"/>
    <w:rsid w:val="007B4853"/>
    <w:rsid w:val="007B496A"/>
    <w:rsid w:val="007D6C14"/>
    <w:rsid w:val="007F0C2C"/>
    <w:rsid w:val="007F6D33"/>
    <w:rsid w:val="00806306"/>
    <w:rsid w:val="00807ACF"/>
    <w:rsid w:val="00812D96"/>
    <w:rsid w:val="008A2AAA"/>
    <w:rsid w:val="008A5BA4"/>
    <w:rsid w:val="008C0284"/>
    <w:rsid w:val="008D767D"/>
    <w:rsid w:val="008F1FCF"/>
    <w:rsid w:val="009747A0"/>
    <w:rsid w:val="009956A3"/>
    <w:rsid w:val="009A34AE"/>
    <w:rsid w:val="009A3AD4"/>
    <w:rsid w:val="009B6E0F"/>
    <w:rsid w:val="009E2691"/>
    <w:rsid w:val="009F7F36"/>
    <w:rsid w:val="00A027B7"/>
    <w:rsid w:val="00A27557"/>
    <w:rsid w:val="00A31CAF"/>
    <w:rsid w:val="00A624F9"/>
    <w:rsid w:val="00A67BF6"/>
    <w:rsid w:val="00A75711"/>
    <w:rsid w:val="00A93863"/>
    <w:rsid w:val="00AB2AFD"/>
    <w:rsid w:val="00AB6128"/>
    <w:rsid w:val="00AB6207"/>
    <w:rsid w:val="00AD4902"/>
    <w:rsid w:val="00AD4B56"/>
    <w:rsid w:val="00AD7BE5"/>
    <w:rsid w:val="00AE28B2"/>
    <w:rsid w:val="00AE3EB2"/>
    <w:rsid w:val="00AE4FCE"/>
    <w:rsid w:val="00AF0865"/>
    <w:rsid w:val="00AF3974"/>
    <w:rsid w:val="00B0644F"/>
    <w:rsid w:val="00B346FA"/>
    <w:rsid w:val="00B3647C"/>
    <w:rsid w:val="00B3750B"/>
    <w:rsid w:val="00B42C25"/>
    <w:rsid w:val="00B45BF7"/>
    <w:rsid w:val="00B63B07"/>
    <w:rsid w:val="00B823D0"/>
    <w:rsid w:val="00BA1DFA"/>
    <w:rsid w:val="00BC73F3"/>
    <w:rsid w:val="00BC78D8"/>
    <w:rsid w:val="00BF0807"/>
    <w:rsid w:val="00BF0BD3"/>
    <w:rsid w:val="00C105FC"/>
    <w:rsid w:val="00C140BB"/>
    <w:rsid w:val="00C907EE"/>
    <w:rsid w:val="00C90B9A"/>
    <w:rsid w:val="00C91C29"/>
    <w:rsid w:val="00C95FEF"/>
    <w:rsid w:val="00C967CB"/>
    <w:rsid w:val="00CA0B8E"/>
    <w:rsid w:val="00CB2F59"/>
    <w:rsid w:val="00CC213B"/>
    <w:rsid w:val="00CD6047"/>
    <w:rsid w:val="00D1624B"/>
    <w:rsid w:val="00D30994"/>
    <w:rsid w:val="00D44390"/>
    <w:rsid w:val="00D47A3D"/>
    <w:rsid w:val="00D47FF4"/>
    <w:rsid w:val="00D51ADC"/>
    <w:rsid w:val="00D65032"/>
    <w:rsid w:val="00DA4D6A"/>
    <w:rsid w:val="00DA620B"/>
    <w:rsid w:val="00DC3C9D"/>
    <w:rsid w:val="00DF5F1B"/>
    <w:rsid w:val="00E0430E"/>
    <w:rsid w:val="00E12346"/>
    <w:rsid w:val="00E13535"/>
    <w:rsid w:val="00E16851"/>
    <w:rsid w:val="00E30A65"/>
    <w:rsid w:val="00E31B63"/>
    <w:rsid w:val="00E6264A"/>
    <w:rsid w:val="00E77D97"/>
    <w:rsid w:val="00E92CE9"/>
    <w:rsid w:val="00EC78AE"/>
    <w:rsid w:val="00EE0C27"/>
    <w:rsid w:val="00EE7ECF"/>
    <w:rsid w:val="00F457B7"/>
    <w:rsid w:val="00F70700"/>
    <w:rsid w:val="00FA24B2"/>
    <w:rsid w:val="00FA44F1"/>
    <w:rsid w:val="00FA7F6F"/>
    <w:rsid w:val="00FB2C3A"/>
    <w:rsid w:val="00FB61EB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E26C8AC-85D9-4AF0-86B4-1E8E269D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10"/>
    <w:pPr>
      <w:spacing w:after="0" w:line="240" w:lineRule="auto"/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D9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7D97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7D9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77D9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7D9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77D97"/>
    <w:rPr>
      <w:sz w:val="22"/>
      <w:szCs w:val="22"/>
      <w:lang w:eastAsia="en-US"/>
    </w:rPr>
  </w:style>
  <w:style w:type="character" w:styleId="Strong">
    <w:name w:val="Strong"/>
    <w:uiPriority w:val="22"/>
    <w:qFormat/>
    <w:rsid w:val="00FB2C3A"/>
    <w:rPr>
      <w:b/>
      <w:bCs/>
    </w:rPr>
  </w:style>
  <w:style w:type="character" w:customStyle="1" w:styleId="apple-converted-space">
    <w:name w:val="apple-converted-space"/>
    <w:rsid w:val="00FB2C3A"/>
  </w:style>
  <w:style w:type="paragraph" w:styleId="FootnoteText">
    <w:name w:val="footnote text"/>
    <w:basedOn w:val="Normal"/>
    <w:link w:val="FootnoteTextChar"/>
    <w:uiPriority w:val="99"/>
    <w:semiHidden/>
    <w:unhideWhenUsed/>
    <w:rsid w:val="000D033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D0333"/>
    <w:rPr>
      <w:lang w:eastAsia="en-US"/>
    </w:rPr>
  </w:style>
  <w:style w:type="character" w:styleId="FootnoteReference">
    <w:name w:val="footnote reference"/>
    <w:uiPriority w:val="99"/>
    <w:semiHidden/>
    <w:unhideWhenUsed/>
    <w:rsid w:val="000D03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FA51E.061316F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cid:image005.png@01CFA51E.061316F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3206</Characters>
  <Application>Microsoft Office Word</Application>
  <DocSecurity>4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3761</CharactersWithSpaces>
  <SharedDoc>false</SharedDoc>
  <HLinks>
    <vt:vector size="12" baseType="variant">
      <vt:variant>
        <vt:i4>6422539</vt:i4>
      </vt:variant>
      <vt:variant>
        <vt:i4>3410</vt:i4>
      </vt:variant>
      <vt:variant>
        <vt:i4>1025</vt:i4>
      </vt:variant>
      <vt:variant>
        <vt:i4>1</vt:i4>
      </vt:variant>
      <vt:variant>
        <vt:lpwstr>cid:image002.png@01CFA51E.061316F0</vt:lpwstr>
      </vt:variant>
      <vt:variant>
        <vt:lpwstr/>
      </vt:variant>
      <vt:variant>
        <vt:i4>6619147</vt:i4>
      </vt:variant>
      <vt:variant>
        <vt:i4>-1</vt:i4>
      </vt:variant>
      <vt:variant>
        <vt:i4>1026</vt:i4>
      </vt:variant>
      <vt:variant>
        <vt:i4>1</vt:i4>
      </vt:variant>
      <vt:variant>
        <vt:lpwstr>cid:image005.png@01CFA51E.061316F0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2014-06-27T16:17:00Z</cp:lastPrinted>
  <dcterms:created xsi:type="dcterms:W3CDTF">2014-07-25T16:57:00Z</dcterms:created>
  <dcterms:modified xsi:type="dcterms:W3CDTF">2014-07-25T16:57:00Z</dcterms:modified>
</cp:coreProperties>
</file>