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>Paris, le 7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F3039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Point de synthèse des</w:t>
      </w:r>
      <w:r w:rsidR="00323F61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résultats opinion sur</w:t>
      </w:r>
      <w:r w:rsidR="008E30E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les</w:t>
      </w:r>
      <w:r w:rsidR="00323F61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allocations familiales</w:t>
      </w:r>
      <w:r w:rsidR="00F3039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, dans le cadre des discussions budgétaires en cours</w:t>
      </w:r>
    </w:p>
    <w:p w:rsidR="00323F61" w:rsidRPr="00F30397" w:rsidRDefault="00F30397" w:rsidP="00323F61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Les résultats des dernières questions d’actualité du SIG laissaient apparaître un accueil mitigé des mesu</w:t>
      </w:r>
      <w:r w:rsidR="00323F61" w:rsidRPr="00F30397">
        <w:rPr>
          <w:rFonts w:ascii="Times New Roman" w:hAnsi="Times New Roman"/>
          <w:sz w:val="23"/>
          <w:szCs w:val="23"/>
        </w:rPr>
        <w:t>res envisagées :</w:t>
      </w:r>
    </w:p>
    <w:p w:rsidR="00323F61" w:rsidRPr="00F30397" w:rsidRDefault="00323F61" w:rsidP="00323F61">
      <w:pPr>
        <w:numPr>
          <w:ilvl w:val="0"/>
          <w:numId w:val="37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59% des Français se disent opposés à la diminution de moitié de la </w:t>
      </w:r>
      <w:r w:rsidRPr="00F30397">
        <w:rPr>
          <w:rFonts w:ascii="Times New Roman" w:hAnsi="Times New Roman"/>
          <w:b/>
          <w:sz w:val="23"/>
          <w:szCs w:val="23"/>
        </w:rPr>
        <w:t>prime de naissance</w:t>
      </w:r>
      <w:r w:rsidRPr="00F30397">
        <w:rPr>
          <w:rFonts w:ascii="Times New Roman" w:hAnsi="Times New Roman"/>
          <w:sz w:val="23"/>
          <w:szCs w:val="23"/>
        </w:rPr>
        <w:t xml:space="preserve"> à partir du deuxième enfant au motif que « </w:t>
      </w:r>
      <w:r w:rsidRPr="00F30397">
        <w:rPr>
          <w:rFonts w:ascii="Times New Roman" w:hAnsi="Times New Roman"/>
          <w:i/>
          <w:sz w:val="23"/>
          <w:szCs w:val="23"/>
        </w:rPr>
        <w:t>ces dépenses sont importantes à la naissance de chaque enfant</w:t>
      </w:r>
      <w:r w:rsidRPr="00F30397">
        <w:rPr>
          <w:rFonts w:ascii="Times New Roman" w:hAnsi="Times New Roman"/>
          <w:sz w:val="23"/>
          <w:szCs w:val="23"/>
        </w:rPr>
        <w:t> ». 41% estiment à l’inverse que l’on peut diminuer cette prime car « </w:t>
      </w:r>
      <w:r w:rsidRPr="00F30397">
        <w:rPr>
          <w:rFonts w:ascii="Times New Roman" w:hAnsi="Times New Roman"/>
          <w:i/>
          <w:sz w:val="23"/>
          <w:szCs w:val="23"/>
        </w:rPr>
        <w:t>les dépenses sont plus importantes pour le premier enfant </w:t>
      </w:r>
      <w:r w:rsidRPr="00F30397">
        <w:rPr>
          <w:rFonts w:ascii="Times New Roman" w:hAnsi="Times New Roman"/>
          <w:sz w:val="23"/>
          <w:szCs w:val="23"/>
        </w:rPr>
        <w:t>».</w:t>
      </w:r>
    </w:p>
    <w:p w:rsidR="00323F61" w:rsidRPr="00F30397" w:rsidRDefault="00323F61" w:rsidP="00323F61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La gauche (38%) soutient moins cette proposition  que la droite (42%). </w:t>
      </w:r>
    </w:p>
    <w:p w:rsidR="00323F61" w:rsidRPr="00F30397" w:rsidRDefault="00323F61" w:rsidP="00323F61">
      <w:pPr>
        <w:numPr>
          <w:ilvl w:val="0"/>
          <w:numId w:val="37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43% des Français pensent que la </w:t>
      </w:r>
      <w:r w:rsidRPr="00F30397">
        <w:rPr>
          <w:rFonts w:ascii="Times New Roman" w:hAnsi="Times New Roman"/>
          <w:b/>
          <w:sz w:val="23"/>
          <w:szCs w:val="23"/>
        </w:rPr>
        <w:t>revalorisation de 65 euros</w:t>
      </w:r>
      <w:r w:rsidRPr="00F30397">
        <w:rPr>
          <w:rFonts w:ascii="Times New Roman" w:hAnsi="Times New Roman"/>
          <w:sz w:val="23"/>
          <w:szCs w:val="23"/>
        </w:rPr>
        <w:t xml:space="preserve"> du montant des allocations peut être repoussée </w:t>
      </w:r>
      <w:r w:rsidRPr="00F30397">
        <w:rPr>
          <w:rFonts w:ascii="Times New Roman" w:hAnsi="Times New Roman"/>
          <w:b/>
          <w:sz w:val="23"/>
          <w:szCs w:val="23"/>
        </w:rPr>
        <w:t>de 14 ans à 16 ans</w:t>
      </w:r>
      <w:r w:rsidRPr="00F30397">
        <w:rPr>
          <w:rFonts w:ascii="Times New Roman" w:hAnsi="Times New Roman"/>
          <w:sz w:val="23"/>
          <w:szCs w:val="23"/>
        </w:rPr>
        <w:t xml:space="preserve"> « </w:t>
      </w:r>
      <w:r w:rsidRPr="00F30397">
        <w:rPr>
          <w:rFonts w:ascii="Times New Roman" w:hAnsi="Times New Roman"/>
          <w:i/>
          <w:sz w:val="23"/>
          <w:szCs w:val="23"/>
        </w:rPr>
        <w:t>car c’est à cet âge qu’un enfant coût vraiment plus cher aux familles</w:t>
      </w:r>
      <w:r w:rsidRPr="00F30397">
        <w:rPr>
          <w:rFonts w:ascii="Times New Roman" w:hAnsi="Times New Roman"/>
          <w:sz w:val="23"/>
          <w:szCs w:val="23"/>
        </w:rPr>
        <w:t> » ; contre 56% qui estiment à l’inverse que ces allocations doivent être versées dès l’âge de 14 ans « </w:t>
      </w:r>
      <w:r w:rsidRPr="00F30397">
        <w:rPr>
          <w:rFonts w:ascii="Times New Roman" w:hAnsi="Times New Roman"/>
          <w:i/>
          <w:sz w:val="23"/>
          <w:szCs w:val="23"/>
        </w:rPr>
        <w:t>car les familles en ont besoin à cet âge</w:t>
      </w:r>
      <w:r w:rsidRPr="00F30397">
        <w:rPr>
          <w:rFonts w:ascii="Times New Roman" w:hAnsi="Times New Roman"/>
          <w:sz w:val="23"/>
          <w:szCs w:val="23"/>
        </w:rPr>
        <w:t> ».</w:t>
      </w:r>
    </w:p>
    <w:p w:rsidR="00323F61" w:rsidRPr="00F30397" w:rsidRDefault="00323F61" w:rsidP="00323F61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Les sympathisants PS y sont là aussi nettement opposés (33%), alors que le centre (51%) ou la droite (48%) sont plus partagés.</w:t>
      </w:r>
    </w:p>
    <w:p w:rsidR="00323F61" w:rsidRPr="00F30397" w:rsidRDefault="00F30397" w:rsidP="00F30397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323F61" w:rsidRPr="00F30397">
        <w:rPr>
          <w:rFonts w:ascii="Times New Roman" w:hAnsi="Times New Roman"/>
          <w:sz w:val="23"/>
          <w:szCs w:val="23"/>
        </w:rPr>
        <w:t xml:space="preserve">a meilleure </w:t>
      </w:r>
      <w:r w:rsidR="00323F61" w:rsidRPr="00F30397">
        <w:rPr>
          <w:rFonts w:ascii="Times New Roman" w:hAnsi="Times New Roman"/>
          <w:b/>
          <w:sz w:val="23"/>
          <w:szCs w:val="23"/>
        </w:rPr>
        <w:t>répartition du congé parental</w:t>
      </w:r>
      <w:r w:rsidR="00323F61" w:rsidRPr="00F30397">
        <w:rPr>
          <w:rFonts w:ascii="Times New Roman" w:hAnsi="Times New Roman"/>
          <w:sz w:val="23"/>
          <w:szCs w:val="23"/>
        </w:rPr>
        <w:t xml:space="preserve"> entre père et mère est</w:t>
      </w:r>
      <w:r>
        <w:rPr>
          <w:rFonts w:ascii="Times New Roman" w:hAnsi="Times New Roman"/>
          <w:sz w:val="23"/>
          <w:szCs w:val="23"/>
        </w:rPr>
        <w:t xml:space="preserve"> en revanche</w:t>
      </w:r>
      <w:r w:rsidR="00323F61" w:rsidRPr="00F30397">
        <w:rPr>
          <w:rFonts w:ascii="Times New Roman" w:hAnsi="Times New Roman"/>
          <w:sz w:val="23"/>
          <w:szCs w:val="23"/>
        </w:rPr>
        <w:t xml:space="preserve"> acceptée : les deux tiers des Français se déclarent favorables à « </w:t>
      </w:r>
      <w:r w:rsidR="00323F61" w:rsidRPr="00F30397">
        <w:rPr>
          <w:rFonts w:ascii="Times New Roman" w:hAnsi="Times New Roman"/>
          <w:i/>
          <w:sz w:val="23"/>
          <w:szCs w:val="23"/>
        </w:rPr>
        <w:t>ce que les 3 ans de congé parental soient maintenus, mais répartis égalitairement entre le père et la mère, c’est à dire 18 mois maximum pour chacun</w:t>
      </w:r>
      <w:r w:rsidR="00323F61" w:rsidRPr="00F30397">
        <w:rPr>
          <w:rFonts w:ascii="Times New Roman" w:hAnsi="Times New Roman"/>
          <w:sz w:val="23"/>
          <w:szCs w:val="23"/>
        </w:rPr>
        <w:t> ». Le principe est reconnu à gauche (70%) et à droite (62%).</w:t>
      </w:r>
    </w:p>
    <w:p w:rsidR="00323F61" w:rsidRPr="00F30397" w:rsidRDefault="00323F61" w:rsidP="00323F61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L’idée de </w:t>
      </w:r>
      <w:r w:rsidRPr="00F30397">
        <w:rPr>
          <w:rFonts w:ascii="Times New Roman" w:hAnsi="Times New Roman"/>
          <w:b/>
          <w:sz w:val="23"/>
          <w:szCs w:val="23"/>
        </w:rPr>
        <w:t>moduler les allocations familiales</w:t>
      </w:r>
      <w:r w:rsidRPr="00F30397">
        <w:rPr>
          <w:rFonts w:ascii="Times New Roman" w:hAnsi="Times New Roman"/>
          <w:sz w:val="23"/>
          <w:szCs w:val="23"/>
        </w:rPr>
        <w:t xml:space="preserve"> reçoit un </w:t>
      </w:r>
      <w:r w:rsidR="00F30397">
        <w:rPr>
          <w:rFonts w:ascii="Times New Roman" w:hAnsi="Times New Roman"/>
          <w:sz w:val="23"/>
          <w:szCs w:val="23"/>
        </w:rPr>
        <w:t>très bon</w:t>
      </w:r>
      <w:r w:rsidRPr="00F30397">
        <w:rPr>
          <w:rFonts w:ascii="Times New Roman" w:hAnsi="Times New Roman"/>
          <w:sz w:val="23"/>
          <w:szCs w:val="23"/>
        </w:rPr>
        <w:t xml:space="preserve"> accueil : 82% se disent d’accord avec l’idée « </w:t>
      </w:r>
      <w:r w:rsidRPr="00F30397">
        <w:rPr>
          <w:rFonts w:ascii="Times New Roman" w:hAnsi="Times New Roman"/>
          <w:i/>
          <w:sz w:val="23"/>
          <w:szCs w:val="23"/>
        </w:rPr>
        <w:t>adapter le montant des allocations familiales aux revenus des familles</w:t>
      </w:r>
      <w:r w:rsidRPr="00F30397">
        <w:rPr>
          <w:rFonts w:ascii="Times New Roman" w:hAnsi="Times New Roman"/>
          <w:sz w:val="23"/>
          <w:szCs w:val="23"/>
        </w:rPr>
        <w:t> », contre 18% qui préfèrent « </w:t>
      </w:r>
      <w:r w:rsidRPr="00F30397">
        <w:rPr>
          <w:rFonts w:ascii="Times New Roman" w:hAnsi="Times New Roman"/>
          <w:i/>
          <w:sz w:val="23"/>
          <w:szCs w:val="23"/>
        </w:rPr>
        <w:t>verser le même montant d’allocations familiales à toutes les familles</w:t>
      </w:r>
      <w:r w:rsidRPr="00F30397">
        <w:rPr>
          <w:rFonts w:ascii="Times New Roman" w:hAnsi="Times New Roman"/>
          <w:sz w:val="23"/>
          <w:szCs w:val="23"/>
        </w:rPr>
        <w:t> ».</w:t>
      </w:r>
    </w:p>
    <w:p w:rsidR="00323F61" w:rsidRPr="00F30397" w:rsidRDefault="00323F61" w:rsidP="00323F6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Les sympathisants de la majorité sont quasi-unanimes (92%) ; les taux de soutien sont très élevés à droite (77%) et au Front National (79%).</w:t>
      </w:r>
    </w:p>
    <w:p w:rsidR="00323F61" w:rsidRPr="00F30397" w:rsidRDefault="00323F61" w:rsidP="00323F6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L’approbation concerne toutes les CSP : 84% des CSP+, 86% des professions intermédiaires et 86% des CSP-. Le taux d’approbation le plus bas se trouve paradoxalement chez… les retraités (77%).</w:t>
      </w:r>
    </w:p>
    <w:p w:rsidR="00E95062" w:rsidRPr="00F30397" w:rsidRDefault="00323F61" w:rsidP="005D40C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Ces résultats </w:t>
      </w:r>
      <w:r w:rsidR="00F30397">
        <w:rPr>
          <w:rFonts w:ascii="Times New Roman" w:hAnsi="Times New Roman"/>
          <w:sz w:val="23"/>
          <w:szCs w:val="23"/>
        </w:rPr>
        <w:t>rejoignent ceux d’u</w:t>
      </w:r>
      <w:r w:rsidRPr="00F30397">
        <w:rPr>
          <w:rFonts w:ascii="Times New Roman" w:hAnsi="Times New Roman"/>
          <w:sz w:val="23"/>
          <w:szCs w:val="23"/>
        </w:rPr>
        <w:t xml:space="preserve">ne série d’étude publiées au </w:t>
      </w:r>
      <w:r w:rsidR="009A7940" w:rsidRPr="00F30397">
        <w:rPr>
          <w:rFonts w:ascii="Times New Roman" w:hAnsi="Times New Roman"/>
          <w:sz w:val="23"/>
          <w:szCs w:val="23"/>
        </w:rPr>
        <w:t xml:space="preserve">premier semestre 2013 </w:t>
      </w:r>
      <w:r w:rsidR="009A7940" w:rsidRPr="00F30397">
        <w:rPr>
          <w:rFonts w:ascii="Times New Roman" w:hAnsi="Times New Roman"/>
          <w:i/>
          <w:sz w:val="23"/>
          <w:szCs w:val="23"/>
        </w:rPr>
        <w:t>(</w:t>
      </w:r>
      <w:proofErr w:type="spellStart"/>
      <w:r w:rsidR="009A7940" w:rsidRPr="00F30397">
        <w:rPr>
          <w:rFonts w:ascii="Times New Roman" w:hAnsi="Times New Roman"/>
          <w:i/>
          <w:sz w:val="23"/>
          <w:szCs w:val="23"/>
        </w:rPr>
        <w:t>Ifop</w:t>
      </w:r>
      <w:proofErr w:type="spellEnd"/>
      <w:r w:rsidR="009A7940" w:rsidRPr="00F30397">
        <w:rPr>
          <w:rFonts w:ascii="Times New Roman" w:hAnsi="Times New Roman"/>
          <w:i/>
          <w:sz w:val="23"/>
          <w:szCs w:val="23"/>
        </w:rPr>
        <w:t xml:space="preserve"> pour le JDD ; Harris Interactive pour LCP ; CSA pour BFM-TV)</w:t>
      </w:r>
      <w:r w:rsidRPr="00F30397">
        <w:rPr>
          <w:rFonts w:ascii="Times New Roman" w:hAnsi="Times New Roman"/>
          <w:sz w:val="23"/>
          <w:szCs w:val="23"/>
        </w:rPr>
        <w:t xml:space="preserve">, </w:t>
      </w:r>
      <w:r w:rsidR="00784D33">
        <w:rPr>
          <w:rFonts w:ascii="Times New Roman" w:hAnsi="Times New Roman"/>
          <w:sz w:val="23"/>
          <w:szCs w:val="23"/>
        </w:rPr>
        <w:t xml:space="preserve">qui </w:t>
      </w:r>
      <w:r w:rsidRPr="00F30397">
        <w:rPr>
          <w:rFonts w:ascii="Times New Roman" w:hAnsi="Times New Roman"/>
          <w:sz w:val="23"/>
          <w:szCs w:val="23"/>
        </w:rPr>
        <w:t>faisait</w:t>
      </w:r>
      <w:r w:rsidR="005D40C6" w:rsidRPr="00F30397">
        <w:rPr>
          <w:rFonts w:ascii="Times New Roman" w:hAnsi="Times New Roman"/>
          <w:sz w:val="23"/>
          <w:szCs w:val="23"/>
        </w:rPr>
        <w:t xml:space="preserve"> notamment</w:t>
      </w:r>
      <w:r w:rsidRPr="00F30397">
        <w:rPr>
          <w:rFonts w:ascii="Times New Roman" w:hAnsi="Times New Roman"/>
          <w:sz w:val="23"/>
          <w:szCs w:val="23"/>
        </w:rPr>
        <w:t xml:space="preserve"> apparaître</w:t>
      </w:r>
      <w:r w:rsidR="005D40C6" w:rsidRPr="00F30397">
        <w:rPr>
          <w:rFonts w:ascii="Times New Roman" w:hAnsi="Times New Roman"/>
          <w:sz w:val="23"/>
          <w:szCs w:val="23"/>
        </w:rPr>
        <w:t xml:space="preserve"> que</w:t>
      </w:r>
      <w:r w:rsidR="009A7940" w:rsidRPr="00F30397">
        <w:rPr>
          <w:rFonts w:ascii="Times New Roman" w:hAnsi="Times New Roman"/>
          <w:sz w:val="23"/>
          <w:szCs w:val="23"/>
        </w:rPr>
        <w:t> :</w:t>
      </w:r>
    </w:p>
    <w:p w:rsidR="008B2F1C" w:rsidRPr="00F30397" w:rsidRDefault="008908E0" w:rsidP="00784D33">
      <w:pPr>
        <w:pStyle w:val="Index6"/>
        <w:numPr>
          <w:ilvl w:val="0"/>
          <w:numId w:val="36"/>
        </w:numPr>
        <w:tabs>
          <w:tab w:val="left" w:pos="426"/>
        </w:tabs>
        <w:spacing w:before="120" w:line="288" w:lineRule="auto"/>
        <w:ind w:left="426" w:hanging="284"/>
        <w:jc w:val="both"/>
        <w:rPr>
          <w:rFonts w:ascii="Times New Roman" w:hAnsi="Times New Roman"/>
          <w:spacing w:val="-2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74% des Français se dis</w:t>
      </w:r>
      <w:r w:rsidR="005D40C6" w:rsidRPr="00F30397">
        <w:rPr>
          <w:rFonts w:ascii="Times New Roman" w:hAnsi="Times New Roman"/>
          <w:sz w:val="23"/>
          <w:szCs w:val="23"/>
        </w:rPr>
        <w:t>ai</w:t>
      </w:r>
      <w:r w:rsidRPr="00F30397">
        <w:rPr>
          <w:rFonts w:ascii="Times New Roman" w:hAnsi="Times New Roman"/>
          <w:sz w:val="23"/>
          <w:szCs w:val="23"/>
        </w:rPr>
        <w:t>ent favorables à « </w:t>
      </w:r>
      <w:r w:rsidRPr="00F30397">
        <w:rPr>
          <w:rFonts w:ascii="Times New Roman" w:hAnsi="Times New Roman"/>
          <w:i/>
          <w:sz w:val="23"/>
          <w:szCs w:val="23"/>
        </w:rPr>
        <w:t>un plafonnement des allocations familiales qui consisterait à les moduler selon les revenus de chaque famille</w:t>
      </w:r>
      <w:r w:rsidR="00784D33">
        <w:rPr>
          <w:rFonts w:ascii="Times New Roman" w:hAnsi="Times New Roman"/>
          <w:sz w:val="23"/>
          <w:szCs w:val="23"/>
        </w:rPr>
        <w:t> »</w:t>
      </w:r>
      <w:r w:rsidR="00EC6B86" w:rsidRPr="00F30397">
        <w:rPr>
          <w:rFonts w:ascii="Times New Roman" w:hAnsi="Times New Roman"/>
          <w:sz w:val="23"/>
          <w:szCs w:val="23"/>
        </w:rPr>
        <w:t>.</w:t>
      </w:r>
      <w:r w:rsidRPr="00F30397">
        <w:rPr>
          <w:rFonts w:ascii="Times New Roman" w:hAnsi="Times New Roman"/>
          <w:sz w:val="23"/>
          <w:szCs w:val="23"/>
        </w:rPr>
        <w:t xml:space="preserve"> </w:t>
      </w:r>
      <w:r w:rsidR="008B2F1C" w:rsidRPr="00F30397">
        <w:rPr>
          <w:rFonts w:ascii="Times New Roman" w:hAnsi="Times New Roman"/>
          <w:sz w:val="23"/>
          <w:szCs w:val="23"/>
        </w:rPr>
        <w:t xml:space="preserve">Les classes moyennes </w:t>
      </w:r>
      <w:r w:rsidR="005C675C" w:rsidRPr="00F30397">
        <w:rPr>
          <w:rFonts w:ascii="Times New Roman" w:hAnsi="Times New Roman"/>
          <w:sz w:val="23"/>
          <w:szCs w:val="23"/>
        </w:rPr>
        <w:t>approuvent cette idée</w:t>
      </w:r>
      <w:r w:rsidR="008B2F1C" w:rsidRPr="00F30397">
        <w:rPr>
          <w:rFonts w:ascii="Times New Roman" w:hAnsi="Times New Roman"/>
          <w:sz w:val="23"/>
          <w:szCs w:val="23"/>
        </w:rPr>
        <w:t xml:space="preserve"> (75% d’approbation des </w:t>
      </w:r>
      <w:r w:rsidR="008B2F1C" w:rsidRPr="00F30397">
        <w:rPr>
          <w:rFonts w:ascii="Times New Roman" w:hAnsi="Times New Roman"/>
          <w:spacing w:val="-2"/>
          <w:sz w:val="23"/>
          <w:szCs w:val="23"/>
        </w:rPr>
        <w:t>professions intermédiaires ; 71% des employés) ; la gauche y est favorable à 83%, la droite à 66%.</w:t>
      </w:r>
    </w:p>
    <w:p w:rsidR="00E30F66" w:rsidRPr="00F30397" w:rsidRDefault="008B2F1C" w:rsidP="00784D33">
      <w:pPr>
        <w:pStyle w:val="Index6"/>
        <w:numPr>
          <w:ilvl w:val="0"/>
          <w:numId w:val="36"/>
        </w:numPr>
        <w:tabs>
          <w:tab w:val="left" w:pos="426"/>
        </w:tabs>
        <w:spacing w:before="120" w:line="288" w:lineRule="auto"/>
        <w:ind w:left="426" w:hanging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La proposition de « </w:t>
      </w:r>
      <w:r w:rsidRPr="00F30397">
        <w:rPr>
          <w:rFonts w:ascii="Times New Roman" w:hAnsi="Times New Roman"/>
          <w:i/>
          <w:sz w:val="23"/>
          <w:szCs w:val="23"/>
        </w:rPr>
        <w:t>restreindre leur distribution sous conditions de ressources, alors qu'elles sont actuellement versées à tous les foyers sans distinction de revenu</w:t>
      </w:r>
      <w:r w:rsidR="005D40C6" w:rsidRPr="00F30397">
        <w:rPr>
          <w:rFonts w:ascii="Times New Roman" w:hAnsi="Times New Roman"/>
          <w:sz w:val="23"/>
          <w:szCs w:val="23"/>
        </w:rPr>
        <w:t> » recueillait</w:t>
      </w:r>
      <w:r w:rsidRPr="00F30397">
        <w:rPr>
          <w:rFonts w:ascii="Times New Roman" w:hAnsi="Times New Roman"/>
          <w:sz w:val="23"/>
          <w:szCs w:val="23"/>
        </w:rPr>
        <w:t xml:space="preserve"> </w:t>
      </w:r>
      <w:r w:rsidR="006C549C" w:rsidRPr="00F30397">
        <w:rPr>
          <w:rFonts w:ascii="Times New Roman" w:hAnsi="Times New Roman"/>
          <w:sz w:val="23"/>
          <w:szCs w:val="23"/>
        </w:rPr>
        <w:t xml:space="preserve">73% d’avis positif. Les classes moyennes y sont favorables : 75% </w:t>
      </w:r>
      <w:r w:rsidR="004A7B47" w:rsidRPr="00F30397">
        <w:rPr>
          <w:rFonts w:ascii="Times New Roman" w:hAnsi="Times New Roman"/>
          <w:sz w:val="23"/>
          <w:szCs w:val="23"/>
        </w:rPr>
        <w:t>de</w:t>
      </w:r>
      <w:r w:rsidR="006C549C" w:rsidRPr="00F30397">
        <w:rPr>
          <w:rFonts w:ascii="Times New Roman" w:hAnsi="Times New Roman"/>
          <w:sz w:val="23"/>
          <w:szCs w:val="23"/>
        </w:rPr>
        <w:t xml:space="preserve"> ceux qui ont un revenu net jusqu’à 3500€</w:t>
      </w:r>
      <w:r w:rsidR="00E30F66" w:rsidRPr="00F30397">
        <w:rPr>
          <w:rFonts w:ascii="Times New Roman" w:hAnsi="Times New Roman"/>
          <w:sz w:val="23"/>
          <w:szCs w:val="23"/>
        </w:rPr>
        <w:t xml:space="preserve"> l’approuvent</w:t>
      </w:r>
      <w:r w:rsidR="006C549C" w:rsidRPr="00F30397">
        <w:rPr>
          <w:rFonts w:ascii="Times New Roman" w:hAnsi="Times New Roman"/>
          <w:sz w:val="23"/>
          <w:szCs w:val="23"/>
        </w:rPr>
        <w:t>.</w:t>
      </w:r>
      <w:r w:rsidR="00E30F66" w:rsidRPr="00F30397">
        <w:rPr>
          <w:rFonts w:ascii="Times New Roman" w:hAnsi="Times New Roman"/>
          <w:sz w:val="23"/>
          <w:szCs w:val="23"/>
        </w:rPr>
        <w:t xml:space="preserve"> Les sondés </w:t>
      </w:r>
      <w:r w:rsidR="00784D33">
        <w:rPr>
          <w:rFonts w:ascii="Times New Roman" w:hAnsi="Times New Roman"/>
          <w:sz w:val="23"/>
          <w:szCs w:val="23"/>
        </w:rPr>
        <w:t>aux revenus compris</w:t>
      </w:r>
      <w:r w:rsidR="005566FD" w:rsidRPr="00F30397">
        <w:rPr>
          <w:rFonts w:ascii="Times New Roman" w:hAnsi="Times New Roman"/>
          <w:sz w:val="23"/>
          <w:szCs w:val="23"/>
        </w:rPr>
        <w:t xml:space="preserve"> entre 3500 et 5000 </w:t>
      </w:r>
      <w:r w:rsidR="006C549C" w:rsidRPr="00F30397">
        <w:rPr>
          <w:rFonts w:ascii="Times New Roman" w:hAnsi="Times New Roman"/>
          <w:sz w:val="23"/>
          <w:szCs w:val="23"/>
        </w:rPr>
        <w:t>€ nets mensuels soutien</w:t>
      </w:r>
      <w:r w:rsidR="00E30F66" w:rsidRPr="00F30397">
        <w:rPr>
          <w:rFonts w:ascii="Times New Roman" w:hAnsi="Times New Roman"/>
          <w:sz w:val="23"/>
          <w:szCs w:val="23"/>
        </w:rPr>
        <w:t>nent</w:t>
      </w:r>
      <w:r w:rsidR="006C549C" w:rsidRPr="00F30397">
        <w:rPr>
          <w:rFonts w:ascii="Times New Roman" w:hAnsi="Times New Roman"/>
          <w:sz w:val="23"/>
          <w:szCs w:val="23"/>
        </w:rPr>
        <w:t xml:space="preserve"> encore la mesure (à 59%). Seuls ceux qui gagnent plus de 5000 € par mois commencent à décrocher (48% favorables).</w:t>
      </w:r>
    </w:p>
    <w:p w:rsidR="00F40210" w:rsidRPr="00F30397" w:rsidRDefault="00F40210" w:rsidP="005566FD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 xml:space="preserve">Ces mesures sont </w:t>
      </w:r>
      <w:r w:rsidR="00784D33">
        <w:rPr>
          <w:rFonts w:ascii="Times New Roman" w:hAnsi="Times New Roman"/>
          <w:sz w:val="23"/>
          <w:szCs w:val="23"/>
        </w:rPr>
        <w:t>très</w:t>
      </w:r>
      <w:r w:rsidRPr="00F30397">
        <w:rPr>
          <w:rFonts w:ascii="Times New Roman" w:hAnsi="Times New Roman"/>
          <w:sz w:val="23"/>
          <w:szCs w:val="23"/>
        </w:rPr>
        <w:t xml:space="preserve"> appréciées par les sympathisants de gauche : près de 80%, contre 60% pour les des sympathisants de droite.</w:t>
      </w:r>
    </w:p>
    <w:p w:rsidR="00EC6B86" w:rsidRPr="00F30397" w:rsidRDefault="008B2F1C" w:rsidP="005566FD">
      <w:pPr>
        <w:pStyle w:val="Index6"/>
        <w:numPr>
          <w:ilvl w:val="0"/>
          <w:numId w:val="36"/>
        </w:numPr>
        <w:tabs>
          <w:tab w:val="left" w:pos="426"/>
        </w:tabs>
        <w:spacing w:before="240" w:line="288" w:lineRule="auto"/>
        <w:ind w:left="426" w:hanging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« </w:t>
      </w:r>
      <w:r w:rsidRPr="00F30397">
        <w:rPr>
          <w:rFonts w:ascii="Times New Roman" w:hAnsi="Times New Roman"/>
          <w:i/>
          <w:sz w:val="23"/>
          <w:szCs w:val="23"/>
        </w:rPr>
        <w:t>Geler leur revalorisation pour les plus hauts revenus</w:t>
      </w:r>
      <w:r w:rsidRPr="00F30397">
        <w:rPr>
          <w:rFonts w:ascii="Times New Roman" w:hAnsi="Times New Roman"/>
          <w:sz w:val="23"/>
          <w:szCs w:val="23"/>
        </w:rPr>
        <w:t xml:space="preserve"> » </w:t>
      </w:r>
      <w:r w:rsidR="005D40C6" w:rsidRPr="00F30397">
        <w:rPr>
          <w:rFonts w:ascii="Times New Roman" w:hAnsi="Times New Roman"/>
          <w:sz w:val="23"/>
          <w:szCs w:val="23"/>
        </w:rPr>
        <w:t>recueillait</w:t>
      </w:r>
      <w:r w:rsidRPr="00F30397">
        <w:rPr>
          <w:rFonts w:ascii="Times New Roman" w:hAnsi="Times New Roman"/>
          <w:sz w:val="23"/>
          <w:szCs w:val="23"/>
        </w:rPr>
        <w:t xml:space="preserve"> 79% de soutiens (81% pour les foyers avec enfants).</w:t>
      </w:r>
      <w:r w:rsidR="005C675C" w:rsidRPr="00F30397">
        <w:rPr>
          <w:rFonts w:ascii="Times New Roman" w:hAnsi="Times New Roman"/>
          <w:sz w:val="23"/>
          <w:szCs w:val="23"/>
        </w:rPr>
        <w:t xml:space="preserve"> L’effritement du soutien à mesure que les revenus augmentent reste faible : 69% de ceux qui gagnent entre 3500 et 5000 € mensuels</w:t>
      </w:r>
      <w:r w:rsidR="004A7B47" w:rsidRPr="00F30397">
        <w:rPr>
          <w:rFonts w:ascii="Times New Roman" w:hAnsi="Times New Roman"/>
          <w:sz w:val="23"/>
          <w:szCs w:val="23"/>
        </w:rPr>
        <w:t xml:space="preserve"> y sont favorables ;</w:t>
      </w:r>
      <w:r w:rsidR="005C675C" w:rsidRPr="00F30397">
        <w:rPr>
          <w:rFonts w:ascii="Times New Roman" w:hAnsi="Times New Roman"/>
          <w:sz w:val="23"/>
          <w:szCs w:val="23"/>
        </w:rPr>
        <w:t xml:space="preserve"> 64% de ceux dont le revenu est supérieur à 5000 € net.</w:t>
      </w:r>
    </w:p>
    <w:p w:rsidR="004A7B47" w:rsidRPr="00F30397" w:rsidRDefault="009A7940" w:rsidP="005D40C6">
      <w:pPr>
        <w:pStyle w:val="Index6"/>
        <w:numPr>
          <w:ilvl w:val="0"/>
          <w:numId w:val="36"/>
        </w:numPr>
        <w:tabs>
          <w:tab w:val="left" w:pos="426"/>
        </w:tabs>
        <w:spacing w:before="240" w:line="288" w:lineRule="auto"/>
        <w:ind w:left="426" w:hanging="284"/>
        <w:jc w:val="both"/>
        <w:rPr>
          <w:rFonts w:ascii="Times New Roman" w:hAnsi="Times New Roman"/>
          <w:sz w:val="23"/>
          <w:szCs w:val="23"/>
        </w:rPr>
      </w:pPr>
      <w:r w:rsidRPr="00F30397">
        <w:rPr>
          <w:rFonts w:ascii="Times New Roman" w:hAnsi="Times New Roman"/>
          <w:sz w:val="23"/>
          <w:szCs w:val="23"/>
        </w:rPr>
        <w:t>En revanche, les Français ne sont pas prêts à payer plus.</w:t>
      </w:r>
      <w:r w:rsidR="00C6648E" w:rsidRPr="00F30397">
        <w:rPr>
          <w:rFonts w:ascii="Times New Roman" w:hAnsi="Times New Roman"/>
          <w:sz w:val="23"/>
          <w:szCs w:val="23"/>
        </w:rPr>
        <w:t xml:space="preserve"> </w:t>
      </w:r>
      <w:r w:rsidR="004A7B47" w:rsidRPr="00F30397">
        <w:rPr>
          <w:rFonts w:ascii="Times New Roman" w:hAnsi="Times New Roman"/>
          <w:bCs/>
          <w:sz w:val="23"/>
          <w:szCs w:val="23"/>
        </w:rPr>
        <w:t>« </w:t>
      </w:r>
      <w:r w:rsidR="004A7B47" w:rsidRPr="00F30397">
        <w:rPr>
          <w:rFonts w:ascii="Times New Roman" w:hAnsi="Times New Roman"/>
          <w:bCs/>
          <w:i/>
          <w:sz w:val="23"/>
          <w:szCs w:val="23"/>
        </w:rPr>
        <w:t>Fiscaliser les allocations en les intégrant dans les revenus du foyer soumis aux impôts</w:t>
      </w:r>
      <w:r w:rsidR="004A7B47" w:rsidRPr="00F30397">
        <w:rPr>
          <w:rFonts w:ascii="Times New Roman" w:hAnsi="Times New Roman"/>
          <w:bCs/>
          <w:sz w:val="23"/>
          <w:szCs w:val="23"/>
        </w:rPr>
        <w:t xml:space="preserve"> » </w:t>
      </w:r>
      <w:r w:rsidR="005D40C6" w:rsidRPr="00F30397">
        <w:rPr>
          <w:rFonts w:ascii="Times New Roman" w:hAnsi="Times New Roman"/>
          <w:bCs/>
          <w:sz w:val="23"/>
          <w:szCs w:val="23"/>
        </w:rPr>
        <w:t xml:space="preserve">ne </w:t>
      </w:r>
      <w:r w:rsidR="005D40C6" w:rsidRPr="00F30397">
        <w:rPr>
          <w:rFonts w:ascii="Times New Roman" w:hAnsi="Times New Roman"/>
          <w:sz w:val="23"/>
          <w:szCs w:val="23"/>
        </w:rPr>
        <w:t>recueillait</w:t>
      </w:r>
      <w:r w:rsidR="004A7B47" w:rsidRPr="00F30397">
        <w:rPr>
          <w:rFonts w:ascii="Times New Roman" w:hAnsi="Times New Roman"/>
          <w:bCs/>
          <w:sz w:val="23"/>
          <w:szCs w:val="23"/>
        </w:rPr>
        <w:t xml:space="preserve"> que 44% d’approbation contre 55% d’opposition.</w:t>
      </w:r>
    </w:p>
    <w:p w:rsidR="00563B3D" w:rsidRDefault="005D40C6" w:rsidP="005D40C6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30112F">
        <w:rPr>
          <w:rFonts w:ascii="Times New Roman" w:hAnsi="Times New Roman"/>
          <w:bCs/>
          <w:sz w:val="23"/>
          <w:szCs w:val="23"/>
        </w:rPr>
        <w:t>es plus défavorisés se dis</w:t>
      </w:r>
      <w:r>
        <w:rPr>
          <w:rFonts w:ascii="Times New Roman" w:hAnsi="Times New Roman"/>
          <w:bCs/>
          <w:sz w:val="23"/>
          <w:szCs w:val="23"/>
        </w:rPr>
        <w:t>ai</w:t>
      </w:r>
      <w:r w:rsidR="0030112F">
        <w:rPr>
          <w:rFonts w:ascii="Times New Roman" w:hAnsi="Times New Roman"/>
          <w:bCs/>
          <w:sz w:val="23"/>
          <w:szCs w:val="23"/>
        </w:rPr>
        <w:t xml:space="preserve">ent massivement opposés (27% de ceux qui gagnent moins de 1200 € par mois - </w:t>
      </w:r>
      <w:r w:rsidR="00FE6191">
        <w:rPr>
          <w:rFonts w:ascii="Times New Roman" w:hAnsi="Times New Roman"/>
          <w:bCs/>
          <w:sz w:val="23"/>
          <w:szCs w:val="23"/>
        </w:rPr>
        <w:t>pourtant non assujettis à</w:t>
      </w:r>
      <w:r w:rsidR="0030112F">
        <w:rPr>
          <w:rFonts w:ascii="Times New Roman" w:hAnsi="Times New Roman"/>
          <w:bCs/>
          <w:sz w:val="23"/>
          <w:szCs w:val="23"/>
        </w:rPr>
        <w:t xml:space="preserve"> l’IR… - soutiennent cette proposition) ; </w:t>
      </w:r>
      <w:r>
        <w:rPr>
          <w:rFonts w:ascii="Times New Roman" w:hAnsi="Times New Roman"/>
          <w:bCs/>
          <w:sz w:val="23"/>
          <w:szCs w:val="23"/>
        </w:rPr>
        <w:t>alors que</w:t>
      </w:r>
      <w:r w:rsidR="0030112F">
        <w:rPr>
          <w:rFonts w:ascii="Times New Roman" w:hAnsi="Times New Roman"/>
          <w:bCs/>
          <w:sz w:val="23"/>
          <w:szCs w:val="23"/>
        </w:rPr>
        <w:t xml:space="preserve"> les plus aisés </w:t>
      </w:r>
      <w:r w:rsidR="0030112F" w:rsidRPr="005566FD">
        <w:rPr>
          <w:rFonts w:ascii="Times New Roman" w:hAnsi="Times New Roman"/>
          <w:sz w:val="23"/>
          <w:szCs w:val="23"/>
        </w:rPr>
        <w:t>l’accept</w:t>
      </w:r>
      <w:r>
        <w:rPr>
          <w:rFonts w:ascii="Times New Roman" w:hAnsi="Times New Roman"/>
          <w:sz w:val="23"/>
          <w:szCs w:val="23"/>
        </w:rPr>
        <w:t>ai</w:t>
      </w:r>
      <w:r w:rsidR="0030112F" w:rsidRPr="005566FD">
        <w:rPr>
          <w:rFonts w:ascii="Times New Roman" w:hAnsi="Times New Roman"/>
          <w:sz w:val="23"/>
          <w:szCs w:val="23"/>
        </w:rPr>
        <w:t>ent</w:t>
      </w:r>
      <w:r w:rsidR="0030112F">
        <w:rPr>
          <w:rFonts w:ascii="Times New Roman" w:hAnsi="Times New Roman"/>
          <w:bCs/>
          <w:sz w:val="23"/>
          <w:szCs w:val="23"/>
        </w:rPr>
        <w:t xml:space="preserve"> davantage (48% de ceux qui gagnent plus de 5000 €, soit pour cette tranche le même taux d’approbation que la mise sous conditions de ressources</w:t>
      </w:r>
      <w:r w:rsidR="00784D92">
        <w:rPr>
          <w:rFonts w:ascii="Times New Roman" w:hAnsi="Times New Roman"/>
          <w:bCs/>
          <w:sz w:val="23"/>
          <w:szCs w:val="23"/>
        </w:rPr>
        <w:t>)</w:t>
      </w:r>
      <w:r w:rsidR="0030112F">
        <w:rPr>
          <w:rFonts w:ascii="Times New Roman" w:hAnsi="Times New Roman"/>
          <w:bCs/>
          <w:sz w:val="23"/>
          <w:szCs w:val="23"/>
        </w:rPr>
        <w:t>.</w:t>
      </w:r>
    </w:p>
    <w:p w:rsidR="00784D33" w:rsidRDefault="00784D33" w:rsidP="005D40C6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</w:p>
    <w:p w:rsidR="00784D33" w:rsidRDefault="00784D33" w:rsidP="005D40C6">
      <w:pPr>
        <w:pStyle w:val="Index6"/>
        <w:tabs>
          <w:tab w:val="left" w:pos="284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</w:p>
    <w:p w:rsidR="00784D33" w:rsidRPr="005D40C6" w:rsidRDefault="00784D33" w:rsidP="00784D33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784D33" w:rsidRPr="005D40C6" w:rsidSect="00784D92">
      <w:pgSz w:w="11906" w:h="16838"/>
      <w:pgMar w:top="1021" w:right="1304" w:bottom="85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427339970">
    <w:abstractNumId w:val="30"/>
  </w:num>
  <w:num w:numId="2" w16cid:durableId="639772053">
    <w:abstractNumId w:val="1"/>
  </w:num>
  <w:num w:numId="3" w16cid:durableId="12079998">
    <w:abstractNumId w:val="9"/>
  </w:num>
  <w:num w:numId="4" w16cid:durableId="1247957007">
    <w:abstractNumId w:val="18"/>
  </w:num>
  <w:num w:numId="5" w16cid:durableId="372849341">
    <w:abstractNumId w:val="4"/>
  </w:num>
  <w:num w:numId="6" w16cid:durableId="6472487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69760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9697041">
    <w:abstractNumId w:val="25"/>
  </w:num>
  <w:num w:numId="9" w16cid:durableId="1330786963">
    <w:abstractNumId w:val="8"/>
  </w:num>
  <w:num w:numId="10" w16cid:durableId="2058124849">
    <w:abstractNumId w:val="16"/>
  </w:num>
  <w:num w:numId="11" w16cid:durableId="1936671458">
    <w:abstractNumId w:val="19"/>
  </w:num>
  <w:num w:numId="12" w16cid:durableId="459540963">
    <w:abstractNumId w:val="7"/>
  </w:num>
  <w:num w:numId="13" w16cid:durableId="2032291648">
    <w:abstractNumId w:val="11"/>
  </w:num>
  <w:num w:numId="14" w16cid:durableId="74476890">
    <w:abstractNumId w:val="17"/>
  </w:num>
  <w:num w:numId="15" w16cid:durableId="1610434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5976701">
    <w:abstractNumId w:val="3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34325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4004600">
    <w:abstractNumId w:val="6"/>
  </w:num>
  <w:num w:numId="19" w16cid:durableId="1924877133">
    <w:abstractNumId w:val="15"/>
  </w:num>
  <w:num w:numId="20" w16cid:durableId="357971845">
    <w:abstractNumId w:val="14"/>
  </w:num>
  <w:num w:numId="21" w16cid:durableId="593243525">
    <w:abstractNumId w:val="3"/>
  </w:num>
  <w:num w:numId="22" w16cid:durableId="2135520533">
    <w:abstractNumId w:val="2"/>
  </w:num>
  <w:num w:numId="23" w16cid:durableId="14424779">
    <w:abstractNumId w:val="10"/>
  </w:num>
  <w:num w:numId="24" w16cid:durableId="209341003">
    <w:abstractNumId w:val="29"/>
  </w:num>
  <w:num w:numId="25" w16cid:durableId="1767580509">
    <w:abstractNumId w:val="24"/>
  </w:num>
  <w:num w:numId="26" w16cid:durableId="180835799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520178">
    <w:abstractNumId w:val="32"/>
  </w:num>
  <w:num w:numId="28" w16cid:durableId="275138368">
    <w:abstractNumId w:val="23"/>
  </w:num>
  <w:num w:numId="29" w16cid:durableId="523831729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95393867">
    <w:abstractNumId w:val="0"/>
  </w:num>
  <w:num w:numId="31" w16cid:durableId="104664561">
    <w:abstractNumId w:val="28"/>
  </w:num>
  <w:num w:numId="32" w16cid:durableId="266928806">
    <w:abstractNumId w:val="5"/>
  </w:num>
  <w:num w:numId="33" w16cid:durableId="11637390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15727000">
    <w:abstractNumId w:val="12"/>
  </w:num>
  <w:num w:numId="35" w16cid:durableId="350840110">
    <w:abstractNumId w:val="22"/>
  </w:num>
  <w:num w:numId="36" w16cid:durableId="1806772958">
    <w:abstractNumId w:val="27"/>
  </w:num>
  <w:num w:numId="37" w16cid:durableId="13438178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61993"/>
    <w:rsid w:val="000623C3"/>
    <w:rsid w:val="00072037"/>
    <w:rsid w:val="00095CB4"/>
    <w:rsid w:val="000D1840"/>
    <w:rsid w:val="000D7E84"/>
    <w:rsid w:val="00100543"/>
    <w:rsid w:val="0011140E"/>
    <w:rsid w:val="001418DA"/>
    <w:rsid w:val="00171E36"/>
    <w:rsid w:val="001A33C4"/>
    <w:rsid w:val="001B640F"/>
    <w:rsid w:val="001D6022"/>
    <w:rsid w:val="001F262D"/>
    <w:rsid w:val="00200E3D"/>
    <w:rsid w:val="00282660"/>
    <w:rsid w:val="002A06B4"/>
    <w:rsid w:val="00300ADC"/>
    <w:rsid w:val="0030112F"/>
    <w:rsid w:val="00305665"/>
    <w:rsid w:val="00314868"/>
    <w:rsid w:val="00323F61"/>
    <w:rsid w:val="0039112E"/>
    <w:rsid w:val="00393C2A"/>
    <w:rsid w:val="003E647C"/>
    <w:rsid w:val="003F5A94"/>
    <w:rsid w:val="003F630E"/>
    <w:rsid w:val="00431DF3"/>
    <w:rsid w:val="0049164F"/>
    <w:rsid w:val="004A6A02"/>
    <w:rsid w:val="004A7B47"/>
    <w:rsid w:val="004C3F36"/>
    <w:rsid w:val="004C459E"/>
    <w:rsid w:val="004D7162"/>
    <w:rsid w:val="004E454C"/>
    <w:rsid w:val="00505A6E"/>
    <w:rsid w:val="00520F21"/>
    <w:rsid w:val="005566FD"/>
    <w:rsid w:val="00563B3D"/>
    <w:rsid w:val="00576FE8"/>
    <w:rsid w:val="005C675C"/>
    <w:rsid w:val="005D1663"/>
    <w:rsid w:val="005D1CFC"/>
    <w:rsid w:val="005D40C6"/>
    <w:rsid w:val="005F42E1"/>
    <w:rsid w:val="00613E86"/>
    <w:rsid w:val="00613EEE"/>
    <w:rsid w:val="006A1CCC"/>
    <w:rsid w:val="006B5695"/>
    <w:rsid w:val="006C549C"/>
    <w:rsid w:val="006F5481"/>
    <w:rsid w:val="007104D3"/>
    <w:rsid w:val="0071245F"/>
    <w:rsid w:val="00735F82"/>
    <w:rsid w:val="007645F5"/>
    <w:rsid w:val="00771653"/>
    <w:rsid w:val="00784D33"/>
    <w:rsid w:val="00784D92"/>
    <w:rsid w:val="00784F1A"/>
    <w:rsid w:val="007873DB"/>
    <w:rsid w:val="007C1C34"/>
    <w:rsid w:val="00823005"/>
    <w:rsid w:val="00824D03"/>
    <w:rsid w:val="00881333"/>
    <w:rsid w:val="008908E0"/>
    <w:rsid w:val="008B2F1C"/>
    <w:rsid w:val="008D7D03"/>
    <w:rsid w:val="008E30EC"/>
    <w:rsid w:val="00916D36"/>
    <w:rsid w:val="009A0390"/>
    <w:rsid w:val="009A7940"/>
    <w:rsid w:val="009B4AD4"/>
    <w:rsid w:val="009E0CEF"/>
    <w:rsid w:val="009E59C8"/>
    <w:rsid w:val="009F33EE"/>
    <w:rsid w:val="009F6B20"/>
    <w:rsid w:val="00A141FA"/>
    <w:rsid w:val="00A35C02"/>
    <w:rsid w:val="00A478BE"/>
    <w:rsid w:val="00A73BE5"/>
    <w:rsid w:val="00A834DC"/>
    <w:rsid w:val="00A8578A"/>
    <w:rsid w:val="00AF598D"/>
    <w:rsid w:val="00BC631C"/>
    <w:rsid w:val="00BE543C"/>
    <w:rsid w:val="00C01A6A"/>
    <w:rsid w:val="00C2240F"/>
    <w:rsid w:val="00C343E2"/>
    <w:rsid w:val="00C438E0"/>
    <w:rsid w:val="00C50C2F"/>
    <w:rsid w:val="00C6264C"/>
    <w:rsid w:val="00C6648E"/>
    <w:rsid w:val="00C732A7"/>
    <w:rsid w:val="00CA4CC2"/>
    <w:rsid w:val="00CA69B8"/>
    <w:rsid w:val="00CC3F6A"/>
    <w:rsid w:val="00D75AA0"/>
    <w:rsid w:val="00E04073"/>
    <w:rsid w:val="00E30F66"/>
    <w:rsid w:val="00E66ACB"/>
    <w:rsid w:val="00E95062"/>
    <w:rsid w:val="00EC6B86"/>
    <w:rsid w:val="00F224D5"/>
    <w:rsid w:val="00F275F2"/>
    <w:rsid w:val="00F30397"/>
    <w:rsid w:val="00F40210"/>
    <w:rsid w:val="00F63D49"/>
    <w:rsid w:val="00FB0690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388128-63C3-4EB8-8F58-255E113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640</Words>
  <Characters>3653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2014-09-24T15:26:00Z</cp:lastPrinted>
  <dcterms:created xsi:type="dcterms:W3CDTF">2014-10-07T08:38:00Z</dcterms:created>
  <dcterms:modified xsi:type="dcterms:W3CDTF">2014-10-07T21:00:00Z</dcterms:modified>
</cp:coreProperties>
</file>