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C1312">
        <w:rPr>
          <w:rFonts w:ascii="Times New Roman" w:eastAsia="Times New Roman" w:hAnsi="Times New Roman"/>
          <w:sz w:val="24"/>
          <w:szCs w:val="24"/>
        </w:rPr>
        <w:t>Paris, le 12</w:t>
      </w:r>
      <w:r>
        <w:rPr>
          <w:rFonts w:ascii="Times New Roman" w:eastAsia="Times New Roman" w:hAnsi="Times New Roman"/>
          <w:sz w:val="24"/>
          <w:szCs w:val="24"/>
        </w:rPr>
        <w:t xml:space="preserve">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8F1137" w:rsidRDefault="008F113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 Questions d</w:t>
      </w:r>
      <w:r w:rsidR="00FB700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3B01E2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assura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nce-chômage</w:t>
      </w:r>
    </w:p>
    <w:p w:rsidR="00CC0E79" w:rsidRPr="00CC0E79" w:rsidRDefault="00CC0E79" w:rsidP="00DC1312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b/>
          <w:sz w:val="23"/>
          <w:szCs w:val="23"/>
        </w:rPr>
      </w:pPr>
      <w:r w:rsidRPr="00CC0E79">
        <w:rPr>
          <w:rFonts w:ascii="Times New Roman" w:hAnsi="Times New Roman"/>
          <w:b/>
          <w:sz w:val="23"/>
          <w:szCs w:val="23"/>
        </w:rPr>
        <w:t xml:space="preserve">Ce débat </w:t>
      </w:r>
      <w:r w:rsidRPr="00CC0E79">
        <w:rPr>
          <w:rFonts w:ascii="Times New Roman" w:hAnsi="Times New Roman"/>
          <w:b/>
          <w:spacing w:val="-2"/>
          <w:sz w:val="23"/>
          <w:szCs w:val="23"/>
        </w:rPr>
        <w:t>paraît</w:t>
      </w:r>
      <w:r w:rsidRPr="00CC0E79">
        <w:rPr>
          <w:rFonts w:ascii="Times New Roman" w:hAnsi="Times New Roman"/>
          <w:b/>
          <w:sz w:val="23"/>
          <w:szCs w:val="23"/>
        </w:rPr>
        <w:t xml:space="preserve"> sinon attendu, au moins légitime aux yeux des Français</w:t>
      </w:r>
      <w:r>
        <w:rPr>
          <w:rFonts w:ascii="Times New Roman" w:hAnsi="Times New Roman"/>
          <w:b/>
          <w:sz w:val="23"/>
          <w:szCs w:val="23"/>
        </w:rPr>
        <w:t> :</w:t>
      </w:r>
    </w:p>
    <w:p w:rsidR="00FB7009" w:rsidRDefault="00DC1312" w:rsidP="00CC0E79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DC1312">
        <w:rPr>
          <w:rFonts w:ascii="Times New Roman" w:hAnsi="Times New Roman"/>
          <w:b/>
          <w:sz w:val="23"/>
          <w:szCs w:val="23"/>
        </w:rPr>
        <w:t>Les deux tiers</w:t>
      </w:r>
      <w:r>
        <w:rPr>
          <w:rFonts w:ascii="Times New Roman" w:hAnsi="Times New Roman"/>
          <w:b/>
          <w:sz w:val="23"/>
          <w:szCs w:val="23"/>
        </w:rPr>
        <w:t xml:space="preserve"> (66%) </w:t>
      </w:r>
      <w:r w:rsidRPr="00DC1312">
        <w:rPr>
          <w:rFonts w:ascii="Times New Roman" w:hAnsi="Times New Roman"/>
          <w:b/>
          <w:sz w:val="23"/>
          <w:szCs w:val="23"/>
        </w:rPr>
        <w:t>se déclarent « </w:t>
      </w:r>
      <w:r w:rsidRPr="00DC1312">
        <w:rPr>
          <w:rFonts w:ascii="Times New Roman" w:hAnsi="Times New Roman"/>
          <w:b/>
          <w:i/>
          <w:sz w:val="23"/>
          <w:szCs w:val="23"/>
        </w:rPr>
        <w:t>favorables à l</w:t>
      </w:r>
      <w:r w:rsidR="00FB7009">
        <w:rPr>
          <w:rFonts w:ascii="Times New Roman" w:hAnsi="Times New Roman"/>
          <w:b/>
          <w:i/>
          <w:sz w:val="23"/>
          <w:szCs w:val="23"/>
        </w:rPr>
        <w:t>’</w:t>
      </w:r>
      <w:r w:rsidRPr="00DC1312">
        <w:rPr>
          <w:rFonts w:ascii="Times New Roman" w:hAnsi="Times New Roman"/>
          <w:b/>
          <w:i/>
          <w:sz w:val="23"/>
          <w:szCs w:val="23"/>
        </w:rPr>
        <w:t>idée de réformer les conditions d</w:t>
      </w:r>
      <w:r w:rsidR="00FB7009">
        <w:rPr>
          <w:rFonts w:ascii="Times New Roman" w:hAnsi="Times New Roman"/>
          <w:b/>
          <w:i/>
          <w:sz w:val="23"/>
          <w:szCs w:val="23"/>
        </w:rPr>
        <w:t>’</w:t>
      </w:r>
      <w:r w:rsidRPr="00DC1312">
        <w:rPr>
          <w:rFonts w:ascii="Times New Roman" w:hAnsi="Times New Roman"/>
          <w:b/>
          <w:i/>
          <w:sz w:val="23"/>
          <w:szCs w:val="23"/>
        </w:rPr>
        <w:t>obtention et d</w:t>
      </w:r>
      <w:r w:rsidR="00FB7009">
        <w:rPr>
          <w:rFonts w:ascii="Times New Roman" w:hAnsi="Times New Roman"/>
          <w:b/>
          <w:i/>
          <w:sz w:val="23"/>
          <w:szCs w:val="23"/>
        </w:rPr>
        <w:t>’</w:t>
      </w:r>
      <w:r w:rsidRPr="00DC1312">
        <w:rPr>
          <w:rFonts w:ascii="Times New Roman" w:hAnsi="Times New Roman"/>
          <w:b/>
          <w:i/>
          <w:sz w:val="23"/>
          <w:szCs w:val="23"/>
        </w:rPr>
        <w:t>indemnisation de l</w:t>
      </w:r>
      <w:r w:rsidR="00FB7009">
        <w:rPr>
          <w:rFonts w:ascii="Times New Roman" w:hAnsi="Times New Roman"/>
          <w:b/>
          <w:i/>
          <w:sz w:val="23"/>
          <w:szCs w:val="23"/>
        </w:rPr>
        <w:t>’</w:t>
      </w:r>
      <w:r w:rsidRPr="00DC1312">
        <w:rPr>
          <w:rFonts w:ascii="Times New Roman" w:hAnsi="Times New Roman"/>
          <w:b/>
          <w:i/>
          <w:sz w:val="23"/>
          <w:szCs w:val="23"/>
        </w:rPr>
        <w:t>assurance chômage</w:t>
      </w:r>
      <w:r w:rsidRPr="00DC1312">
        <w:rPr>
          <w:rFonts w:ascii="Times New Roman" w:hAnsi="Times New Roman"/>
          <w:b/>
          <w:sz w:val="23"/>
          <w:szCs w:val="23"/>
        </w:rPr>
        <w:t> »</w:t>
      </w:r>
      <w:r w:rsidRPr="00DC1312">
        <w:rPr>
          <w:rFonts w:ascii="Times New Roman" w:hAnsi="Times New Roman"/>
          <w:sz w:val="23"/>
          <w:szCs w:val="23"/>
        </w:rPr>
        <w:t xml:space="preserve">, dont 25% </w:t>
      </w:r>
      <w:r>
        <w:rPr>
          <w:rFonts w:ascii="Times New Roman" w:hAnsi="Times New Roman"/>
          <w:sz w:val="23"/>
          <w:szCs w:val="23"/>
        </w:rPr>
        <w:t>« </w:t>
      </w:r>
      <w:r w:rsidRPr="00CC0E79">
        <w:rPr>
          <w:rFonts w:ascii="Times New Roman" w:hAnsi="Times New Roman"/>
          <w:i/>
          <w:sz w:val="23"/>
          <w:szCs w:val="23"/>
        </w:rPr>
        <w:t>très favorables</w:t>
      </w:r>
      <w:r>
        <w:rPr>
          <w:rFonts w:ascii="Times New Roman" w:hAnsi="Times New Roman"/>
          <w:sz w:val="23"/>
          <w:szCs w:val="23"/>
        </w:rPr>
        <w:t> »</w:t>
      </w:r>
      <w:r w:rsidR="00FB7009">
        <w:rPr>
          <w:rFonts w:ascii="Times New Roman" w:hAnsi="Times New Roman"/>
          <w:sz w:val="23"/>
          <w:szCs w:val="23"/>
        </w:rPr>
        <w:t>.</w:t>
      </w:r>
    </w:p>
    <w:p w:rsidR="00DC1312" w:rsidRDefault="00DC1312" w:rsidP="00CC0E79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Cette ouverture au débat est </w:t>
      </w:r>
      <w:r w:rsidRPr="00CC0E79">
        <w:rPr>
          <w:rFonts w:ascii="Times New Roman" w:hAnsi="Times New Roman"/>
          <w:b/>
          <w:sz w:val="23"/>
          <w:szCs w:val="23"/>
        </w:rPr>
        <w:t>partagée par tous les segments</w:t>
      </w:r>
      <w:r>
        <w:rPr>
          <w:rFonts w:ascii="Times New Roman" w:hAnsi="Times New Roman"/>
          <w:sz w:val="23"/>
          <w:szCs w:val="23"/>
        </w:rPr>
        <w:t xml:space="preserve"> : </w:t>
      </w:r>
      <w:r w:rsidR="00FB7009" w:rsidRPr="00DC1312">
        <w:rPr>
          <w:rFonts w:ascii="Times New Roman" w:hAnsi="Times New Roman"/>
          <w:sz w:val="23"/>
          <w:szCs w:val="23"/>
        </w:rPr>
        <w:t xml:space="preserve">actifs </w:t>
      </w:r>
      <w:r w:rsidR="00FB7009">
        <w:rPr>
          <w:rFonts w:ascii="Times New Roman" w:hAnsi="Times New Roman"/>
          <w:sz w:val="23"/>
          <w:szCs w:val="23"/>
        </w:rPr>
        <w:t xml:space="preserve">(68%) </w:t>
      </w:r>
      <w:r w:rsidR="00FB7009" w:rsidRPr="00DC1312">
        <w:rPr>
          <w:rFonts w:ascii="Times New Roman" w:hAnsi="Times New Roman"/>
          <w:sz w:val="23"/>
          <w:szCs w:val="23"/>
        </w:rPr>
        <w:t>ou inactifs</w:t>
      </w:r>
      <w:r w:rsidR="00FB7009">
        <w:rPr>
          <w:rFonts w:ascii="Times New Roman" w:hAnsi="Times New Roman"/>
          <w:sz w:val="23"/>
          <w:szCs w:val="23"/>
        </w:rPr>
        <w:t xml:space="preserve"> (63%) ;</w:t>
      </w:r>
      <w:r w:rsidR="00FB7009" w:rsidRPr="00DC1312">
        <w:rPr>
          <w:rFonts w:ascii="Times New Roman" w:hAnsi="Times New Roman"/>
          <w:sz w:val="23"/>
          <w:szCs w:val="23"/>
        </w:rPr>
        <w:t xml:space="preserve"> </w:t>
      </w:r>
      <w:r w:rsidRPr="00DC1312">
        <w:rPr>
          <w:rFonts w:ascii="Times New Roman" w:hAnsi="Times New Roman"/>
          <w:sz w:val="23"/>
          <w:szCs w:val="23"/>
        </w:rPr>
        <w:t>salariés du privé</w:t>
      </w:r>
      <w:r w:rsidR="00FB7009">
        <w:rPr>
          <w:rFonts w:ascii="Times New Roman" w:hAnsi="Times New Roman"/>
          <w:sz w:val="23"/>
          <w:szCs w:val="23"/>
        </w:rPr>
        <w:t xml:space="preserve"> (70%) ou du public (66</w:t>
      </w:r>
      <w:r>
        <w:rPr>
          <w:rFonts w:ascii="Times New Roman" w:hAnsi="Times New Roman"/>
          <w:sz w:val="23"/>
          <w:szCs w:val="23"/>
        </w:rPr>
        <w:t>%)</w:t>
      </w:r>
      <w:r w:rsidR="00FB7009">
        <w:rPr>
          <w:rFonts w:ascii="Times New Roman" w:hAnsi="Times New Roman"/>
          <w:sz w:val="23"/>
          <w:szCs w:val="23"/>
        </w:rPr>
        <w:t> ;</w:t>
      </w:r>
      <w:r w:rsidRPr="00DC1312">
        <w:rPr>
          <w:rFonts w:ascii="Times New Roman" w:hAnsi="Times New Roman"/>
          <w:sz w:val="23"/>
          <w:szCs w:val="23"/>
        </w:rPr>
        <w:t xml:space="preserve"> </w:t>
      </w:r>
      <w:r w:rsidR="00FB7009">
        <w:rPr>
          <w:rFonts w:ascii="Times New Roman" w:hAnsi="Times New Roman"/>
          <w:sz w:val="23"/>
          <w:szCs w:val="23"/>
        </w:rPr>
        <w:t xml:space="preserve">électeurs de F. Hollande (67%), de N. Sarkozy (77%) ou de M. Le Pen (65%) ; </w:t>
      </w:r>
      <w:r w:rsidRPr="00DC1312">
        <w:rPr>
          <w:rFonts w:ascii="Times New Roman" w:hAnsi="Times New Roman"/>
          <w:sz w:val="23"/>
          <w:szCs w:val="23"/>
        </w:rPr>
        <w:t>catégories populaires</w:t>
      </w:r>
      <w:r w:rsidR="00FB7009">
        <w:rPr>
          <w:rFonts w:ascii="Times New Roman" w:hAnsi="Times New Roman"/>
          <w:sz w:val="23"/>
          <w:szCs w:val="23"/>
        </w:rPr>
        <w:t xml:space="preserve"> (67%)</w:t>
      </w:r>
      <w:r w:rsidRPr="00DC1312">
        <w:rPr>
          <w:rFonts w:ascii="Times New Roman" w:hAnsi="Times New Roman"/>
          <w:sz w:val="23"/>
          <w:szCs w:val="23"/>
        </w:rPr>
        <w:t xml:space="preserve"> ou supérieures</w:t>
      </w:r>
      <w:r w:rsidR="00FB7009">
        <w:rPr>
          <w:rFonts w:ascii="Times New Roman" w:hAnsi="Times New Roman"/>
          <w:sz w:val="23"/>
          <w:szCs w:val="23"/>
        </w:rPr>
        <w:t xml:space="preserve"> (68%).</w:t>
      </w:r>
    </w:p>
    <w:p w:rsidR="00FB7009" w:rsidRPr="00DC1312" w:rsidRDefault="00CC0E79" w:rsidP="00CC0E79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</w:t>
      </w:r>
      <w:r w:rsidR="00044C11">
        <w:rPr>
          <w:rFonts w:ascii="Times New Roman" w:hAnsi="Times New Roman"/>
          <w:sz w:val="23"/>
          <w:szCs w:val="23"/>
        </w:rPr>
        <w:t>nterrogés</w:t>
      </w:r>
      <w:r w:rsidR="00A210C4">
        <w:rPr>
          <w:rFonts w:ascii="Times New Roman" w:hAnsi="Times New Roman"/>
          <w:sz w:val="23"/>
          <w:szCs w:val="23"/>
        </w:rPr>
        <w:t xml:space="preserve"> déjà</w:t>
      </w:r>
      <w:r w:rsidR="00044C11">
        <w:rPr>
          <w:rFonts w:ascii="Times New Roman" w:hAnsi="Times New Roman"/>
          <w:sz w:val="23"/>
          <w:szCs w:val="23"/>
        </w:rPr>
        <w:t xml:space="preserve"> </w:t>
      </w:r>
      <w:r w:rsidR="00D00945">
        <w:rPr>
          <w:rFonts w:ascii="Times New Roman" w:hAnsi="Times New Roman"/>
          <w:sz w:val="23"/>
          <w:szCs w:val="23"/>
        </w:rPr>
        <w:t xml:space="preserve">en février dernier </w:t>
      </w:r>
      <w:r w:rsidR="00044C11">
        <w:rPr>
          <w:rFonts w:ascii="Times New Roman" w:hAnsi="Times New Roman"/>
          <w:sz w:val="23"/>
          <w:szCs w:val="23"/>
        </w:rPr>
        <w:t xml:space="preserve">sur les réformes nécessaires, </w:t>
      </w:r>
      <w:r w:rsidR="00044C11" w:rsidRPr="00D00945">
        <w:rPr>
          <w:rFonts w:ascii="Times New Roman" w:hAnsi="Times New Roman"/>
          <w:b/>
          <w:sz w:val="23"/>
          <w:szCs w:val="23"/>
        </w:rPr>
        <w:t>34% des Français jugeaient que « </w:t>
      </w:r>
      <w:r w:rsidR="00044C11" w:rsidRPr="00D00945">
        <w:rPr>
          <w:rFonts w:ascii="Times New Roman" w:hAnsi="Times New Roman"/>
          <w:b/>
          <w:i/>
          <w:sz w:val="23"/>
          <w:szCs w:val="23"/>
        </w:rPr>
        <w:t>revoir l’</w:t>
      </w:r>
      <w:r w:rsidR="00D00945" w:rsidRPr="00D00945">
        <w:rPr>
          <w:rFonts w:ascii="Times New Roman" w:hAnsi="Times New Roman"/>
          <w:b/>
          <w:i/>
          <w:sz w:val="23"/>
          <w:szCs w:val="23"/>
        </w:rPr>
        <w:t>indemnisation</w:t>
      </w:r>
      <w:r w:rsidR="00044C11" w:rsidRPr="00D00945">
        <w:rPr>
          <w:rFonts w:ascii="Times New Roman" w:hAnsi="Times New Roman"/>
          <w:b/>
          <w:i/>
          <w:sz w:val="23"/>
          <w:szCs w:val="23"/>
        </w:rPr>
        <w:t xml:space="preserve"> des chômeurs</w:t>
      </w:r>
      <w:r w:rsidR="00044C11" w:rsidRPr="00D00945">
        <w:rPr>
          <w:rFonts w:ascii="Times New Roman" w:hAnsi="Times New Roman"/>
          <w:b/>
          <w:sz w:val="23"/>
          <w:szCs w:val="23"/>
        </w:rPr>
        <w:t> » était « </w:t>
      </w:r>
      <w:r w:rsidR="00044C11" w:rsidRPr="00D00945">
        <w:rPr>
          <w:rFonts w:ascii="Times New Roman" w:hAnsi="Times New Roman"/>
          <w:b/>
          <w:i/>
          <w:sz w:val="23"/>
          <w:szCs w:val="23"/>
        </w:rPr>
        <w:t>prioritaire</w:t>
      </w:r>
      <w:r w:rsidR="00044C11" w:rsidRPr="00D00945">
        <w:rPr>
          <w:rFonts w:ascii="Times New Roman" w:hAnsi="Times New Roman"/>
          <w:b/>
          <w:sz w:val="23"/>
          <w:szCs w:val="23"/>
        </w:rPr>
        <w:t> »</w:t>
      </w:r>
      <w:r w:rsidR="00D00945" w:rsidRPr="00D00945">
        <w:rPr>
          <w:rFonts w:ascii="Times New Roman" w:hAnsi="Times New Roman"/>
          <w:b/>
          <w:sz w:val="23"/>
          <w:szCs w:val="23"/>
        </w:rPr>
        <w:t>, 48% « </w:t>
      </w:r>
      <w:r w:rsidR="00D00945" w:rsidRPr="00D00945">
        <w:rPr>
          <w:rFonts w:ascii="Times New Roman" w:hAnsi="Times New Roman"/>
          <w:b/>
          <w:i/>
          <w:sz w:val="23"/>
          <w:szCs w:val="23"/>
        </w:rPr>
        <w:t>important mais pas prioritaire</w:t>
      </w:r>
      <w:r w:rsidR="00D00945" w:rsidRPr="00D00945">
        <w:rPr>
          <w:rFonts w:ascii="Times New Roman" w:hAnsi="Times New Roman"/>
          <w:b/>
          <w:sz w:val="23"/>
          <w:szCs w:val="23"/>
        </w:rPr>
        <w:t> », et seulement 18% « </w:t>
      </w:r>
      <w:r w:rsidR="00D00945" w:rsidRPr="00D00945">
        <w:rPr>
          <w:rFonts w:ascii="Times New Roman" w:hAnsi="Times New Roman"/>
          <w:b/>
          <w:i/>
          <w:sz w:val="23"/>
          <w:szCs w:val="23"/>
        </w:rPr>
        <w:t>secondaire</w:t>
      </w:r>
      <w:r w:rsidR="00D00945" w:rsidRPr="00D00945">
        <w:rPr>
          <w:rFonts w:ascii="Times New Roman" w:hAnsi="Times New Roman"/>
          <w:b/>
          <w:sz w:val="23"/>
          <w:szCs w:val="23"/>
        </w:rPr>
        <w:t> »</w:t>
      </w:r>
      <w:r w:rsidR="00D00945">
        <w:rPr>
          <w:rFonts w:ascii="Times New Roman" w:hAnsi="Times New Roman"/>
          <w:sz w:val="23"/>
          <w:szCs w:val="23"/>
        </w:rPr>
        <w:t xml:space="preserve"> (23% à gauche, pour 51% qui jugeait ce sujet important et 25% prioritaire).</w:t>
      </w:r>
    </w:p>
    <w:p w:rsidR="00BD462F" w:rsidRPr="00A330C6" w:rsidRDefault="00DC1312" w:rsidP="00FB7009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b/>
          <w:sz w:val="23"/>
          <w:szCs w:val="23"/>
        </w:rPr>
      </w:pPr>
      <w:r w:rsidRPr="00A330C6">
        <w:rPr>
          <w:rFonts w:ascii="Times New Roman" w:hAnsi="Times New Roman"/>
          <w:sz w:val="23"/>
          <w:szCs w:val="23"/>
        </w:rPr>
        <w:t>S</w:t>
      </w:r>
      <w:r w:rsidR="00FB7009" w:rsidRPr="00A330C6">
        <w:rPr>
          <w:rFonts w:ascii="Times New Roman" w:hAnsi="Times New Roman"/>
          <w:sz w:val="23"/>
          <w:szCs w:val="23"/>
        </w:rPr>
        <w:t>’</w:t>
      </w:r>
      <w:r w:rsidRPr="00A330C6">
        <w:rPr>
          <w:rFonts w:ascii="Times New Roman" w:hAnsi="Times New Roman"/>
          <w:sz w:val="23"/>
          <w:szCs w:val="23"/>
        </w:rPr>
        <w:t>a</w:t>
      </w:r>
      <w:r w:rsidR="00FB7009" w:rsidRPr="00A330C6">
        <w:rPr>
          <w:rFonts w:ascii="Times New Roman" w:hAnsi="Times New Roman"/>
          <w:sz w:val="23"/>
          <w:szCs w:val="23"/>
        </w:rPr>
        <w:t xml:space="preserve">gissant des pistes de réformes, </w:t>
      </w:r>
      <w:r w:rsidRPr="00A330C6">
        <w:rPr>
          <w:rFonts w:ascii="Times New Roman" w:hAnsi="Times New Roman"/>
          <w:b/>
          <w:sz w:val="23"/>
          <w:szCs w:val="23"/>
        </w:rPr>
        <w:t>les mesures de contrôle et de justice</w:t>
      </w:r>
      <w:r w:rsidR="00BD462F" w:rsidRPr="00A330C6">
        <w:rPr>
          <w:rFonts w:ascii="Times New Roman" w:hAnsi="Times New Roman"/>
          <w:b/>
          <w:sz w:val="23"/>
          <w:szCs w:val="23"/>
        </w:rPr>
        <w:t xml:space="preserve"> sont largement acceptées.</w:t>
      </w:r>
    </w:p>
    <w:p w:rsidR="00E95854" w:rsidRDefault="00DC1312" w:rsidP="00E95854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E95854">
        <w:rPr>
          <w:rFonts w:ascii="Times New Roman" w:hAnsi="Times New Roman"/>
          <w:b/>
          <w:sz w:val="23"/>
          <w:szCs w:val="23"/>
        </w:rPr>
        <w:t xml:space="preserve">83% </w:t>
      </w:r>
      <w:r w:rsidR="00BD462F" w:rsidRPr="00E95854">
        <w:rPr>
          <w:rFonts w:ascii="Times New Roman" w:hAnsi="Times New Roman"/>
          <w:b/>
          <w:sz w:val="23"/>
          <w:szCs w:val="23"/>
        </w:rPr>
        <w:t xml:space="preserve">des Français </w:t>
      </w:r>
      <w:r w:rsidRPr="00E95854">
        <w:rPr>
          <w:rFonts w:ascii="Times New Roman" w:hAnsi="Times New Roman"/>
          <w:b/>
          <w:sz w:val="23"/>
          <w:szCs w:val="23"/>
        </w:rPr>
        <w:t>sont</w:t>
      </w:r>
      <w:r w:rsidR="00A210C4">
        <w:rPr>
          <w:rFonts w:ascii="Times New Roman" w:hAnsi="Times New Roman"/>
          <w:b/>
          <w:sz w:val="23"/>
          <w:szCs w:val="23"/>
        </w:rPr>
        <w:t xml:space="preserve"> ainsi</w:t>
      </w:r>
      <w:r w:rsidRPr="00E95854">
        <w:rPr>
          <w:rFonts w:ascii="Times New Roman" w:hAnsi="Times New Roman"/>
          <w:b/>
          <w:sz w:val="23"/>
          <w:szCs w:val="23"/>
        </w:rPr>
        <w:t xml:space="preserve"> favorables au </w:t>
      </w:r>
      <w:r w:rsidR="00BD462F" w:rsidRPr="00E95854">
        <w:rPr>
          <w:rFonts w:ascii="Times New Roman" w:hAnsi="Times New Roman"/>
          <w:b/>
          <w:sz w:val="23"/>
          <w:szCs w:val="23"/>
        </w:rPr>
        <w:t>« </w:t>
      </w:r>
      <w:r w:rsidRPr="00E95854">
        <w:rPr>
          <w:rFonts w:ascii="Times New Roman" w:hAnsi="Times New Roman"/>
          <w:b/>
          <w:i/>
          <w:sz w:val="23"/>
          <w:szCs w:val="23"/>
        </w:rPr>
        <w:t>renforcement des contrôles pour vérifier que les chômeurs cherchent bien un emploi</w:t>
      </w:r>
      <w:r w:rsidR="00BD462F" w:rsidRPr="00E95854">
        <w:rPr>
          <w:rFonts w:ascii="Times New Roman" w:hAnsi="Times New Roman"/>
          <w:b/>
          <w:i/>
          <w:sz w:val="23"/>
          <w:szCs w:val="23"/>
        </w:rPr>
        <w:t> </w:t>
      </w:r>
      <w:r w:rsidR="00BD462F" w:rsidRPr="00E95854">
        <w:rPr>
          <w:rFonts w:ascii="Times New Roman" w:hAnsi="Times New Roman"/>
          <w:b/>
          <w:sz w:val="23"/>
          <w:szCs w:val="23"/>
        </w:rPr>
        <w:t>»</w:t>
      </w:r>
      <w:r w:rsidR="00BD462F">
        <w:rPr>
          <w:rFonts w:ascii="Times New Roman" w:hAnsi="Times New Roman"/>
          <w:sz w:val="23"/>
          <w:szCs w:val="23"/>
        </w:rPr>
        <w:t xml:space="preserve">. </w:t>
      </w:r>
      <w:r w:rsidR="00E95854">
        <w:rPr>
          <w:rFonts w:ascii="Times New Roman" w:hAnsi="Times New Roman"/>
          <w:sz w:val="23"/>
          <w:szCs w:val="23"/>
        </w:rPr>
        <w:t xml:space="preserve">Cette </w:t>
      </w:r>
      <w:r w:rsidR="00BD462F">
        <w:rPr>
          <w:rFonts w:ascii="Times New Roman" w:hAnsi="Times New Roman"/>
          <w:sz w:val="23"/>
          <w:szCs w:val="23"/>
        </w:rPr>
        <w:t xml:space="preserve">adhésion </w:t>
      </w:r>
      <w:r w:rsidR="00E95854">
        <w:rPr>
          <w:rFonts w:ascii="Times New Roman" w:hAnsi="Times New Roman"/>
          <w:sz w:val="23"/>
          <w:szCs w:val="23"/>
        </w:rPr>
        <w:t>a nettement augmenté</w:t>
      </w:r>
      <w:r w:rsidR="00BD462F">
        <w:rPr>
          <w:rFonts w:ascii="Times New Roman" w:hAnsi="Times New Roman"/>
          <w:sz w:val="23"/>
          <w:szCs w:val="23"/>
        </w:rPr>
        <w:t xml:space="preserve"> par rapport à début septembre, où 67% des Français</w:t>
      </w:r>
      <w:r w:rsidR="00BD462F" w:rsidRPr="00BD462F">
        <w:rPr>
          <w:rFonts w:ascii="Times New Roman" w:hAnsi="Times New Roman"/>
          <w:sz w:val="23"/>
          <w:szCs w:val="23"/>
        </w:rPr>
        <w:t xml:space="preserve"> </w:t>
      </w:r>
      <w:r w:rsidR="00E95854">
        <w:rPr>
          <w:rFonts w:ascii="Times New Roman" w:hAnsi="Times New Roman"/>
          <w:sz w:val="23"/>
          <w:szCs w:val="23"/>
        </w:rPr>
        <w:t>se disaient favorables à l’idée de</w:t>
      </w:r>
      <w:r w:rsidR="00BD462F" w:rsidRPr="00BD462F">
        <w:rPr>
          <w:rFonts w:ascii="Times New Roman" w:hAnsi="Times New Roman"/>
          <w:sz w:val="23"/>
          <w:szCs w:val="23"/>
        </w:rPr>
        <w:t xml:space="preserve"> </w:t>
      </w:r>
      <w:r w:rsidR="00E95854">
        <w:rPr>
          <w:rFonts w:ascii="Times New Roman" w:hAnsi="Times New Roman"/>
          <w:sz w:val="23"/>
          <w:szCs w:val="23"/>
        </w:rPr>
        <w:t>« </w:t>
      </w:r>
      <w:r w:rsidR="00BD462F" w:rsidRPr="00E95854">
        <w:rPr>
          <w:rFonts w:ascii="Times New Roman" w:hAnsi="Times New Roman"/>
          <w:i/>
          <w:sz w:val="23"/>
          <w:szCs w:val="23"/>
        </w:rPr>
        <w:t xml:space="preserve">renforcer les contrôles chez Pôle Emploi pour vérifier que les </w:t>
      </w:r>
      <w:r w:rsidR="00E95854" w:rsidRPr="00E95854">
        <w:rPr>
          <w:rFonts w:ascii="Times New Roman" w:hAnsi="Times New Roman"/>
          <w:i/>
          <w:sz w:val="23"/>
          <w:szCs w:val="23"/>
        </w:rPr>
        <w:t>gens cherchent bien du travail</w:t>
      </w:r>
      <w:r w:rsidR="00E95854">
        <w:rPr>
          <w:rFonts w:ascii="Times New Roman" w:hAnsi="Times New Roman"/>
          <w:sz w:val="23"/>
          <w:szCs w:val="23"/>
        </w:rPr>
        <w:t> »</w:t>
      </w:r>
      <w:r w:rsidR="00BD462F" w:rsidRPr="00BD462F">
        <w:rPr>
          <w:rFonts w:ascii="Times New Roman" w:hAnsi="Times New Roman"/>
          <w:sz w:val="23"/>
          <w:szCs w:val="23"/>
        </w:rPr>
        <w:t xml:space="preserve"> </w:t>
      </w:r>
      <w:r w:rsidR="00E95854">
        <w:rPr>
          <w:rFonts w:ascii="Times New Roman" w:hAnsi="Times New Roman"/>
          <w:sz w:val="23"/>
          <w:szCs w:val="23"/>
        </w:rPr>
        <w:t>(</w:t>
      </w:r>
      <w:r w:rsidR="00E8307B">
        <w:rPr>
          <w:rFonts w:ascii="Times New Roman" w:hAnsi="Times New Roman"/>
          <w:sz w:val="23"/>
          <w:szCs w:val="23"/>
        </w:rPr>
        <w:t>peut</w:t>
      </w:r>
      <w:r w:rsidR="00061033">
        <w:rPr>
          <w:rFonts w:ascii="Times New Roman" w:hAnsi="Times New Roman"/>
          <w:sz w:val="23"/>
          <w:szCs w:val="23"/>
        </w:rPr>
        <w:t>-</w:t>
      </w:r>
      <w:r w:rsidR="00E8307B">
        <w:rPr>
          <w:rFonts w:ascii="Times New Roman" w:hAnsi="Times New Roman"/>
          <w:sz w:val="23"/>
          <w:szCs w:val="23"/>
        </w:rPr>
        <w:t xml:space="preserve">être </w:t>
      </w:r>
      <w:r w:rsidR="00061033">
        <w:rPr>
          <w:rFonts w:ascii="Times New Roman" w:hAnsi="Times New Roman"/>
          <w:sz w:val="23"/>
          <w:szCs w:val="23"/>
        </w:rPr>
        <w:t xml:space="preserve">la conséquence d’un </w:t>
      </w:r>
      <w:r w:rsidR="00E95854">
        <w:rPr>
          <w:rFonts w:ascii="Times New Roman" w:hAnsi="Times New Roman"/>
          <w:sz w:val="23"/>
          <w:szCs w:val="23"/>
        </w:rPr>
        <w:t xml:space="preserve">effet d’attente </w:t>
      </w:r>
      <w:r w:rsidR="00E8307B">
        <w:rPr>
          <w:rFonts w:ascii="Times New Roman" w:hAnsi="Times New Roman"/>
          <w:sz w:val="23"/>
          <w:szCs w:val="23"/>
        </w:rPr>
        <w:t>lié</w:t>
      </w:r>
      <w:r w:rsidR="00E95854">
        <w:rPr>
          <w:rFonts w:ascii="Times New Roman" w:hAnsi="Times New Roman"/>
          <w:sz w:val="23"/>
          <w:szCs w:val="23"/>
        </w:rPr>
        <w:t xml:space="preserve"> </w:t>
      </w:r>
      <w:r w:rsidR="00E8307B">
        <w:rPr>
          <w:rFonts w:ascii="Times New Roman" w:hAnsi="Times New Roman"/>
          <w:sz w:val="23"/>
          <w:szCs w:val="23"/>
        </w:rPr>
        <w:t>aux</w:t>
      </w:r>
      <w:r w:rsidR="00E95854">
        <w:rPr>
          <w:rFonts w:ascii="Times New Roman" w:hAnsi="Times New Roman"/>
          <w:sz w:val="23"/>
          <w:szCs w:val="23"/>
        </w:rPr>
        <w:t xml:space="preserve"> propos de F. Rebsamen).</w:t>
      </w:r>
    </w:p>
    <w:p w:rsidR="007E07D8" w:rsidRDefault="00DC1312" w:rsidP="007E07D8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E95854">
        <w:rPr>
          <w:rFonts w:ascii="Times New Roman" w:hAnsi="Times New Roman"/>
          <w:sz w:val="23"/>
          <w:szCs w:val="23"/>
        </w:rPr>
        <w:t xml:space="preserve">Cette mesure est </w:t>
      </w:r>
      <w:r w:rsidR="007E07D8">
        <w:rPr>
          <w:rFonts w:ascii="Times New Roman" w:hAnsi="Times New Roman"/>
          <w:sz w:val="23"/>
          <w:szCs w:val="23"/>
        </w:rPr>
        <w:t xml:space="preserve">aujourd’hui </w:t>
      </w:r>
      <w:r w:rsidRPr="00A210C4">
        <w:rPr>
          <w:rFonts w:ascii="Times New Roman" w:hAnsi="Times New Roman"/>
          <w:b/>
          <w:sz w:val="23"/>
          <w:szCs w:val="23"/>
        </w:rPr>
        <w:t>soutenue par 71% des sympathisants de gauche</w:t>
      </w:r>
      <w:r w:rsidRPr="00E95854">
        <w:rPr>
          <w:rFonts w:ascii="Times New Roman" w:hAnsi="Times New Roman"/>
          <w:sz w:val="23"/>
          <w:szCs w:val="23"/>
        </w:rPr>
        <w:t xml:space="preserve"> (y compris 54% des électeurs de </w:t>
      </w:r>
      <w:r w:rsidR="00A210C4">
        <w:rPr>
          <w:rFonts w:ascii="Times New Roman" w:hAnsi="Times New Roman"/>
          <w:sz w:val="23"/>
          <w:szCs w:val="23"/>
        </w:rPr>
        <w:t>JL</w:t>
      </w:r>
      <w:r w:rsidR="007E07D8">
        <w:rPr>
          <w:rFonts w:ascii="Times New Roman" w:hAnsi="Times New Roman"/>
          <w:sz w:val="23"/>
          <w:szCs w:val="23"/>
        </w:rPr>
        <w:t xml:space="preserve">. </w:t>
      </w:r>
      <w:r w:rsidRPr="00E95854">
        <w:rPr>
          <w:rFonts w:ascii="Times New Roman" w:hAnsi="Times New Roman"/>
          <w:sz w:val="23"/>
          <w:szCs w:val="23"/>
        </w:rPr>
        <w:t xml:space="preserve">Mélenchon, et 79% de ceux de F. Hollande), et 89% de ceux de droite. </w:t>
      </w:r>
    </w:p>
    <w:p w:rsidR="00DC1312" w:rsidRPr="00DC1312" w:rsidRDefault="00DC1312" w:rsidP="007E07D8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E8307B">
        <w:rPr>
          <w:rFonts w:ascii="Times New Roman" w:hAnsi="Times New Roman"/>
          <w:b/>
          <w:sz w:val="23"/>
          <w:szCs w:val="23"/>
        </w:rPr>
        <w:t xml:space="preserve">67% sont favorables à une </w:t>
      </w:r>
      <w:r w:rsidR="00E8307B" w:rsidRPr="00E8307B">
        <w:rPr>
          <w:rFonts w:ascii="Times New Roman" w:hAnsi="Times New Roman"/>
          <w:b/>
          <w:sz w:val="23"/>
          <w:szCs w:val="23"/>
        </w:rPr>
        <w:t>« </w:t>
      </w:r>
      <w:r w:rsidRPr="00E8307B">
        <w:rPr>
          <w:rFonts w:ascii="Times New Roman" w:hAnsi="Times New Roman"/>
          <w:b/>
          <w:i/>
          <w:sz w:val="23"/>
          <w:szCs w:val="23"/>
        </w:rPr>
        <w:t xml:space="preserve">réduction du montant maximum que peuvent percevoir les chômeurs en le passant de 6000 à 4000 </w:t>
      </w:r>
      <w:r w:rsidR="00E8307B" w:rsidRPr="00E8307B">
        <w:rPr>
          <w:rFonts w:ascii="Times New Roman" w:hAnsi="Times New Roman"/>
          <w:b/>
          <w:i/>
          <w:sz w:val="23"/>
          <w:szCs w:val="23"/>
        </w:rPr>
        <w:t>€ par mois</w:t>
      </w:r>
      <w:r w:rsidR="00E8307B" w:rsidRPr="00E8307B">
        <w:rPr>
          <w:rFonts w:ascii="Times New Roman" w:hAnsi="Times New Roman"/>
          <w:b/>
          <w:sz w:val="23"/>
          <w:szCs w:val="23"/>
        </w:rPr>
        <w:t> »</w:t>
      </w:r>
      <w:r w:rsidRPr="00DC1312">
        <w:rPr>
          <w:rFonts w:ascii="Times New Roman" w:hAnsi="Times New Roman"/>
          <w:sz w:val="23"/>
          <w:szCs w:val="23"/>
        </w:rPr>
        <w:t xml:space="preserve">. Ce principe est </w:t>
      </w:r>
      <w:r w:rsidR="00E8307B">
        <w:rPr>
          <w:rFonts w:ascii="Times New Roman" w:hAnsi="Times New Roman"/>
          <w:sz w:val="23"/>
          <w:szCs w:val="23"/>
        </w:rPr>
        <w:t>sans surprise</w:t>
      </w:r>
      <w:r w:rsidRPr="00DC1312">
        <w:rPr>
          <w:rFonts w:ascii="Times New Roman" w:hAnsi="Times New Roman"/>
          <w:sz w:val="23"/>
          <w:szCs w:val="23"/>
        </w:rPr>
        <w:t xml:space="preserve"> soutenu par les plus modestes (68% des CSP-), mais aussi par 5</w:t>
      </w:r>
      <w:r w:rsidR="00E8307B">
        <w:rPr>
          <w:rFonts w:ascii="Times New Roman" w:hAnsi="Times New Roman"/>
          <w:sz w:val="23"/>
          <w:szCs w:val="23"/>
        </w:rPr>
        <w:t>3</w:t>
      </w:r>
      <w:r w:rsidRPr="00DC1312">
        <w:rPr>
          <w:rFonts w:ascii="Times New Roman" w:hAnsi="Times New Roman"/>
          <w:sz w:val="23"/>
          <w:szCs w:val="23"/>
        </w:rPr>
        <w:t xml:space="preserve">% des cadres supérieurs et professions libérales. </w:t>
      </w:r>
      <w:r w:rsidR="00E8307B">
        <w:rPr>
          <w:rFonts w:ascii="Times New Roman" w:hAnsi="Times New Roman"/>
          <w:sz w:val="23"/>
          <w:szCs w:val="23"/>
        </w:rPr>
        <w:t>L</w:t>
      </w:r>
      <w:r w:rsidRPr="00DC1312">
        <w:rPr>
          <w:rFonts w:ascii="Times New Roman" w:hAnsi="Times New Roman"/>
          <w:sz w:val="23"/>
          <w:szCs w:val="23"/>
        </w:rPr>
        <w:t xml:space="preserve">a droite soutient </w:t>
      </w:r>
      <w:r w:rsidR="00E8307B">
        <w:rPr>
          <w:rFonts w:ascii="Times New Roman" w:hAnsi="Times New Roman"/>
          <w:sz w:val="23"/>
          <w:szCs w:val="23"/>
        </w:rPr>
        <w:t>paradoxalement un peu plus cette idée (</w:t>
      </w:r>
      <w:r w:rsidRPr="00DC1312">
        <w:rPr>
          <w:rFonts w:ascii="Times New Roman" w:hAnsi="Times New Roman"/>
          <w:sz w:val="23"/>
          <w:szCs w:val="23"/>
        </w:rPr>
        <w:t>70%</w:t>
      </w:r>
      <w:r w:rsidR="00E8307B">
        <w:rPr>
          <w:rFonts w:ascii="Times New Roman" w:hAnsi="Times New Roman"/>
          <w:sz w:val="23"/>
          <w:szCs w:val="23"/>
        </w:rPr>
        <w:t xml:space="preserve">) que </w:t>
      </w:r>
      <w:r w:rsidRPr="00DC1312">
        <w:rPr>
          <w:rFonts w:ascii="Times New Roman" w:hAnsi="Times New Roman"/>
          <w:sz w:val="23"/>
          <w:szCs w:val="23"/>
        </w:rPr>
        <w:t xml:space="preserve">la gauche </w:t>
      </w:r>
      <w:r w:rsidR="00E8307B">
        <w:rPr>
          <w:rFonts w:ascii="Times New Roman" w:hAnsi="Times New Roman"/>
          <w:sz w:val="23"/>
          <w:szCs w:val="23"/>
        </w:rPr>
        <w:t>(</w:t>
      </w:r>
      <w:r w:rsidRPr="00DC1312">
        <w:rPr>
          <w:rFonts w:ascii="Times New Roman" w:hAnsi="Times New Roman"/>
          <w:sz w:val="23"/>
          <w:szCs w:val="23"/>
        </w:rPr>
        <w:t>60%</w:t>
      </w:r>
      <w:r w:rsidR="00E8307B">
        <w:rPr>
          <w:rFonts w:ascii="Times New Roman" w:hAnsi="Times New Roman"/>
          <w:sz w:val="23"/>
          <w:szCs w:val="23"/>
        </w:rPr>
        <w:t>,</w:t>
      </w:r>
      <w:r w:rsidRPr="00DC1312">
        <w:rPr>
          <w:rFonts w:ascii="Times New Roman" w:hAnsi="Times New Roman"/>
          <w:sz w:val="23"/>
          <w:szCs w:val="23"/>
        </w:rPr>
        <w:t xml:space="preserve"> dont 66% au PS)</w:t>
      </w:r>
      <w:r w:rsidR="00022328">
        <w:rPr>
          <w:rFonts w:ascii="Times New Roman" w:hAnsi="Times New Roman"/>
          <w:sz w:val="23"/>
          <w:szCs w:val="23"/>
        </w:rPr>
        <w:t>.</w:t>
      </w:r>
    </w:p>
    <w:p w:rsidR="00022328" w:rsidRDefault="00022328" w:rsidP="00022328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Pr="00BD462F">
        <w:rPr>
          <w:rFonts w:ascii="Times New Roman" w:hAnsi="Times New Roman"/>
          <w:b/>
          <w:sz w:val="23"/>
          <w:szCs w:val="23"/>
        </w:rPr>
        <w:t xml:space="preserve">es mesures </w:t>
      </w:r>
      <w:r>
        <w:rPr>
          <w:rFonts w:ascii="Times New Roman" w:hAnsi="Times New Roman"/>
          <w:b/>
          <w:sz w:val="23"/>
          <w:szCs w:val="23"/>
        </w:rPr>
        <w:t>« </w:t>
      </w:r>
      <w:r w:rsidRPr="00BD462F">
        <w:rPr>
          <w:rFonts w:ascii="Times New Roman" w:hAnsi="Times New Roman"/>
          <w:b/>
          <w:sz w:val="23"/>
          <w:szCs w:val="23"/>
        </w:rPr>
        <w:t>d</w:t>
      </w:r>
      <w:r>
        <w:rPr>
          <w:rFonts w:ascii="Times New Roman" w:hAnsi="Times New Roman"/>
          <w:b/>
          <w:sz w:val="23"/>
          <w:szCs w:val="23"/>
        </w:rPr>
        <w:t>’incitation » sont également acceptées, tant qu’elles ne sont pas punitives</w:t>
      </w:r>
      <w:r>
        <w:rPr>
          <w:rFonts w:ascii="Times New Roman" w:hAnsi="Times New Roman"/>
          <w:sz w:val="23"/>
          <w:szCs w:val="23"/>
        </w:rPr>
        <w:t>.</w:t>
      </w:r>
    </w:p>
    <w:p w:rsidR="00810FD2" w:rsidRPr="00D00945" w:rsidRDefault="00022328" w:rsidP="00D00945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incitations positives sont </w:t>
      </w:r>
      <w:r w:rsidR="00D00945">
        <w:rPr>
          <w:rFonts w:ascii="Times New Roman" w:hAnsi="Times New Roman"/>
          <w:sz w:val="23"/>
          <w:szCs w:val="23"/>
        </w:rPr>
        <w:t>approuvées</w:t>
      </w:r>
      <w:r>
        <w:rPr>
          <w:rFonts w:ascii="Times New Roman" w:hAnsi="Times New Roman"/>
          <w:sz w:val="23"/>
          <w:szCs w:val="23"/>
        </w:rPr>
        <w:t xml:space="preserve"> : </w:t>
      </w:r>
      <w:r w:rsidRPr="00810FD2">
        <w:rPr>
          <w:rFonts w:ascii="Times New Roman" w:hAnsi="Times New Roman"/>
          <w:b/>
          <w:sz w:val="23"/>
          <w:szCs w:val="23"/>
        </w:rPr>
        <w:t>68% sont ainsi</w:t>
      </w:r>
      <w:r w:rsidR="00810FD2" w:rsidRPr="00810FD2">
        <w:rPr>
          <w:rFonts w:ascii="Times New Roman" w:hAnsi="Times New Roman"/>
          <w:b/>
          <w:sz w:val="23"/>
          <w:szCs w:val="23"/>
        </w:rPr>
        <w:t xml:space="preserve"> favorables à une « </w:t>
      </w:r>
      <w:r w:rsidR="00810FD2" w:rsidRPr="00810FD2">
        <w:rPr>
          <w:rFonts w:ascii="Times New Roman" w:hAnsi="Times New Roman"/>
          <w:b/>
          <w:i/>
          <w:sz w:val="23"/>
          <w:szCs w:val="23"/>
        </w:rPr>
        <w:t>augmentation des aides pour inciter les chômeurs à reprendre une activité</w:t>
      </w:r>
      <w:r w:rsidR="00810FD2" w:rsidRPr="00810FD2">
        <w:rPr>
          <w:rFonts w:ascii="Times New Roman" w:hAnsi="Times New Roman"/>
          <w:b/>
          <w:sz w:val="23"/>
          <w:szCs w:val="23"/>
        </w:rPr>
        <w:t> »</w:t>
      </w:r>
      <w:r w:rsidR="00810FD2">
        <w:rPr>
          <w:rFonts w:ascii="Times New Roman" w:hAnsi="Times New Roman"/>
          <w:sz w:val="23"/>
          <w:szCs w:val="23"/>
        </w:rPr>
        <w:t xml:space="preserve">, </w:t>
      </w:r>
      <w:r w:rsidR="00061033">
        <w:rPr>
          <w:rFonts w:ascii="Times New Roman" w:hAnsi="Times New Roman"/>
          <w:sz w:val="23"/>
          <w:szCs w:val="23"/>
        </w:rPr>
        <w:t>« </w:t>
      </w:r>
      <w:r w:rsidR="00810FD2" w:rsidRPr="00061033">
        <w:rPr>
          <w:rFonts w:ascii="Times New Roman" w:hAnsi="Times New Roman"/>
          <w:i/>
          <w:sz w:val="23"/>
          <w:szCs w:val="23"/>
        </w:rPr>
        <w:t>comme p</w:t>
      </w:r>
      <w:r w:rsidR="00810FD2" w:rsidRPr="00810FD2">
        <w:rPr>
          <w:rFonts w:ascii="Times New Roman" w:hAnsi="Times New Roman"/>
          <w:i/>
          <w:sz w:val="23"/>
          <w:szCs w:val="23"/>
        </w:rPr>
        <w:t>ar exemple la Prime pour l’emploi</w:t>
      </w:r>
      <w:r w:rsidR="00810FD2">
        <w:rPr>
          <w:rFonts w:ascii="Times New Roman" w:hAnsi="Times New Roman"/>
          <w:sz w:val="23"/>
          <w:szCs w:val="23"/>
        </w:rPr>
        <w:t> »</w:t>
      </w:r>
      <w:r w:rsidRPr="00DC1312">
        <w:rPr>
          <w:rFonts w:ascii="Times New Roman" w:hAnsi="Times New Roman"/>
          <w:sz w:val="23"/>
          <w:szCs w:val="23"/>
        </w:rPr>
        <w:t xml:space="preserve"> </w:t>
      </w:r>
      <w:r w:rsidR="00810FD2">
        <w:rPr>
          <w:rFonts w:ascii="Times New Roman" w:hAnsi="Times New Roman"/>
          <w:sz w:val="23"/>
          <w:szCs w:val="23"/>
        </w:rPr>
        <w:t>(</w:t>
      </w:r>
      <w:r w:rsidRPr="00DC1312">
        <w:rPr>
          <w:rFonts w:ascii="Times New Roman" w:hAnsi="Times New Roman"/>
          <w:sz w:val="23"/>
          <w:szCs w:val="23"/>
        </w:rPr>
        <w:t>dont 75</w:t>
      </w:r>
      <w:r w:rsidR="00810FD2">
        <w:rPr>
          <w:rFonts w:ascii="Times New Roman" w:hAnsi="Times New Roman"/>
          <w:sz w:val="23"/>
          <w:szCs w:val="23"/>
        </w:rPr>
        <w:t>%</w:t>
      </w:r>
      <w:r w:rsidRPr="00DC1312">
        <w:rPr>
          <w:rFonts w:ascii="Times New Roman" w:hAnsi="Times New Roman"/>
          <w:sz w:val="23"/>
          <w:szCs w:val="23"/>
        </w:rPr>
        <w:t xml:space="preserve"> à gauche et 65% à droite</w:t>
      </w:r>
      <w:r w:rsidR="00810FD2">
        <w:rPr>
          <w:rFonts w:ascii="Times New Roman" w:hAnsi="Times New Roman"/>
          <w:sz w:val="23"/>
          <w:szCs w:val="23"/>
        </w:rPr>
        <w:t>)</w:t>
      </w:r>
      <w:r w:rsidRPr="00DC1312">
        <w:rPr>
          <w:rFonts w:ascii="Times New Roman" w:hAnsi="Times New Roman"/>
          <w:sz w:val="23"/>
          <w:szCs w:val="23"/>
        </w:rPr>
        <w:t xml:space="preserve">. </w:t>
      </w:r>
      <w:r w:rsidR="00D00945">
        <w:rPr>
          <w:rFonts w:ascii="Times New Roman" w:hAnsi="Times New Roman"/>
          <w:sz w:val="23"/>
          <w:szCs w:val="23"/>
        </w:rPr>
        <w:t>C</w:t>
      </w:r>
      <w:r w:rsidR="006A53D4" w:rsidRPr="00D00945">
        <w:rPr>
          <w:rFonts w:ascii="Times New Roman" w:hAnsi="Times New Roman"/>
          <w:sz w:val="23"/>
          <w:szCs w:val="23"/>
        </w:rPr>
        <w:t>e taux d’approbation</w:t>
      </w:r>
      <w:r w:rsidR="00E53F78">
        <w:rPr>
          <w:rFonts w:ascii="Times New Roman" w:hAnsi="Times New Roman"/>
          <w:sz w:val="23"/>
          <w:szCs w:val="23"/>
        </w:rPr>
        <w:t xml:space="preserve"> n’est cependant pas très haut</w:t>
      </w:r>
      <w:r w:rsidR="006A53D4" w:rsidRPr="00D00945">
        <w:rPr>
          <w:rFonts w:ascii="Times New Roman" w:hAnsi="Times New Roman"/>
          <w:sz w:val="23"/>
          <w:szCs w:val="23"/>
        </w:rPr>
        <w:t xml:space="preserve">, </w:t>
      </w:r>
      <w:r w:rsidR="00E53F78">
        <w:rPr>
          <w:rFonts w:ascii="Times New Roman" w:hAnsi="Times New Roman"/>
          <w:sz w:val="23"/>
          <w:szCs w:val="23"/>
        </w:rPr>
        <w:t xml:space="preserve">comparativement à </w:t>
      </w:r>
      <w:r w:rsidR="00D00945">
        <w:rPr>
          <w:rFonts w:ascii="Times New Roman" w:hAnsi="Times New Roman"/>
          <w:sz w:val="23"/>
          <w:szCs w:val="23"/>
        </w:rPr>
        <w:t>celui</w:t>
      </w:r>
      <w:r w:rsidR="006A53D4" w:rsidRPr="00D00945">
        <w:rPr>
          <w:rFonts w:ascii="Times New Roman" w:hAnsi="Times New Roman"/>
          <w:sz w:val="23"/>
          <w:szCs w:val="23"/>
        </w:rPr>
        <w:t xml:space="preserve"> concernant le plafonnement des indemnités</w:t>
      </w:r>
      <w:r w:rsidR="00E53F78">
        <w:rPr>
          <w:rFonts w:ascii="Times New Roman" w:hAnsi="Times New Roman"/>
          <w:sz w:val="23"/>
          <w:szCs w:val="23"/>
        </w:rPr>
        <w:t xml:space="preserve"> (du même ordre) et </w:t>
      </w:r>
      <w:r w:rsidR="006A53D4" w:rsidRPr="00D00945">
        <w:rPr>
          <w:rFonts w:ascii="Times New Roman" w:hAnsi="Times New Roman"/>
          <w:sz w:val="23"/>
          <w:szCs w:val="23"/>
        </w:rPr>
        <w:t>inférieur à la demande de renforcement des contrôles, signe</w:t>
      </w:r>
      <w:r w:rsidR="00810FD2" w:rsidRPr="00D00945">
        <w:rPr>
          <w:rFonts w:ascii="Times New Roman" w:hAnsi="Times New Roman"/>
          <w:sz w:val="23"/>
          <w:szCs w:val="23"/>
        </w:rPr>
        <w:t xml:space="preserve"> </w:t>
      </w:r>
      <w:r w:rsidR="006A53D4" w:rsidRPr="00D00945">
        <w:rPr>
          <w:rFonts w:ascii="Times New Roman" w:hAnsi="Times New Roman"/>
          <w:sz w:val="23"/>
          <w:szCs w:val="23"/>
        </w:rPr>
        <w:t xml:space="preserve">supplémentaire </w:t>
      </w:r>
      <w:r w:rsidR="00E53F78">
        <w:rPr>
          <w:rFonts w:ascii="Times New Roman" w:hAnsi="Times New Roman"/>
          <w:sz w:val="23"/>
          <w:szCs w:val="23"/>
        </w:rPr>
        <w:t xml:space="preserve">sans doute </w:t>
      </w:r>
      <w:r w:rsidR="006A53D4" w:rsidRPr="00D00945">
        <w:rPr>
          <w:rFonts w:ascii="Times New Roman" w:hAnsi="Times New Roman"/>
          <w:sz w:val="23"/>
          <w:szCs w:val="23"/>
        </w:rPr>
        <w:t>de</w:t>
      </w:r>
      <w:r w:rsidR="00E53F78">
        <w:rPr>
          <w:rFonts w:ascii="Times New Roman" w:hAnsi="Times New Roman"/>
          <w:sz w:val="23"/>
          <w:szCs w:val="23"/>
        </w:rPr>
        <w:t xml:space="preserve"> la</w:t>
      </w:r>
      <w:r w:rsidR="006A53D4" w:rsidRPr="00D00945">
        <w:rPr>
          <w:rFonts w:ascii="Times New Roman" w:hAnsi="Times New Roman"/>
          <w:sz w:val="23"/>
          <w:szCs w:val="23"/>
        </w:rPr>
        <w:t xml:space="preserve"> défiance envers la redistribution (et envers les aides « monétaires » en général).</w:t>
      </w:r>
    </w:p>
    <w:p w:rsidR="00810FD2" w:rsidRDefault="00F83C5E" w:rsidP="006A53D4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83C5E">
        <w:rPr>
          <w:rFonts w:ascii="Times New Roman" w:hAnsi="Times New Roman"/>
          <w:b/>
          <w:sz w:val="23"/>
          <w:szCs w:val="23"/>
        </w:rPr>
        <w:t>56% des Français seraient favorables à « </w:t>
      </w:r>
      <w:r w:rsidRPr="00F83C5E">
        <w:rPr>
          <w:rFonts w:ascii="Times New Roman" w:hAnsi="Times New Roman"/>
          <w:b/>
          <w:i/>
          <w:sz w:val="23"/>
          <w:szCs w:val="23"/>
        </w:rPr>
        <w:t>baisser progressivement les indemnités après plusieurs mois d’inactivité</w:t>
      </w:r>
      <w:r w:rsidRPr="00F83C5E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. Sur ce point </w:t>
      </w:r>
      <w:r w:rsidRPr="00A210C4">
        <w:rPr>
          <w:rFonts w:ascii="Times New Roman" w:hAnsi="Times New Roman"/>
          <w:b/>
          <w:sz w:val="23"/>
          <w:szCs w:val="23"/>
        </w:rPr>
        <w:t xml:space="preserve">la gauche est cependant </w:t>
      </w:r>
      <w:r w:rsidR="00E53F78">
        <w:rPr>
          <w:rFonts w:ascii="Times New Roman" w:hAnsi="Times New Roman"/>
          <w:b/>
          <w:sz w:val="23"/>
          <w:szCs w:val="23"/>
        </w:rPr>
        <w:t xml:space="preserve">légèrement minoritaire </w:t>
      </w:r>
      <w:r>
        <w:rPr>
          <w:rFonts w:ascii="Times New Roman" w:hAnsi="Times New Roman"/>
          <w:sz w:val="23"/>
          <w:szCs w:val="23"/>
        </w:rPr>
        <w:t>(</w:t>
      </w:r>
      <w:r w:rsidRPr="00DC1312">
        <w:rPr>
          <w:rFonts w:ascii="Times New Roman" w:hAnsi="Times New Roman"/>
          <w:sz w:val="23"/>
          <w:szCs w:val="23"/>
        </w:rPr>
        <w:t>44%</w:t>
      </w:r>
      <w:r>
        <w:rPr>
          <w:rFonts w:ascii="Times New Roman" w:hAnsi="Times New Roman"/>
          <w:sz w:val="23"/>
          <w:szCs w:val="23"/>
        </w:rPr>
        <w:t xml:space="preserve"> des sympathisants de gauche, 49% des électeurs de F. Hollande de 2012) ; la droite</w:t>
      </w:r>
      <w:r w:rsidRPr="00DC131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y est bien plus favorable</w:t>
      </w:r>
      <w:r w:rsidRPr="00DC131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(</w:t>
      </w:r>
      <w:r w:rsidRPr="00DC1312">
        <w:rPr>
          <w:rFonts w:ascii="Times New Roman" w:hAnsi="Times New Roman"/>
          <w:sz w:val="23"/>
          <w:szCs w:val="23"/>
        </w:rPr>
        <w:t>63%</w:t>
      </w:r>
      <w:r>
        <w:rPr>
          <w:rFonts w:ascii="Times New Roman" w:hAnsi="Times New Roman"/>
          <w:sz w:val="23"/>
          <w:szCs w:val="23"/>
        </w:rPr>
        <w:t>).</w:t>
      </w:r>
    </w:p>
    <w:p w:rsidR="00664ACC" w:rsidRDefault="00E53F78" w:rsidP="005266FB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noter qu’u</w:t>
      </w:r>
      <w:r w:rsidR="00664ACC">
        <w:rPr>
          <w:rFonts w:ascii="Times New Roman" w:hAnsi="Times New Roman"/>
          <w:sz w:val="23"/>
          <w:szCs w:val="23"/>
        </w:rPr>
        <w:t xml:space="preserve">n sondage </w:t>
      </w:r>
      <w:proofErr w:type="spellStart"/>
      <w:r w:rsidR="00664ACC">
        <w:rPr>
          <w:rFonts w:ascii="Times New Roman" w:hAnsi="Times New Roman"/>
          <w:sz w:val="23"/>
          <w:szCs w:val="23"/>
        </w:rPr>
        <w:t>Odoxa</w:t>
      </w:r>
      <w:proofErr w:type="spellEnd"/>
      <w:r w:rsidR="00664ACC">
        <w:rPr>
          <w:rFonts w:ascii="Times New Roman" w:hAnsi="Times New Roman"/>
          <w:sz w:val="23"/>
          <w:szCs w:val="23"/>
        </w:rPr>
        <w:t xml:space="preserve"> publié hier donne des résultats </w:t>
      </w:r>
      <w:r w:rsidR="005266FB">
        <w:rPr>
          <w:rFonts w:ascii="Times New Roman" w:hAnsi="Times New Roman"/>
          <w:sz w:val="23"/>
          <w:szCs w:val="23"/>
        </w:rPr>
        <w:t xml:space="preserve">très </w:t>
      </w:r>
      <w:r w:rsidR="00664ACC">
        <w:rPr>
          <w:rFonts w:ascii="Times New Roman" w:hAnsi="Times New Roman"/>
          <w:sz w:val="23"/>
          <w:szCs w:val="23"/>
        </w:rPr>
        <w:t>similaires : 59% des Français se disent favorables à ce que l’allocation chômage « </w:t>
      </w:r>
      <w:r w:rsidR="00664ACC" w:rsidRPr="00664ACC">
        <w:rPr>
          <w:rFonts w:ascii="Times New Roman" w:hAnsi="Times New Roman"/>
          <w:i/>
          <w:sz w:val="23"/>
          <w:szCs w:val="23"/>
        </w:rPr>
        <w:t>devienne dégressive, c’est-à-dire qu’elle doit baisser par paliers pendant deux ans</w:t>
      </w:r>
      <w:r w:rsidR="00664ACC">
        <w:rPr>
          <w:rFonts w:ascii="Times New Roman" w:hAnsi="Times New Roman"/>
          <w:sz w:val="23"/>
          <w:szCs w:val="23"/>
        </w:rPr>
        <w:t> ».</w:t>
      </w:r>
      <w:r w:rsidR="005266FB">
        <w:rPr>
          <w:rFonts w:ascii="Times New Roman" w:hAnsi="Times New Roman"/>
          <w:sz w:val="23"/>
          <w:szCs w:val="23"/>
        </w:rPr>
        <w:t xml:space="preserve"> </w:t>
      </w:r>
      <w:r w:rsidR="00664ACC" w:rsidRPr="00664ACC">
        <w:rPr>
          <w:rFonts w:ascii="Times New Roman" w:hAnsi="Times New Roman"/>
          <w:sz w:val="23"/>
          <w:szCs w:val="23"/>
        </w:rPr>
        <w:t xml:space="preserve">Ces résultats </w:t>
      </w:r>
      <w:r w:rsidR="005266FB">
        <w:rPr>
          <w:rFonts w:ascii="Times New Roman" w:hAnsi="Times New Roman"/>
          <w:sz w:val="23"/>
          <w:szCs w:val="23"/>
        </w:rPr>
        <w:t>paraissent par ailleurs</w:t>
      </w:r>
      <w:r w:rsidR="00664ACC" w:rsidRPr="00664ACC">
        <w:rPr>
          <w:rFonts w:ascii="Times New Roman" w:hAnsi="Times New Roman"/>
          <w:sz w:val="23"/>
          <w:szCs w:val="23"/>
        </w:rPr>
        <w:t xml:space="preserve"> </w:t>
      </w:r>
      <w:r w:rsidR="00664ACC" w:rsidRPr="005266FB">
        <w:rPr>
          <w:rFonts w:ascii="Times New Roman" w:hAnsi="Times New Roman"/>
          <w:b/>
          <w:sz w:val="23"/>
          <w:szCs w:val="23"/>
        </w:rPr>
        <w:t>stables dans le temps</w:t>
      </w:r>
      <w:r w:rsidR="005266FB">
        <w:rPr>
          <w:rFonts w:ascii="Times New Roman" w:hAnsi="Times New Roman"/>
          <w:sz w:val="23"/>
          <w:szCs w:val="23"/>
        </w:rPr>
        <w:t> : en février 2014 (sondage BVA) 59% des Français et 45% des sympathisants de gauche se disaient favorables à « </w:t>
      </w:r>
      <w:r w:rsidR="005266FB" w:rsidRPr="005266FB">
        <w:rPr>
          <w:rFonts w:ascii="Times New Roman" w:hAnsi="Times New Roman"/>
          <w:i/>
          <w:sz w:val="23"/>
          <w:szCs w:val="23"/>
        </w:rPr>
        <w:t>rendre les allocations chômage dégressives au bout d’un an</w:t>
      </w:r>
      <w:r w:rsidR="005266FB">
        <w:rPr>
          <w:rFonts w:ascii="Times New Roman" w:hAnsi="Times New Roman"/>
          <w:sz w:val="23"/>
          <w:szCs w:val="23"/>
        </w:rPr>
        <w:t> ».</w:t>
      </w:r>
    </w:p>
    <w:p w:rsidR="00AB0DEC" w:rsidRDefault="007434DD" w:rsidP="005266FB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La capacité incitative des mesures reste centrale dans l’approbation des Français : </w:t>
      </w:r>
      <w:r w:rsidRPr="00AB0DEC">
        <w:rPr>
          <w:rFonts w:ascii="Times New Roman" w:hAnsi="Times New Roman"/>
          <w:b/>
          <w:sz w:val="23"/>
          <w:szCs w:val="23"/>
        </w:rPr>
        <w:t>la réduction de la durée d’indemnisation est ainsi jugée différemment selon qu’un lien est fait ou non avec l’incitation au retour à l’</w:t>
      </w:r>
      <w:r w:rsidR="00AB0DEC" w:rsidRPr="00AB0DEC">
        <w:rPr>
          <w:rFonts w:ascii="Times New Roman" w:hAnsi="Times New Roman"/>
          <w:b/>
          <w:sz w:val="23"/>
          <w:szCs w:val="23"/>
        </w:rPr>
        <w:t>emploi</w:t>
      </w:r>
      <w:r w:rsidR="00AB0DEC">
        <w:rPr>
          <w:rFonts w:ascii="Times New Roman" w:hAnsi="Times New Roman"/>
          <w:sz w:val="23"/>
          <w:szCs w:val="23"/>
        </w:rPr>
        <w:t> :</w:t>
      </w:r>
    </w:p>
    <w:p w:rsidR="00AB0DEC" w:rsidRDefault="00AB0DEC" w:rsidP="00AB0DEC">
      <w:pPr>
        <w:numPr>
          <w:ilvl w:val="0"/>
          <w:numId w:val="39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</w:t>
      </w:r>
      <w:r w:rsidR="007434DD">
        <w:rPr>
          <w:rFonts w:ascii="Times New Roman" w:hAnsi="Times New Roman"/>
          <w:sz w:val="23"/>
          <w:szCs w:val="23"/>
        </w:rPr>
        <w:t xml:space="preserve">insi </w:t>
      </w:r>
      <w:r w:rsidR="007434DD" w:rsidRPr="007434DD">
        <w:rPr>
          <w:rFonts w:ascii="Times New Roman" w:hAnsi="Times New Roman"/>
          <w:b/>
          <w:sz w:val="23"/>
          <w:szCs w:val="23"/>
        </w:rPr>
        <w:t>60% des Français (47% des électeurs de F. Hollande) se disent d’accord avec une « </w:t>
      </w:r>
      <w:r w:rsidR="007434DD" w:rsidRPr="007434DD">
        <w:rPr>
          <w:rFonts w:ascii="Times New Roman" w:hAnsi="Times New Roman"/>
          <w:b/>
          <w:i/>
          <w:sz w:val="23"/>
          <w:szCs w:val="23"/>
        </w:rPr>
        <w:t>réduction de la durée des indemnités chômage qui inciterait les chômeurs à reprendre plus rapidement un emploi</w:t>
      </w:r>
      <w:r w:rsidR="007434DD" w:rsidRPr="007434DD">
        <w:rPr>
          <w:rFonts w:ascii="Times New Roman" w:hAnsi="Times New Roman"/>
          <w:b/>
          <w:sz w:val="23"/>
          <w:szCs w:val="23"/>
        </w:rPr>
        <w:t> »</w:t>
      </w:r>
      <w:r w:rsidR="007434DD">
        <w:rPr>
          <w:rFonts w:ascii="Times New Roman" w:hAnsi="Times New Roman"/>
          <w:sz w:val="23"/>
          <w:szCs w:val="23"/>
        </w:rPr>
        <w:t xml:space="preserve"> (s</w:t>
      </w:r>
      <w:r w:rsidR="005266FB">
        <w:rPr>
          <w:rFonts w:ascii="Times New Roman" w:hAnsi="Times New Roman"/>
          <w:sz w:val="23"/>
          <w:szCs w:val="23"/>
        </w:rPr>
        <w:t>ondage</w:t>
      </w:r>
      <w:r w:rsidR="007434DD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7434DD">
        <w:rPr>
          <w:rFonts w:ascii="Times New Roman" w:hAnsi="Times New Roman"/>
          <w:sz w:val="23"/>
          <w:szCs w:val="23"/>
        </w:rPr>
        <w:t>Opinionway</w:t>
      </w:r>
      <w:proofErr w:type="spellEnd"/>
      <w:r w:rsidR="007434DD">
        <w:rPr>
          <w:rFonts w:ascii="Times New Roman" w:hAnsi="Times New Roman"/>
          <w:sz w:val="23"/>
          <w:szCs w:val="23"/>
        </w:rPr>
        <w:t xml:space="preserve"> d’hier) ;</w:t>
      </w:r>
    </w:p>
    <w:p w:rsidR="00AB0DEC" w:rsidRDefault="007434DD" w:rsidP="00AB0DEC">
      <w:pPr>
        <w:numPr>
          <w:ilvl w:val="0"/>
          <w:numId w:val="39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mais</w:t>
      </w:r>
      <w:r w:rsidR="00AB0DEC">
        <w:rPr>
          <w:rFonts w:ascii="Times New Roman" w:hAnsi="Times New Roman"/>
          <w:sz w:val="23"/>
          <w:szCs w:val="23"/>
        </w:rPr>
        <w:t xml:space="preserve"> </w:t>
      </w:r>
      <w:r w:rsidR="00AB0DEC" w:rsidRPr="00AB0DEC">
        <w:rPr>
          <w:rFonts w:ascii="Times New Roman" w:hAnsi="Times New Roman"/>
          <w:b/>
          <w:sz w:val="23"/>
          <w:szCs w:val="23"/>
        </w:rPr>
        <w:t>seulement 45% se disent favorables à « </w:t>
      </w:r>
      <w:r w:rsidR="00AB0DEC" w:rsidRPr="00AB0DEC">
        <w:rPr>
          <w:rFonts w:ascii="Times New Roman" w:hAnsi="Times New Roman"/>
          <w:b/>
          <w:i/>
          <w:sz w:val="23"/>
          <w:szCs w:val="23"/>
        </w:rPr>
        <w:t>réduire la durée maximale pendant laquelle un chômeur a droit à des allocations, aujourd’hui de 2 ans</w:t>
      </w:r>
      <w:r w:rsidR="00AB0DEC" w:rsidRPr="00AB0DEC">
        <w:rPr>
          <w:rFonts w:ascii="Times New Roman" w:hAnsi="Times New Roman"/>
          <w:b/>
          <w:sz w:val="23"/>
          <w:szCs w:val="23"/>
        </w:rPr>
        <w:t> »</w:t>
      </w:r>
      <w:r w:rsidR="00AB0DEC">
        <w:rPr>
          <w:rFonts w:ascii="Times New Roman" w:hAnsi="Times New Roman"/>
          <w:sz w:val="23"/>
          <w:szCs w:val="23"/>
        </w:rPr>
        <w:t>, formulation plus sèche qui ne fait pas de lien avec l’incitation au retour à l’emploi. L’</w:t>
      </w:r>
      <w:r w:rsidR="005266FB" w:rsidRPr="00AB0DEC">
        <w:rPr>
          <w:rFonts w:ascii="Times New Roman" w:hAnsi="Times New Roman"/>
          <w:sz w:val="23"/>
          <w:szCs w:val="23"/>
        </w:rPr>
        <w:t>opposition est</w:t>
      </w:r>
      <w:r w:rsidR="00AB0DEC">
        <w:rPr>
          <w:rFonts w:ascii="Times New Roman" w:hAnsi="Times New Roman"/>
          <w:sz w:val="23"/>
          <w:szCs w:val="23"/>
        </w:rPr>
        <w:t xml:space="preserve"> là</w:t>
      </w:r>
      <w:r w:rsidR="005266FB" w:rsidRPr="00AB0DEC">
        <w:rPr>
          <w:rFonts w:ascii="Times New Roman" w:hAnsi="Times New Roman"/>
          <w:sz w:val="23"/>
          <w:szCs w:val="23"/>
        </w:rPr>
        <w:t xml:space="preserve"> </w:t>
      </w:r>
      <w:r w:rsidR="00E53F78">
        <w:rPr>
          <w:rFonts w:ascii="Times New Roman" w:hAnsi="Times New Roman"/>
          <w:sz w:val="23"/>
          <w:szCs w:val="23"/>
        </w:rPr>
        <w:t>bien plus nette</w:t>
      </w:r>
      <w:r w:rsidR="005266FB" w:rsidRPr="00AB0DEC">
        <w:rPr>
          <w:rFonts w:ascii="Times New Roman" w:hAnsi="Times New Roman"/>
          <w:sz w:val="23"/>
          <w:szCs w:val="23"/>
        </w:rPr>
        <w:t xml:space="preserve"> </w:t>
      </w:r>
      <w:r w:rsidR="00E53F78">
        <w:rPr>
          <w:rFonts w:ascii="Times New Roman" w:hAnsi="Times New Roman"/>
          <w:sz w:val="23"/>
          <w:szCs w:val="23"/>
        </w:rPr>
        <w:t>parmi</w:t>
      </w:r>
      <w:r w:rsidR="005266FB" w:rsidRPr="00AB0DEC">
        <w:rPr>
          <w:rFonts w:ascii="Times New Roman" w:hAnsi="Times New Roman"/>
          <w:sz w:val="23"/>
          <w:szCs w:val="23"/>
        </w:rPr>
        <w:t xml:space="preserve"> les catégories populaires </w:t>
      </w:r>
      <w:r w:rsidR="00AB0DEC">
        <w:rPr>
          <w:rFonts w:ascii="Times New Roman" w:hAnsi="Times New Roman"/>
          <w:sz w:val="23"/>
          <w:szCs w:val="23"/>
        </w:rPr>
        <w:t>(</w:t>
      </w:r>
      <w:r w:rsidR="005266FB" w:rsidRPr="00AB0DEC">
        <w:rPr>
          <w:rFonts w:ascii="Times New Roman" w:hAnsi="Times New Roman"/>
          <w:sz w:val="23"/>
          <w:szCs w:val="23"/>
        </w:rPr>
        <w:t>58%</w:t>
      </w:r>
      <w:r w:rsidR="00AB0DEC">
        <w:rPr>
          <w:rFonts w:ascii="Times New Roman" w:hAnsi="Times New Roman"/>
          <w:sz w:val="23"/>
          <w:szCs w:val="23"/>
        </w:rPr>
        <w:t>)</w:t>
      </w:r>
      <w:r w:rsidR="005266FB" w:rsidRPr="00AB0DEC">
        <w:rPr>
          <w:rFonts w:ascii="Times New Roman" w:hAnsi="Times New Roman"/>
          <w:sz w:val="23"/>
          <w:szCs w:val="23"/>
        </w:rPr>
        <w:t xml:space="preserve"> et à gauche </w:t>
      </w:r>
      <w:r w:rsidR="00AB0DEC">
        <w:rPr>
          <w:rFonts w:ascii="Times New Roman" w:hAnsi="Times New Roman"/>
          <w:sz w:val="23"/>
          <w:szCs w:val="23"/>
        </w:rPr>
        <w:t>(</w:t>
      </w:r>
      <w:r w:rsidR="005266FB" w:rsidRPr="00AB0DEC">
        <w:rPr>
          <w:rFonts w:ascii="Times New Roman" w:hAnsi="Times New Roman"/>
          <w:sz w:val="23"/>
          <w:szCs w:val="23"/>
        </w:rPr>
        <w:t>6</w:t>
      </w:r>
      <w:r w:rsidR="00AB0DEC">
        <w:rPr>
          <w:rFonts w:ascii="Times New Roman" w:hAnsi="Times New Roman"/>
          <w:sz w:val="23"/>
          <w:szCs w:val="23"/>
        </w:rPr>
        <w:t>1</w:t>
      </w:r>
      <w:r w:rsidR="005266FB" w:rsidRPr="00AB0DEC">
        <w:rPr>
          <w:rFonts w:ascii="Times New Roman" w:hAnsi="Times New Roman"/>
          <w:sz w:val="23"/>
          <w:szCs w:val="23"/>
        </w:rPr>
        <w:t>% des électeurs de F. Hollande</w:t>
      </w:r>
      <w:r w:rsidR="00AB0DEC">
        <w:rPr>
          <w:rFonts w:ascii="Times New Roman" w:hAnsi="Times New Roman"/>
          <w:sz w:val="23"/>
          <w:szCs w:val="23"/>
        </w:rPr>
        <w:t>).</w:t>
      </w:r>
    </w:p>
    <w:p w:rsidR="00CC0E79" w:rsidRDefault="00CC0E79" w:rsidP="00CC0E79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Dans un contexte </w:t>
      </w:r>
      <w:r w:rsidR="00E53F78">
        <w:rPr>
          <w:rFonts w:ascii="Times New Roman" w:hAnsi="Times New Roman"/>
          <w:sz w:val="23"/>
          <w:szCs w:val="23"/>
        </w:rPr>
        <w:t>nettement</w:t>
      </w:r>
      <w:r>
        <w:rPr>
          <w:rFonts w:ascii="Times New Roman" w:hAnsi="Times New Roman"/>
          <w:sz w:val="23"/>
          <w:szCs w:val="23"/>
        </w:rPr>
        <w:t xml:space="preserve"> perçu de situation </w:t>
      </w:r>
      <w:r w:rsidR="00E53F78">
        <w:rPr>
          <w:rFonts w:ascii="Times New Roman" w:hAnsi="Times New Roman"/>
          <w:sz w:val="23"/>
          <w:szCs w:val="23"/>
        </w:rPr>
        <w:t xml:space="preserve">très </w:t>
      </w:r>
      <w:r>
        <w:rPr>
          <w:rFonts w:ascii="Times New Roman" w:hAnsi="Times New Roman"/>
          <w:sz w:val="23"/>
          <w:szCs w:val="23"/>
        </w:rPr>
        <w:t xml:space="preserve">dégradée du marché de l’emploi, </w:t>
      </w:r>
      <w:r w:rsidRPr="00CC0E79">
        <w:rPr>
          <w:rFonts w:ascii="Times New Roman" w:hAnsi="Times New Roman"/>
          <w:b/>
          <w:sz w:val="23"/>
          <w:szCs w:val="23"/>
        </w:rPr>
        <w:t>les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C0E79">
        <w:rPr>
          <w:rFonts w:ascii="Times New Roman" w:hAnsi="Times New Roman"/>
          <w:b/>
          <w:sz w:val="23"/>
          <w:szCs w:val="23"/>
        </w:rPr>
        <w:t xml:space="preserve">Français </w:t>
      </w:r>
      <w:r w:rsidR="00E53F78">
        <w:rPr>
          <w:rFonts w:ascii="Times New Roman" w:hAnsi="Times New Roman"/>
          <w:b/>
          <w:sz w:val="23"/>
          <w:szCs w:val="23"/>
        </w:rPr>
        <w:t xml:space="preserve">semblent </w:t>
      </w:r>
      <w:r w:rsidRPr="00CC0E79">
        <w:rPr>
          <w:rFonts w:ascii="Times New Roman" w:hAnsi="Times New Roman"/>
          <w:b/>
          <w:sz w:val="23"/>
          <w:szCs w:val="23"/>
        </w:rPr>
        <w:t>attend</w:t>
      </w:r>
      <w:r w:rsidR="00E53F78">
        <w:rPr>
          <w:rFonts w:ascii="Times New Roman" w:hAnsi="Times New Roman"/>
          <w:b/>
          <w:sz w:val="23"/>
          <w:szCs w:val="23"/>
        </w:rPr>
        <w:t>re</w:t>
      </w:r>
      <w:r w:rsidRPr="00CC0E79">
        <w:rPr>
          <w:rFonts w:ascii="Times New Roman" w:hAnsi="Times New Roman"/>
          <w:b/>
          <w:sz w:val="23"/>
          <w:szCs w:val="23"/>
        </w:rPr>
        <w:t xml:space="preserve"> un système plus incitatif, mais sans comporter de dimension « punitive » pour les chômeurs de longue durée</w:t>
      </w:r>
      <w:r>
        <w:rPr>
          <w:rFonts w:ascii="Times New Roman" w:hAnsi="Times New Roman"/>
          <w:sz w:val="23"/>
          <w:szCs w:val="23"/>
        </w:rPr>
        <w:t>.</w:t>
      </w:r>
    </w:p>
    <w:p w:rsidR="00445685" w:rsidRDefault="00E53F78" w:rsidP="00445685">
      <w:pPr>
        <w:numPr>
          <w:ilvl w:val="0"/>
          <w:numId w:val="3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E53F78">
        <w:rPr>
          <w:rFonts w:ascii="Times New Roman" w:hAnsi="Times New Roman"/>
          <w:sz w:val="23"/>
          <w:szCs w:val="23"/>
        </w:rPr>
        <w:t>Ils s</w:t>
      </w:r>
      <w:r w:rsidR="00AB0DEC" w:rsidRPr="00E53F78">
        <w:rPr>
          <w:rFonts w:ascii="Times New Roman" w:hAnsi="Times New Roman"/>
          <w:sz w:val="23"/>
          <w:szCs w:val="23"/>
        </w:rPr>
        <w:t xml:space="preserve">e montrent </w:t>
      </w:r>
      <w:r w:rsidR="00445685" w:rsidRPr="00E53F78">
        <w:rPr>
          <w:rFonts w:ascii="Times New Roman" w:hAnsi="Times New Roman"/>
          <w:sz w:val="23"/>
          <w:szCs w:val="23"/>
        </w:rPr>
        <w:t>enfin</w:t>
      </w:r>
      <w:r w:rsidR="00445685" w:rsidRPr="00445685">
        <w:rPr>
          <w:rFonts w:ascii="Times New Roman" w:hAnsi="Times New Roman"/>
          <w:b/>
          <w:sz w:val="23"/>
          <w:szCs w:val="23"/>
        </w:rPr>
        <w:t xml:space="preserve"> partagés quant à l’idée</w:t>
      </w:r>
      <w:r w:rsidR="00AB0DEC" w:rsidRPr="00445685">
        <w:rPr>
          <w:rFonts w:ascii="Times New Roman" w:hAnsi="Times New Roman"/>
          <w:b/>
          <w:sz w:val="23"/>
          <w:szCs w:val="23"/>
        </w:rPr>
        <w:t xml:space="preserve"> d’allonger la durée de cotisation nécessaire po</w:t>
      </w:r>
      <w:r w:rsidR="00445685" w:rsidRPr="00445685">
        <w:rPr>
          <w:rFonts w:ascii="Times New Roman" w:hAnsi="Times New Roman"/>
          <w:b/>
          <w:sz w:val="23"/>
          <w:szCs w:val="23"/>
        </w:rPr>
        <w:t>ur ouvrir les droits au chômage</w:t>
      </w:r>
      <w:r w:rsidR="00445685">
        <w:rPr>
          <w:rFonts w:ascii="Times New Roman" w:hAnsi="Times New Roman"/>
          <w:b/>
          <w:sz w:val="23"/>
          <w:szCs w:val="23"/>
        </w:rPr>
        <w:t> </w:t>
      </w:r>
      <w:r w:rsidR="00445685">
        <w:rPr>
          <w:rFonts w:ascii="Times New Roman" w:hAnsi="Times New Roman"/>
          <w:sz w:val="23"/>
          <w:szCs w:val="23"/>
        </w:rPr>
        <w:t>:</w:t>
      </w:r>
      <w:r w:rsidR="00AB0DEC" w:rsidRPr="00DC1312">
        <w:rPr>
          <w:rFonts w:ascii="Times New Roman" w:hAnsi="Times New Roman"/>
          <w:sz w:val="23"/>
          <w:szCs w:val="23"/>
        </w:rPr>
        <w:t xml:space="preserve"> 52% y sont favorables, dont 47% </w:t>
      </w:r>
      <w:r w:rsidR="00445685">
        <w:rPr>
          <w:rFonts w:ascii="Times New Roman" w:hAnsi="Times New Roman"/>
          <w:sz w:val="23"/>
          <w:szCs w:val="23"/>
        </w:rPr>
        <w:t xml:space="preserve">à gauche et </w:t>
      </w:r>
      <w:r w:rsidR="00AB0DEC" w:rsidRPr="00DC1312">
        <w:rPr>
          <w:rFonts w:ascii="Times New Roman" w:hAnsi="Times New Roman"/>
          <w:sz w:val="23"/>
          <w:szCs w:val="23"/>
        </w:rPr>
        <w:t>57% à droite (67% à l</w:t>
      </w:r>
      <w:r w:rsidR="00AB0DEC">
        <w:rPr>
          <w:rFonts w:ascii="Times New Roman" w:hAnsi="Times New Roman"/>
          <w:sz w:val="23"/>
          <w:szCs w:val="23"/>
        </w:rPr>
        <w:t>’</w:t>
      </w:r>
      <w:r w:rsidR="00AB0DEC" w:rsidRPr="00DC1312">
        <w:rPr>
          <w:rFonts w:ascii="Times New Roman" w:hAnsi="Times New Roman"/>
          <w:sz w:val="23"/>
          <w:szCs w:val="23"/>
        </w:rPr>
        <w:t>UMP, mais 46</w:t>
      </w:r>
      <w:r w:rsidR="00445685">
        <w:rPr>
          <w:rFonts w:ascii="Times New Roman" w:hAnsi="Times New Roman"/>
          <w:sz w:val="23"/>
          <w:szCs w:val="23"/>
        </w:rPr>
        <w:t>% au FN).</w:t>
      </w:r>
    </w:p>
    <w:p w:rsidR="00AB0DEC" w:rsidRPr="00445685" w:rsidRDefault="00445685" w:rsidP="00A210C4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Ces résultats </w:t>
      </w:r>
      <w:r w:rsidR="00D00945">
        <w:rPr>
          <w:rFonts w:ascii="Times New Roman" w:hAnsi="Times New Roman"/>
          <w:sz w:val="23"/>
          <w:szCs w:val="23"/>
        </w:rPr>
        <w:t>sont</w:t>
      </w:r>
      <w:r>
        <w:rPr>
          <w:rFonts w:ascii="Times New Roman" w:hAnsi="Times New Roman"/>
          <w:sz w:val="23"/>
          <w:szCs w:val="23"/>
        </w:rPr>
        <w:t xml:space="preserve"> stables : en février 2014, 50% des Français se disaient favorables à l’idée de « </w:t>
      </w:r>
      <w:r w:rsidRPr="00445685">
        <w:rPr>
          <w:rFonts w:ascii="Times New Roman" w:hAnsi="Times New Roman"/>
          <w:i/>
          <w:sz w:val="23"/>
          <w:szCs w:val="23"/>
        </w:rPr>
        <w:t>faire passer de 4 à 8 mois la durée de travail nécessaire pour être indemnisés</w:t>
      </w:r>
      <w:r>
        <w:rPr>
          <w:rFonts w:ascii="Times New Roman" w:hAnsi="Times New Roman"/>
          <w:sz w:val="23"/>
          <w:szCs w:val="23"/>
        </w:rPr>
        <w:t> ».</w:t>
      </w:r>
      <w:r w:rsidR="00A210C4">
        <w:rPr>
          <w:rFonts w:ascii="Times New Roman" w:hAnsi="Times New Roman"/>
          <w:sz w:val="23"/>
          <w:szCs w:val="23"/>
        </w:rPr>
        <w:t xml:space="preserve"> </w:t>
      </w:r>
      <w:r w:rsidR="00AB0DEC" w:rsidRPr="00445685">
        <w:rPr>
          <w:rFonts w:ascii="Times New Roman" w:hAnsi="Times New Roman"/>
          <w:sz w:val="23"/>
          <w:szCs w:val="23"/>
        </w:rPr>
        <w:t>S’il fallait vraiment allonger cette durée, 67% choisissent l’option la plus courte proposée (6</w:t>
      </w:r>
      <w:r>
        <w:rPr>
          <w:rFonts w:ascii="Times New Roman" w:hAnsi="Times New Roman"/>
          <w:sz w:val="23"/>
          <w:szCs w:val="23"/>
        </w:rPr>
        <w:t xml:space="preserve"> mois</w:t>
      </w:r>
      <w:r w:rsidR="00AB0DEC" w:rsidRPr="00445685">
        <w:rPr>
          <w:rFonts w:ascii="Times New Roman" w:hAnsi="Times New Roman"/>
          <w:sz w:val="23"/>
          <w:szCs w:val="23"/>
        </w:rPr>
        <w:t xml:space="preserve">) et 34% choisissent 1 an. </w:t>
      </w:r>
    </w:p>
    <w:p w:rsidR="00632B40" w:rsidRDefault="00632B40" w:rsidP="00324D12">
      <w:pPr>
        <w:pStyle w:val="Index6"/>
        <w:tabs>
          <w:tab w:val="left" w:pos="3885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784D33" w:rsidRDefault="00784D33" w:rsidP="00324D12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CC0E79" w:rsidRPr="00CC0E79" w:rsidRDefault="00CC0E79" w:rsidP="00CC0E79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p w:rsidR="005C6D7C" w:rsidRPr="00632B40" w:rsidRDefault="005C6D7C" w:rsidP="00632B40">
      <w:pPr>
        <w:pStyle w:val="Index6"/>
        <w:tabs>
          <w:tab w:val="left" w:pos="284"/>
          <w:tab w:val="left" w:pos="6237"/>
        </w:tabs>
        <w:spacing w:before="160" w:line="288" w:lineRule="auto"/>
        <w:ind w:left="0"/>
        <w:jc w:val="both"/>
        <w:rPr>
          <w:rFonts w:ascii="Times New Roman" w:hAnsi="Times New Roman"/>
          <w:bCs/>
          <w:i/>
        </w:rPr>
      </w:pPr>
    </w:p>
    <w:sectPr w:rsidR="005C6D7C" w:rsidRPr="00632B40" w:rsidSect="00A330C6">
      <w:pgSz w:w="11906" w:h="16838"/>
      <w:pgMar w:top="1021" w:right="1247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142503565">
    <w:abstractNumId w:val="34"/>
  </w:num>
  <w:num w:numId="2" w16cid:durableId="840510694">
    <w:abstractNumId w:val="2"/>
  </w:num>
  <w:num w:numId="3" w16cid:durableId="1084495096">
    <w:abstractNumId w:val="11"/>
  </w:num>
  <w:num w:numId="4" w16cid:durableId="709375166">
    <w:abstractNumId w:val="21"/>
  </w:num>
  <w:num w:numId="5" w16cid:durableId="758647097">
    <w:abstractNumId w:val="5"/>
  </w:num>
  <w:num w:numId="6" w16cid:durableId="2870067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07178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1984526">
    <w:abstractNumId w:val="28"/>
  </w:num>
  <w:num w:numId="9" w16cid:durableId="603654843">
    <w:abstractNumId w:val="10"/>
  </w:num>
  <w:num w:numId="10" w16cid:durableId="1185100142">
    <w:abstractNumId w:val="19"/>
  </w:num>
  <w:num w:numId="11" w16cid:durableId="2093162769">
    <w:abstractNumId w:val="22"/>
  </w:num>
  <w:num w:numId="12" w16cid:durableId="1266814561">
    <w:abstractNumId w:val="9"/>
  </w:num>
  <w:num w:numId="13" w16cid:durableId="1257785651">
    <w:abstractNumId w:val="13"/>
  </w:num>
  <w:num w:numId="14" w16cid:durableId="1685088933">
    <w:abstractNumId w:val="20"/>
  </w:num>
  <w:num w:numId="15" w16cid:durableId="3446748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3112374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84457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29705364">
    <w:abstractNumId w:val="7"/>
  </w:num>
  <w:num w:numId="19" w16cid:durableId="1841384086">
    <w:abstractNumId w:val="18"/>
  </w:num>
  <w:num w:numId="20" w16cid:durableId="734397893">
    <w:abstractNumId w:val="16"/>
  </w:num>
  <w:num w:numId="21" w16cid:durableId="337389001">
    <w:abstractNumId w:val="4"/>
  </w:num>
  <w:num w:numId="22" w16cid:durableId="1301183028">
    <w:abstractNumId w:val="3"/>
  </w:num>
  <w:num w:numId="23" w16cid:durableId="2000956459">
    <w:abstractNumId w:val="12"/>
  </w:num>
  <w:num w:numId="24" w16cid:durableId="833881412">
    <w:abstractNumId w:val="33"/>
  </w:num>
  <w:num w:numId="25" w16cid:durableId="737437075">
    <w:abstractNumId w:val="27"/>
  </w:num>
  <w:num w:numId="26" w16cid:durableId="25370548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694388">
    <w:abstractNumId w:val="36"/>
  </w:num>
  <w:num w:numId="28" w16cid:durableId="1534004130">
    <w:abstractNumId w:val="26"/>
  </w:num>
  <w:num w:numId="29" w16cid:durableId="1821920270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2027646">
    <w:abstractNumId w:val="0"/>
  </w:num>
  <w:num w:numId="31" w16cid:durableId="175505631">
    <w:abstractNumId w:val="32"/>
  </w:num>
  <w:num w:numId="32" w16cid:durableId="488837429">
    <w:abstractNumId w:val="6"/>
  </w:num>
  <w:num w:numId="33" w16cid:durableId="164935812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684749877">
    <w:abstractNumId w:val="14"/>
  </w:num>
  <w:num w:numId="35" w16cid:durableId="1639414437">
    <w:abstractNumId w:val="25"/>
  </w:num>
  <w:num w:numId="36" w16cid:durableId="1741127199">
    <w:abstractNumId w:val="31"/>
  </w:num>
  <w:num w:numId="37" w16cid:durableId="1010988197">
    <w:abstractNumId w:val="24"/>
  </w:num>
  <w:num w:numId="38" w16cid:durableId="764499156">
    <w:abstractNumId w:val="8"/>
  </w:num>
  <w:num w:numId="39" w16cid:durableId="80419020">
    <w:abstractNumId w:val="1"/>
  </w:num>
  <w:num w:numId="40" w16cid:durableId="2018463997">
    <w:abstractNumId w:val="29"/>
  </w:num>
  <w:num w:numId="41" w16cid:durableId="9654249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2328"/>
    <w:rsid w:val="00044C11"/>
    <w:rsid w:val="00057E70"/>
    <w:rsid w:val="00061033"/>
    <w:rsid w:val="00061993"/>
    <w:rsid w:val="000623C3"/>
    <w:rsid w:val="00067C51"/>
    <w:rsid w:val="00072037"/>
    <w:rsid w:val="00095CB4"/>
    <w:rsid w:val="000D1840"/>
    <w:rsid w:val="000D40F6"/>
    <w:rsid w:val="000D782B"/>
    <w:rsid w:val="000D7E84"/>
    <w:rsid w:val="000E4AFD"/>
    <w:rsid w:val="00100543"/>
    <w:rsid w:val="0011140E"/>
    <w:rsid w:val="0012605B"/>
    <w:rsid w:val="001418DA"/>
    <w:rsid w:val="00171E36"/>
    <w:rsid w:val="001A33C4"/>
    <w:rsid w:val="001B640F"/>
    <w:rsid w:val="001D6022"/>
    <w:rsid w:val="001F262D"/>
    <w:rsid w:val="00200E3D"/>
    <w:rsid w:val="002674CC"/>
    <w:rsid w:val="00282660"/>
    <w:rsid w:val="002A06B4"/>
    <w:rsid w:val="002E5656"/>
    <w:rsid w:val="00300ADC"/>
    <w:rsid w:val="0030112F"/>
    <w:rsid w:val="00305665"/>
    <w:rsid w:val="00313452"/>
    <w:rsid w:val="00314868"/>
    <w:rsid w:val="00323F61"/>
    <w:rsid w:val="00324D12"/>
    <w:rsid w:val="0039112E"/>
    <w:rsid w:val="00393C2A"/>
    <w:rsid w:val="003B01E2"/>
    <w:rsid w:val="003E647C"/>
    <w:rsid w:val="003F5A94"/>
    <w:rsid w:val="003F630E"/>
    <w:rsid w:val="00421884"/>
    <w:rsid w:val="00431DF3"/>
    <w:rsid w:val="00434FFF"/>
    <w:rsid w:val="00445685"/>
    <w:rsid w:val="00463039"/>
    <w:rsid w:val="0049164F"/>
    <w:rsid w:val="004A6A02"/>
    <w:rsid w:val="004A7B47"/>
    <w:rsid w:val="004C3F36"/>
    <w:rsid w:val="004C459E"/>
    <w:rsid w:val="004D7162"/>
    <w:rsid w:val="004E454C"/>
    <w:rsid w:val="004F6639"/>
    <w:rsid w:val="00505A6E"/>
    <w:rsid w:val="00520F21"/>
    <w:rsid w:val="005266FB"/>
    <w:rsid w:val="005566FD"/>
    <w:rsid w:val="005617E4"/>
    <w:rsid w:val="00563B3D"/>
    <w:rsid w:val="00567A9E"/>
    <w:rsid w:val="00576FE8"/>
    <w:rsid w:val="005C675C"/>
    <w:rsid w:val="005C6D7C"/>
    <w:rsid w:val="005D1663"/>
    <w:rsid w:val="005D1CFC"/>
    <w:rsid w:val="005D40C6"/>
    <w:rsid w:val="005F42E1"/>
    <w:rsid w:val="00613E86"/>
    <w:rsid w:val="00613EEE"/>
    <w:rsid w:val="00632B40"/>
    <w:rsid w:val="00664ACC"/>
    <w:rsid w:val="006A1CCC"/>
    <w:rsid w:val="006A53D4"/>
    <w:rsid w:val="006B5695"/>
    <w:rsid w:val="006C549C"/>
    <w:rsid w:val="006F5481"/>
    <w:rsid w:val="007104D3"/>
    <w:rsid w:val="0071245F"/>
    <w:rsid w:val="00735F82"/>
    <w:rsid w:val="007434DD"/>
    <w:rsid w:val="00754F2C"/>
    <w:rsid w:val="007645F5"/>
    <w:rsid w:val="00771653"/>
    <w:rsid w:val="00784D33"/>
    <w:rsid w:val="00784D92"/>
    <w:rsid w:val="00784F1A"/>
    <w:rsid w:val="007873DB"/>
    <w:rsid w:val="007943D1"/>
    <w:rsid w:val="007B5BEB"/>
    <w:rsid w:val="007C1C34"/>
    <w:rsid w:val="007E07D8"/>
    <w:rsid w:val="00810FD2"/>
    <w:rsid w:val="00823005"/>
    <w:rsid w:val="00824D03"/>
    <w:rsid w:val="00881333"/>
    <w:rsid w:val="008908E0"/>
    <w:rsid w:val="008A7E06"/>
    <w:rsid w:val="008B2F1C"/>
    <w:rsid w:val="008D7D03"/>
    <w:rsid w:val="008E30EC"/>
    <w:rsid w:val="008F1137"/>
    <w:rsid w:val="00916D36"/>
    <w:rsid w:val="009A0390"/>
    <w:rsid w:val="009A7940"/>
    <w:rsid w:val="009B4AD4"/>
    <w:rsid w:val="009E0CEF"/>
    <w:rsid w:val="009E59C8"/>
    <w:rsid w:val="009F33EE"/>
    <w:rsid w:val="009F6B20"/>
    <w:rsid w:val="00A041D8"/>
    <w:rsid w:val="00A141FA"/>
    <w:rsid w:val="00A210C4"/>
    <w:rsid w:val="00A330C6"/>
    <w:rsid w:val="00A35C02"/>
    <w:rsid w:val="00A478BE"/>
    <w:rsid w:val="00A73BE5"/>
    <w:rsid w:val="00A834DC"/>
    <w:rsid w:val="00A8578A"/>
    <w:rsid w:val="00AA46E1"/>
    <w:rsid w:val="00AB0DEC"/>
    <w:rsid w:val="00AF598D"/>
    <w:rsid w:val="00B35458"/>
    <w:rsid w:val="00B401B8"/>
    <w:rsid w:val="00BC631C"/>
    <w:rsid w:val="00BD462F"/>
    <w:rsid w:val="00BE543C"/>
    <w:rsid w:val="00C01A6A"/>
    <w:rsid w:val="00C2240F"/>
    <w:rsid w:val="00C343E2"/>
    <w:rsid w:val="00C438E0"/>
    <w:rsid w:val="00C50C2F"/>
    <w:rsid w:val="00C54184"/>
    <w:rsid w:val="00C6264C"/>
    <w:rsid w:val="00C6648E"/>
    <w:rsid w:val="00C732A7"/>
    <w:rsid w:val="00CA4CC2"/>
    <w:rsid w:val="00CA69B8"/>
    <w:rsid w:val="00CC0E79"/>
    <w:rsid w:val="00CC3F6A"/>
    <w:rsid w:val="00CD390C"/>
    <w:rsid w:val="00D00945"/>
    <w:rsid w:val="00D00ABF"/>
    <w:rsid w:val="00D75AA0"/>
    <w:rsid w:val="00DC1312"/>
    <w:rsid w:val="00E04073"/>
    <w:rsid w:val="00E2003F"/>
    <w:rsid w:val="00E30F66"/>
    <w:rsid w:val="00E53F78"/>
    <w:rsid w:val="00E66ACB"/>
    <w:rsid w:val="00E8307B"/>
    <w:rsid w:val="00E95062"/>
    <w:rsid w:val="00E95854"/>
    <w:rsid w:val="00EC6B86"/>
    <w:rsid w:val="00F224D5"/>
    <w:rsid w:val="00F275F2"/>
    <w:rsid w:val="00F30397"/>
    <w:rsid w:val="00F40210"/>
    <w:rsid w:val="00F63D49"/>
    <w:rsid w:val="00F83C5E"/>
    <w:rsid w:val="00F95FEF"/>
    <w:rsid w:val="00FB0690"/>
    <w:rsid w:val="00FB7009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0D6DC4-B064-4060-8B95-5F53F5CE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761</Words>
  <Characters>4340</Characters>
  <Application>Microsoft Office Word</Application>
  <DocSecurity>4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2014-10-12T14:48:00Z</cp:lastPrinted>
  <dcterms:created xsi:type="dcterms:W3CDTF">2014-10-12T12:52:00Z</dcterms:created>
  <dcterms:modified xsi:type="dcterms:W3CDTF">2014-10-12T14:57:00Z</dcterms:modified>
</cp:coreProperties>
</file>