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>Paris, le 13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8F1137" w:rsidRDefault="008F1137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F30397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F30397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F30397" w:rsidRPr="00F30397" w:rsidRDefault="00563B3D" w:rsidP="002A06B4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 Questions d</w:t>
      </w:r>
      <w:r w:rsidR="007919E8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</w:t>
      </w:r>
      <w:r w:rsidR="00DD5E5D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–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DD5E5D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allocations familiales</w:t>
      </w:r>
    </w:p>
    <w:p w:rsidR="00DD5E5D" w:rsidRPr="00DB7447" w:rsidRDefault="00DD5E5D" w:rsidP="00DD5E5D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DB7447">
        <w:rPr>
          <w:rFonts w:ascii="Times New Roman" w:hAnsi="Times New Roman"/>
          <w:sz w:val="23"/>
          <w:szCs w:val="23"/>
        </w:rPr>
        <w:t xml:space="preserve">Une nette majorité </w:t>
      </w:r>
      <w:r w:rsidR="00DB7447" w:rsidRPr="00DB7447">
        <w:rPr>
          <w:rFonts w:ascii="Times New Roman" w:hAnsi="Times New Roman"/>
          <w:sz w:val="23"/>
          <w:szCs w:val="23"/>
        </w:rPr>
        <w:t xml:space="preserve">de Français se dit </w:t>
      </w:r>
      <w:r w:rsidRPr="00DB7447">
        <w:rPr>
          <w:rFonts w:ascii="Times New Roman" w:hAnsi="Times New Roman"/>
          <w:sz w:val="23"/>
          <w:szCs w:val="23"/>
        </w:rPr>
        <w:t>toujours favorable à la modula</w:t>
      </w:r>
      <w:r w:rsidR="00DB7447" w:rsidRPr="00DB7447">
        <w:rPr>
          <w:rFonts w:ascii="Times New Roman" w:hAnsi="Times New Roman"/>
          <w:sz w:val="23"/>
          <w:szCs w:val="23"/>
        </w:rPr>
        <w:t>tion des allocations familiales ; approbation</w:t>
      </w:r>
      <w:r w:rsidRPr="00DB7447">
        <w:rPr>
          <w:rFonts w:ascii="Times New Roman" w:hAnsi="Times New Roman"/>
          <w:sz w:val="23"/>
          <w:szCs w:val="23"/>
        </w:rPr>
        <w:t xml:space="preserve"> </w:t>
      </w:r>
      <w:r w:rsidR="007919E8">
        <w:rPr>
          <w:rFonts w:ascii="Times New Roman" w:hAnsi="Times New Roman"/>
          <w:sz w:val="23"/>
          <w:szCs w:val="23"/>
        </w:rPr>
        <w:t xml:space="preserve">qui </w:t>
      </w:r>
      <w:r w:rsidRPr="00DB7447">
        <w:rPr>
          <w:rFonts w:ascii="Times New Roman" w:hAnsi="Times New Roman"/>
          <w:sz w:val="23"/>
          <w:szCs w:val="23"/>
        </w:rPr>
        <w:t>se maintient à droite malgré les réflexes partisans qu</w:t>
      </w:r>
      <w:r w:rsidR="007919E8">
        <w:rPr>
          <w:rFonts w:ascii="Times New Roman" w:hAnsi="Times New Roman"/>
          <w:sz w:val="23"/>
          <w:szCs w:val="23"/>
        </w:rPr>
        <w:t>’</w:t>
      </w:r>
      <w:r w:rsidRPr="00DB7447">
        <w:rPr>
          <w:rFonts w:ascii="Times New Roman" w:hAnsi="Times New Roman"/>
          <w:sz w:val="23"/>
          <w:szCs w:val="23"/>
        </w:rPr>
        <w:t>auraient pu susciter l</w:t>
      </w:r>
      <w:r w:rsidR="007E04C8">
        <w:rPr>
          <w:rFonts w:ascii="Times New Roman" w:hAnsi="Times New Roman"/>
          <w:sz w:val="23"/>
          <w:szCs w:val="23"/>
        </w:rPr>
        <w:t>’engagement d</w:t>
      </w:r>
      <w:r w:rsidRPr="00DB7447">
        <w:rPr>
          <w:rFonts w:ascii="Times New Roman" w:hAnsi="Times New Roman"/>
          <w:sz w:val="23"/>
          <w:szCs w:val="23"/>
        </w:rPr>
        <w:t>es débats :</w:t>
      </w:r>
    </w:p>
    <w:p w:rsidR="00DD5E5D" w:rsidRDefault="00DD5E5D" w:rsidP="008B49EE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77% des Français sont pour des</w:t>
      </w:r>
      <w:r w:rsidR="007919E8">
        <w:rPr>
          <w:rFonts w:ascii="Times New Roman" w:hAnsi="Times New Roman"/>
          <w:sz w:val="23"/>
          <w:szCs w:val="23"/>
        </w:rPr>
        <w:t xml:space="preserve"> formes de</w:t>
      </w:r>
      <w:r>
        <w:rPr>
          <w:rFonts w:ascii="Times New Roman" w:hAnsi="Times New Roman"/>
          <w:sz w:val="23"/>
          <w:szCs w:val="23"/>
        </w:rPr>
        <w:t xml:space="preserve"> modulations : </w:t>
      </w:r>
      <w:r w:rsidRPr="00DD5E5D">
        <w:rPr>
          <w:rFonts w:ascii="Times New Roman" w:hAnsi="Times New Roman"/>
          <w:sz w:val="23"/>
          <w:szCs w:val="23"/>
        </w:rPr>
        <w:t xml:space="preserve">49% souhaitent que </w:t>
      </w:r>
      <w:r>
        <w:rPr>
          <w:rFonts w:ascii="Times New Roman" w:hAnsi="Times New Roman"/>
          <w:sz w:val="23"/>
          <w:szCs w:val="23"/>
        </w:rPr>
        <w:t>« </w:t>
      </w:r>
      <w:r w:rsidRPr="007919E8">
        <w:rPr>
          <w:rFonts w:ascii="Times New Roman" w:hAnsi="Times New Roman"/>
          <w:i/>
          <w:sz w:val="23"/>
          <w:szCs w:val="23"/>
        </w:rPr>
        <w:t>toutes les familles continuent à percevoir les allocations familiales, mais que celles-ci diminuent au-delà d</w:t>
      </w:r>
      <w:r w:rsidR="007919E8" w:rsidRPr="007919E8">
        <w:rPr>
          <w:rFonts w:ascii="Times New Roman" w:hAnsi="Times New Roman"/>
          <w:i/>
          <w:sz w:val="23"/>
          <w:szCs w:val="23"/>
        </w:rPr>
        <w:t>’</w:t>
      </w:r>
      <w:r w:rsidRPr="007919E8">
        <w:rPr>
          <w:rFonts w:ascii="Times New Roman" w:hAnsi="Times New Roman"/>
          <w:i/>
          <w:sz w:val="23"/>
          <w:szCs w:val="23"/>
        </w:rPr>
        <w:t>un certain niveau de revenus</w:t>
      </w:r>
      <w:r>
        <w:rPr>
          <w:rFonts w:ascii="Times New Roman" w:hAnsi="Times New Roman"/>
          <w:sz w:val="23"/>
          <w:szCs w:val="23"/>
        </w:rPr>
        <w:t> »</w:t>
      </w:r>
      <w:r w:rsidRPr="00DD5E5D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et</w:t>
      </w:r>
      <w:r w:rsidRPr="00DD5E5D">
        <w:rPr>
          <w:rFonts w:ascii="Times New Roman" w:hAnsi="Times New Roman"/>
          <w:sz w:val="23"/>
          <w:szCs w:val="23"/>
        </w:rPr>
        <w:t xml:space="preserve"> 28% souhaitent que </w:t>
      </w:r>
      <w:r>
        <w:rPr>
          <w:rFonts w:ascii="Times New Roman" w:hAnsi="Times New Roman"/>
          <w:sz w:val="23"/>
          <w:szCs w:val="23"/>
        </w:rPr>
        <w:t>« </w:t>
      </w:r>
      <w:r w:rsidRPr="007919E8">
        <w:rPr>
          <w:rFonts w:ascii="Times New Roman" w:hAnsi="Times New Roman"/>
          <w:i/>
          <w:sz w:val="23"/>
          <w:szCs w:val="23"/>
        </w:rPr>
        <w:t>seules les familles modestes et moyennes continuent à percevoir les allocations</w:t>
      </w:r>
      <w:r>
        <w:rPr>
          <w:rFonts w:ascii="Times New Roman" w:hAnsi="Times New Roman"/>
          <w:sz w:val="23"/>
          <w:szCs w:val="23"/>
        </w:rPr>
        <w:t> ».</w:t>
      </w:r>
    </w:p>
    <w:p w:rsidR="00DD5E5D" w:rsidRPr="00DD5E5D" w:rsidRDefault="00DD5E5D" w:rsidP="008B49EE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l</w:t>
      </w:r>
      <w:r w:rsidR="007919E8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inverse, </w:t>
      </w:r>
      <w:r w:rsidRPr="00DD5E5D">
        <w:rPr>
          <w:rFonts w:ascii="Times New Roman" w:hAnsi="Times New Roman"/>
          <w:sz w:val="23"/>
          <w:szCs w:val="23"/>
        </w:rPr>
        <w:t xml:space="preserve">seulement 22% souhaitent que </w:t>
      </w:r>
      <w:r>
        <w:rPr>
          <w:rFonts w:ascii="Times New Roman" w:hAnsi="Times New Roman"/>
          <w:sz w:val="23"/>
          <w:szCs w:val="23"/>
        </w:rPr>
        <w:t>« </w:t>
      </w:r>
      <w:r w:rsidRPr="007919E8">
        <w:rPr>
          <w:rFonts w:ascii="Times New Roman" w:hAnsi="Times New Roman"/>
          <w:i/>
          <w:sz w:val="23"/>
          <w:szCs w:val="23"/>
        </w:rPr>
        <w:t>toutes les familles continuent à percevoir le même montant, quels que soient leurs revenus</w:t>
      </w:r>
      <w:r>
        <w:rPr>
          <w:rFonts w:ascii="Times New Roman" w:hAnsi="Times New Roman"/>
          <w:sz w:val="23"/>
          <w:szCs w:val="23"/>
        </w:rPr>
        <w:t> »</w:t>
      </w:r>
      <w:r w:rsidR="008B49EE">
        <w:rPr>
          <w:rFonts w:ascii="Times New Roman" w:hAnsi="Times New Roman"/>
          <w:sz w:val="23"/>
          <w:szCs w:val="23"/>
        </w:rPr>
        <w:t>.</w:t>
      </w:r>
    </w:p>
    <w:p w:rsidR="00DD5E5D" w:rsidRPr="00DD5E5D" w:rsidRDefault="0001501B" w:rsidP="008B49EE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clivages partisans sont faibles : à gauche, </w:t>
      </w:r>
      <w:r w:rsidRPr="00DD5E5D">
        <w:rPr>
          <w:rFonts w:ascii="Times New Roman" w:hAnsi="Times New Roman"/>
          <w:sz w:val="23"/>
          <w:szCs w:val="23"/>
        </w:rPr>
        <w:t>54% souhaitent une modulation conservant l</w:t>
      </w:r>
      <w:r w:rsidR="007919E8">
        <w:rPr>
          <w:rFonts w:ascii="Times New Roman" w:hAnsi="Times New Roman"/>
          <w:sz w:val="23"/>
          <w:szCs w:val="23"/>
        </w:rPr>
        <w:t>’</w:t>
      </w:r>
      <w:r w:rsidRPr="00DD5E5D">
        <w:rPr>
          <w:rFonts w:ascii="Times New Roman" w:hAnsi="Times New Roman"/>
          <w:sz w:val="23"/>
          <w:szCs w:val="23"/>
        </w:rPr>
        <w:t>universalité, 28% une</w:t>
      </w:r>
      <w:r>
        <w:rPr>
          <w:rFonts w:ascii="Times New Roman" w:hAnsi="Times New Roman"/>
          <w:sz w:val="23"/>
          <w:szCs w:val="23"/>
        </w:rPr>
        <w:t xml:space="preserve"> modulation réservant les allocations</w:t>
      </w:r>
      <w:r w:rsidRPr="00DD5E5D">
        <w:rPr>
          <w:rFonts w:ascii="Times New Roman" w:hAnsi="Times New Roman"/>
          <w:sz w:val="23"/>
          <w:szCs w:val="23"/>
        </w:rPr>
        <w:t xml:space="preserve"> aux modestes et catégories moyennes et 17% souhaitent garder le système actuel.</w:t>
      </w:r>
      <w:r>
        <w:rPr>
          <w:rFonts w:ascii="Times New Roman" w:hAnsi="Times New Roman"/>
          <w:sz w:val="23"/>
          <w:szCs w:val="23"/>
        </w:rPr>
        <w:t xml:space="preserve"> A droite, les scores sont de 47%, 27% et 27% : c</w:t>
      </w:r>
      <w:r w:rsidR="00DD5E5D" w:rsidRPr="00DD5E5D">
        <w:rPr>
          <w:rFonts w:ascii="Times New Roman" w:hAnsi="Times New Roman"/>
          <w:sz w:val="23"/>
          <w:szCs w:val="23"/>
        </w:rPr>
        <w:t xml:space="preserve">ontrairement à la position de ses élus, </w:t>
      </w:r>
      <w:r w:rsidR="00DD5E5D">
        <w:rPr>
          <w:rFonts w:ascii="Times New Roman" w:hAnsi="Times New Roman"/>
          <w:sz w:val="23"/>
          <w:szCs w:val="23"/>
        </w:rPr>
        <w:t>les sympathisants de</w:t>
      </w:r>
      <w:r w:rsidR="00DD5E5D" w:rsidRPr="00DD5E5D">
        <w:rPr>
          <w:rFonts w:ascii="Times New Roman" w:hAnsi="Times New Roman"/>
          <w:sz w:val="23"/>
          <w:szCs w:val="23"/>
        </w:rPr>
        <w:t xml:space="preserve"> droite </w:t>
      </w:r>
      <w:r w:rsidR="00DD5E5D">
        <w:rPr>
          <w:rFonts w:ascii="Times New Roman" w:hAnsi="Times New Roman"/>
          <w:sz w:val="23"/>
          <w:szCs w:val="23"/>
        </w:rPr>
        <w:t>ne souhaitent pas</w:t>
      </w:r>
      <w:r w:rsidR="00DD5E5D" w:rsidRPr="00DD5E5D">
        <w:rPr>
          <w:rFonts w:ascii="Times New Roman" w:hAnsi="Times New Roman"/>
          <w:sz w:val="23"/>
          <w:szCs w:val="23"/>
        </w:rPr>
        <w:t xml:space="preserve"> le statut quo</w:t>
      </w:r>
      <w:r>
        <w:rPr>
          <w:rFonts w:ascii="Times New Roman" w:hAnsi="Times New Roman"/>
          <w:sz w:val="23"/>
          <w:szCs w:val="23"/>
        </w:rPr>
        <w:t>.</w:t>
      </w:r>
    </w:p>
    <w:p w:rsidR="00DD5E5D" w:rsidRPr="00DD5E5D" w:rsidRDefault="0001501B" w:rsidP="0001501B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</w:t>
      </w:r>
      <w:r w:rsidR="00DD5E5D" w:rsidRPr="00DD5E5D">
        <w:rPr>
          <w:rFonts w:ascii="Times New Roman" w:hAnsi="Times New Roman"/>
          <w:sz w:val="23"/>
          <w:szCs w:val="23"/>
        </w:rPr>
        <w:t>armi les arguments testés, ceux défend</w:t>
      </w:r>
      <w:r w:rsidR="008B49EE">
        <w:rPr>
          <w:rFonts w:ascii="Times New Roman" w:hAnsi="Times New Roman"/>
          <w:sz w:val="23"/>
          <w:szCs w:val="23"/>
        </w:rPr>
        <w:t>a</w:t>
      </w:r>
      <w:r w:rsidR="00DD5E5D" w:rsidRPr="00DD5E5D">
        <w:rPr>
          <w:rFonts w:ascii="Times New Roman" w:hAnsi="Times New Roman"/>
          <w:sz w:val="23"/>
          <w:szCs w:val="23"/>
        </w:rPr>
        <w:t>nt la modulation obti</w:t>
      </w:r>
      <w:r>
        <w:rPr>
          <w:rFonts w:ascii="Times New Roman" w:hAnsi="Times New Roman"/>
          <w:sz w:val="23"/>
          <w:szCs w:val="23"/>
        </w:rPr>
        <w:t>ennent l</w:t>
      </w:r>
      <w:r w:rsidR="007919E8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adhésion la plus large :</w:t>
      </w:r>
    </w:p>
    <w:p w:rsidR="004E3AED" w:rsidRDefault="00DD5E5D" w:rsidP="004E3AED">
      <w:pPr>
        <w:numPr>
          <w:ilvl w:val="0"/>
          <w:numId w:val="38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4E3AED">
        <w:rPr>
          <w:rFonts w:ascii="Times New Roman" w:hAnsi="Times New Roman"/>
          <w:sz w:val="23"/>
          <w:szCs w:val="23"/>
        </w:rPr>
        <w:t xml:space="preserve">69% estiment que cette réforme serait </w:t>
      </w:r>
      <w:r w:rsidR="0001501B" w:rsidRPr="004E3AED">
        <w:rPr>
          <w:rFonts w:ascii="Times New Roman" w:hAnsi="Times New Roman"/>
          <w:sz w:val="23"/>
          <w:szCs w:val="23"/>
        </w:rPr>
        <w:t>« </w:t>
      </w:r>
      <w:r w:rsidRPr="004E3AED">
        <w:rPr>
          <w:rFonts w:ascii="Times New Roman" w:hAnsi="Times New Roman"/>
          <w:i/>
          <w:sz w:val="23"/>
          <w:szCs w:val="23"/>
        </w:rPr>
        <w:t>une bonne chose car elle permettrait de mieux cibler les aides de l</w:t>
      </w:r>
      <w:r w:rsidR="007919E8">
        <w:rPr>
          <w:rFonts w:ascii="Times New Roman" w:hAnsi="Times New Roman"/>
          <w:i/>
          <w:sz w:val="23"/>
          <w:szCs w:val="23"/>
        </w:rPr>
        <w:t>’</w:t>
      </w:r>
      <w:r w:rsidRPr="004E3AED">
        <w:rPr>
          <w:rFonts w:ascii="Times New Roman" w:hAnsi="Times New Roman"/>
          <w:i/>
          <w:sz w:val="23"/>
          <w:szCs w:val="23"/>
        </w:rPr>
        <w:t>Etat sur ceux qui en ont le plus besoin</w:t>
      </w:r>
      <w:r w:rsidR="0001501B" w:rsidRPr="004E3AED">
        <w:rPr>
          <w:rFonts w:ascii="Times New Roman" w:hAnsi="Times New Roman"/>
          <w:sz w:val="23"/>
          <w:szCs w:val="23"/>
        </w:rPr>
        <w:t> » (</w:t>
      </w:r>
      <w:r w:rsidRPr="004E3AED">
        <w:rPr>
          <w:rFonts w:ascii="Times New Roman" w:hAnsi="Times New Roman"/>
          <w:sz w:val="23"/>
          <w:szCs w:val="23"/>
        </w:rPr>
        <w:t>75% à gauche</w:t>
      </w:r>
      <w:r w:rsidR="0001501B" w:rsidRPr="004E3AED">
        <w:rPr>
          <w:rFonts w:ascii="Times New Roman" w:hAnsi="Times New Roman"/>
          <w:sz w:val="23"/>
          <w:szCs w:val="23"/>
        </w:rPr>
        <w:t xml:space="preserve"> et</w:t>
      </w:r>
      <w:r w:rsidRPr="004E3AED">
        <w:rPr>
          <w:rFonts w:ascii="Times New Roman" w:hAnsi="Times New Roman"/>
          <w:sz w:val="23"/>
          <w:szCs w:val="23"/>
        </w:rPr>
        <w:t xml:space="preserve"> 70% des CSP+</w:t>
      </w:r>
      <w:r w:rsidR="0001501B" w:rsidRPr="004E3AED">
        <w:rPr>
          <w:rFonts w:ascii="Times New Roman" w:hAnsi="Times New Roman"/>
          <w:sz w:val="23"/>
          <w:szCs w:val="23"/>
        </w:rPr>
        <w:t xml:space="preserve">) ; </w:t>
      </w:r>
      <w:r w:rsidRPr="004E3AED">
        <w:rPr>
          <w:rFonts w:ascii="Times New Roman" w:hAnsi="Times New Roman"/>
          <w:sz w:val="23"/>
          <w:szCs w:val="23"/>
        </w:rPr>
        <w:t>52% estiment qu</w:t>
      </w:r>
      <w:r w:rsidR="007919E8">
        <w:rPr>
          <w:rFonts w:ascii="Times New Roman" w:hAnsi="Times New Roman"/>
          <w:sz w:val="23"/>
          <w:szCs w:val="23"/>
        </w:rPr>
        <w:t>’</w:t>
      </w:r>
      <w:r w:rsidR="004E3AED" w:rsidRPr="004E3AED">
        <w:rPr>
          <w:rFonts w:ascii="Times New Roman" w:hAnsi="Times New Roman"/>
          <w:sz w:val="23"/>
          <w:szCs w:val="23"/>
        </w:rPr>
        <w:t>il s</w:t>
      </w:r>
      <w:r w:rsidR="007919E8">
        <w:rPr>
          <w:rFonts w:ascii="Times New Roman" w:hAnsi="Times New Roman"/>
          <w:sz w:val="23"/>
          <w:szCs w:val="23"/>
        </w:rPr>
        <w:t>’</w:t>
      </w:r>
      <w:r w:rsidR="004E3AED" w:rsidRPr="004E3AED">
        <w:rPr>
          <w:rFonts w:ascii="Times New Roman" w:hAnsi="Times New Roman"/>
          <w:sz w:val="23"/>
          <w:szCs w:val="23"/>
        </w:rPr>
        <w:t>agit « </w:t>
      </w:r>
      <w:r w:rsidR="004E3AED" w:rsidRPr="004E3AED">
        <w:rPr>
          <w:rFonts w:ascii="Times New Roman" w:hAnsi="Times New Roman"/>
          <w:i/>
          <w:sz w:val="23"/>
          <w:szCs w:val="23"/>
        </w:rPr>
        <w:t>d</w:t>
      </w:r>
      <w:r w:rsidR="007919E8">
        <w:rPr>
          <w:rFonts w:ascii="Times New Roman" w:hAnsi="Times New Roman"/>
          <w:i/>
          <w:sz w:val="23"/>
          <w:szCs w:val="23"/>
        </w:rPr>
        <w:t>’</w:t>
      </w:r>
      <w:r w:rsidRPr="004E3AED">
        <w:rPr>
          <w:rFonts w:ascii="Times New Roman" w:hAnsi="Times New Roman"/>
          <w:i/>
          <w:sz w:val="23"/>
          <w:szCs w:val="23"/>
        </w:rPr>
        <w:t>une bonne chose car cette réforme va contribuer à réduire les déficits publics</w:t>
      </w:r>
      <w:r w:rsidR="004E3AED" w:rsidRPr="004E3AED">
        <w:rPr>
          <w:rFonts w:ascii="Times New Roman" w:hAnsi="Times New Roman"/>
          <w:sz w:val="23"/>
          <w:szCs w:val="23"/>
        </w:rPr>
        <w:t> »</w:t>
      </w:r>
      <w:r w:rsidRPr="004E3AED">
        <w:rPr>
          <w:rFonts w:ascii="Times New Roman" w:hAnsi="Times New Roman"/>
          <w:sz w:val="23"/>
          <w:szCs w:val="23"/>
        </w:rPr>
        <w:t xml:space="preserve"> </w:t>
      </w:r>
      <w:r w:rsidR="004E3AED" w:rsidRPr="004E3AED">
        <w:rPr>
          <w:rFonts w:ascii="Times New Roman" w:hAnsi="Times New Roman"/>
          <w:sz w:val="23"/>
          <w:szCs w:val="23"/>
        </w:rPr>
        <w:t>(</w:t>
      </w:r>
      <w:r w:rsidRPr="004E3AED">
        <w:rPr>
          <w:rFonts w:ascii="Times New Roman" w:hAnsi="Times New Roman"/>
          <w:sz w:val="23"/>
          <w:szCs w:val="23"/>
        </w:rPr>
        <w:t xml:space="preserve">un score élevé, </w:t>
      </w:r>
      <w:r w:rsidR="004E3AED" w:rsidRPr="004E3AED">
        <w:rPr>
          <w:rFonts w:ascii="Times New Roman" w:hAnsi="Times New Roman"/>
          <w:sz w:val="23"/>
          <w:szCs w:val="23"/>
        </w:rPr>
        <w:t>dans la mesure où il</w:t>
      </w:r>
      <w:r w:rsidRPr="004E3AED">
        <w:rPr>
          <w:rFonts w:ascii="Times New Roman" w:hAnsi="Times New Roman"/>
          <w:sz w:val="23"/>
          <w:szCs w:val="23"/>
        </w:rPr>
        <w:t xml:space="preserve"> s</w:t>
      </w:r>
      <w:r w:rsidR="007919E8">
        <w:rPr>
          <w:rFonts w:ascii="Times New Roman" w:hAnsi="Times New Roman"/>
          <w:sz w:val="23"/>
          <w:szCs w:val="23"/>
        </w:rPr>
        <w:t>’</w:t>
      </w:r>
      <w:r w:rsidRPr="004E3AED">
        <w:rPr>
          <w:rFonts w:ascii="Times New Roman" w:hAnsi="Times New Roman"/>
          <w:sz w:val="23"/>
          <w:szCs w:val="23"/>
        </w:rPr>
        <w:t>agit de demander aux Français un effort concret sans contrepartie réelle</w:t>
      </w:r>
      <w:r w:rsidR="004E3AED" w:rsidRPr="004E3AED">
        <w:rPr>
          <w:rFonts w:ascii="Times New Roman" w:hAnsi="Times New Roman"/>
          <w:sz w:val="23"/>
          <w:szCs w:val="23"/>
        </w:rPr>
        <w:t>)</w:t>
      </w:r>
      <w:r w:rsidR="004E3AED">
        <w:rPr>
          <w:rFonts w:ascii="Times New Roman" w:hAnsi="Times New Roman"/>
          <w:sz w:val="23"/>
          <w:szCs w:val="23"/>
        </w:rPr>
        <w:t>.</w:t>
      </w:r>
    </w:p>
    <w:p w:rsidR="00DD5E5D" w:rsidRPr="004E3AED" w:rsidRDefault="004E3AED" w:rsidP="004E3AED">
      <w:pPr>
        <w:numPr>
          <w:ilvl w:val="0"/>
          <w:numId w:val="38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l</w:t>
      </w:r>
      <w:r w:rsidR="007919E8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inverse</w:t>
      </w:r>
      <w:r w:rsidR="00801FE3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48% pensent qu</w:t>
      </w:r>
      <w:r w:rsidR="007919E8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il s</w:t>
      </w:r>
      <w:r w:rsidR="007919E8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agirait « </w:t>
      </w:r>
      <w:r w:rsidRPr="004E3AED">
        <w:rPr>
          <w:rFonts w:ascii="Times New Roman" w:hAnsi="Times New Roman"/>
          <w:i/>
          <w:sz w:val="23"/>
          <w:szCs w:val="23"/>
        </w:rPr>
        <w:t>d</w:t>
      </w:r>
      <w:r w:rsidR="007919E8">
        <w:rPr>
          <w:rFonts w:ascii="Times New Roman" w:hAnsi="Times New Roman"/>
          <w:i/>
          <w:sz w:val="23"/>
          <w:szCs w:val="23"/>
        </w:rPr>
        <w:t>’</w:t>
      </w:r>
      <w:r w:rsidR="00DD5E5D" w:rsidRPr="004E3AED">
        <w:rPr>
          <w:rFonts w:ascii="Times New Roman" w:hAnsi="Times New Roman"/>
          <w:i/>
          <w:sz w:val="23"/>
          <w:szCs w:val="23"/>
        </w:rPr>
        <w:t>une mauvaise chose car ceux qui contribueront le plus au financement du système en bénéficieront le moins</w:t>
      </w:r>
      <w:r>
        <w:rPr>
          <w:rFonts w:ascii="Times New Roman" w:hAnsi="Times New Roman"/>
          <w:sz w:val="23"/>
          <w:szCs w:val="23"/>
        </w:rPr>
        <w:t> »</w:t>
      </w:r>
      <w:r w:rsidR="00801FE3">
        <w:rPr>
          <w:rFonts w:ascii="Times New Roman" w:hAnsi="Times New Roman"/>
          <w:sz w:val="23"/>
          <w:szCs w:val="23"/>
        </w:rPr>
        <w:t> : cette critique est</w:t>
      </w:r>
      <w:r w:rsidR="00DD5E5D" w:rsidRPr="004E3AED">
        <w:rPr>
          <w:rFonts w:ascii="Times New Roman" w:hAnsi="Times New Roman"/>
          <w:sz w:val="23"/>
          <w:szCs w:val="23"/>
        </w:rPr>
        <w:t xml:space="preserve"> sans doute la plus dangereuse</w:t>
      </w:r>
      <w:r w:rsidR="00801FE3">
        <w:rPr>
          <w:rFonts w:ascii="Times New Roman" w:hAnsi="Times New Roman"/>
          <w:sz w:val="23"/>
          <w:szCs w:val="23"/>
        </w:rPr>
        <w:t>, en ce qu</w:t>
      </w:r>
      <w:r w:rsidR="007919E8">
        <w:rPr>
          <w:rFonts w:ascii="Times New Roman" w:hAnsi="Times New Roman"/>
          <w:sz w:val="23"/>
          <w:szCs w:val="23"/>
        </w:rPr>
        <w:t>’</w:t>
      </w:r>
      <w:r w:rsidR="00801FE3">
        <w:rPr>
          <w:rFonts w:ascii="Times New Roman" w:hAnsi="Times New Roman"/>
          <w:sz w:val="23"/>
          <w:szCs w:val="23"/>
        </w:rPr>
        <w:t>elle peut résonner</w:t>
      </w:r>
      <w:r w:rsidR="00DD5E5D" w:rsidRPr="004E3AED">
        <w:rPr>
          <w:rFonts w:ascii="Times New Roman" w:hAnsi="Times New Roman"/>
          <w:sz w:val="23"/>
          <w:szCs w:val="23"/>
        </w:rPr>
        <w:t xml:space="preserve"> </w:t>
      </w:r>
      <w:r w:rsidR="00801FE3">
        <w:rPr>
          <w:rFonts w:ascii="Times New Roman" w:hAnsi="Times New Roman"/>
          <w:sz w:val="23"/>
          <w:szCs w:val="23"/>
        </w:rPr>
        <w:t>avec</w:t>
      </w:r>
      <w:r w:rsidR="00DD5E5D" w:rsidRPr="004E3AED">
        <w:rPr>
          <w:rFonts w:ascii="Times New Roman" w:hAnsi="Times New Roman"/>
          <w:sz w:val="23"/>
          <w:szCs w:val="23"/>
        </w:rPr>
        <w:t xml:space="preserve"> l</w:t>
      </w:r>
      <w:r w:rsidR="007919E8">
        <w:rPr>
          <w:rFonts w:ascii="Times New Roman" w:hAnsi="Times New Roman"/>
          <w:sz w:val="23"/>
          <w:szCs w:val="23"/>
        </w:rPr>
        <w:t>’</w:t>
      </w:r>
      <w:r w:rsidR="00DD5E5D" w:rsidRPr="004E3AED">
        <w:rPr>
          <w:rFonts w:ascii="Times New Roman" w:hAnsi="Times New Roman"/>
          <w:sz w:val="23"/>
          <w:szCs w:val="23"/>
        </w:rPr>
        <w:t xml:space="preserve">impression </w:t>
      </w:r>
      <w:r w:rsidR="008B49EE">
        <w:rPr>
          <w:rFonts w:ascii="Times New Roman" w:hAnsi="Times New Roman"/>
          <w:sz w:val="23"/>
          <w:szCs w:val="23"/>
        </w:rPr>
        <w:t xml:space="preserve">très partagée </w:t>
      </w:r>
      <w:r w:rsidR="00801FE3">
        <w:rPr>
          <w:rFonts w:ascii="Times New Roman" w:hAnsi="Times New Roman"/>
          <w:sz w:val="23"/>
          <w:szCs w:val="23"/>
        </w:rPr>
        <w:t>de contribuer</w:t>
      </w:r>
      <w:r w:rsidR="00DD5E5D" w:rsidRPr="004E3AED">
        <w:rPr>
          <w:rFonts w:ascii="Times New Roman" w:hAnsi="Times New Roman"/>
          <w:sz w:val="23"/>
          <w:szCs w:val="23"/>
        </w:rPr>
        <w:t xml:space="preserve"> </w:t>
      </w:r>
      <w:r w:rsidR="008B49EE">
        <w:rPr>
          <w:rFonts w:ascii="Times New Roman" w:hAnsi="Times New Roman"/>
          <w:sz w:val="23"/>
          <w:szCs w:val="23"/>
        </w:rPr>
        <w:t xml:space="preserve">plus </w:t>
      </w:r>
      <w:r w:rsidR="00801FE3">
        <w:rPr>
          <w:rFonts w:ascii="Times New Roman" w:hAnsi="Times New Roman"/>
          <w:sz w:val="23"/>
          <w:szCs w:val="23"/>
        </w:rPr>
        <w:t>aux systèmes de redistribution</w:t>
      </w:r>
      <w:r w:rsidR="00DD5E5D" w:rsidRPr="004E3AED">
        <w:rPr>
          <w:rFonts w:ascii="Times New Roman" w:hAnsi="Times New Roman"/>
          <w:sz w:val="23"/>
          <w:szCs w:val="23"/>
        </w:rPr>
        <w:t xml:space="preserve"> </w:t>
      </w:r>
      <w:r w:rsidR="008B49EE">
        <w:rPr>
          <w:rFonts w:ascii="Times New Roman" w:hAnsi="Times New Roman"/>
          <w:sz w:val="23"/>
          <w:szCs w:val="23"/>
        </w:rPr>
        <w:t>en recevant</w:t>
      </w:r>
      <w:r w:rsidR="00DD5E5D" w:rsidRPr="004E3AED">
        <w:rPr>
          <w:rFonts w:ascii="Times New Roman" w:hAnsi="Times New Roman"/>
          <w:sz w:val="23"/>
          <w:szCs w:val="23"/>
        </w:rPr>
        <w:t xml:space="preserve"> moins. </w:t>
      </w:r>
      <w:r w:rsidR="008B49EE">
        <w:rPr>
          <w:rFonts w:ascii="Times New Roman" w:hAnsi="Times New Roman"/>
          <w:sz w:val="23"/>
          <w:szCs w:val="23"/>
        </w:rPr>
        <w:t>Mais paradoxalement, l</w:t>
      </w:r>
      <w:r w:rsidR="00DD5E5D" w:rsidRPr="004E3AED">
        <w:rPr>
          <w:rFonts w:ascii="Times New Roman" w:hAnsi="Times New Roman"/>
          <w:sz w:val="23"/>
          <w:szCs w:val="23"/>
        </w:rPr>
        <w:t>es catégories populaires</w:t>
      </w:r>
      <w:r w:rsidR="008B49EE">
        <w:rPr>
          <w:rFonts w:ascii="Times New Roman" w:hAnsi="Times New Roman"/>
          <w:sz w:val="23"/>
          <w:szCs w:val="23"/>
        </w:rPr>
        <w:t xml:space="preserve"> peu concernées</w:t>
      </w:r>
      <w:r w:rsidR="00DD5E5D" w:rsidRPr="004E3AED">
        <w:rPr>
          <w:rFonts w:ascii="Times New Roman" w:hAnsi="Times New Roman"/>
          <w:sz w:val="23"/>
          <w:szCs w:val="23"/>
        </w:rPr>
        <w:t xml:space="preserve"> </w:t>
      </w:r>
      <w:r w:rsidR="00801FE3" w:rsidRPr="004E3AED">
        <w:rPr>
          <w:rFonts w:ascii="Times New Roman" w:hAnsi="Times New Roman"/>
          <w:sz w:val="23"/>
          <w:szCs w:val="23"/>
        </w:rPr>
        <w:t xml:space="preserve">souscrivent </w:t>
      </w:r>
      <w:r w:rsidR="00801FE3">
        <w:rPr>
          <w:rFonts w:ascii="Times New Roman" w:hAnsi="Times New Roman"/>
          <w:sz w:val="23"/>
          <w:szCs w:val="23"/>
        </w:rPr>
        <w:t>davantage à cet</w:t>
      </w:r>
      <w:r w:rsidR="00801FE3" w:rsidRPr="004E3AED">
        <w:rPr>
          <w:rFonts w:ascii="Times New Roman" w:hAnsi="Times New Roman"/>
          <w:sz w:val="23"/>
          <w:szCs w:val="23"/>
        </w:rPr>
        <w:t xml:space="preserve"> argument</w:t>
      </w:r>
      <w:r w:rsidR="008B49EE">
        <w:rPr>
          <w:rFonts w:ascii="Times New Roman" w:hAnsi="Times New Roman"/>
          <w:sz w:val="23"/>
          <w:szCs w:val="23"/>
        </w:rPr>
        <w:t xml:space="preserve"> que les CSP+</w:t>
      </w:r>
      <w:r w:rsidR="00801FE3" w:rsidRPr="004E3AED">
        <w:rPr>
          <w:rFonts w:ascii="Times New Roman" w:hAnsi="Times New Roman"/>
          <w:sz w:val="23"/>
          <w:szCs w:val="23"/>
        </w:rPr>
        <w:t xml:space="preserve"> </w:t>
      </w:r>
      <w:r w:rsidR="00DD5E5D" w:rsidRPr="004E3AED">
        <w:rPr>
          <w:rFonts w:ascii="Times New Roman" w:hAnsi="Times New Roman"/>
          <w:sz w:val="23"/>
          <w:szCs w:val="23"/>
        </w:rPr>
        <w:t>(55%, contre 44</w:t>
      </w:r>
      <w:r w:rsidR="00801FE3">
        <w:rPr>
          <w:rFonts w:ascii="Times New Roman" w:hAnsi="Times New Roman"/>
          <w:sz w:val="23"/>
          <w:szCs w:val="23"/>
        </w:rPr>
        <w:t>%)</w:t>
      </w:r>
      <w:r w:rsidR="008B49EE">
        <w:rPr>
          <w:rFonts w:ascii="Times New Roman" w:hAnsi="Times New Roman"/>
          <w:sz w:val="23"/>
          <w:szCs w:val="23"/>
        </w:rPr>
        <w:t>, signe qu’il s’agit essentiellement de craintes ancrées dans des représentations bien plus générales</w:t>
      </w:r>
      <w:r w:rsidR="00DD5E5D" w:rsidRPr="004E3AED">
        <w:rPr>
          <w:rFonts w:ascii="Times New Roman" w:hAnsi="Times New Roman"/>
          <w:sz w:val="23"/>
          <w:szCs w:val="23"/>
        </w:rPr>
        <w:t>.</w:t>
      </w:r>
    </w:p>
    <w:p w:rsidR="00DD5E5D" w:rsidRPr="00801FE3" w:rsidRDefault="00801FE3" w:rsidP="00DD5E5D">
      <w:pPr>
        <w:numPr>
          <w:ilvl w:val="0"/>
          <w:numId w:val="38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801FE3">
        <w:rPr>
          <w:rFonts w:ascii="Times New Roman" w:hAnsi="Times New Roman"/>
          <w:sz w:val="23"/>
          <w:szCs w:val="23"/>
        </w:rPr>
        <w:t xml:space="preserve">Les arguments habituellement mises en avant contre la modulation prennent en revanche peu : </w:t>
      </w:r>
      <w:r w:rsidR="00DD5E5D" w:rsidRPr="00801FE3">
        <w:rPr>
          <w:rFonts w:ascii="Times New Roman" w:hAnsi="Times New Roman"/>
          <w:sz w:val="23"/>
          <w:szCs w:val="23"/>
        </w:rPr>
        <w:t xml:space="preserve">42% estiment que </w:t>
      </w:r>
      <w:r w:rsidRPr="00801FE3">
        <w:rPr>
          <w:rFonts w:ascii="Times New Roman" w:hAnsi="Times New Roman"/>
          <w:sz w:val="23"/>
          <w:szCs w:val="23"/>
        </w:rPr>
        <w:t>ce serait « </w:t>
      </w:r>
      <w:r w:rsidR="00DD5E5D" w:rsidRPr="007919E8">
        <w:rPr>
          <w:rFonts w:ascii="Times New Roman" w:hAnsi="Times New Roman"/>
          <w:i/>
          <w:sz w:val="23"/>
          <w:szCs w:val="23"/>
        </w:rPr>
        <w:t>une mauvaise chose car les allocations compensent des dépenses qui sont identiques pour toutes les familles, quels que soient leurs revenus</w:t>
      </w:r>
      <w:r w:rsidRPr="00801FE3">
        <w:rPr>
          <w:rFonts w:ascii="Times New Roman" w:hAnsi="Times New Roman"/>
          <w:sz w:val="23"/>
          <w:szCs w:val="23"/>
        </w:rPr>
        <w:t xml:space="preserve"> » ; </w:t>
      </w:r>
      <w:r w:rsidR="00DD5E5D" w:rsidRPr="00801FE3">
        <w:rPr>
          <w:rFonts w:ascii="Times New Roman" w:hAnsi="Times New Roman"/>
          <w:sz w:val="23"/>
          <w:szCs w:val="23"/>
        </w:rPr>
        <w:t xml:space="preserve">36% jugent que </w:t>
      </w:r>
      <w:r w:rsidRPr="00801FE3">
        <w:rPr>
          <w:rFonts w:ascii="Times New Roman" w:hAnsi="Times New Roman"/>
          <w:sz w:val="23"/>
          <w:szCs w:val="23"/>
        </w:rPr>
        <w:t>ce serait</w:t>
      </w:r>
      <w:r w:rsidR="00DD5E5D" w:rsidRPr="00801FE3">
        <w:rPr>
          <w:rFonts w:ascii="Times New Roman" w:hAnsi="Times New Roman"/>
          <w:sz w:val="23"/>
          <w:szCs w:val="23"/>
        </w:rPr>
        <w:t xml:space="preserve"> </w:t>
      </w:r>
      <w:r w:rsidRPr="00801FE3">
        <w:rPr>
          <w:rFonts w:ascii="Times New Roman" w:hAnsi="Times New Roman"/>
          <w:sz w:val="23"/>
          <w:szCs w:val="23"/>
        </w:rPr>
        <w:t>« </w:t>
      </w:r>
      <w:r w:rsidR="00DD5E5D" w:rsidRPr="007919E8">
        <w:rPr>
          <w:rFonts w:ascii="Times New Roman" w:hAnsi="Times New Roman"/>
          <w:i/>
          <w:sz w:val="23"/>
          <w:szCs w:val="23"/>
        </w:rPr>
        <w:t>une mauvaise chose car cela rend le système d</w:t>
      </w:r>
      <w:r w:rsidR="007919E8" w:rsidRPr="007919E8">
        <w:rPr>
          <w:rFonts w:ascii="Times New Roman" w:hAnsi="Times New Roman"/>
          <w:i/>
          <w:sz w:val="23"/>
          <w:szCs w:val="23"/>
        </w:rPr>
        <w:t>’</w:t>
      </w:r>
      <w:r w:rsidR="00DD5E5D" w:rsidRPr="007919E8">
        <w:rPr>
          <w:rFonts w:ascii="Times New Roman" w:hAnsi="Times New Roman"/>
          <w:i/>
          <w:sz w:val="23"/>
          <w:szCs w:val="23"/>
        </w:rPr>
        <w:t>attribution des allocations plus complexe</w:t>
      </w:r>
      <w:r w:rsidRPr="00801FE3">
        <w:rPr>
          <w:rFonts w:ascii="Times New Roman" w:hAnsi="Times New Roman"/>
          <w:sz w:val="23"/>
          <w:szCs w:val="23"/>
        </w:rPr>
        <w:t xml:space="preserve"> » ; et </w:t>
      </w:r>
      <w:r w:rsidR="00DD5E5D" w:rsidRPr="00801FE3">
        <w:rPr>
          <w:rFonts w:ascii="Times New Roman" w:hAnsi="Times New Roman"/>
          <w:sz w:val="23"/>
          <w:szCs w:val="23"/>
        </w:rPr>
        <w:t xml:space="preserve">26% seulement jugent que </w:t>
      </w:r>
      <w:r>
        <w:rPr>
          <w:rFonts w:ascii="Times New Roman" w:hAnsi="Times New Roman"/>
          <w:sz w:val="23"/>
          <w:szCs w:val="23"/>
        </w:rPr>
        <w:t>« </w:t>
      </w:r>
      <w:r w:rsidR="00DD5E5D" w:rsidRPr="007919E8">
        <w:rPr>
          <w:rFonts w:ascii="Times New Roman" w:hAnsi="Times New Roman"/>
          <w:i/>
          <w:sz w:val="23"/>
          <w:szCs w:val="23"/>
        </w:rPr>
        <w:t>cela risque de faire baisser la natalité en France, qui est un de nos principaux atouts</w:t>
      </w:r>
      <w:r>
        <w:rPr>
          <w:rFonts w:ascii="Times New Roman" w:hAnsi="Times New Roman"/>
          <w:sz w:val="23"/>
          <w:szCs w:val="23"/>
        </w:rPr>
        <w:t> »</w:t>
      </w:r>
      <w:r w:rsidR="00DD5E5D" w:rsidRPr="00801FE3">
        <w:rPr>
          <w:rFonts w:ascii="Times New Roman" w:hAnsi="Times New Roman"/>
          <w:sz w:val="23"/>
          <w:szCs w:val="23"/>
        </w:rPr>
        <w:t>.</w:t>
      </w:r>
    </w:p>
    <w:p w:rsidR="00DD5E5D" w:rsidRPr="00DD5E5D" w:rsidRDefault="00801FE3" w:rsidP="00801FE3">
      <w:pPr>
        <w:pStyle w:val="Index6"/>
        <w:numPr>
          <w:ilvl w:val="0"/>
          <w:numId w:val="25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DD5E5D">
        <w:rPr>
          <w:rFonts w:ascii="Times New Roman" w:hAnsi="Times New Roman"/>
          <w:sz w:val="23"/>
          <w:szCs w:val="23"/>
        </w:rPr>
        <w:t xml:space="preserve">les Français se montrent plutôt enclins à faire démarrer la progressivité des allocations </w:t>
      </w:r>
      <w:r>
        <w:rPr>
          <w:rFonts w:ascii="Times New Roman" w:hAnsi="Times New Roman"/>
          <w:sz w:val="23"/>
          <w:szCs w:val="23"/>
        </w:rPr>
        <w:t xml:space="preserve">familiales à un seuil assez bas (alors même </w:t>
      </w:r>
      <w:r w:rsidR="00423608">
        <w:rPr>
          <w:rFonts w:ascii="Times New Roman" w:hAnsi="Times New Roman"/>
          <w:sz w:val="23"/>
          <w:szCs w:val="23"/>
        </w:rPr>
        <w:t>q</w:t>
      </w:r>
      <w:r>
        <w:rPr>
          <w:rFonts w:ascii="Times New Roman" w:hAnsi="Times New Roman"/>
          <w:sz w:val="23"/>
          <w:szCs w:val="23"/>
        </w:rPr>
        <w:t>ue</w:t>
      </w:r>
      <w:r w:rsidR="00DD5E5D" w:rsidRPr="00DD5E5D">
        <w:rPr>
          <w:rFonts w:ascii="Times New Roman" w:hAnsi="Times New Roman"/>
          <w:sz w:val="23"/>
          <w:szCs w:val="23"/>
        </w:rPr>
        <w:t xml:space="preserve"> l</w:t>
      </w:r>
      <w:r w:rsidR="007919E8">
        <w:rPr>
          <w:rFonts w:ascii="Times New Roman" w:hAnsi="Times New Roman"/>
          <w:sz w:val="23"/>
          <w:szCs w:val="23"/>
        </w:rPr>
        <w:t>’</w:t>
      </w:r>
      <w:r w:rsidR="00DD5E5D" w:rsidRPr="00DD5E5D">
        <w:rPr>
          <w:rFonts w:ascii="Times New Roman" w:hAnsi="Times New Roman"/>
          <w:sz w:val="23"/>
          <w:szCs w:val="23"/>
        </w:rPr>
        <w:t>intitulé de la question précise qu</w:t>
      </w:r>
      <w:r w:rsidR="007919E8">
        <w:rPr>
          <w:rFonts w:ascii="Times New Roman" w:hAnsi="Times New Roman"/>
          <w:sz w:val="23"/>
          <w:szCs w:val="23"/>
        </w:rPr>
        <w:t>’</w:t>
      </w:r>
      <w:r w:rsidR="00DD5E5D" w:rsidRPr="00DD5E5D">
        <w:rPr>
          <w:rFonts w:ascii="Times New Roman" w:hAnsi="Times New Roman"/>
          <w:sz w:val="23"/>
          <w:szCs w:val="23"/>
        </w:rPr>
        <w:t>il s</w:t>
      </w:r>
      <w:r w:rsidR="007919E8">
        <w:rPr>
          <w:rFonts w:ascii="Times New Roman" w:hAnsi="Times New Roman"/>
          <w:sz w:val="23"/>
          <w:szCs w:val="23"/>
        </w:rPr>
        <w:t>’</w:t>
      </w:r>
      <w:r w:rsidR="00DD5E5D" w:rsidRPr="00DD5E5D">
        <w:rPr>
          <w:rFonts w:ascii="Times New Roman" w:hAnsi="Times New Roman"/>
          <w:sz w:val="23"/>
          <w:szCs w:val="23"/>
        </w:rPr>
        <w:t>agit des revenus d</w:t>
      </w:r>
      <w:r w:rsidR="007919E8">
        <w:rPr>
          <w:rFonts w:ascii="Times New Roman" w:hAnsi="Times New Roman"/>
          <w:sz w:val="23"/>
          <w:szCs w:val="23"/>
        </w:rPr>
        <w:t>’</w:t>
      </w:r>
      <w:r w:rsidR="00DD5E5D" w:rsidRPr="00DD5E5D">
        <w:rPr>
          <w:rFonts w:ascii="Times New Roman" w:hAnsi="Times New Roman"/>
          <w:sz w:val="23"/>
          <w:szCs w:val="23"/>
        </w:rPr>
        <w:t xml:space="preserve">un couple </w:t>
      </w:r>
      <w:r w:rsidR="00423608">
        <w:rPr>
          <w:rFonts w:ascii="Times New Roman" w:hAnsi="Times New Roman"/>
          <w:sz w:val="23"/>
          <w:szCs w:val="23"/>
        </w:rPr>
        <w:t>avec</w:t>
      </w:r>
      <w:r w:rsidR="00DD5E5D" w:rsidRPr="00DD5E5D">
        <w:rPr>
          <w:rFonts w:ascii="Times New Roman" w:hAnsi="Times New Roman"/>
          <w:sz w:val="23"/>
          <w:szCs w:val="23"/>
        </w:rPr>
        <w:t xml:space="preserve"> deux enfants</w:t>
      </w:r>
      <w:r>
        <w:rPr>
          <w:rFonts w:ascii="Times New Roman" w:hAnsi="Times New Roman"/>
          <w:sz w:val="23"/>
          <w:szCs w:val="23"/>
        </w:rPr>
        <w:t>) :</w:t>
      </w:r>
      <w:r w:rsidR="00DD5E5D" w:rsidRPr="00DD5E5D">
        <w:rPr>
          <w:rFonts w:ascii="Times New Roman" w:hAnsi="Times New Roman"/>
          <w:sz w:val="23"/>
          <w:szCs w:val="23"/>
        </w:rPr>
        <w:t xml:space="preserve"> </w:t>
      </w:r>
    </w:p>
    <w:p w:rsidR="00DD5E5D" w:rsidRPr="00AF6212" w:rsidRDefault="00DD5E5D" w:rsidP="00AF6212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DD5E5D">
        <w:rPr>
          <w:rFonts w:ascii="Times New Roman" w:hAnsi="Times New Roman"/>
          <w:sz w:val="23"/>
          <w:szCs w:val="23"/>
        </w:rPr>
        <w:t xml:space="preserve">34% pensent </w:t>
      </w:r>
      <w:r w:rsidR="00801FE3">
        <w:rPr>
          <w:rFonts w:ascii="Times New Roman" w:hAnsi="Times New Roman"/>
          <w:sz w:val="23"/>
          <w:szCs w:val="23"/>
        </w:rPr>
        <w:t>que</w:t>
      </w:r>
      <w:r w:rsidRPr="00DD5E5D">
        <w:rPr>
          <w:rFonts w:ascii="Times New Roman" w:hAnsi="Times New Roman"/>
          <w:sz w:val="23"/>
          <w:szCs w:val="23"/>
        </w:rPr>
        <w:t xml:space="preserve"> les allocations </w:t>
      </w:r>
      <w:r w:rsidR="00801FE3">
        <w:rPr>
          <w:rFonts w:ascii="Times New Roman" w:hAnsi="Times New Roman"/>
          <w:sz w:val="23"/>
          <w:szCs w:val="23"/>
        </w:rPr>
        <w:t xml:space="preserve">devraient baisser </w:t>
      </w:r>
      <w:r w:rsidRPr="00DD5E5D">
        <w:rPr>
          <w:rFonts w:ascii="Times New Roman" w:hAnsi="Times New Roman"/>
          <w:sz w:val="23"/>
          <w:szCs w:val="23"/>
        </w:rPr>
        <w:t>à partir de 4000 euros par mois po</w:t>
      </w:r>
      <w:r w:rsidR="00801FE3">
        <w:rPr>
          <w:rFonts w:ascii="Times New Roman" w:hAnsi="Times New Roman"/>
          <w:sz w:val="23"/>
          <w:szCs w:val="23"/>
        </w:rPr>
        <w:t xml:space="preserve">ur un couple ayant deux enfants ; </w:t>
      </w:r>
      <w:r w:rsidRPr="00801FE3">
        <w:rPr>
          <w:rFonts w:ascii="Times New Roman" w:hAnsi="Times New Roman"/>
          <w:sz w:val="23"/>
          <w:szCs w:val="23"/>
        </w:rPr>
        <w:t>29% à 5000</w:t>
      </w:r>
      <w:r w:rsidR="00AF6212">
        <w:rPr>
          <w:rFonts w:ascii="Times New Roman" w:hAnsi="Times New Roman"/>
          <w:sz w:val="23"/>
          <w:szCs w:val="23"/>
        </w:rPr>
        <w:t>€</w:t>
      </w:r>
      <w:r w:rsidR="00801FE3">
        <w:rPr>
          <w:rFonts w:ascii="Times New Roman" w:hAnsi="Times New Roman"/>
          <w:sz w:val="23"/>
          <w:szCs w:val="23"/>
        </w:rPr>
        <w:t xml:space="preserve"> ; </w:t>
      </w:r>
      <w:r w:rsidRPr="00801FE3">
        <w:rPr>
          <w:rFonts w:ascii="Times New Roman" w:hAnsi="Times New Roman"/>
          <w:sz w:val="23"/>
          <w:szCs w:val="23"/>
        </w:rPr>
        <w:t>17% à 6000</w:t>
      </w:r>
      <w:r w:rsidR="00AF6212">
        <w:rPr>
          <w:rFonts w:ascii="Times New Roman" w:hAnsi="Times New Roman"/>
          <w:sz w:val="23"/>
          <w:szCs w:val="23"/>
        </w:rPr>
        <w:t xml:space="preserve">€ ; </w:t>
      </w:r>
      <w:r w:rsidRPr="00AF6212">
        <w:rPr>
          <w:rFonts w:ascii="Times New Roman" w:hAnsi="Times New Roman"/>
          <w:sz w:val="23"/>
          <w:szCs w:val="23"/>
        </w:rPr>
        <w:t>8% à 8000</w:t>
      </w:r>
      <w:r w:rsidR="00AF6212">
        <w:rPr>
          <w:rFonts w:ascii="Times New Roman" w:hAnsi="Times New Roman"/>
          <w:sz w:val="23"/>
          <w:szCs w:val="23"/>
        </w:rPr>
        <w:t>€</w:t>
      </w:r>
      <w:r w:rsidRPr="00AF6212">
        <w:rPr>
          <w:rFonts w:ascii="Times New Roman" w:hAnsi="Times New Roman"/>
          <w:sz w:val="23"/>
          <w:szCs w:val="23"/>
        </w:rPr>
        <w:t xml:space="preserve"> et 10% à 10000</w:t>
      </w:r>
      <w:r w:rsidR="00AF6212">
        <w:rPr>
          <w:rFonts w:ascii="Times New Roman" w:hAnsi="Times New Roman"/>
          <w:sz w:val="23"/>
          <w:szCs w:val="23"/>
        </w:rPr>
        <w:t>€</w:t>
      </w:r>
      <w:r w:rsidRPr="00AF6212">
        <w:rPr>
          <w:rFonts w:ascii="Times New Roman" w:hAnsi="Times New Roman"/>
          <w:sz w:val="23"/>
          <w:szCs w:val="23"/>
        </w:rPr>
        <w:t xml:space="preserve"> par mois.</w:t>
      </w:r>
    </w:p>
    <w:p w:rsidR="00AF6212" w:rsidRDefault="00AF6212" w:rsidP="00AF6212">
      <w:pPr>
        <w:numPr>
          <w:ilvl w:val="0"/>
          <w:numId w:val="39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 noter que :</w:t>
      </w:r>
    </w:p>
    <w:p w:rsidR="00AF6212" w:rsidRDefault="00DD5E5D" w:rsidP="00AF6212">
      <w:pPr>
        <w:numPr>
          <w:ilvl w:val="0"/>
          <w:numId w:val="42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F6212">
        <w:rPr>
          <w:rFonts w:ascii="Times New Roman" w:hAnsi="Times New Roman"/>
          <w:sz w:val="23"/>
          <w:szCs w:val="23"/>
        </w:rPr>
        <w:t xml:space="preserve">les </w:t>
      </w:r>
      <w:r w:rsidR="00AF6212">
        <w:rPr>
          <w:rFonts w:ascii="Times New Roman" w:hAnsi="Times New Roman"/>
          <w:sz w:val="23"/>
          <w:szCs w:val="23"/>
        </w:rPr>
        <w:t>P</w:t>
      </w:r>
      <w:r w:rsidRPr="00AF6212">
        <w:rPr>
          <w:rFonts w:ascii="Times New Roman" w:hAnsi="Times New Roman"/>
          <w:sz w:val="23"/>
          <w:szCs w:val="23"/>
        </w:rPr>
        <w:t xml:space="preserve">arisiens pour lesquels le coût de la vie est plus important sont </w:t>
      </w:r>
      <w:r w:rsidR="00AF6212">
        <w:rPr>
          <w:rFonts w:ascii="Times New Roman" w:hAnsi="Times New Roman"/>
          <w:sz w:val="23"/>
          <w:szCs w:val="23"/>
        </w:rPr>
        <w:t>légèrement</w:t>
      </w:r>
      <w:r w:rsidRPr="00AF6212">
        <w:rPr>
          <w:rFonts w:ascii="Times New Roman" w:hAnsi="Times New Roman"/>
          <w:sz w:val="23"/>
          <w:szCs w:val="23"/>
        </w:rPr>
        <w:t xml:space="preserve"> </w:t>
      </w:r>
      <w:r w:rsidR="00AF6212">
        <w:rPr>
          <w:rFonts w:ascii="Times New Roman" w:hAnsi="Times New Roman"/>
          <w:sz w:val="23"/>
          <w:szCs w:val="23"/>
        </w:rPr>
        <w:t>plus réservés :</w:t>
      </w:r>
      <w:r w:rsidRPr="00AF6212">
        <w:rPr>
          <w:rFonts w:ascii="Times New Roman" w:hAnsi="Times New Roman"/>
          <w:sz w:val="23"/>
          <w:szCs w:val="23"/>
        </w:rPr>
        <w:t xml:space="preserve"> 33% feraient plutôt dém</w:t>
      </w:r>
      <w:r w:rsidR="00AF6212">
        <w:rPr>
          <w:rFonts w:ascii="Times New Roman" w:hAnsi="Times New Roman"/>
          <w:sz w:val="23"/>
          <w:szCs w:val="23"/>
        </w:rPr>
        <w:t>arrer la réduction à 5000€ ; 28% à 4000€ ;</w:t>
      </w:r>
      <w:r w:rsidRPr="00AF6212">
        <w:rPr>
          <w:rFonts w:ascii="Times New Roman" w:hAnsi="Times New Roman"/>
          <w:sz w:val="23"/>
          <w:szCs w:val="23"/>
        </w:rPr>
        <w:t xml:space="preserve"> 18% à 6000</w:t>
      </w:r>
      <w:r w:rsidR="00AF6212">
        <w:rPr>
          <w:rFonts w:ascii="Times New Roman" w:hAnsi="Times New Roman"/>
          <w:sz w:val="23"/>
          <w:szCs w:val="23"/>
        </w:rPr>
        <w:t>€</w:t>
      </w:r>
      <w:r w:rsidRPr="00AF6212">
        <w:rPr>
          <w:rFonts w:ascii="Times New Roman" w:hAnsi="Times New Roman"/>
          <w:sz w:val="23"/>
          <w:szCs w:val="23"/>
        </w:rPr>
        <w:t>.</w:t>
      </w:r>
    </w:p>
    <w:p w:rsidR="00AF6212" w:rsidRDefault="00DD5E5D" w:rsidP="00AF6212">
      <w:pPr>
        <w:numPr>
          <w:ilvl w:val="0"/>
          <w:numId w:val="42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F6212">
        <w:rPr>
          <w:rFonts w:ascii="Times New Roman" w:hAnsi="Times New Roman"/>
          <w:sz w:val="23"/>
          <w:szCs w:val="23"/>
        </w:rPr>
        <w:t>les parents de deux enfants, directement concernés, ne sont pas très éloignés de la moyenne des Français.</w:t>
      </w:r>
    </w:p>
    <w:p w:rsidR="00AF6212" w:rsidRDefault="00DD5E5D" w:rsidP="00AF6212">
      <w:pPr>
        <w:numPr>
          <w:ilvl w:val="0"/>
          <w:numId w:val="42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sz w:val="23"/>
          <w:szCs w:val="23"/>
        </w:rPr>
      </w:pPr>
      <w:r w:rsidRPr="00AF6212">
        <w:rPr>
          <w:rFonts w:ascii="Times New Roman" w:hAnsi="Times New Roman"/>
          <w:sz w:val="23"/>
          <w:szCs w:val="23"/>
        </w:rPr>
        <w:t>les C</w:t>
      </w:r>
      <w:r w:rsidR="00AF6212">
        <w:rPr>
          <w:rFonts w:ascii="Times New Roman" w:hAnsi="Times New Roman"/>
          <w:sz w:val="23"/>
          <w:szCs w:val="23"/>
        </w:rPr>
        <w:t>SP+ sont plus enclines à préférer un seuil de</w:t>
      </w:r>
      <w:r w:rsidRPr="00AF6212">
        <w:rPr>
          <w:rFonts w:ascii="Times New Roman" w:hAnsi="Times New Roman"/>
          <w:sz w:val="23"/>
          <w:szCs w:val="23"/>
        </w:rPr>
        <w:t xml:space="preserve"> 5000</w:t>
      </w:r>
      <w:r w:rsidR="00AF6212">
        <w:rPr>
          <w:rFonts w:ascii="Times New Roman" w:hAnsi="Times New Roman"/>
          <w:sz w:val="23"/>
          <w:szCs w:val="23"/>
        </w:rPr>
        <w:t>€</w:t>
      </w:r>
      <w:r w:rsidRPr="00AF6212">
        <w:rPr>
          <w:rFonts w:ascii="Times New Roman" w:hAnsi="Times New Roman"/>
          <w:sz w:val="23"/>
          <w:szCs w:val="23"/>
        </w:rPr>
        <w:t xml:space="preserve"> (32%) ou 6000</w:t>
      </w:r>
      <w:r w:rsidR="00AF6212">
        <w:rPr>
          <w:rFonts w:ascii="Times New Roman" w:hAnsi="Times New Roman"/>
          <w:sz w:val="23"/>
          <w:szCs w:val="23"/>
        </w:rPr>
        <w:t>€</w:t>
      </w:r>
      <w:r w:rsidRPr="00AF6212">
        <w:rPr>
          <w:rFonts w:ascii="Times New Roman" w:hAnsi="Times New Roman"/>
          <w:sz w:val="23"/>
          <w:szCs w:val="23"/>
        </w:rPr>
        <w:t xml:space="preserve"> (21%).</w:t>
      </w:r>
    </w:p>
    <w:p w:rsidR="00DD5E5D" w:rsidRDefault="00DD5E5D" w:rsidP="00DD5E5D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632B40" w:rsidRDefault="00632B40" w:rsidP="00324D12">
      <w:pPr>
        <w:pStyle w:val="Index6"/>
        <w:tabs>
          <w:tab w:val="left" w:pos="3885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784D33" w:rsidRDefault="00784D33" w:rsidP="00324D12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CC0E79" w:rsidRPr="00CC0E79" w:rsidRDefault="00CC0E79" w:rsidP="00CC0E79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5C6D7C" w:rsidRPr="00632B40" w:rsidRDefault="005C6D7C" w:rsidP="00632B40">
      <w:pPr>
        <w:pStyle w:val="Index6"/>
        <w:tabs>
          <w:tab w:val="left" w:pos="284"/>
          <w:tab w:val="left" w:pos="6237"/>
        </w:tabs>
        <w:spacing w:before="160" w:line="288" w:lineRule="auto"/>
        <w:ind w:left="0"/>
        <w:jc w:val="both"/>
        <w:rPr>
          <w:rFonts w:ascii="Times New Roman" w:hAnsi="Times New Roman"/>
          <w:bCs/>
          <w:i/>
        </w:rPr>
      </w:pPr>
    </w:p>
    <w:sectPr w:rsidR="005C6D7C" w:rsidRPr="00632B40" w:rsidSect="00423608">
      <w:pgSz w:w="11906" w:h="16838"/>
      <w:pgMar w:top="1021" w:right="1247" w:bottom="113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331254639">
    <w:abstractNumId w:val="35"/>
  </w:num>
  <w:num w:numId="2" w16cid:durableId="1156459409">
    <w:abstractNumId w:val="2"/>
  </w:num>
  <w:num w:numId="3" w16cid:durableId="558639571">
    <w:abstractNumId w:val="11"/>
  </w:num>
  <w:num w:numId="4" w16cid:durableId="1193572950">
    <w:abstractNumId w:val="21"/>
  </w:num>
  <w:num w:numId="5" w16cid:durableId="396826994">
    <w:abstractNumId w:val="5"/>
  </w:num>
  <w:num w:numId="6" w16cid:durableId="14636943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90556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9197798">
    <w:abstractNumId w:val="28"/>
  </w:num>
  <w:num w:numId="9" w16cid:durableId="1748116535">
    <w:abstractNumId w:val="10"/>
  </w:num>
  <w:num w:numId="10" w16cid:durableId="88163963">
    <w:abstractNumId w:val="19"/>
  </w:num>
  <w:num w:numId="11" w16cid:durableId="855189976">
    <w:abstractNumId w:val="22"/>
  </w:num>
  <w:num w:numId="12" w16cid:durableId="2135249609">
    <w:abstractNumId w:val="9"/>
  </w:num>
  <w:num w:numId="13" w16cid:durableId="530728174">
    <w:abstractNumId w:val="13"/>
  </w:num>
  <w:num w:numId="14" w16cid:durableId="405302122">
    <w:abstractNumId w:val="20"/>
  </w:num>
  <w:num w:numId="15" w16cid:durableId="601027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2124808">
    <w:abstractNumId w:val="3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94084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0639361">
    <w:abstractNumId w:val="7"/>
  </w:num>
  <w:num w:numId="19" w16cid:durableId="1107309778">
    <w:abstractNumId w:val="18"/>
  </w:num>
  <w:num w:numId="20" w16cid:durableId="511186888">
    <w:abstractNumId w:val="16"/>
  </w:num>
  <w:num w:numId="21" w16cid:durableId="93980767">
    <w:abstractNumId w:val="4"/>
  </w:num>
  <w:num w:numId="22" w16cid:durableId="1341469621">
    <w:abstractNumId w:val="3"/>
  </w:num>
  <w:num w:numId="23" w16cid:durableId="1433235472">
    <w:abstractNumId w:val="12"/>
  </w:num>
  <w:num w:numId="24" w16cid:durableId="1669209707">
    <w:abstractNumId w:val="33"/>
  </w:num>
  <w:num w:numId="25" w16cid:durableId="534268633">
    <w:abstractNumId w:val="27"/>
  </w:num>
  <w:num w:numId="26" w16cid:durableId="87296365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3446334">
    <w:abstractNumId w:val="37"/>
  </w:num>
  <w:num w:numId="28" w16cid:durableId="267128324">
    <w:abstractNumId w:val="26"/>
  </w:num>
  <w:num w:numId="29" w16cid:durableId="1624189429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40487037">
    <w:abstractNumId w:val="0"/>
  </w:num>
  <w:num w:numId="31" w16cid:durableId="2131823239">
    <w:abstractNumId w:val="32"/>
  </w:num>
  <w:num w:numId="32" w16cid:durableId="53353415">
    <w:abstractNumId w:val="6"/>
  </w:num>
  <w:num w:numId="33" w16cid:durableId="134219493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17523010">
    <w:abstractNumId w:val="14"/>
  </w:num>
  <w:num w:numId="35" w16cid:durableId="1748915195">
    <w:abstractNumId w:val="25"/>
  </w:num>
  <w:num w:numId="36" w16cid:durableId="2059623205">
    <w:abstractNumId w:val="31"/>
  </w:num>
  <w:num w:numId="37" w16cid:durableId="1381906282">
    <w:abstractNumId w:val="24"/>
  </w:num>
  <w:num w:numId="38" w16cid:durableId="258947485">
    <w:abstractNumId w:val="8"/>
  </w:num>
  <w:num w:numId="39" w16cid:durableId="1955667327">
    <w:abstractNumId w:val="1"/>
  </w:num>
  <w:num w:numId="40" w16cid:durableId="1170484658">
    <w:abstractNumId w:val="29"/>
  </w:num>
  <w:num w:numId="41" w16cid:durableId="1028876283">
    <w:abstractNumId w:val="17"/>
  </w:num>
  <w:num w:numId="42" w16cid:durableId="14557534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501B"/>
    <w:rsid w:val="00022328"/>
    <w:rsid w:val="00044C11"/>
    <w:rsid w:val="00057E70"/>
    <w:rsid w:val="00061033"/>
    <w:rsid w:val="00061993"/>
    <w:rsid w:val="000623C3"/>
    <w:rsid w:val="00067C51"/>
    <w:rsid w:val="00072037"/>
    <w:rsid w:val="00095CB4"/>
    <w:rsid w:val="000D1840"/>
    <w:rsid w:val="000D40F6"/>
    <w:rsid w:val="000D782B"/>
    <w:rsid w:val="000D7E84"/>
    <w:rsid w:val="000E4AFD"/>
    <w:rsid w:val="00100543"/>
    <w:rsid w:val="0011140E"/>
    <w:rsid w:val="0012605B"/>
    <w:rsid w:val="001418DA"/>
    <w:rsid w:val="00171E36"/>
    <w:rsid w:val="001A33C4"/>
    <w:rsid w:val="001B640F"/>
    <w:rsid w:val="001D6022"/>
    <w:rsid w:val="001F262D"/>
    <w:rsid w:val="00200E3D"/>
    <w:rsid w:val="002674CC"/>
    <w:rsid w:val="00282660"/>
    <w:rsid w:val="002A06B4"/>
    <w:rsid w:val="002E5656"/>
    <w:rsid w:val="00300ADC"/>
    <w:rsid w:val="0030112F"/>
    <w:rsid w:val="00305665"/>
    <w:rsid w:val="00313452"/>
    <w:rsid w:val="00314868"/>
    <w:rsid w:val="00323F61"/>
    <w:rsid w:val="00324D12"/>
    <w:rsid w:val="0039112E"/>
    <w:rsid w:val="00393C2A"/>
    <w:rsid w:val="003B01E2"/>
    <w:rsid w:val="003E647C"/>
    <w:rsid w:val="003F5A94"/>
    <w:rsid w:val="003F630E"/>
    <w:rsid w:val="00421884"/>
    <w:rsid w:val="00423608"/>
    <w:rsid w:val="00431DF3"/>
    <w:rsid w:val="00434FFF"/>
    <w:rsid w:val="00445685"/>
    <w:rsid w:val="00463039"/>
    <w:rsid w:val="0049164F"/>
    <w:rsid w:val="004A6A02"/>
    <w:rsid w:val="004A7B47"/>
    <w:rsid w:val="004C3F36"/>
    <w:rsid w:val="004C459E"/>
    <w:rsid w:val="004D7162"/>
    <w:rsid w:val="004E3AED"/>
    <w:rsid w:val="004E454C"/>
    <w:rsid w:val="004F6639"/>
    <w:rsid w:val="00505A6E"/>
    <w:rsid w:val="00520F21"/>
    <w:rsid w:val="005266FB"/>
    <w:rsid w:val="005566FD"/>
    <w:rsid w:val="005617E4"/>
    <w:rsid w:val="00563B3D"/>
    <w:rsid w:val="00567A9E"/>
    <w:rsid w:val="00576FE8"/>
    <w:rsid w:val="005C675C"/>
    <w:rsid w:val="005C6D7C"/>
    <w:rsid w:val="005D1663"/>
    <w:rsid w:val="005D1CFC"/>
    <w:rsid w:val="005D40C6"/>
    <w:rsid w:val="005F42E1"/>
    <w:rsid w:val="00613E86"/>
    <w:rsid w:val="00613EEE"/>
    <w:rsid w:val="00632B40"/>
    <w:rsid w:val="00664ACC"/>
    <w:rsid w:val="006A1CCC"/>
    <w:rsid w:val="006A53D4"/>
    <w:rsid w:val="006B5695"/>
    <w:rsid w:val="006C549C"/>
    <w:rsid w:val="006F5481"/>
    <w:rsid w:val="007104D3"/>
    <w:rsid w:val="0071245F"/>
    <w:rsid w:val="00735F82"/>
    <w:rsid w:val="007434DD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B5BEB"/>
    <w:rsid w:val="007C1C34"/>
    <w:rsid w:val="007E04C8"/>
    <w:rsid w:val="007E07D8"/>
    <w:rsid w:val="00801FE3"/>
    <w:rsid w:val="00810FD2"/>
    <w:rsid w:val="00823005"/>
    <w:rsid w:val="00824D03"/>
    <w:rsid w:val="00881333"/>
    <w:rsid w:val="008908E0"/>
    <w:rsid w:val="008A7E06"/>
    <w:rsid w:val="008B2F1C"/>
    <w:rsid w:val="008B49EE"/>
    <w:rsid w:val="008D7D03"/>
    <w:rsid w:val="008E30EC"/>
    <w:rsid w:val="008F1137"/>
    <w:rsid w:val="00916D36"/>
    <w:rsid w:val="009A0390"/>
    <w:rsid w:val="009A7940"/>
    <w:rsid w:val="009B4AD4"/>
    <w:rsid w:val="009E0CEF"/>
    <w:rsid w:val="009E59C8"/>
    <w:rsid w:val="009F33EE"/>
    <w:rsid w:val="009F6B20"/>
    <w:rsid w:val="00A041D8"/>
    <w:rsid w:val="00A141FA"/>
    <w:rsid w:val="00A210C4"/>
    <w:rsid w:val="00A330C6"/>
    <w:rsid w:val="00A35C02"/>
    <w:rsid w:val="00A478BE"/>
    <w:rsid w:val="00A73BE5"/>
    <w:rsid w:val="00A834DC"/>
    <w:rsid w:val="00A8578A"/>
    <w:rsid w:val="00AA46E1"/>
    <w:rsid w:val="00AB0DEC"/>
    <w:rsid w:val="00AF598D"/>
    <w:rsid w:val="00AF6212"/>
    <w:rsid w:val="00B35458"/>
    <w:rsid w:val="00B401B8"/>
    <w:rsid w:val="00BC631C"/>
    <w:rsid w:val="00BD462F"/>
    <w:rsid w:val="00BE543C"/>
    <w:rsid w:val="00C01A6A"/>
    <w:rsid w:val="00C2240F"/>
    <w:rsid w:val="00C343E2"/>
    <w:rsid w:val="00C438E0"/>
    <w:rsid w:val="00C50C2F"/>
    <w:rsid w:val="00C54184"/>
    <w:rsid w:val="00C6264C"/>
    <w:rsid w:val="00C6648E"/>
    <w:rsid w:val="00C732A7"/>
    <w:rsid w:val="00CA4CC2"/>
    <w:rsid w:val="00CA69B8"/>
    <w:rsid w:val="00CC0E79"/>
    <w:rsid w:val="00CC3F6A"/>
    <w:rsid w:val="00CD390C"/>
    <w:rsid w:val="00D00945"/>
    <w:rsid w:val="00D00ABF"/>
    <w:rsid w:val="00D75AA0"/>
    <w:rsid w:val="00DB7447"/>
    <w:rsid w:val="00DC1312"/>
    <w:rsid w:val="00DD5E5D"/>
    <w:rsid w:val="00E04073"/>
    <w:rsid w:val="00E2003F"/>
    <w:rsid w:val="00E30F66"/>
    <w:rsid w:val="00E53F78"/>
    <w:rsid w:val="00E66ACB"/>
    <w:rsid w:val="00E8307B"/>
    <w:rsid w:val="00E95062"/>
    <w:rsid w:val="00E95854"/>
    <w:rsid w:val="00EC6B86"/>
    <w:rsid w:val="00F224D5"/>
    <w:rsid w:val="00F275F2"/>
    <w:rsid w:val="00F30397"/>
    <w:rsid w:val="00F40210"/>
    <w:rsid w:val="00F63D49"/>
    <w:rsid w:val="00F83C5E"/>
    <w:rsid w:val="00F95FEF"/>
    <w:rsid w:val="00FB0690"/>
    <w:rsid w:val="00FB7009"/>
    <w:rsid w:val="00FE6191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D3C545-5C1E-427B-B905-F5695898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546</Words>
  <Characters>3114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2014-10-13T10:47:00Z</cp:lastPrinted>
  <dcterms:created xsi:type="dcterms:W3CDTF">2014-10-13T10:43:00Z</dcterms:created>
  <dcterms:modified xsi:type="dcterms:W3CDTF">2014-10-13T10:57:00Z</dcterms:modified>
</cp:coreProperties>
</file>