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397" w:rsidRDefault="00F30397" w:rsidP="00F3039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F30397" w:rsidRDefault="00F30397" w:rsidP="00F30397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 w:rsidR="00DD5E5D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965D35">
        <w:rPr>
          <w:rFonts w:ascii="Times New Roman" w:eastAsia="Times New Roman" w:hAnsi="Times New Roman"/>
          <w:sz w:val="24"/>
          <w:szCs w:val="24"/>
        </w:rPr>
        <w:t>20</w:t>
      </w:r>
      <w:r>
        <w:rPr>
          <w:rFonts w:ascii="Times New Roman" w:eastAsia="Times New Roman" w:hAnsi="Times New Roman"/>
          <w:sz w:val="24"/>
          <w:szCs w:val="24"/>
        </w:rPr>
        <w:t xml:space="preserve"> octobre 2014</w:t>
      </w:r>
    </w:p>
    <w:p w:rsidR="00F30397" w:rsidRDefault="00F30397" w:rsidP="00F3039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F30397" w:rsidRDefault="00F3039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061033" w:rsidRDefault="00061033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F30397" w:rsidRDefault="00F30397" w:rsidP="00F3039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F30397" w:rsidRDefault="00F3039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8F1137" w:rsidRDefault="008F113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061033" w:rsidRDefault="00061033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F30397" w:rsidRDefault="00F30397" w:rsidP="00F30397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F30397" w:rsidRPr="00F30397" w:rsidRDefault="00563B3D" w:rsidP="002A06B4">
      <w:pPr>
        <w:tabs>
          <w:tab w:val="left" w:pos="5244"/>
        </w:tabs>
        <w:spacing w:after="0" w:line="300" w:lineRule="auto"/>
        <w:ind w:left="798" w:hanging="798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 Questions d</w:t>
      </w:r>
      <w:r w:rsidR="007919E8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</w:t>
      </w:r>
      <w:r w:rsidR="00965D35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- 20 octobre</w:t>
      </w:r>
    </w:p>
    <w:p w:rsidR="00316878" w:rsidRPr="00C43465" w:rsidRDefault="00316878" w:rsidP="00316878">
      <w:pPr>
        <w:pStyle w:val="Index6"/>
        <w:numPr>
          <w:ilvl w:val="0"/>
          <w:numId w:val="43"/>
        </w:numPr>
        <w:tabs>
          <w:tab w:val="left" w:pos="284"/>
        </w:tabs>
        <w:spacing w:before="360" w:line="288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43465">
        <w:rPr>
          <w:rFonts w:ascii="Times New Roman" w:hAnsi="Times New Roman"/>
          <w:b/>
          <w:sz w:val="23"/>
          <w:szCs w:val="23"/>
          <w:u w:val="single"/>
        </w:rPr>
        <w:t>Allocations familiales : l’opinion tient</w:t>
      </w:r>
    </w:p>
    <w:p w:rsidR="00DD5E5D" w:rsidRDefault="00316878" w:rsidP="00695C92">
      <w:pPr>
        <w:pStyle w:val="Index6"/>
        <w:numPr>
          <w:ilvl w:val="0"/>
          <w:numId w:val="25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920748">
        <w:rPr>
          <w:rFonts w:ascii="Times New Roman" w:hAnsi="Times New Roman"/>
          <w:b/>
          <w:sz w:val="23"/>
          <w:szCs w:val="23"/>
        </w:rPr>
        <w:t>66% des Français se disent « </w:t>
      </w:r>
      <w:r w:rsidRPr="00920748">
        <w:rPr>
          <w:rFonts w:ascii="Times New Roman" w:hAnsi="Times New Roman"/>
          <w:b/>
          <w:i/>
          <w:sz w:val="23"/>
          <w:szCs w:val="23"/>
        </w:rPr>
        <w:t>favorables</w:t>
      </w:r>
      <w:r w:rsidRPr="00920748">
        <w:rPr>
          <w:rFonts w:ascii="Times New Roman" w:hAnsi="Times New Roman"/>
          <w:b/>
          <w:sz w:val="23"/>
          <w:szCs w:val="23"/>
        </w:rPr>
        <w:t> » à la mesure proposée</w:t>
      </w:r>
      <w:r>
        <w:rPr>
          <w:rFonts w:ascii="Times New Roman" w:hAnsi="Times New Roman"/>
          <w:sz w:val="23"/>
          <w:szCs w:val="23"/>
        </w:rPr>
        <w:t xml:space="preserve"> (détaillée avec les seuils dans la question). </w:t>
      </w:r>
      <w:r w:rsidR="00920748">
        <w:rPr>
          <w:rFonts w:ascii="Times New Roman" w:hAnsi="Times New Roman"/>
          <w:sz w:val="23"/>
          <w:szCs w:val="23"/>
        </w:rPr>
        <w:t>Il n’y a pas de clivage sociologique : t</w:t>
      </w:r>
      <w:r>
        <w:rPr>
          <w:rFonts w:ascii="Times New Roman" w:hAnsi="Times New Roman"/>
          <w:sz w:val="23"/>
          <w:szCs w:val="23"/>
        </w:rPr>
        <w:t xml:space="preserve">outes les CSP </w:t>
      </w:r>
      <w:r w:rsidR="00C43465">
        <w:rPr>
          <w:rFonts w:ascii="Times New Roman" w:hAnsi="Times New Roman"/>
          <w:sz w:val="23"/>
          <w:szCs w:val="23"/>
        </w:rPr>
        <w:t>approuvent</w:t>
      </w:r>
      <w:r>
        <w:rPr>
          <w:rFonts w:ascii="Times New Roman" w:hAnsi="Times New Roman"/>
          <w:sz w:val="23"/>
          <w:szCs w:val="23"/>
        </w:rPr>
        <w:t xml:space="preserve"> avec </w:t>
      </w:r>
      <w:r w:rsidR="00C43465">
        <w:rPr>
          <w:rFonts w:ascii="Times New Roman" w:hAnsi="Times New Roman"/>
          <w:sz w:val="23"/>
          <w:szCs w:val="23"/>
        </w:rPr>
        <w:t>des scores proches</w:t>
      </w:r>
      <w:r>
        <w:rPr>
          <w:rFonts w:ascii="Times New Roman" w:hAnsi="Times New Roman"/>
          <w:sz w:val="23"/>
          <w:szCs w:val="23"/>
        </w:rPr>
        <w:t>.</w:t>
      </w:r>
    </w:p>
    <w:p w:rsidR="00920748" w:rsidRDefault="00920748" w:rsidP="00920748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 revanche </w:t>
      </w:r>
      <w:r w:rsidRPr="00920748">
        <w:rPr>
          <w:rFonts w:ascii="Times New Roman" w:hAnsi="Times New Roman"/>
          <w:b/>
          <w:sz w:val="23"/>
          <w:szCs w:val="23"/>
        </w:rPr>
        <w:t>un début de « politisation » du jugement apparaît</w:t>
      </w:r>
      <w:r>
        <w:rPr>
          <w:rFonts w:ascii="Times New Roman" w:hAnsi="Times New Roman"/>
          <w:sz w:val="23"/>
          <w:szCs w:val="23"/>
        </w:rPr>
        <w:t>, même s</w:t>
      </w:r>
      <w:r w:rsidR="00C43465">
        <w:rPr>
          <w:rFonts w:ascii="Times New Roman" w:hAnsi="Times New Roman"/>
          <w:sz w:val="23"/>
          <w:szCs w:val="23"/>
        </w:rPr>
        <w:t>i le soutien</w:t>
      </w:r>
      <w:r>
        <w:rPr>
          <w:rFonts w:ascii="Times New Roman" w:hAnsi="Times New Roman"/>
          <w:sz w:val="23"/>
          <w:szCs w:val="23"/>
        </w:rPr>
        <w:t xml:space="preserve"> reste toujours majoritaire : 73% à gauche, 56% à l’</w:t>
      </w:r>
      <w:r w:rsidR="00033A0D">
        <w:rPr>
          <w:rFonts w:ascii="Times New Roman" w:hAnsi="Times New Roman"/>
          <w:sz w:val="23"/>
          <w:szCs w:val="23"/>
        </w:rPr>
        <w:t>UMP, 62% au Front n</w:t>
      </w:r>
      <w:r>
        <w:rPr>
          <w:rFonts w:ascii="Times New Roman" w:hAnsi="Times New Roman"/>
          <w:sz w:val="23"/>
          <w:szCs w:val="23"/>
        </w:rPr>
        <w:t>ational.</w:t>
      </w:r>
    </w:p>
    <w:p w:rsidR="00920748" w:rsidRPr="00DB7447" w:rsidRDefault="00920748" w:rsidP="00695C92">
      <w:pPr>
        <w:pStyle w:val="Index6"/>
        <w:numPr>
          <w:ilvl w:val="0"/>
          <w:numId w:val="25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4C2142">
        <w:rPr>
          <w:rFonts w:ascii="Times New Roman" w:hAnsi="Times New Roman"/>
          <w:b/>
          <w:sz w:val="23"/>
          <w:szCs w:val="23"/>
        </w:rPr>
        <w:t>Trois risques d’opinion</w:t>
      </w:r>
      <w:r>
        <w:rPr>
          <w:rFonts w:ascii="Times New Roman" w:hAnsi="Times New Roman"/>
          <w:sz w:val="23"/>
          <w:szCs w:val="23"/>
        </w:rPr>
        <w:t xml:space="preserve"> </w:t>
      </w:r>
      <w:r w:rsidR="00C43465">
        <w:rPr>
          <w:rFonts w:ascii="Times New Roman" w:hAnsi="Times New Roman"/>
          <w:sz w:val="23"/>
          <w:szCs w:val="23"/>
        </w:rPr>
        <w:t>sont identifiables</w:t>
      </w:r>
      <w:r>
        <w:rPr>
          <w:rFonts w:ascii="Times New Roman" w:hAnsi="Times New Roman"/>
          <w:sz w:val="23"/>
          <w:szCs w:val="23"/>
        </w:rPr>
        <w:t xml:space="preserve"> </w:t>
      </w:r>
      <w:r w:rsidR="00C43465">
        <w:rPr>
          <w:rFonts w:ascii="Times New Roman" w:hAnsi="Times New Roman"/>
          <w:sz w:val="23"/>
          <w:szCs w:val="23"/>
        </w:rPr>
        <w:t>pour la suite</w:t>
      </w:r>
      <w:r>
        <w:rPr>
          <w:rFonts w:ascii="Times New Roman" w:hAnsi="Times New Roman"/>
          <w:sz w:val="23"/>
          <w:szCs w:val="23"/>
        </w:rPr>
        <w:t> :</w:t>
      </w:r>
    </w:p>
    <w:p w:rsidR="004C2142" w:rsidRDefault="00920748" w:rsidP="008B49EE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920748">
        <w:rPr>
          <w:rFonts w:ascii="Times New Roman" w:hAnsi="Times New Roman"/>
          <w:b/>
          <w:sz w:val="23"/>
          <w:szCs w:val="23"/>
        </w:rPr>
        <w:t>Un décrochage des sympathisants de droite</w:t>
      </w:r>
      <w:r>
        <w:rPr>
          <w:rFonts w:ascii="Times New Roman" w:hAnsi="Times New Roman"/>
          <w:sz w:val="23"/>
          <w:szCs w:val="23"/>
        </w:rPr>
        <w:t>, si la mesure n’est plus jugée sur ses mérites propres mais comme étant « celle du gouvernement » (cf. évolution de l’opinion sur la réforme territoriale)</w:t>
      </w:r>
      <w:r w:rsidR="00DD5E5D">
        <w:rPr>
          <w:rFonts w:ascii="Times New Roman" w:hAnsi="Times New Roman"/>
          <w:sz w:val="23"/>
          <w:szCs w:val="23"/>
        </w:rPr>
        <w:t>.</w:t>
      </w:r>
    </w:p>
    <w:p w:rsidR="00DD5E5D" w:rsidRPr="004C2142" w:rsidRDefault="00580AD8" w:rsidP="00695C92">
      <w:pPr>
        <w:numPr>
          <w:ilvl w:val="0"/>
          <w:numId w:val="44"/>
        </w:numPr>
        <w:spacing w:before="120" w:after="0" w:line="288" w:lineRule="auto"/>
        <w:ind w:left="641" w:hanging="357"/>
        <w:jc w:val="both"/>
        <w:rPr>
          <w:rFonts w:ascii="Times New Roman" w:hAnsi="Times New Roman"/>
          <w:i/>
          <w:sz w:val="23"/>
          <w:szCs w:val="23"/>
        </w:rPr>
      </w:pPr>
      <w:r w:rsidRPr="004C2142">
        <w:rPr>
          <w:rFonts w:ascii="Times New Roman" w:hAnsi="Times New Roman"/>
          <w:b/>
          <w:i/>
          <w:sz w:val="23"/>
          <w:szCs w:val="23"/>
        </w:rPr>
        <w:t>Rappeler</w:t>
      </w:r>
      <w:r w:rsidR="00920748" w:rsidRPr="004C2142">
        <w:rPr>
          <w:rFonts w:ascii="Times New Roman" w:hAnsi="Times New Roman"/>
          <w:b/>
          <w:i/>
          <w:sz w:val="23"/>
          <w:szCs w:val="23"/>
        </w:rPr>
        <w:t xml:space="preserve"> dans le débat les déclarations passées de dirigeants de droite</w:t>
      </w:r>
      <w:r w:rsidR="00920748" w:rsidRPr="004C2142">
        <w:rPr>
          <w:rFonts w:ascii="Times New Roman" w:hAnsi="Times New Roman"/>
          <w:i/>
          <w:sz w:val="23"/>
          <w:szCs w:val="23"/>
        </w:rPr>
        <w:t xml:space="preserve"> favorables à la modulation (A. Juppé, B. Le Maire, …) pourrait ralentir cet effritement.</w:t>
      </w:r>
    </w:p>
    <w:p w:rsidR="004C2142" w:rsidRDefault="00580AD8" w:rsidP="004C2142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580AD8">
        <w:rPr>
          <w:rFonts w:ascii="Times New Roman" w:hAnsi="Times New Roman"/>
          <w:b/>
          <w:sz w:val="23"/>
          <w:szCs w:val="23"/>
        </w:rPr>
        <w:t>Le sentiment d’une double peine</w:t>
      </w:r>
      <w:r>
        <w:rPr>
          <w:rFonts w:ascii="Times New Roman" w:hAnsi="Times New Roman"/>
          <w:sz w:val="23"/>
          <w:szCs w:val="23"/>
        </w:rPr>
        <w:t>, si ces mesures sont vues comme s’ajoutant et non se substituant à celles initialement envisagées. Or la couverture médiatique</w:t>
      </w:r>
      <w:r w:rsidRPr="00580AD8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concernant l’abandon de la réduction de la prime de naissance du 2</w:t>
      </w:r>
      <w:r w:rsidRPr="00580AD8">
        <w:rPr>
          <w:rFonts w:ascii="Times New Roman" w:hAnsi="Times New Roman"/>
          <w:sz w:val="23"/>
          <w:szCs w:val="23"/>
          <w:vertAlign w:val="superscript"/>
        </w:rPr>
        <w:t>ème</w:t>
      </w:r>
      <w:r>
        <w:rPr>
          <w:rFonts w:ascii="Times New Roman" w:hAnsi="Times New Roman"/>
          <w:sz w:val="23"/>
          <w:szCs w:val="23"/>
        </w:rPr>
        <w:t xml:space="preserve"> enfant ou le maintien de la majoration à partir de 14 ans étant passée au second plan,</w:t>
      </w:r>
      <w:r w:rsidR="004C2142">
        <w:rPr>
          <w:rFonts w:ascii="Times New Roman" w:hAnsi="Times New Roman"/>
          <w:sz w:val="23"/>
          <w:szCs w:val="23"/>
        </w:rPr>
        <w:t xml:space="preserve"> il est probable que</w:t>
      </w:r>
      <w:r>
        <w:rPr>
          <w:rFonts w:ascii="Times New Roman" w:hAnsi="Times New Roman"/>
          <w:sz w:val="23"/>
          <w:szCs w:val="23"/>
        </w:rPr>
        <w:t xml:space="preserve"> l’</w:t>
      </w:r>
      <w:r w:rsidR="004C2142">
        <w:rPr>
          <w:rFonts w:ascii="Times New Roman" w:hAnsi="Times New Roman"/>
          <w:sz w:val="23"/>
          <w:szCs w:val="23"/>
        </w:rPr>
        <w:t>opinion n’</w:t>
      </w:r>
      <w:r>
        <w:rPr>
          <w:rFonts w:ascii="Times New Roman" w:hAnsi="Times New Roman"/>
          <w:sz w:val="23"/>
          <w:szCs w:val="23"/>
        </w:rPr>
        <w:t>ait pas retenu</w:t>
      </w:r>
      <w:r w:rsidR="004C2142">
        <w:rPr>
          <w:rFonts w:ascii="Times New Roman" w:hAnsi="Times New Roman"/>
          <w:sz w:val="23"/>
          <w:szCs w:val="23"/>
        </w:rPr>
        <w:t xml:space="preserve"> ces gestes. </w:t>
      </w:r>
    </w:p>
    <w:p w:rsidR="00920748" w:rsidRPr="004C2142" w:rsidRDefault="004C2142" w:rsidP="004C2142">
      <w:pPr>
        <w:numPr>
          <w:ilvl w:val="0"/>
          <w:numId w:val="44"/>
        </w:numPr>
        <w:spacing w:before="120" w:after="0" w:line="288" w:lineRule="auto"/>
        <w:jc w:val="both"/>
        <w:rPr>
          <w:rFonts w:ascii="Times New Roman" w:hAnsi="Times New Roman"/>
          <w:i/>
          <w:sz w:val="23"/>
          <w:szCs w:val="23"/>
        </w:rPr>
      </w:pPr>
      <w:r w:rsidRPr="004C2142">
        <w:rPr>
          <w:rFonts w:ascii="Times New Roman" w:hAnsi="Times New Roman"/>
          <w:b/>
          <w:i/>
          <w:sz w:val="23"/>
          <w:szCs w:val="23"/>
        </w:rPr>
        <w:t xml:space="preserve">Davantage de </w:t>
      </w:r>
      <w:r w:rsidR="00580AD8" w:rsidRPr="004C2142">
        <w:rPr>
          <w:rFonts w:ascii="Times New Roman" w:hAnsi="Times New Roman"/>
          <w:b/>
          <w:i/>
          <w:sz w:val="23"/>
          <w:szCs w:val="23"/>
        </w:rPr>
        <w:t>communication sur</w:t>
      </w:r>
      <w:r w:rsidRPr="004C2142">
        <w:rPr>
          <w:rFonts w:ascii="Times New Roman" w:hAnsi="Times New Roman"/>
          <w:b/>
          <w:i/>
          <w:sz w:val="23"/>
          <w:szCs w:val="23"/>
        </w:rPr>
        <w:t xml:space="preserve"> le maintien de ces mesures </w:t>
      </w:r>
      <w:r w:rsidRPr="00C43465">
        <w:rPr>
          <w:rFonts w:ascii="Times New Roman" w:hAnsi="Times New Roman"/>
          <w:i/>
          <w:sz w:val="23"/>
          <w:szCs w:val="23"/>
        </w:rPr>
        <w:t>(sous l’angle de l’égalité</w:t>
      </w:r>
      <w:r w:rsidR="00C43465">
        <w:rPr>
          <w:rFonts w:ascii="Times New Roman" w:hAnsi="Times New Roman"/>
          <w:i/>
          <w:sz w:val="23"/>
          <w:szCs w:val="23"/>
        </w:rPr>
        <w:t> ?</w:t>
      </w:r>
      <w:r w:rsidRPr="00C43465">
        <w:rPr>
          <w:rFonts w:ascii="Times New Roman" w:hAnsi="Times New Roman"/>
          <w:i/>
          <w:sz w:val="23"/>
          <w:szCs w:val="23"/>
        </w:rPr>
        <w:t xml:space="preserve">) </w:t>
      </w:r>
      <w:r>
        <w:rPr>
          <w:rFonts w:ascii="Times New Roman" w:hAnsi="Times New Roman"/>
          <w:i/>
          <w:sz w:val="23"/>
          <w:szCs w:val="23"/>
        </w:rPr>
        <w:t>pourrait sans doute limiter l</w:t>
      </w:r>
      <w:r w:rsidRPr="004C2142">
        <w:rPr>
          <w:rFonts w:ascii="Times New Roman" w:hAnsi="Times New Roman"/>
          <w:i/>
          <w:sz w:val="23"/>
          <w:szCs w:val="23"/>
        </w:rPr>
        <w:t>e risque</w:t>
      </w:r>
      <w:r w:rsidR="00580AD8" w:rsidRPr="004C2142">
        <w:rPr>
          <w:rFonts w:ascii="Times New Roman" w:hAnsi="Times New Roman"/>
          <w:i/>
          <w:sz w:val="23"/>
          <w:szCs w:val="23"/>
        </w:rPr>
        <w:t>.</w:t>
      </w:r>
    </w:p>
    <w:p w:rsidR="004C2142" w:rsidRDefault="004C2142" w:rsidP="004C2142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C2142">
        <w:rPr>
          <w:rFonts w:ascii="Times New Roman" w:hAnsi="Times New Roman"/>
          <w:b/>
          <w:sz w:val="23"/>
          <w:szCs w:val="23"/>
        </w:rPr>
        <w:t xml:space="preserve">Le sentiment que l’on donne </w:t>
      </w:r>
      <w:r>
        <w:rPr>
          <w:rFonts w:ascii="Times New Roman" w:hAnsi="Times New Roman"/>
          <w:b/>
          <w:sz w:val="23"/>
          <w:szCs w:val="23"/>
        </w:rPr>
        <w:t>toujours aux mêmes</w:t>
      </w:r>
      <w:r w:rsidRPr="004C2142">
        <w:rPr>
          <w:rFonts w:ascii="Times New Roman" w:hAnsi="Times New Roman"/>
          <w:b/>
          <w:sz w:val="23"/>
          <w:szCs w:val="23"/>
        </w:rPr>
        <w:t xml:space="preserve"> au détriment des classes moyennes</w:t>
      </w:r>
      <w:r>
        <w:rPr>
          <w:rFonts w:ascii="Times New Roman" w:hAnsi="Times New Roman"/>
          <w:sz w:val="23"/>
          <w:szCs w:val="23"/>
        </w:rPr>
        <w:t xml:space="preserve"> - avec, un lien qui sera fait dans certaines franges de l’opinion </w:t>
      </w:r>
      <w:r w:rsidR="00695C92">
        <w:rPr>
          <w:rFonts w:ascii="Times New Roman" w:hAnsi="Times New Roman"/>
          <w:sz w:val="23"/>
          <w:szCs w:val="23"/>
        </w:rPr>
        <w:t xml:space="preserve">entre familles nombreuses </w:t>
      </w:r>
      <w:r w:rsidR="00C43465">
        <w:rPr>
          <w:rFonts w:ascii="Times New Roman" w:hAnsi="Times New Roman"/>
          <w:sz w:val="23"/>
          <w:szCs w:val="23"/>
        </w:rPr>
        <w:t>démunies</w:t>
      </w:r>
      <w:r w:rsidR="00695C92">
        <w:rPr>
          <w:rFonts w:ascii="Times New Roman" w:hAnsi="Times New Roman"/>
          <w:sz w:val="23"/>
          <w:szCs w:val="23"/>
        </w:rPr>
        <w:t xml:space="preserve"> et</w:t>
      </w:r>
      <w:r>
        <w:rPr>
          <w:rFonts w:ascii="Times New Roman" w:hAnsi="Times New Roman"/>
          <w:sz w:val="23"/>
          <w:szCs w:val="23"/>
        </w:rPr>
        <w:t xml:space="preserve"> immigration.</w:t>
      </w:r>
    </w:p>
    <w:p w:rsidR="00695C92" w:rsidRPr="004C2142" w:rsidRDefault="00695C92" w:rsidP="00695C92">
      <w:pPr>
        <w:numPr>
          <w:ilvl w:val="0"/>
          <w:numId w:val="44"/>
        </w:numPr>
        <w:spacing w:before="120" w:after="0" w:line="288" w:lineRule="auto"/>
        <w:jc w:val="both"/>
        <w:rPr>
          <w:rFonts w:ascii="Times New Roman" w:hAnsi="Times New Roman"/>
          <w:i/>
          <w:sz w:val="23"/>
          <w:szCs w:val="23"/>
        </w:rPr>
      </w:pPr>
      <w:r w:rsidRPr="00695C92">
        <w:rPr>
          <w:rFonts w:ascii="Times New Roman" w:hAnsi="Times New Roman"/>
          <w:i/>
          <w:sz w:val="23"/>
          <w:szCs w:val="23"/>
        </w:rPr>
        <w:t xml:space="preserve">Il paraît utile de </w:t>
      </w:r>
      <w:r>
        <w:rPr>
          <w:rFonts w:ascii="Times New Roman" w:hAnsi="Times New Roman"/>
          <w:b/>
          <w:i/>
          <w:sz w:val="23"/>
          <w:szCs w:val="23"/>
        </w:rPr>
        <w:t xml:space="preserve">justifier </w:t>
      </w:r>
      <w:r w:rsidR="00C43465">
        <w:rPr>
          <w:rFonts w:ascii="Times New Roman" w:hAnsi="Times New Roman"/>
          <w:b/>
          <w:i/>
          <w:sz w:val="23"/>
          <w:szCs w:val="23"/>
        </w:rPr>
        <w:t xml:space="preserve">avant tout </w:t>
      </w:r>
      <w:r>
        <w:rPr>
          <w:rFonts w:ascii="Times New Roman" w:hAnsi="Times New Roman"/>
          <w:b/>
          <w:i/>
          <w:sz w:val="23"/>
          <w:szCs w:val="23"/>
        </w:rPr>
        <w:t>le principe de justice de cette mesure en soulignant qu’il s’agit de demander plus à ceux qui le peuvent</w:t>
      </w:r>
      <w:r w:rsidRPr="00695C92">
        <w:rPr>
          <w:rFonts w:ascii="Times New Roman" w:hAnsi="Times New Roman"/>
          <w:i/>
          <w:sz w:val="23"/>
          <w:szCs w:val="23"/>
        </w:rPr>
        <w:t>, plutôt que de donner plus aux plus démunis.</w:t>
      </w:r>
    </w:p>
    <w:p w:rsidR="00695C92" w:rsidRPr="00C43465" w:rsidRDefault="00695C92" w:rsidP="00695C92">
      <w:pPr>
        <w:pStyle w:val="Index6"/>
        <w:numPr>
          <w:ilvl w:val="0"/>
          <w:numId w:val="43"/>
        </w:numPr>
        <w:tabs>
          <w:tab w:val="left" w:pos="284"/>
        </w:tabs>
        <w:spacing w:before="360" w:line="288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43465">
        <w:rPr>
          <w:rFonts w:ascii="Times New Roman" w:hAnsi="Times New Roman"/>
          <w:b/>
          <w:sz w:val="23"/>
          <w:szCs w:val="23"/>
          <w:u w:val="single"/>
        </w:rPr>
        <w:t>Les mesures Macron approuvées</w:t>
      </w:r>
    </w:p>
    <w:p w:rsidR="00033A0D" w:rsidRDefault="00695C92" w:rsidP="00033A0D">
      <w:pPr>
        <w:pStyle w:val="Index6"/>
        <w:numPr>
          <w:ilvl w:val="0"/>
          <w:numId w:val="25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033A0D">
        <w:rPr>
          <w:rFonts w:ascii="Times New Roman" w:hAnsi="Times New Roman"/>
          <w:b/>
          <w:sz w:val="23"/>
          <w:szCs w:val="23"/>
        </w:rPr>
        <w:t xml:space="preserve">78% des Français se disent favorables à </w:t>
      </w:r>
      <w:r w:rsidR="00033A0D">
        <w:rPr>
          <w:rFonts w:ascii="Times New Roman" w:hAnsi="Times New Roman"/>
          <w:b/>
          <w:sz w:val="23"/>
          <w:szCs w:val="23"/>
        </w:rPr>
        <w:t>la mesure</w:t>
      </w:r>
      <w:r w:rsidRPr="00033A0D">
        <w:rPr>
          <w:rFonts w:ascii="Times New Roman" w:hAnsi="Times New Roman"/>
          <w:b/>
          <w:sz w:val="23"/>
          <w:szCs w:val="23"/>
        </w:rPr>
        <w:t xml:space="preserve"> concernant le travail du dimanche</w:t>
      </w:r>
      <w:r w:rsidR="00033A0D">
        <w:rPr>
          <w:rFonts w:ascii="Times New Roman" w:hAnsi="Times New Roman"/>
          <w:sz w:val="23"/>
          <w:szCs w:val="23"/>
        </w:rPr>
        <w:t xml:space="preserve"> (détaillée dans la question). L’approbation </w:t>
      </w:r>
      <w:r w:rsidR="00033A0D" w:rsidRPr="002C05FE">
        <w:rPr>
          <w:rFonts w:ascii="Times New Roman" w:hAnsi="Times New Roman"/>
          <w:b/>
          <w:sz w:val="23"/>
          <w:szCs w:val="23"/>
        </w:rPr>
        <w:t>transcende les clivages partisans</w:t>
      </w:r>
      <w:r w:rsidR="00033A0D">
        <w:rPr>
          <w:rFonts w:ascii="Times New Roman" w:hAnsi="Times New Roman"/>
          <w:sz w:val="23"/>
          <w:szCs w:val="23"/>
        </w:rPr>
        <w:t xml:space="preserve"> : 60% des électeurs de la majorité et 86% de ceux de la droite gouvernementale ; mais aussi </w:t>
      </w:r>
      <w:r w:rsidR="00033A0D" w:rsidRPr="00F063E2">
        <w:rPr>
          <w:rFonts w:ascii="Times New Roman" w:hAnsi="Times New Roman"/>
          <w:b/>
          <w:sz w:val="23"/>
          <w:szCs w:val="23"/>
        </w:rPr>
        <w:t>60% des sympathisants Front de gauche</w:t>
      </w:r>
      <w:r w:rsidR="00033A0D">
        <w:rPr>
          <w:rFonts w:ascii="Times New Roman" w:hAnsi="Times New Roman"/>
          <w:sz w:val="23"/>
          <w:szCs w:val="23"/>
        </w:rPr>
        <w:t xml:space="preserve"> et </w:t>
      </w:r>
      <w:r w:rsidR="00033A0D" w:rsidRPr="00F063E2">
        <w:rPr>
          <w:rFonts w:ascii="Times New Roman" w:hAnsi="Times New Roman"/>
          <w:b/>
          <w:sz w:val="23"/>
          <w:szCs w:val="23"/>
        </w:rPr>
        <w:t>83% des sympathisants Front national</w:t>
      </w:r>
      <w:r w:rsidR="00033A0D">
        <w:rPr>
          <w:rFonts w:ascii="Times New Roman" w:hAnsi="Times New Roman"/>
          <w:sz w:val="23"/>
          <w:szCs w:val="23"/>
        </w:rPr>
        <w:t>.</w:t>
      </w:r>
    </w:p>
    <w:p w:rsidR="00033A0D" w:rsidRDefault="00033A0D" w:rsidP="00033A0D">
      <w:pPr>
        <w:pStyle w:val="Index6"/>
        <w:numPr>
          <w:ilvl w:val="0"/>
          <w:numId w:val="25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59% pensent que cela « </w:t>
      </w:r>
      <w:r w:rsidRPr="00033A0D">
        <w:rPr>
          <w:rFonts w:ascii="Times New Roman" w:hAnsi="Times New Roman"/>
          <w:b/>
          <w:i/>
          <w:sz w:val="23"/>
          <w:szCs w:val="23"/>
        </w:rPr>
        <w:t>va permettre de favoriser l’emploi et l’activité économique</w:t>
      </w:r>
      <w:r>
        <w:rPr>
          <w:rFonts w:ascii="Times New Roman" w:hAnsi="Times New Roman"/>
          <w:b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 xml:space="preserve">, raison </w:t>
      </w:r>
      <w:r w:rsidR="00C43465">
        <w:rPr>
          <w:rFonts w:ascii="Times New Roman" w:hAnsi="Times New Roman"/>
          <w:sz w:val="23"/>
          <w:szCs w:val="23"/>
        </w:rPr>
        <w:t xml:space="preserve">sans doute principale </w:t>
      </w:r>
      <w:r>
        <w:rPr>
          <w:rFonts w:ascii="Times New Roman" w:hAnsi="Times New Roman"/>
          <w:sz w:val="23"/>
          <w:szCs w:val="23"/>
        </w:rPr>
        <w:t>du soutien à cette mesure.</w:t>
      </w:r>
      <w:r w:rsidR="002C05FE">
        <w:rPr>
          <w:rFonts w:ascii="Times New Roman" w:hAnsi="Times New Roman"/>
          <w:sz w:val="23"/>
          <w:szCs w:val="23"/>
        </w:rPr>
        <w:t xml:space="preserve"> Là encore tous les électorats sont majoritaires - à l’exception de celui de JL. Mélenchon, mais de bien peu : 45% jugent cette mesure efficace pour l’emploi et l’activité.</w:t>
      </w:r>
    </w:p>
    <w:p w:rsidR="002C05FE" w:rsidRDefault="00F063E2" w:rsidP="002C05FE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 noter qu’u</w:t>
      </w:r>
      <w:r w:rsidR="002C05FE" w:rsidRPr="002C05FE">
        <w:rPr>
          <w:rFonts w:ascii="Times New Roman" w:hAnsi="Times New Roman"/>
          <w:sz w:val="23"/>
          <w:szCs w:val="23"/>
        </w:rPr>
        <w:t xml:space="preserve">n sondage </w:t>
      </w:r>
      <w:proofErr w:type="spellStart"/>
      <w:r w:rsidR="002C05FE" w:rsidRPr="002C05FE">
        <w:rPr>
          <w:rFonts w:ascii="Times New Roman" w:hAnsi="Times New Roman"/>
          <w:sz w:val="23"/>
          <w:szCs w:val="23"/>
        </w:rPr>
        <w:t>Opinionway</w:t>
      </w:r>
      <w:proofErr w:type="spellEnd"/>
      <w:r w:rsidR="002C05FE" w:rsidRPr="002C05FE">
        <w:rPr>
          <w:rFonts w:ascii="Times New Roman" w:hAnsi="Times New Roman"/>
          <w:sz w:val="23"/>
          <w:szCs w:val="23"/>
        </w:rPr>
        <w:t xml:space="preserve"> publié vendredi donnait les mêmes résultats</w:t>
      </w:r>
      <w:r>
        <w:rPr>
          <w:rFonts w:ascii="Times New Roman" w:hAnsi="Times New Roman"/>
          <w:sz w:val="23"/>
          <w:szCs w:val="23"/>
        </w:rPr>
        <w:t>, avec une question un peu plus large (qui incluait non seulement le travail du dimanche mais aussi les professions réglementées)</w:t>
      </w:r>
      <w:r w:rsidR="002C05FE">
        <w:rPr>
          <w:rFonts w:ascii="Times New Roman" w:hAnsi="Times New Roman"/>
          <w:sz w:val="23"/>
          <w:szCs w:val="23"/>
        </w:rPr>
        <w:t>.</w:t>
      </w:r>
    </w:p>
    <w:p w:rsidR="003752DD" w:rsidRDefault="003752DD" w:rsidP="002C05FE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752DD">
        <w:rPr>
          <w:rFonts w:ascii="Times New Roman" w:hAnsi="Times New Roman"/>
          <w:b/>
          <w:sz w:val="23"/>
          <w:szCs w:val="23"/>
        </w:rPr>
        <w:t>Les marges pour pousser le curseur plus loin semblent en revanche limitées</w:t>
      </w:r>
      <w:r>
        <w:rPr>
          <w:rFonts w:ascii="Times New Roman" w:hAnsi="Times New Roman"/>
          <w:sz w:val="23"/>
          <w:szCs w:val="23"/>
        </w:rPr>
        <w:t> : 52% des Français seraient favorables à « </w:t>
      </w:r>
      <w:r w:rsidRPr="003752DD">
        <w:rPr>
          <w:rFonts w:ascii="Times New Roman" w:hAnsi="Times New Roman"/>
          <w:i/>
          <w:sz w:val="23"/>
          <w:szCs w:val="23"/>
        </w:rPr>
        <w:t>aller plus loin [que cette mesure] pour permettre l’ouverture des magasins le dimanche</w:t>
      </w:r>
      <w:r>
        <w:rPr>
          <w:rFonts w:ascii="Times New Roman" w:hAnsi="Times New Roman"/>
          <w:sz w:val="23"/>
          <w:szCs w:val="23"/>
        </w:rPr>
        <w:t> », mais seulement 42% des électeurs de F. Hollande et 43% de ceux de JL. Mélenchon.</w:t>
      </w:r>
    </w:p>
    <w:p w:rsidR="002C05FE" w:rsidRDefault="003752DD" w:rsidP="00F063E2">
      <w:pPr>
        <w:pStyle w:val="Index6"/>
        <w:numPr>
          <w:ilvl w:val="0"/>
          <w:numId w:val="25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D67BAA">
        <w:rPr>
          <w:rFonts w:ascii="Times New Roman" w:hAnsi="Times New Roman"/>
          <w:b/>
          <w:sz w:val="23"/>
          <w:szCs w:val="23"/>
        </w:rPr>
        <w:t>Le développement des transports en autocar est également jugé utile pour « </w:t>
      </w:r>
      <w:r w:rsidRPr="00D67BAA">
        <w:rPr>
          <w:rFonts w:ascii="Times New Roman" w:hAnsi="Times New Roman"/>
          <w:b/>
          <w:i/>
          <w:sz w:val="23"/>
          <w:szCs w:val="23"/>
        </w:rPr>
        <w:t>favoriser l’emploi et l’activité économique</w:t>
      </w:r>
      <w:r w:rsidRPr="00D67BAA">
        <w:rPr>
          <w:rFonts w:ascii="Times New Roman" w:hAnsi="Times New Roman"/>
          <w:b/>
          <w:sz w:val="23"/>
          <w:szCs w:val="23"/>
        </w:rPr>
        <w:t> » par 55% des Français et pour « </w:t>
      </w:r>
      <w:r w:rsidRPr="00D67BAA">
        <w:rPr>
          <w:rFonts w:ascii="Times New Roman" w:hAnsi="Times New Roman"/>
          <w:b/>
          <w:i/>
          <w:sz w:val="23"/>
          <w:szCs w:val="23"/>
        </w:rPr>
        <w:t>aider le pouvoir d’achat des plus modestes</w:t>
      </w:r>
      <w:r w:rsidRPr="00D67BAA">
        <w:rPr>
          <w:rFonts w:ascii="Times New Roman" w:hAnsi="Times New Roman"/>
          <w:b/>
          <w:sz w:val="23"/>
          <w:szCs w:val="23"/>
        </w:rPr>
        <w:t> » par 54%</w:t>
      </w:r>
      <w:r w:rsidR="00D67BAA" w:rsidRPr="00D67BAA">
        <w:rPr>
          <w:rFonts w:ascii="Times New Roman" w:hAnsi="Times New Roman"/>
          <w:b/>
          <w:sz w:val="23"/>
          <w:szCs w:val="23"/>
        </w:rPr>
        <w:t>.</w:t>
      </w:r>
      <w:r w:rsidR="00D67BAA">
        <w:rPr>
          <w:rFonts w:ascii="Times New Roman" w:hAnsi="Times New Roman"/>
          <w:sz w:val="23"/>
          <w:szCs w:val="23"/>
        </w:rPr>
        <w:t xml:space="preserve"> Il y a à ce stade très peu de clivages sociologiques ou politiques (même si les CSP- semblent légèrement plus favorables ; mais les habitants des communes rurales légèrement plus défavorables - paradoxalement).</w:t>
      </w:r>
    </w:p>
    <w:p w:rsidR="00D67BAA" w:rsidRPr="0018798C" w:rsidRDefault="00CF4D75" w:rsidP="00D67BAA">
      <w:pPr>
        <w:pStyle w:val="Index6"/>
        <w:numPr>
          <w:ilvl w:val="0"/>
          <w:numId w:val="43"/>
        </w:numPr>
        <w:tabs>
          <w:tab w:val="left" w:pos="284"/>
        </w:tabs>
        <w:spacing w:before="360" w:line="288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18798C">
        <w:rPr>
          <w:rFonts w:ascii="Times New Roman" w:hAnsi="Times New Roman"/>
          <w:b/>
          <w:sz w:val="23"/>
          <w:szCs w:val="23"/>
          <w:u w:val="single"/>
        </w:rPr>
        <w:t>Les suppressions de poste dans l’armée en revanche mal jugée</w:t>
      </w:r>
    </w:p>
    <w:p w:rsidR="00D67BAA" w:rsidRDefault="00CF4D75" w:rsidP="00CF4D75">
      <w:pPr>
        <w:pStyle w:val="Index6"/>
        <w:numPr>
          <w:ilvl w:val="0"/>
          <w:numId w:val="25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2275BB">
        <w:rPr>
          <w:rFonts w:ascii="Times New Roman" w:hAnsi="Times New Roman"/>
          <w:b/>
          <w:sz w:val="23"/>
          <w:szCs w:val="23"/>
        </w:rPr>
        <w:t>77% des Français se disent opposés à la « </w:t>
      </w:r>
      <w:r w:rsidRPr="002275BB">
        <w:rPr>
          <w:rFonts w:ascii="Times New Roman" w:hAnsi="Times New Roman"/>
          <w:b/>
          <w:i/>
          <w:sz w:val="23"/>
          <w:szCs w:val="23"/>
        </w:rPr>
        <w:t>suppression des 34 000 postes d’ici 2019, dont 7 500 en 2015</w:t>
      </w:r>
      <w:r w:rsidRPr="002275BB">
        <w:rPr>
          <w:rFonts w:ascii="Times New Roman" w:hAnsi="Times New Roman"/>
          <w:b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>, la question</w:t>
      </w:r>
      <w:r w:rsidR="0018798C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volontairement dure</w:t>
      </w:r>
      <w:r w:rsidR="0018798C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précisant que cela « </w:t>
      </w:r>
      <w:r w:rsidRPr="0018798C">
        <w:rPr>
          <w:rFonts w:ascii="Times New Roman" w:hAnsi="Times New Roman"/>
          <w:i/>
          <w:sz w:val="23"/>
          <w:szCs w:val="23"/>
        </w:rPr>
        <w:t>aura pour conséquence la fermeture de plusieurs bases militaires</w:t>
      </w:r>
      <w:r>
        <w:rPr>
          <w:rFonts w:ascii="Times New Roman" w:hAnsi="Times New Roman"/>
          <w:sz w:val="23"/>
          <w:szCs w:val="23"/>
        </w:rPr>
        <w:t> ». Les sympathisants de la majorité sont les seuls à être un peu moins sévères, avec 66% de désapprobation contre 33% de soutien. Les électeurs de N. Sarkozy sont 80% à s’y opposer, ceux de M. Le Pen 92%.</w:t>
      </w:r>
    </w:p>
    <w:p w:rsidR="002275BB" w:rsidRDefault="002275BB" w:rsidP="00CF4D75">
      <w:pPr>
        <w:pStyle w:val="Index6"/>
        <w:numPr>
          <w:ilvl w:val="0"/>
          <w:numId w:val="25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2275BB">
        <w:rPr>
          <w:rFonts w:ascii="Times New Roman" w:hAnsi="Times New Roman"/>
          <w:b/>
          <w:sz w:val="23"/>
          <w:szCs w:val="23"/>
        </w:rPr>
        <w:t>Les raisons de cette opposition tiennent à ce que la suppression d’activité induite par la fermeture des bases est très bien perçue</w:t>
      </w:r>
      <w:r>
        <w:rPr>
          <w:rFonts w:ascii="Times New Roman" w:hAnsi="Times New Roman"/>
          <w:sz w:val="23"/>
          <w:szCs w:val="23"/>
        </w:rPr>
        <w:t xml:space="preserve"> (91% pensent que cela « </w:t>
      </w:r>
      <w:r w:rsidRPr="00C43465">
        <w:rPr>
          <w:rFonts w:ascii="Times New Roman" w:hAnsi="Times New Roman"/>
          <w:i/>
          <w:sz w:val="23"/>
          <w:szCs w:val="23"/>
        </w:rPr>
        <w:t>va avoir des conséquences négatives sur la situation économique des villes dans lesquelles des bases militaires seront fermées</w:t>
      </w:r>
      <w:r>
        <w:rPr>
          <w:rFonts w:ascii="Times New Roman" w:hAnsi="Times New Roman"/>
          <w:sz w:val="23"/>
          <w:szCs w:val="23"/>
        </w:rPr>
        <w:t xml:space="preserve"> »), </w:t>
      </w:r>
      <w:r w:rsidRPr="002275BB">
        <w:rPr>
          <w:rFonts w:ascii="Times New Roman" w:hAnsi="Times New Roman"/>
          <w:b/>
          <w:sz w:val="23"/>
          <w:szCs w:val="23"/>
        </w:rPr>
        <w:t xml:space="preserve">alors </w:t>
      </w:r>
      <w:r w:rsidR="00C43465">
        <w:rPr>
          <w:rFonts w:ascii="Times New Roman" w:hAnsi="Times New Roman"/>
          <w:b/>
          <w:sz w:val="23"/>
          <w:szCs w:val="23"/>
        </w:rPr>
        <w:t>que les Français</w:t>
      </w:r>
      <w:r w:rsidRPr="002275BB">
        <w:rPr>
          <w:rFonts w:ascii="Times New Roman" w:hAnsi="Times New Roman"/>
          <w:b/>
          <w:sz w:val="23"/>
          <w:szCs w:val="23"/>
        </w:rPr>
        <w:t xml:space="preserve"> ne croient pas que cela va permettre des économies</w:t>
      </w:r>
      <w:r>
        <w:rPr>
          <w:rFonts w:ascii="Times New Roman" w:hAnsi="Times New Roman"/>
          <w:sz w:val="23"/>
          <w:szCs w:val="23"/>
        </w:rPr>
        <w:t xml:space="preserve"> (35% seulement pensent que ces </w:t>
      </w:r>
      <w:r w:rsidR="00C43465">
        <w:rPr>
          <w:rFonts w:ascii="Times New Roman" w:hAnsi="Times New Roman"/>
          <w:sz w:val="23"/>
          <w:szCs w:val="23"/>
        </w:rPr>
        <w:t>fermetures</w:t>
      </w:r>
      <w:r>
        <w:rPr>
          <w:rFonts w:ascii="Times New Roman" w:hAnsi="Times New Roman"/>
          <w:sz w:val="23"/>
          <w:szCs w:val="23"/>
        </w:rPr>
        <w:t xml:space="preserve"> vont « </w:t>
      </w:r>
      <w:r w:rsidRPr="00C43465">
        <w:rPr>
          <w:rFonts w:ascii="Times New Roman" w:hAnsi="Times New Roman"/>
          <w:i/>
          <w:sz w:val="23"/>
          <w:szCs w:val="23"/>
        </w:rPr>
        <w:t>vraiment réduire les dépenses de l’Etat</w:t>
      </w:r>
      <w:r>
        <w:rPr>
          <w:rFonts w:ascii="Times New Roman" w:hAnsi="Times New Roman"/>
          <w:sz w:val="23"/>
          <w:szCs w:val="23"/>
        </w:rPr>
        <w:t> »).</w:t>
      </w:r>
    </w:p>
    <w:p w:rsidR="0018798C" w:rsidRPr="002C05FE" w:rsidRDefault="0018798C" w:rsidP="0018798C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Reste que, </w:t>
      </w:r>
      <w:r w:rsidRPr="0018798C">
        <w:rPr>
          <w:rFonts w:ascii="Times New Roman" w:hAnsi="Times New Roman"/>
          <w:b/>
          <w:sz w:val="23"/>
          <w:szCs w:val="23"/>
        </w:rPr>
        <w:t>lorsque l’on demande aux Français où couper pour faire des économies, la défense continue à arriver parmi les premières réponses</w:t>
      </w:r>
      <w:r>
        <w:rPr>
          <w:rFonts w:ascii="Times New Roman" w:hAnsi="Times New Roman"/>
          <w:sz w:val="23"/>
          <w:szCs w:val="23"/>
        </w:rPr>
        <w:t>. Mais notre crédibilité générale à faire des économies n’est pas encore assez solide pour contrebalancer en partie le mouvement initial de refus des mesures de restrictions.</w:t>
      </w:r>
    </w:p>
    <w:p w:rsidR="00DD5E5D" w:rsidRDefault="00DD5E5D" w:rsidP="0018798C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632B40" w:rsidRDefault="00632B40" w:rsidP="00324D12">
      <w:pPr>
        <w:pStyle w:val="Index6"/>
        <w:tabs>
          <w:tab w:val="left" w:pos="3885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784D33" w:rsidRDefault="00784D33" w:rsidP="00324D12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CC0E79" w:rsidRPr="00CC0E79" w:rsidRDefault="00CC0E79" w:rsidP="00CC0E79">
      <w:pPr>
        <w:pStyle w:val="Index6"/>
        <w:tabs>
          <w:tab w:val="left" w:pos="284"/>
          <w:tab w:val="left" w:pos="6237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p w:rsidR="005C6D7C" w:rsidRPr="00632B40" w:rsidRDefault="005C6D7C" w:rsidP="00632B40">
      <w:pPr>
        <w:pStyle w:val="Index6"/>
        <w:tabs>
          <w:tab w:val="left" w:pos="284"/>
          <w:tab w:val="left" w:pos="6237"/>
        </w:tabs>
        <w:spacing w:before="160" w:line="288" w:lineRule="auto"/>
        <w:ind w:left="0"/>
        <w:jc w:val="both"/>
        <w:rPr>
          <w:rFonts w:ascii="Times New Roman" w:hAnsi="Times New Roman"/>
          <w:bCs/>
          <w:i/>
        </w:rPr>
      </w:pPr>
    </w:p>
    <w:sectPr w:rsidR="005C6D7C" w:rsidRPr="00632B40" w:rsidSect="00C43465">
      <w:pgSz w:w="11906" w:h="16838"/>
      <w:pgMar w:top="1021" w:right="1247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2B4F20"/>
    <w:multiLevelType w:val="hybridMultilevel"/>
    <w:tmpl w:val="A9022682"/>
    <w:lvl w:ilvl="0" w:tplc="6B505796">
      <w:numFmt w:val="bullet"/>
      <w:lvlText w:val="-"/>
      <w:lvlJc w:val="left"/>
      <w:pPr>
        <w:ind w:left="7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D173197"/>
    <w:multiLevelType w:val="hybridMultilevel"/>
    <w:tmpl w:val="B7ACE622"/>
    <w:lvl w:ilvl="0" w:tplc="46045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B330EDA"/>
    <w:multiLevelType w:val="hybridMultilevel"/>
    <w:tmpl w:val="CBD43326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483037"/>
    <w:multiLevelType w:val="hybridMultilevel"/>
    <w:tmpl w:val="A53C914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743DB0"/>
    <w:multiLevelType w:val="hybridMultilevel"/>
    <w:tmpl w:val="437C4D16"/>
    <w:lvl w:ilvl="0" w:tplc="00C2578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1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F3C3C86"/>
    <w:multiLevelType w:val="hybridMultilevel"/>
    <w:tmpl w:val="422A970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AF17105"/>
    <w:multiLevelType w:val="hybridMultilevel"/>
    <w:tmpl w:val="46AA35C2"/>
    <w:lvl w:ilvl="0" w:tplc="E348BC4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BB63DB7"/>
    <w:multiLevelType w:val="hybridMultilevel"/>
    <w:tmpl w:val="869ED788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717053098">
    <w:abstractNumId w:val="37"/>
  </w:num>
  <w:num w:numId="2" w16cid:durableId="1087653272">
    <w:abstractNumId w:val="2"/>
  </w:num>
  <w:num w:numId="3" w16cid:durableId="566497170">
    <w:abstractNumId w:val="11"/>
  </w:num>
  <w:num w:numId="4" w16cid:durableId="2102868428">
    <w:abstractNumId w:val="23"/>
  </w:num>
  <w:num w:numId="5" w16cid:durableId="349455398">
    <w:abstractNumId w:val="5"/>
  </w:num>
  <w:num w:numId="6" w16cid:durableId="67989065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67594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6373542">
    <w:abstractNumId w:val="30"/>
  </w:num>
  <w:num w:numId="9" w16cid:durableId="1345668264">
    <w:abstractNumId w:val="10"/>
  </w:num>
  <w:num w:numId="10" w16cid:durableId="369452022">
    <w:abstractNumId w:val="21"/>
  </w:num>
  <w:num w:numId="11" w16cid:durableId="368451637">
    <w:abstractNumId w:val="24"/>
  </w:num>
  <w:num w:numId="12" w16cid:durableId="1490822644">
    <w:abstractNumId w:val="9"/>
  </w:num>
  <w:num w:numId="13" w16cid:durableId="929504246">
    <w:abstractNumId w:val="14"/>
  </w:num>
  <w:num w:numId="14" w16cid:durableId="1838417866">
    <w:abstractNumId w:val="22"/>
  </w:num>
  <w:num w:numId="15" w16cid:durableId="1902903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3562986">
    <w:abstractNumId w:val="3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41633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582716">
    <w:abstractNumId w:val="7"/>
  </w:num>
  <w:num w:numId="19" w16cid:durableId="1679040787">
    <w:abstractNumId w:val="20"/>
  </w:num>
  <w:num w:numId="20" w16cid:durableId="195435044">
    <w:abstractNumId w:val="17"/>
  </w:num>
  <w:num w:numId="21" w16cid:durableId="2143689934">
    <w:abstractNumId w:val="4"/>
  </w:num>
  <w:num w:numId="22" w16cid:durableId="1150170532">
    <w:abstractNumId w:val="3"/>
  </w:num>
  <w:num w:numId="23" w16cid:durableId="1277549">
    <w:abstractNumId w:val="13"/>
  </w:num>
  <w:num w:numId="24" w16cid:durableId="1850826311">
    <w:abstractNumId w:val="35"/>
  </w:num>
  <w:num w:numId="25" w16cid:durableId="269288907">
    <w:abstractNumId w:val="29"/>
  </w:num>
  <w:num w:numId="26" w16cid:durableId="16840923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05456614">
    <w:abstractNumId w:val="39"/>
  </w:num>
  <w:num w:numId="28" w16cid:durableId="316737136">
    <w:abstractNumId w:val="28"/>
  </w:num>
  <w:num w:numId="29" w16cid:durableId="786706484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24628681">
    <w:abstractNumId w:val="0"/>
  </w:num>
  <w:num w:numId="31" w16cid:durableId="878662462">
    <w:abstractNumId w:val="34"/>
  </w:num>
  <w:num w:numId="32" w16cid:durableId="1178152216">
    <w:abstractNumId w:val="6"/>
  </w:num>
  <w:num w:numId="33" w16cid:durableId="84751963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048649838">
    <w:abstractNumId w:val="15"/>
  </w:num>
  <w:num w:numId="35" w16cid:durableId="1469473278">
    <w:abstractNumId w:val="27"/>
  </w:num>
  <w:num w:numId="36" w16cid:durableId="447818305">
    <w:abstractNumId w:val="33"/>
  </w:num>
  <w:num w:numId="37" w16cid:durableId="671836831">
    <w:abstractNumId w:val="26"/>
  </w:num>
  <w:num w:numId="38" w16cid:durableId="432675438">
    <w:abstractNumId w:val="8"/>
  </w:num>
  <w:num w:numId="39" w16cid:durableId="477768351">
    <w:abstractNumId w:val="1"/>
  </w:num>
  <w:num w:numId="40" w16cid:durableId="1302928644">
    <w:abstractNumId w:val="31"/>
  </w:num>
  <w:num w:numId="41" w16cid:durableId="1338995816">
    <w:abstractNumId w:val="19"/>
  </w:num>
  <w:num w:numId="42" w16cid:durableId="309944955">
    <w:abstractNumId w:val="36"/>
  </w:num>
  <w:num w:numId="43" w16cid:durableId="1513953028">
    <w:abstractNumId w:val="18"/>
  </w:num>
  <w:num w:numId="44" w16cid:durableId="5653420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501B"/>
    <w:rsid w:val="00022328"/>
    <w:rsid w:val="00033A0D"/>
    <w:rsid w:val="00044C11"/>
    <w:rsid w:val="00057E70"/>
    <w:rsid w:val="00061033"/>
    <w:rsid w:val="00061993"/>
    <w:rsid w:val="000623C3"/>
    <w:rsid w:val="00067C51"/>
    <w:rsid w:val="00072037"/>
    <w:rsid w:val="00095CB4"/>
    <w:rsid w:val="000D1840"/>
    <w:rsid w:val="000D40F6"/>
    <w:rsid w:val="000D782B"/>
    <w:rsid w:val="000D7E84"/>
    <w:rsid w:val="000E4AFD"/>
    <w:rsid w:val="00100543"/>
    <w:rsid w:val="0011140E"/>
    <w:rsid w:val="0012605B"/>
    <w:rsid w:val="001418DA"/>
    <w:rsid w:val="00171E36"/>
    <w:rsid w:val="0018798C"/>
    <w:rsid w:val="001A33C4"/>
    <w:rsid w:val="001B640F"/>
    <w:rsid w:val="001D6022"/>
    <w:rsid w:val="001F262D"/>
    <w:rsid w:val="00200E3D"/>
    <w:rsid w:val="002275BB"/>
    <w:rsid w:val="002674CC"/>
    <w:rsid w:val="00282660"/>
    <w:rsid w:val="002A06B4"/>
    <w:rsid w:val="002C05FE"/>
    <w:rsid w:val="002E5656"/>
    <w:rsid w:val="00300ADC"/>
    <w:rsid w:val="0030112F"/>
    <w:rsid w:val="00305665"/>
    <w:rsid w:val="00313452"/>
    <w:rsid w:val="00314868"/>
    <w:rsid w:val="00316878"/>
    <w:rsid w:val="00323F61"/>
    <w:rsid w:val="00324D12"/>
    <w:rsid w:val="003752DD"/>
    <w:rsid w:val="0039112E"/>
    <w:rsid w:val="00393C2A"/>
    <w:rsid w:val="003B01E2"/>
    <w:rsid w:val="003E647C"/>
    <w:rsid w:val="003F5A94"/>
    <w:rsid w:val="003F630E"/>
    <w:rsid w:val="00421884"/>
    <w:rsid w:val="00423608"/>
    <w:rsid w:val="00431DF3"/>
    <w:rsid w:val="00434FFF"/>
    <w:rsid w:val="00445685"/>
    <w:rsid w:val="00463039"/>
    <w:rsid w:val="0049164F"/>
    <w:rsid w:val="004A6A02"/>
    <w:rsid w:val="004A7B47"/>
    <w:rsid w:val="004C2142"/>
    <w:rsid w:val="004C3F36"/>
    <w:rsid w:val="004C459E"/>
    <w:rsid w:val="004D7162"/>
    <w:rsid w:val="004E3AED"/>
    <w:rsid w:val="004E454C"/>
    <w:rsid w:val="004F6639"/>
    <w:rsid w:val="00505A6E"/>
    <w:rsid w:val="00520F21"/>
    <w:rsid w:val="005266FB"/>
    <w:rsid w:val="005566FD"/>
    <w:rsid w:val="005617E4"/>
    <w:rsid w:val="00563B3D"/>
    <w:rsid w:val="00567A9E"/>
    <w:rsid w:val="00576FE8"/>
    <w:rsid w:val="00580AD8"/>
    <w:rsid w:val="005C675C"/>
    <w:rsid w:val="005C6D7C"/>
    <w:rsid w:val="005D1663"/>
    <w:rsid w:val="005D1CFC"/>
    <w:rsid w:val="005D40C6"/>
    <w:rsid w:val="005F42E1"/>
    <w:rsid w:val="00613E86"/>
    <w:rsid w:val="00613EEE"/>
    <w:rsid w:val="00632B40"/>
    <w:rsid w:val="00664ACC"/>
    <w:rsid w:val="00695C92"/>
    <w:rsid w:val="006A1CCC"/>
    <w:rsid w:val="006A53D4"/>
    <w:rsid w:val="006B5695"/>
    <w:rsid w:val="006C549C"/>
    <w:rsid w:val="006F5481"/>
    <w:rsid w:val="007104D3"/>
    <w:rsid w:val="0071245F"/>
    <w:rsid w:val="00735F82"/>
    <w:rsid w:val="007434DD"/>
    <w:rsid w:val="00754F2C"/>
    <w:rsid w:val="007645F5"/>
    <w:rsid w:val="00771653"/>
    <w:rsid w:val="00784D33"/>
    <w:rsid w:val="00784D92"/>
    <w:rsid w:val="00784F1A"/>
    <w:rsid w:val="007873DB"/>
    <w:rsid w:val="007919E8"/>
    <w:rsid w:val="007943D1"/>
    <w:rsid w:val="007B5BEB"/>
    <w:rsid w:val="007C1C34"/>
    <w:rsid w:val="007E04C8"/>
    <w:rsid w:val="007E07D8"/>
    <w:rsid w:val="00801FE3"/>
    <w:rsid w:val="00810FD2"/>
    <w:rsid w:val="00823005"/>
    <w:rsid w:val="00824D03"/>
    <w:rsid w:val="00881333"/>
    <w:rsid w:val="008908E0"/>
    <w:rsid w:val="008A7E06"/>
    <w:rsid w:val="008B2F1C"/>
    <w:rsid w:val="008B49EE"/>
    <w:rsid w:val="008D7D03"/>
    <w:rsid w:val="008E30EC"/>
    <w:rsid w:val="008F1137"/>
    <w:rsid w:val="00916D36"/>
    <w:rsid w:val="00920748"/>
    <w:rsid w:val="00965D35"/>
    <w:rsid w:val="009A0390"/>
    <w:rsid w:val="009A7940"/>
    <w:rsid w:val="009B4AD4"/>
    <w:rsid w:val="009E0CEF"/>
    <w:rsid w:val="009E59C8"/>
    <w:rsid w:val="009F33EE"/>
    <w:rsid w:val="009F6B20"/>
    <w:rsid w:val="00A041D8"/>
    <w:rsid w:val="00A141FA"/>
    <w:rsid w:val="00A210C4"/>
    <w:rsid w:val="00A330C6"/>
    <w:rsid w:val="00A35C02"/>
    <w:rsid w:val="00A478BE"/>
    <w:rsid w:val="00A73BE5"/>
    <w:rsid w:val="00A834DC"/>
    <w:rsid w:val="00A8578A"/>
    <w:rsid w:val="00AA46E1"/>
    <w:rsid w:val="00AB0DEC"/>
    <w:rsid w:val="00AF598D"/>
    <w:rsid w:val="00AF6212"/>
    <w:rsid w:val="00B35458"/>
    <w:rsid w:val="00B401B8"/>
    <w:rsid w:val="00BC631C"/>
    <w:rsid w:val="00BD462F"/>
    <w:rsid w:val="00BE543C"/>
    <w:rsid w:val="00C01A6A"/>
    <w:rsid w:val="00C2240F"/>
    <w:rsid w:val="00C343E2"/>
    <w:rsid w:val="00C43465"/>
    <w:rsid w:val="00C438E0"/>
    <w:rsid w:val="00C50C2F"/>
    <w:rsid w:val="00C54184"/>
    <w:rsid w:val="00C6264C"/>
    <w:rsid w:val="00C6648E"/>
    <w:rsid w:val="00C732A7"/>
    <w:rsid w:val="00CA4CC2"/>
    <w:rsid w:val="00CA69B8"/>
    <w:rsid w:val="00CC0E79"/>
    <w:rsid w:val="00CC3F6A"/>
    <w:rsid w:val="00CD390C"/>
    <w:rsid w:val="00CF4D75"/>
    <w:rsid w:val="00D00945"/>
    <w:rsid w:val="00D00ABF"/>
    <w:rsid w:val="00D67BAA"/>
    <w:rsid w:val="00D75AA0"/>
    <w:rsid w:val="00DB7447"/>
    <w:rsid w:val="00DC1312"/>
    <w:rsid w:val="00DD5E5D"/>
    <w:rsid w:val="00E04073"/>
    <w:rsid w:val="00E2003F"/>
    <w:rsid w:val="00E30F66"/>
    <w:rsid w:val="00E53F78"/>
    <w:rsid w:val="00E66ACB"/>
    <w:rsid w:val="00E8307B"/>
    <w:rsid w:val="00E95062"/>
    <w:rsid w:val="00E95854"/>
    <w:rsid w:val="00EC6B86"/>
    <w:rsid w:val="00F063E2"/>
    <w:rsid w:val="00F224D5"/>
    <w:rsid w:val="00F275F2"/>
    <w:rsid w:val="00F30397"/>
    <w:rsid w:val="00F40210"/>
    <w:rsid w:val="00F63D49"/>
    <w:rsid w:val="00F83C5E"/>
    <w:rsid w:val="00F95FEF"/>
    <w:rsid w:val="00FB0690"/>
    <w:rsid w:val="00FB7009"/>
    <w:rsid w:val="00FE6191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1BFA22-1E70-4E53-8D85-F39CA6CE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73BE5"/>
    <w:pPr>
      <w:keepNext/>
      <w:spacing w:after="0" w:line="240" w:lineRule="auto"/>
      <w:jc w:val="center"/>
    </w:pPr>
    <w:rPr>
      <w:rFonts w:ascii="Verdana" w:eastAsia="Times New Roman" w:hAnsi="Verdana" w:cs="Tahoma"/>
      <w:b/>
      <w:sz w:val="20"/>
      <w:szCs w:val="20"/>
    </w:rPr>
  </w:style>
  <w:style w:type="character" w:customStyle="1" w:styleId="CaptionChar">
    <w:name w:val="Caption Char"/>
    <w:link w:val="Caption"/>
    <w:rsid w:val="00A73BE5"/>
    <w:rPr>
      <w:rFonts w:ascii="Verdana" w:eastAsia="Times New Roman" w:hAnsi="Verdana" w:cs="Tahoma"/>
      <w:b/>
    </w:rPr>
  </w:style>
  <w:style w:type="paragraph" w:customStyle="1" w:styleId="Champ">
    <w:name w:val="Champ"/>
    <w:basedOn w:val="Normal"/>
    <w:link w:val="ChampCar"/>
    <w:qFormat/>
    <w:rsid w:val="00A73BE5"/>
    <w:pPr>
      <w:spacing w:after="60" w:line="240" w:lineRule="auto"/>
      <w:jc w:val="center"/>
    </w:pPr>
    <w:rPr>
      <w:rFonts w:ascii="Verdana" w:eastAsia="Times New Roman" w:hAnsi="Verdana"/>
      <w:sz w:val="16"/>
      <w:szCs w:val="20"/>
    </w:rPr>
  </w:style>
  <w:style w:type="character" w:customStyle="1" w:styleId="ChampCar">
    <w:name w:val="Champ Car"/>
    <w:link w:val="Champ"/>
    <w:rsid w:val="00A73BE5"/>
    <w:rPr>
      <w:rFonts w:ascii="Verdana" w:eastAsia="Times New Roman" w:hAnsi="Verdana"/>
      <w:sz w:val="16"/>
    </w:rPr>
  </w:style>
  <w:style w:type="character" w:customStyle="1" w:styleId="apple-converted-space">
    <w:name w:val="apple-converted-space"/>
    <w:rsid w:val="005C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5">
          <w:blockQuote w:val="1"/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713</Words>
  <Characters>4067</Characters>
  <Application>Microsoft Office Word</Application>
  <DocSecurity>4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2014-10-20T07:59:00Z</cp:lastPrinted>
  <dcterms:created xsi:type="dcterms:W3CDTF">2014-10-20T07:09:00Z</dcterms:created>
  <dcterms:modified xsi:type="dcterms:W3CDTF">2014-10-20T08:06:00Z</dcterms:modified>
</cp:coreProperties>
</file>