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7D10" w:rsidRPr="00DA4D6A" w:rsidRDefault="00EE0C27" w:rsidP="00756F1C">
      <w:pPr>
        <w:pBdr>
          <w:bottom w:val="single" w:sz="4" w:space="1" w:color="auto"/>
        </w:pBdr>
        <w:spacing w:after="0" w:line="324" w:lineRule="auto"/>
        <w:jc w:val="both"/>
        <w:rPr>
          <w:rFonts w:ascii="Garamond" w:hAnsi="Garamond" w:cs="Calibri"/>
          <w:b/>
          <w:bCs/>
          <w:smallCaps/>
          <w:sz w:val="24"/>
          <w:szCs w:val="24"/>
        </w:rPr>
      </w:pPr>
      <w:r>
        <w:rPr>
          <w:rFonts w:ascii="Garamond" w:hAnsi="Garamond" w:cs="Calibri"/>
          <w:b/>
          <w:bCs/>
          <w:smallCaps/>
          <w:sz w:val="24"/>
          <w:szCs w:val="24"/>
        </w:rPr>
        <w:t>Eléments</w:t>
      </w:r>
      <w:r w:rsidR="003E20AE">
        <w:rPr>
          <w:rFonts w:ascii="Garamond" w:hAnsi="Garamond" w:cs="Calibri"/>
          <w:b/>
          <w:bCs/>
          <w:smallCaps/>
          <w:sz w:val="24"/>
          <w:szCs w:val="24"/>
        </w:rPr>
        <w:t xml:space="preserve"> d’opinion sur la politique économique suivie</w:t>
      </w:r>
    </w:p>
    <w:p w:rsidR="003E20AE" w:rsidRPr="000E3974" w:rsidRDefault="00EE0C27" w:rsidP="000E3974">
      <w:pPr>
        <w:pStyle w:val="ListParagraph"/>
        <w:spacing w:before="360" w:line="324" w:lineRule="auto"/>
        <w:ind w:left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Plusieurs</w:t>
      </w:r>
      <w:r w:rsidR="0025083A" w:rsidRPr="000E3974">
        <w:rPr>
          <w:rFonts w:ascii="Garamond" w:hAnsi="Garamond"/>
          <w:sz w:val="24"/>
          <w:szCs w:val="24"/>
        </w:rPr>
        <w:t xml:space="preserve"> éléments convergents </w:t>
      </w:r>
      <w:r w:rsidR="000E3974" w:rsidRPr="000E3974">
        <w:rPr>
          <w:rFonts w:ascii="Garamond" w:hAnsi="Garamond"/>
          <w:sz w:val="24"/>
          <w:szCs w:val="24"/>
        </w:rPr>
        <w:t>montrent qu’</w:t>
      </w:r>
      <w:r w:rsidR="000E3974" w:rsidRPr="000E3974">
        <w:rPr>
          <w:rFonts w:ascii="Garamond" w:hAnsi="Garamond"/>
          <w:b/>
          <w:sz w:val="24"/>
          <w:szCs w:val="24"/>
        </w:rPr>
        <w:t>il n’y a pas dans l’opinion de</w:t>
      </w:r>
      <w:r w:rsidR="0025083A" w:rsidRPr="000E3974">
        <w:rPr>
          <w:rFonts w:ascii="Garamond" w:hAnsi="Garamond"/>
          <w:b/>
          <w:sz w:val="24"/>
          <w:szCs w:val="24"/>
        </w:rPr>
        <w:t xml:space="preserve"> </w:t>
      </w:r>
      <w:r w:rsidR="000E3974" w:rsidRPr="000E3974">
        <w:rPr>
          <w:rFonts w:ascii="Garamond" w:hAnsi="Garamond"/>
          <w:b/>
          <w:sz w:val="24"/>
          <w:szCs w:val="24"/>
        </w:rPr>
        <w:t xml:space="preserve">vraie </w:t>
      </w:r>
      <w:r w:rsidR="003E20AE" w:rsidRPr="000E3974">
        <w:rPr>
          <w:rFonts w:ascii="Garamond" w:hAnsi="Garamond"/>
          <w:b/>
          <w:sz w:val="24"/>
          <w:szCs w:val="24"/>
        </w:rPr>
        <w:t>demande de réorientation de la politique économique</w:t>
      </w:r>
      <w:r w:rsidR="000E3974">
        <w:rPr>
          <w:rFonts w:ascii="Garamond" w:hAnsi="Garamond"/>
          <w:b/>
          <w:sz w:val="24"/>
          <w:szCs w:val="24"/>
        </w:rPr>
        <w:t> </w:t>
      </w:r>
      <w:r w:rsidR="000E3974">
        <w:rPr>
          <w:rFonts w:ascii="Garamond" w:hAnsi="Garamond"/>
          <w:sz w:val="24"/>
          <w:szCs w:val="24"/>
        </w:rPr>
        <w:t>:</w:t>
      </w:r>
    </w:p>
    <w:p w:rsidR="0025083A" w:rsidRDefault="002A761B" w:rsidP="0025083A">
      <w:pPr>
        <w:pStyle w:val="ListParagraph"/>
        <w:numPr>
          <w:ilvl w:val="0"/>
          <w:numId w:val="1"/>
        </w:numPr>
        <w:spacing w:before="360" w:line="324" w:lineRule="auto"/>
        <w:ind w:left="0" w:hanging="28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Pr="002A761B">
        <w:rPr>
          <w:rFonts w:ascii="Garamond" w:hAnsi="Garamond"/>
          <w:sz w:val="24"/>
          <w:szCs w:val="24"/>
        </w:rPr>
        <w:t>’abord</w:t>
      </w:r>
      <w:r>
        <w:rPr>
          <w:rFonts w:ascii="Garamond" w:hAnsi="Garamond"/>
          <w:b/>
          <w:sz w:val="24"/>
          <w:szCs w:val="24"/>
        </w:rPr>
        <w:t xml:space="preserve"> </w:t>
      </w:r>
      <w:r w:rsidR="000E3974">
        <w:rPr>
          <w:rFonts w:ascii="Garamond" w:hAnsi="Garamond"/>
          <w:b/>
          <w:sz w:val="24"/>
          <w:szCs w:val="24"/>
        </w:rPr>
        <w:t>l</w:t>
      </w:r>
      <w:r w:rsidR="000E3974" w:rsidRPr="000E3974">
        <w:rPr>
          <w:rFonts w:ascii="Garamond" w:hAnsi="Garamond"/>
          <w:b/>
          <w:sz w:val="24"/>
          <w:szCs w:val="24"/>
        </w:rPr>
        <w:t>’absence de dynamique politique ou électorale de fond</w:t>
      </w:r>
      <w:r w:rsidR="000E3974">
        <w:rPr>
          <w:rFonts w:ascii="Garamond" w:hAnsi="Garamond"/>
          <w:sz w:val="24"/>
          <w:szCs w:val="24"/>
        </w:rPr>
        <w:t xml:space="preserve"> en faveur des partis prônant une politique économique différente</w:t>
      </w:r>
      <w:r>
        <w:rPr>
          <w:rFonts w:ascii="Garamond" w:hAnsi="Garamond"/>
          <w:sz w:val="24"/>
          <w:szCs w:val="24"/>
        </w:rPr>
        <w:t>, qui se distingue notamment à travers</w:t>
      </w:r>
      <w:r w:rsidR="000E3974">
        <w:rPr>
          <w:rFonts w:ascii="Garamond" w:hAnsi="Garamond"/>
          <w:sz w:val="24"/>
          <w:szCs w:val="24"/>
        </w:rPr>
        <w:t> :</w:t>
      </w:r>
    </w:p>
    <w:p w:rsidR="003E20AE" w:rsidRDefault="003E20AE" w:rsidP="003E20AE">
      <w:pPr>
        <w:numPr>
          <w:ilvl w:val="0"/>
          <w:numId w:val="8"/>
        </w:numPr>
        <w:spacing w:before="120" w:after="0" w:line="324" w:lineRule="auto"/>
        <w:ind w:left="284" w:hanging="284"/>
        <w:jc w:val="both"/>
        <w:rPr>
          <w:rFonts w:ascii="Garamond" w:hAnsi="Garamond" w:cs="Calibri"/>
          <w:sz w:val="24"/>
          <w:szCs w:val="24"/>
        </w:rPr>
      </w:pPr>
      <w:r>
        <w:rPr>
          <w:rFonts w:ascii="Garamond" w:hAnsi="Garamond" w:cs="Calibri"/>
          <w:sz w:val="24"/>
          <w:szCs w:val="24"/>
        </w:rPr>
        <w:t xml:space="preserve">le </w:t>
      </w:r>
      <w:r w:rsidRPr="003E20AE">
        <w:rPr>
          <w:rFonts w:ascii="Garamond" w:hAnsi="Garamond" w:cs="Calibri"/>
          <w:b/>
          <w:sz w:val="24"/>
          <w:szCs w:val="24"/>
        </w:rPr>
        <w:t>faible score des Verts et du Front de gauche</w:t>
      </w:r>
      <w:r w:rsidR="000E3974">
        <w:rPr>
          <w:rFonts w:ascii="Garamond" w:hAnsi="Garamond" w:cs="Calibri"/>
          <w:b/>
          <w:sz w:val="24"/>
          <w:szCs w:val="24"/>
        </w:rPr>
        <w:t> </w:t>
      </w:r>
      <w:r w:rsidR="000E3974">
        <w:rPr>
          <w:rFonts w:ascii="Garamond" w:hAnsi="Garamond" w:cs="Calibri"/>
          <w:sz w:val="24"/>
          <w:szCs w:val="24"/>
        </w:rPr>
        <w:t>;</w:t>
      </w:r>
      <w:r>
        <w:rPr>
          <w:rFonts w:ascii="Garamond" w:hAnsi="Garamond" w:cs="Calibri"/>
          <w:sz w:val="24"/>
          <w:szCs w:val="24"/>
        </w:rPr>
        <w:t xml:space="preserve"> et leur </w:t>
      </w:r>
      <w:r w:rsidRPr="0025083A">
        <w:rPr>
          <w:rFonts w:ascii="Garamond" w:hAnsi="Garamond" w:cs="Calibri"/>
          <w:b/>
          <w:sz w:val="24"/>
          <w:szCs w:val="24"/>
        </w:rPr>
        <w:t>incapacité à provoquer une dynamique</w:t>
      </w:r>
      <w:r>
        <w:rPr>
          <w:rFonts w:ascii="Garamond" w:hAnsi="Garamond" w:cs="Calibri"/>
          <w:sz w:val="24"/>
          <w:szCs w:val="24"/>
        </w:rPr>
        <w:t xml:space="preserve"> sur ce point lors de la campagne.</w:t>
      </w:r>
    </w:p>
    <w:p w:rsidR="0025083A" w:rsidRDefault="0025083A" w:rsidP="0025083A">
      <w:pPr>
        <w:spacing w:before="120" w:after="0" w:line="324" w:lineRule="auto"/>
        <w:ind w:left="284"/>
        <w:jc w:val="both"/>
        <w:rPr>
          <w:rFonts w:ascii="Garamond" w:hAnsi="Garamond" w:cs="Calibri"/>
          <w:sz w:val="24"/>
          <w:szCs w:val="24"/>
        </w:rPr>
      </w:pPr>
      <w:r>
        <w:rPr>
          <w:rFonts w:ascii="Garamond" w:hAnsi="Garamond" w:cs="Calibri"/>
          <w:sz w:val="24"/>
          <w:szCs w:val="24"/>
        </w:rPr>
        <w:t xml:space="preserve">Ce désintérêt relatif rejoint la </w:t>
      </w:r>
      <w:r w:rsidRPr="0025083A">
        <w:rPr>
          <w:rFonts w:ascii="Garamond" w:hAnsi="Garamond" w:cs="Calibri"/>
          <w:b/>
          <w:sz w:val="24"/>
          <w:szCs w:val="24"/>
        </w:rPr>
        <w:t>confiance historiquement faible accordée à l’ensemble des partis de gauche</w:t>
      </w:r>
      <w:r>
        <w:rPr>
          <w:rFonts w:ascii="Garamond" w:hAnsi="Garamond" w:cs="Calibri"/>
          <w:sz w:val="24"/>
          <w:szCs w:val="24"/>
        </w:rPr>
        <w:t>.</w:t>
      </w:r>
    </w:p>
    <w:p w:rsidR="003E20AE" w:rsidRDefault="0025083A" w:rsidP="0025083A">
      <w:pPr>
        <w:spacing w:after="0" w:line="240" w:lineRule="auto"/>
        <w:ind w:left="360"/>
        <w:jc w:val="center"/>
        <w:rPr>
          <w:rFonts w:ascii="Garamond" w:hAnsi="Garamond" w:cs="Calibri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223.5pt">
            <v:imagedata r:id="rId7" o:title="confiance partis" cropbottom="5760f"/>
          </v:shape>
        </w:pict>
      </w:r>
    </w:p>
    <w:p w:rsidR="000E3974" w:rsidRDefault="000E3974" w:rsidP="002A761B">
      <w:pPr>
        <w:numPr>
          <w:ilvl w:val="0"/>
          <w:numId w:val="8"/>
        </w:numPr>
        <w:spacing w:before="240" w:after="0" w:line="324" w:lineRule="auto"/>
        <w:ind w:left="284" w:hanging="284"/>
        <w:jc w:val="both"/>
        <w:rPr>
          <w:rFonts w:ascii="Garamond" w:hAnsi="Garamond" w:cs="Calibri"/>
          <w:sz w:val="24"/>
          <w:szCs w:val="24"/>
        </w:rPr>
      </w:pPr>
      <w:r>
        <w:rPr>
          <w:rFonts w:ascii="Garamond" w:hAnsi="Garamond" w:cs="Calibri"/>
          <w:sz w:val="24"/>
          <w:szCs w:val="24"/>
        </w:rPr>
        <w:t>à droite, les</w:t>
      </w:r>
      <w:r w:rsidR="0025083A" w:rsidRPr="0025083A">
        <w:rPr>
          <w:rFonts w:ascii="Garamond" w:hAnsi="Garamond" w:cs="Calibri"/>
          <w:sz w:val="24"/>
          <w:szCs w:val="24"/>
        </w:rPr>
        <w:t xml:space="preserve"> </w:t>
      </w:r>
      <w:r w:rsidR="0025083A" w:rsidRPr="0025083A">
        <w:rPr>
          <w:rFonts w:ascii="Garamond" w:hAnsi="Garamond" w:cs="Calibri"/>
          <w:b/>
          <w:sz w:val="24"/>
          <w:szCs w:val="24"/>
        </w:rPr>
        <w:t>déterminants du vote Front national</w:t>
      </w:r>
      <w:r w:rsidR="0025083A" w:rsidRPr="0025083A">
        <w:rPr>
          <w:rFonts w:ascii="Garamond" w:hAnsi="Garamond" w:cs="Calibri"/>
          <w:sz w:val="24"/>
          <w:szCs w:val="24"/>
        </w:rPr>
        <w:t xml:space="preserve">, </w:t>
      </w:r>
      <w:r>
        <w:rPr>
          <w:rFonts w:ascii="Garamond" w:hAnsi="Garamond" w:cs="Calibri"/>
          <w:sz w:val="24"/>
          <w:szCs w:val="24"/>
        </w:rPr>
        <w:t xml:space="preserve">qui reste un </w:t>
      </w:r>
      <w:r w:rsidR="0025083A">
        <w:rPr>
          <w:rFonts w:ascii="Garamond" w:hAnsi="Garamond" w:cs="Calibri"/>
          <w:sz w:val="24"/>
          <w:szCs w:val="24"/>
        </w:rPr>
        <w:t>vote de crise « </w:t>
      </w:r>
      <w:proofErr w:type="spellStart"/>
      <w:r w:rsidR="0025083A">
        <w:rPr>
          <w:rFonts w:ascii="Garamond" w:hAnsi="Garamond" w:cs="Calibri"/>
          <w:sz w:val="24"/>
          <w:szCs w:val="24"/>
        </w:rPr>
        <w:t>anti-système</w:t>
      </w:r>
      <w:proofErr w:type="spellEnd"/>
      <w:r w:rsidR="0025083A">
        <w:rPr>
          <w:rFonts w:ascii="Garamond" w:hAnsi="Garamond" w:cs="Calibri"/>
          <w:sz w:val="24"/>
          <w:szCs w:val="24"/>
        </w:rPr>
        <w:t> » peu lié à son programme</w:t>
      </w:r>
      <w:r w:rsidR="0025083A" w:rsidRPr="0025083A">
        <w:rPr>
          <w:rFonts w:ascii="Garamond" w:hAnsi="Garamond" w:cs="Calibri"/>
          <w:sz w:val="24"/>
          <w:szCs w:val="24"/>
        </w:rPr>
        <w:t>.</w:t>
      </w:r>
    </w:p>
    <w:p w:rsidR="0025083A" w:rsidRDefault="0025083A" w:rsidP="000E3974">
      <w:pPr>
        <w:spacing w:before="120" w:after="0" w:line="324" w:lineRule="auto"/>
        <w:ind w:left="284"/>
        <w:jc w:val="both"/>
        <w:rPr>
          <w:rFonts w:ascii="Garamond" w:hAnsi="Garamond" w:cs="Calibri"/>
          <w:sz w:val="24"/>
          <w:szCs w:val="24"/>
        </w:rPr>
      </w:pPr>
      <w:r>
        <w:rPr>
          <w:rFonts w:ascii="Garamond" w:hAnsi="Garamond" w:cs="Calibri"/>
          <w:sz w:val="24"/>
          <w:szCs w:val="24"/>
        </w:rPr>
        <w:t xml:space="preserve">Parmi les électeurs potentiels du FN, 62% citent </w:t>
      </w:r>
      <w:r w:rsidR="000E3974">
        <w:rPr>
          <w:rFonts w:ascii="Garamond" w:hAnsi="Garamond" w:cs="Calibri"/>
          <w:sz w:val="24"/>
          <w:szCs w:val="24"/>
        </w:rPr>
        <w:t xml:space="preserve">ainsi </w:t>
      </w:r>
      <w:r>
        <w:rPr>
          <w:rFonts w:ascii="Garamond" w:hAnsi="Garamond" w:cs="Calibri"/>
          <w:sz w:val="24"/>
          <w:szCs w:val="24"/>
        </w:rPr>
        <w:t xml:space="preserve">comme première motivation de vote </w:t>
      </w:r>
      <w:r w:rsidRPr="0025083A">
        <w:rPr>
          <w:rFonts w:ascii="Garamond" w:hAnsi="Garamond" w:cs="Calibri"/>
          <w:sz w:val="24"/>
          <w:szCs w:val="24"/>
        </w:rPr>
        <w:t>le mécontentement à l’égard du système politique français</w:t>
      </w:r>
      <w:r>
        <w:rPr>
          <w:rFonts w:ascii="Garamond" w:hAnsi="Garamond" w:cs="Calibri"/>
          <w:sz w:val="24"/>
          <w:szCs w:val="24"/>
        </w:rPr>
        <w:t> ;</w:t>
      </w:r>
      <w:r w:rsidRPr="0025083A">
        <w:rPr>
          <w:rFonts w:ascii="Garamond" w:hAnsi="Garamond" w:cs="Calibri"/>
          <w:sz w:val="24"/>
          <w:szCs w:val="24"/>
        </w:rPr>
        <w:t xml:space="preserve"> 21% </w:t>
      </w:r>
      <w:r>
        <w:rPr>
          <w:rFonts w:ascii="Garamond" w:hAnsi="Garamond" w:cs="Calibri"/>
          <w:sz w:val="24"/>
          <w:szCs w:val="24"/>
        </w:rPr>
        <w:t>l’</w:t>
      </w:r>
      <w:r w:rsidRPr="0025083A">
        <w:rPr>
          <w:rFonts w:ascii="Garamond" w:hAnsi="Garamond" w:cs="Calibri"/>
          <w:sz w:val="24"/>
          <w:szCs w:val="24"/>
        </w:rPr>
        <w:t>expliquent p</w:t>
      </w:r>
      <w:r>
        <w:rPr>
          <w:rFonts w:ascii="Garamond" w:hAnsi="Garamond" w:cs="Calibri"/>
          <w:sz w:val="24"/>
          <w:szCs w:val="24"/>
        </w:rPr>
        <w:t>ar une adhésion aux idées du FN</w:t>
      </w:r>
      <w:r w:rsidRPr="0025083A">
        <w:rPr>
          <w:rFonts w:ascii="Garamond" w:hAnsi="Garamond" w:cs="Calibri"/>
          <w:sz w:val="24"/>
          <w:szCs w:val="24"/>
        </w:rPr>
        <w:t xml:space="preserve"> et </w:t>
      </w:r>
      <w:r w:rsidRPr="0025083A">
        <w:rPr>
          <w:rFonts w:ascii="Garamond" w:hAnsi="Garamond" w:cs="Calibri"/>
          <w:b/>
          <w:sz w:val="24"/>
          <w:szCs w:val="24"/>
        </w:rPr>
        <w:t>15% seulement par leur opposition à la politique menée par le Président de la République et le gouvernement</w:t>
      </w:r>
      <w:r w:rsidR="00E30A65">
        <w:rPr>
          <w:rFonts w:ascii="Garamond" w:hAnsi="Garamond" w:cs="Calibri"/>
          <w:sz w:val="24"/>
          <w:szCs w:val="24"/>
        </w:rPr>
        <w:t>.</w:t>
      </w:r>
    </w:p>
    <w:p w:rsidR="00E30A65" w:rsidRDefault="00E30A65" w:rsidP="00E30A65">
      <w:pPr>
        <w:numPr>
          <w:ilvl w:val="0"/>
          <w:numId w:val="8"/>
        </w:numPr>
        <w:spacing w:before="240" w:after="0" w:line="324" w:lineRule="auto"/>
        <w:ind w:left="284" w:hanging="284"/>
        <w:jc w:val="both"/>
        <w:rPr>
          <w:rFonts w:ascii="Garamond" w:hAnsi="Garamond" w:cs="Calibri"/>
          <w:sz w:val="24"/>
          <w:szCs w:val="24"/>
        </w:rPr>
      </w:pPr>
      <w:r>
        <w:rPr>
          <w:rFonts w:ascii="Garamond" w:hAnsi="Garamond" w:cs="Calibri"/>
          <w:sz w:val="24"/>
          <w:szCs w:val="24"/>
        </w:rPr>
        <w:t xml:space="preserve">en termes d’évolution souhaitée, </w:t>
      </w:r>
      <w:r w:rsidRPr="00E30A65">
        <w:rPr>
          <w:rFonts w:ascii="Garamond" w:hAnsi="Garamond" w:cs="Calibri"/>
          <w:b/>
          <w:sz w:val="24"/>
          <w:szCs w:val="24"/>
        </w:rPr>
        <w:t>23% des Français attendent du Président qu’il cherche à convaincre des personnalités du centre et de la droite</w:t>
      </w:r>
      <w:r w:rsidRPr="003E20AE">
        <w:rPr>
          <w:rFonts w:ascii="Garamond" w:hAnsi="Garamond" w:cs="Calibri"/>
          <w:sz w:val="24"/>
          <w:szCs w:val="24"/>
        </w:rPr>
        <w:t xml:space="preserve"> à participer au gouvernement, </w:t>
      </w:r>
      <w:r>
        <w:rPr>
          <w:rFonts w:ascii="Garamond" w:hAnsi="Garamond" w:cs="Calibri"/>
          <w:sz w:val="24"/>
          <w:szCs w:val="24"/>
        </w:rPr>
        <w:t>contre</w:t>
      </w:r>
      <w:r w:rsidRPr="003E20AE">
        <w:rPr>
          <w:rFonts w:ascii="Garamond" w:hAnsi="Garamond" w:cs="Calibri"/>
          <w:sz w:val="24"/>
          <w:szCs w:val="24"/>
        </w:rPr>
        <w:t xml:space="preserve"> </w:t>
      </w:r>
      <w:r w:rsidRPr="00E30A65">
        <w:rPr>
          <w:rFonts w:ascii="Garamond" w:hAnsi="Garamond" w:cs="Calibri"/>
          <w:b/>
          <w:sz w:val="24"/>
          <w:szCs w:val="24"/>
        </w:rPr>
        <w:t>17% à convai</w:t>
      </w:r>
      <w:r>
        <w:rPr>
          <w:rFonts w:ascii="Garamond" w:hAnsi="Garamond" w:cs="Calibri"/>
          <w:b/>
          <w:sz w:val="24"/>
          <w:szCs w:val="24"/>
        </w:rPr>
        <w:t>ncre le Front de gauche et les V</w:t>
      </w:r>
      <w:r w:rsidRPr="00E30A65">
        <w:rPr>
          <w:rFonts w:ascii="Garamond" w:hAnsi="Garamond" w:cs="Calibri"/>
          <w:b/>
          <w:sz w:val="24"/>
          <w:szCs w:val="24"/>
        </w:rPr>
        <w:t>erts</w:t>
      </w:r>
      <w:r>
        <w:rPr>
          <w:rFonts w:ascii="Garamond" w:hAnsi="Garamond" w:cs="Calibri"/>
          <w:sz w:val="24"/>
          <w:szCs w:val="24"/>
        </w:rPr>
        <w:t xml:space="preserve"> de participer au gouvernement.</w:t>
      </w:r>
    </w:p>
    <w:p w:rsidR="00E30A65" w:rsidRDefault="00E30A65" w:rsidP="00E30A65">
      <w:pPr>
        <w:spacing w:before="120" w:after="0" w:line="324" w:lineRule="auto"/>
        <w:ind w:left="284"/>
        <w:jc w:val="both"/>
        <w:rPr>
          <w:rFonts w:ascii="Garamond" w:hAnsi="Garamond" w:cs="Calibri"/>
          <w:sz w:val="24"/>
          <w:szCs w:val="24"/>
        </w:rPr>
      </w:pPr>
      <w:r>
        <w:rPr>
          <w:rFonts w:ascii="Garamond" w:hAnsi="Garamond" w:cs="Calibri"/>
          <w:sz w:val="24"/>
          <w:szCs w:val="24"/>
        </w:rPr>
        <w:t xml:space="preserve">Si les </w:t>
      </w:r>
      <w:r w:rsidRPr="001F646E">
        <w:rPr>
          <w:rFonts w:ascii="Garamond" w:hAnsi="Garamond" w:cs="Calibri"/>
          <w:b/>
          <w:sz w:val="24"/>
          <w:szCs w:val="24"/>
        </w:rPr>
        <w:t>sympathisants de gauche restent naturellement plus demandeurs d’unité</w:t>
      </w:r>
      <w:r>
        <w:rPr>
          <w:rFonts w:ascii="Garamond" w:hAnsi="Garamond" w:cs="Calibri"/>
          <w:sz w:val="24"/>
          <w:szCs w:val="24"/>
        </w:rPr>
        <w:t xml:space="preserve"> (34% souhaitent des alliances à gauche</w:t>
      </w:r>
      <w:r w:rsidR="001F646E">
        <w:rPr>
          <w:rFonts w:ascii="Garamond" w:hAnsi="Garamond" w:cs="Calibri"/>
          <w:sz w:val="24"/>
          <w:szCs w:val="24"/>
        </w:rPr>
        <w:t> ;</w:t>
      </w:r>
      <w:r>
        <w:rPr>
          <w:rFonts w:ascii="Garamond" w:hAnsi="Garamond" w:cs="Calibri"/>
          <w:sz w:val="24"/>
          <w:szCs w:val="24"/>
        </w:rPr>
        <w:t xml:space="preserve"> contre 18% </w:t>
      </w:r>
      <w:r w:rsidR="001F646E">
        <w:rPr>
          <w:rFonts w:ascii="Garamond" w:hAnsi="Garamond" w:cs="Calibri"/>
          <w:sz w:val="24"/>
          <w:szCs w:val="24"/>
        </w:rPr>
        <w:t>- ce qui n’est pas négligeable -</w:t>
      </w:r>
      <w:r>
        <w:rPr>
          <w:rFonts w:ascii="Garamond" w:hAnsi="Garamond" w:cs="Calibri"/>
          <w:sz w:val="24"/>
          <w:szCs w:val="24"/>
        </w:rPr>
        <w:t xml:space="preserve"> </w:t>
      </w:r>
      <w:r w:rsidR="001F646E">
        <w:rPr>
          <w:rFonts w:ascii="Garamond" w:hAnsi="Garamond" w:cs="Calibri"/>
          <w:sz w:val="24"/>
          <w:szCs w:val="24"/>
        </w:rPr>
        <w:t xml:space="preserve">avec le centre et la droite), </w:t>
      </w:r>
      <w:r w:rsidR="001F646E" w:rsidRPr="001F646E">
        <w:rPr>
          <w:rFonts w:ascii="Garamond" w:hAnsi="Garamond" w:cs="Calibri"/>
          <w:b/>
          <w:sz w:val="24"/>
          <w:szCs w:val="24"/>
        </w:rPr>
        <w:t>l</w:t>
      </w:r>
      <w:r w:rsidRPr="001F646E">
        <w:rPr>
          <w:rFonts w:ascii="Garamond" w:hAnsi="Garamond" w:cs="Calibri"/>
          <w:b/>
          <w:sz w:val="24"/>
          <w:szCs w:val="24"/>
        </w:rPr>
        <w:t xml:space="preserve">e centre de gravité </w:t>
      </w:r>
      <w:r w:rsidR="001F646E" w:rsidRPr="001F646E">
        <w:rPr>
          <w:rFonts w:ascii="Garamond" w:hAnsi="Garamond" w:cs="Calibri"/>
          <w:b/>
          <w:sz w:val="24"/>
          <w:szCs w:val="24"/>
        </w:rPr>
        <w:t>du pays</w:t>
      </w:r>
      <w:r w:rsidRPr="001F646E">
        <w:rPr>
          <w:rFonts w:ascii="Garamond" w:hAnsi="Garamond" w:cs="Calibri"/>
          <w:b/>
          <w:sz w:val="24"/>
          <w:szCs w:val="24"/>
        </w:rPr>
        <w:t xml:space="preserve"> n’est pas à la gauche de la ligne gouvernementale</w:t>
      </w:r>
      <w:r w:rsidRPr="003E20AE">
        <w:rPr>
          <w:rFonts w:ascii="Garamond" w:hAnsi="Garamond" w:cs="Calibri"/>
          <w:sz w:val="24"/>
          <w:szCs w:val="24"/>
        </w:rPr>
        <w:t>.</w:t>
      </w:r>
    </w:p>
    <w:p w:rsidR="001F646E" w:rsidRDefault="001F646E" w:rsidP="00E30A65">
      <w:pPr>
        <w:spacing w:before="120" w:after="0" w:line="324" w:lineRule="auto"/>
        <w:ind w:left="284"/>
        <w:jc w:val="both"/>
        <w:rPr>
          <w:rFonts w:ascii="Garamond" w:hAnsi="Garamond" w:cs="Calibri"/>
          <w:sz w:val="24"/>
          <w:szCs w:val="24"/>
        </w:rPr>
      </w:pPr>
      <w:r>
        <w:rPr>
          <w:rFonts w:ascii="Garamond" w:hAnsi="Garamond" w:cs="Calibri"/>
          <w:sz w:val="24"/>
          <w:szCs w:val="24"/>
        </w:rPr>
        <w:t xml:space="preserve">A noter que la demande d’alliance avec le gouvernement est forte au centre (47% à l’UDI, 42% au Modem) et importante à l’UMP (32%). </w:t>
      </w:r>
    </w:p>
    <w:p w:rsidR="003E20AE" w:rsidRPr="00EE0C27" w:rsidRDefault="000E3974" w:rsidP="000E3974">
      <w:pPr>
        <w:pStyle w:val="ListParagraph"/>
        <w:numPr>
          <w:ilvl w:val="0"/>
          <w:numId w:val="1"/>
        </w:numPr>
        <w:spacing w:before="360" w:line="324" w:lineRule="auto"/>
        <w:ind w:left="0" w:hanging="284"/>
        <w:jc w:val="both"/>
        <w:rPr>
          <w:rFonts w:ascii="Garamond" w:hAnsi="Garamond"/>
          <w:sz w:val="24"/>
          <w:szCs w:val="24"/>
        </w:rPr>
      </w:pPr>
      <w:r w:rsidRPr="00EE0C27">
        <w:rPr>
          <w:rFonts w:ascii="Garamond" w:hAnsi="Garamond"/>
          <w:b/>
          <w:sz w:val="24"/>
          <w:szCs w:val="24"/>
        </w:rPr>
        <w:t xml:space="preserve">divers </w:t>
      </w:r>
      <w:r w:rsidR="002A761B">
        <w:rPr>
          <w:rFonts w:ascii="Garamond" w:hAnsi="Garamond"/>
          <w:b/>
          <w:sz w:val="24"/>
          <w:szCs w:val="24"/>
        </w:rPr>
        <w:t>tests d’approbation des politiques</w:t>
      </w:r>
      <w:r w:rsidRPr="00EE0C27">
        <w:rPr>
          <w:rFonts w:ascii="Garamond" w:hAnsi="Garamond"/>
          <w:b/>
          <w:sz w:val="24"/>
          <w:szCs w:val="24"/>
        </w:rPr>
        <w:t xml:space="preserve"> </w:t>
      </w:r>
      <w:r w:rsidRPr="00EE0C27">
        <w:rPr>
          <w:rFonts w:ascii="Garamond" w:hAnsi="Garamond"/>
          <w:sz w:val="24"/>
          <w:szCs w:val="24"/>
        </w:rPr>
        <w:t>viennent corroborer ces indications :</w:t>
      </w:r>
    </w:p>
    <w:p w:rsidR="000E3974" w:rsidRDefault="00DA620B" w:rsidP="000E3974">
      <w:pPr>
        <w:numPr>
          <w:ilvl w:val="0"/>
          <w:numId w:val="8"/>
        </w:numPr>
        <w:spacing w:before="120" w:after="0" w:line="324" w:lineRule="auto"/>
        <w:ind w:left="284" w:hanging="284"/>
        <w:jc w:val="both"/>
        <w:rPr>
          <w:rFonts w:ascii="Garamond" w:hAnsi="Garamond" w:cs="Calibri"/>
          <w:sz w:val="24"/>
          <w:szCs w:val="24"/>
        </w:rPr>
      </w:pPr>
      <w:r>
        <w:rPr>
          <w:rFonts w:ascii="Garamond" w:hAnsi="Garamond" w:cs="Calibri"/>
          <w:b/>
          <w:sz w:val="24"/>
          <w:szCs w:val="24"/>
        </w:rPr>
        <w:t>le soutien largement partagé à</w:t>
      </w:r>
      <w:r w:rsidR="000E3974" w:rsidRPr="00DA620B">
        <w:rPr>
          <w:rFonts w:ascii="Garamond" w:hAnsi="Garamond" w:cs="Calibri"/>
          <w:b/>
          <w:sz w:val="24"/>
          <w:szCs w:val="24"/>
        </w:rPr>
        <w:t xml:space="preserve"> l’objectif de revenir à 3% de déficit</w:t>
      </w:r>
      <w:r w:rsidR="000E3974">
        <w:rPr>
          <w:rFonts w:ascii="Garamond" w:hAnsi="Garamond" w:cs="Calibri"/>
          <w:sz w:val="24"/>
          <w:szCs w:val="24"/>
        </w:rPr>
        <w:t xml:space="preserve"> : 57% des Français </w:t>
      </w:r>
      <w:r>
        <w:rPr>
          <w:rFonts w:ascii="Garamond" w:hAnsi="Garamond" w:cs="Calibri"/>
          <w:sz w:val="24"/>
          <w:szCs w:val="24"/>
        </w:rPr>
        <w:t>le souhaitent</w:t>
      </w:r>
      <w:r w:rsidR="000E3974">
        <w:rPr>
          <w:rFonts w:ascii="Garamond" w:hAnsi="Garamond" w:cs="Calibri"/>
          <w:sz w:val="24"/>
          <w:szCs w:val="24"/>
        </w:rPr>
        <w:t xml:space="preserve">, </w:t>
      </w:r>
      <w:r w:rsidR="002A761B">
        <w:rPr>
          <w:rFonts w:ascii="Garamond" w:hAnsi="Garamond" w:cs="Calibri"/>
          <w:sz w:val="24"/>
          <w:szCs w:val="24"/>
        </w:rPr>
        <w:t>dans une</w:t>
      </w:r>
      <w:r w:rsidR="000E3974">
        <w:rPr>
          <w:rFonts w:ascii="Garamond" w:hAnsi="Garamond" w:cs="Calibri"/>
          <w:sz w:val="24"/>
          <w:szCs w:val="24"/>
        </w:rPr>
        <w:t xml:space="preserve"> adhésion remarquablement partagée par l’ensemble du spectre social : </w:t>
      </w:r>
    </w:p>
    <w:p w:rsidR="000E3974" w:rsidRDefault="000E3974" w:rsidP="000E3974">
      <w:pPr>
        <w:spacing w:after="0" w:line="240" w:lineRule="auto"/>
        <w:jc w:val="right"/>
        <w:rPr>
          <w:rFonts w:eastAsia="Times New Roman" w:cs="Calibri"/>
          <w:color w:val="1F497D"/>
          <w:lang w:eastAsia="fr-FR"/>
        </w:rPr>
      </w:pPr>
      <w:r>
        <w:rPr>
          <w:rFonts w:eastAsia="Times New Roman" w:cs="Calibri"/>
          <w:color w:val="1F497D"/>
          <w:lang w:eastAsia="fr-FR"/>
        </w:rPr>
        <w:pict>
          <v:shape id="_x0000_i1026" type="#_x0000_t75" style="width:465.75pt;height:76.5pt">
            <v:imagedata r:id="rId8" o:title="deficit1"/>
          </v:shape>
        </w:pict>
      </w:r>
    </w:p>
    <w:p w:rsidR="000E3974" w:rsidRPr="000E3974" w:rsidRDefault="000E3974" w:rsidP="000E3974">
      <w:pPr>
        <w:spacing w:before="120" w:after="0" w:line="324" w:lineRule="auto"/>
        <w:ind w:left="284"/>
        <w:jc w:val="both"/>
        <w:rPr>
          <w:rFonts w:ascii="Garamond" w:hAnsi="Garamond" w:cs="Calibri"/>
          <w:sz w:val="24"/>
          <w:szCs w:val="24"/>
        </w:rPr>
      </w:pPr>
      <w:r>
        <w:rPr>
          <w:rFonts w:ascii="Garamond" w:hAnsi="Garamond" w:cs="Calibri"/>
          <w:sz w:val="24"/>
          <w:szCs w:val="24"/>
        </w:rPr>
        <w:t xml:space="preserve">Politiquement, </w:t>
      </w:r>
      <w:r w:rsidRPr="00DA620B">
        <w:rPr>
          <w:rFonts w:ascii="Garamond" w:hAnsi="Garamond" w:cs="Calibri"/>
          <w:b/>
          <w:sz w:val="24"/>
          <w:szCs w:val="24"/>
        </w:rPr>
        <w:t>la remise en cause de cette règle n’est qu’à peine majoritaire au Front de gauche et loin d’être écrasante au Front national</w:t>
      </w:r>
      <w:r>
        <w:rPr>
          <w:rFonts w:ascii="Garamond" w:hAnsi="Garamond" w:cs="Calibri"/>
          <w:sz w:val="24"/>
          <w:szCs w:val="24"/>
        </w:rPr>
        <w:t xml:space="preserve">, ce qui confirme </w:t>
      </w:r>
      <w:r w:rsidR="00DA620B">
        <w:rPr>
          <w:rFonts w:ascii="Garamond" w:hAnsi="Garamond" w:cs="Calibri"/>
          <w:sz w:val="24"/>
          <w:szCs w:val="24"/>
        </w:rPr>
        <w:t>le peu de pression sur cet objectif y compris au sein de ces électorats protestataires</w:t>
      </w:r>
      <w:r w:rsidRPr="000E3974">
        <w:rPr>
          <w:rFonts w:ascii="Garamond" w:hAnsi="Garamond" w:cs="Calibri"/>
          <w:sz w:val="24"/>
          <w:szCs w:val="24"/>
        </w:rPr>
        <w:t>.</w:t>
      </w:r>
    </w:p>
    <w:p w:rsidR="000E3974" w:rsidRPr="000E3974" w:rsidRDefault="00DA620B" w:rsidP="000E3974">
      <w:pPr>
        <w:spacing w:before="120" w:after="0" w:line="324" w:lineRule="auto"/>
        <w:ind w:left="284"/>
        <w:jc w:val="both"/>
        <w:rPr>
          <w:rFonts w:ascii="Garamond" w:hAnsi="Garamond" w:cs="Calibri"/>
          <w:sz w:val="24"/>
          <w:szCs w:val="24"/>
        </w:rPr>
      </w:pPr>
      <w:r>
        <w:rPr>
          <w:rFonts w:ascii="Garamond" w:hAnsi="Garamond" w:cs="Calibri"/>
          <w:sz w:val="24"/>
          <w:szCs w:val="24"/>
        </w:rPr>
        <w:pict>
          <v:shape id="_x0000_i1027" type="#_x0000_t75" style="width:481.5pt;height:80.25pt">
            <v:imagedata r:id="rId9" o:title="deficit2"/>
          </v:shape>
        </w:pict>
      </w:r>
    </w:p>
    <w:p w:rsidR="000E3974" w:rsidRDefault="000E3974" w:rsidP="000E3974">
      <w:pPr>
        <w:spacing w:after="0" w:line="240" w:lineRule="auto"/>
        <w:rPr>
          <w:rFonts w:ascii="Garamond" w:hAnsi="Garamond" w:cs="Calibri"/>
          <w:sz w:val="24"/>
          <w:szCs w:val="24"/>
        </w:rPr>
      </w:pPr>
    </w:p>
    <w:p w:rsidR="00EE0C27" w:rsidRPr="000E3974" w:rsidRDefault="00EE0C27" w:rsidP="00EE0C27">
      <w:pPr>
        <w:numPr>
          <w:ilvl w:val="0"/>
          <w:numId w:val="8"/>
        </w:numPr>
        <w:spacing w:before="120" w:after="0" w:line="324" w:lineRule="auto"/>
        <w:ind w:left="284" w:hanging="284"/>
        <w:jc w:val="both"/>
        <w:rPr>
          <w:rFonts w:ascii="Garamond" w:hAnsi="Garamond" w:cs="Calibri"/>
          <w:sz w:val="24"/>
          <w:szCs w:val="24"/>
        </w:rPr>
      </w:pPr>
      <w:r w:rsidRPr="00EE0C27">
        <w:rPr>
          <w:rFonts w:ascii="Garamond" w:hAnsi="Garamond" w:cs="Calibri"/>
          <w:b/>
          <w:sz w:val="24"/>
          <w:szCs w:val="24"/>
        </w:rPr>
        <w:t>le soutien à l’application du Pacte de responsabilité</w:t>
      </w:r>
      <w:r>
        <w:rPr>
          <w:rFonts w:ascii="Garamond" w:hAnsi="Garamond" w:cs="Calibri"/>
          <w:sz w:val="24"/>
          <w:szCs w:val="24"/>
        </w:rPr>
        <w:t> :</w:t>
      </w:r>
      <w:r w:rsidRPr="00EE0C27">
        <w:rPr>
          <w:rFonts w:ascii="Garamond" w:hAnsi="Garamond" w:cs="Calibri"/>
          <w:sz w:val="24"/>
          <w:szCs w:val="24"/>
        </w:rPr>
        <w:t xml:space="preserve"> </w:t>
      </w:r>
      <w:r w:rsidRPr="00EE0C27">
        <w:rPr>
          <w:rFonts w:ascii="Garamond" w:hAnsi="Garamond" w:cs="Calibri"/>
          <w:b/>
          <w:sz w:val="24"/>
          <w:szCs w:val="24"/>
        </w:rPr>
        <w:t>53% des Français</w:t>
      </w:r>
      <w:r>
        <w:rPr>
          <w:rFonts w:ascii="Garamond" w:hAnsi="Garamond" w:cs="Calibri"/>
          <w:sz w:val="24"/>
          <w:szCs w:val="24"/>
        </w:rPr>
        <w:t xml:space="preserve"> </w:t>
      </w:r>
      <w:r w:rsidRPr="003E20AE">
        <w:rPr>
          <w:rFonts w:ascii="Garamond" w:hAnsi="Garamond" w:cs="Calibri"/>
          <w:sz w:val="24"/>
          <w:szCs w:val="24"/>
        </w:rPr>
        <w:t xml:space="preserve">souhaitent ainsi </w:t>
      </w:r>
      <w:r>
        <w:rPr>
          <w:rFonts w:ascii="Garamond" w:hAnsi="Garamond" w:cs="Calibri"/>
          <w:sz w:val="24"/>
          <w:szCs w:val="24"/>
        </w:rPr>
        <w:t>« </w:t>
      </w:r>
      <w:r w:rsidRPr="00EE0C27">
        <w:rPr>
          <w:rFonts w:ascii="Garamond" w:hAnsi="Garamond" w:cs="Calibri"/>
          <w:i/>
          <w:sz w:val="24"/>
          <w:szCs w:val="24"/>
        </w:rPr>
        <w:t>maintenir l’application du pacte de responsabilité pour réaliser des économies budgétaires et donner plus de compétitivité aux entreprises</w:t>
      </w:r>
      <w:r>
        <w:rPr>
          <w:rFonts w:ascii="Garamond" w:hAnsi="Garamond" w:cs="Calibri"/>
          <w:sz w:val="24"/>
          <w:szCs w:val="24"/>
        </w:rPr>
        <w:t> »</w:t>
      </w:r>
      <w:r w:rsidRPr="003E20AE">
        <w:rPr>
          <w:rFonts w:ascii="Garamond" w:hAnsi="Garamond" w:cs="Calibri"/>
          <w:sz w:val="24"/>
          <w:szCs w:val="24"/>
        </w:rPr>
        <w:t xml:space="preserve">, contre 47% qui </w:t>
      </w:r>
      <w:r>
        <w:rPr>
          <w:rFonts w:ascii="Garamond" w:hAnsi="Garamond" w:cs="Calibri"/>
          <w:sz w:val="24"/>
          <w:szCs w:val="24"/>
        </w:rPr>
        <w:t>souhaitent</w:t>
      </w:r>
      <w:r w:rsidRPr="003E20AE">
        <w:rPr>
          <w:rFonts w:ascii="Garamond" w:hAnsi="Garamond" w:cs="Calibri"/>
          <w:sz w:val="24"/>
          <w:szCs w:val="24"/>
        </w:rPr>
        <w:t xml:space="preserve"> plutôt </w:t>
      </w:r>
      <w:r>
        <w:rPr>
          <w:rFonts w:ascii="Garamond" w:hAnsi="Garamond" w:cs="Calibri"/>
          <w:sz w:val="24"/>
          <w:szCs w:val="24"/>
        </w:rPr>
        <w:t>« </w:t>
      </w:r>
      <w:r w:rsidRPr="00EE0C27">
        <w:rPr>
          <w:rFonts w:ascii="Garamond" w:hAnsi="Garamond" w:cs="Calibri"/>
          <w:i/>
          <w:sz w:val="24"/>
          <w:szCs w:val="24"/>
        </w:rPr>
        <w:t>ralentir l'application du pacte pour atténuer les efforts demandés aux Français</w:t>
      </w:r>
      <w:r>
        <w:rPr>
          <w:rFonts w:ascii="Garamond" w:hAnsi="Garamond" w:cs="Calibri"/>
          <w:sz w:val="24"/>
          <w:szCs w:val="24"/>
        </w:rPr>
        <w:t xml:space="preserve"> » (malgré </w:t>
      </w:r>
      <w:r w:rsidR="00E30A65">
        <w:rPr>
          <w:rFonts w:ascii="Garamond" w:hAnsi="Garamond" w:cs="Calibri"/>
          <w:sz w:val="24"/>
          <w:szCs w:val="24"/>
        </w:rPr>
        <w:t>une</w:t>
      </w:r>
      <w:r>
        <w:rPr>
          <w:rFonts w:ascii="Garamond" w:hAnsi="Garamond" w:cs="Calibri"/>
          <w:sz w:val="24"/>
          <w:szCs w:val="24"/>
        </w:rPr>
        <w:t xml:space="preserve"> formulation de la question</w:t>
      </w:r>
      <w:r w:rsidR="00E30A65">
        <w:rPr>
          <w:rFonts w:ascii="Garamond" w:hAnsi="Garamond" w:cs="Calibri"/>
          <w:sz w:val="24"/>
          <w:szCs w:val="24"/>
        </w:rPr>
        <w:t xml:space="preserve"> plutôt défavorable au Pacte : « atténuer les efforts demandés »…)</w:t>
      </w:r>
      <w:r w:rsidRPr="003E20AE">
        <w:rPr>
          <w:rFonts w:ascii="Garamond" w:hAnsi="Garamond" w:cs="Calibri"/>
          <w:sz w:val="24"/>
          <w:szCs w:val="24"/>
        </w:rPr>
        <w:t>.</w:t>
      </w:r>
    </w:p>
    <w:p w:rsidR="00EE0C27" w:rsidRDefault="00EE0C27" w:rsidP="00EE0C27">
      <w:pPr>
        <w:spacing w:before="120" w:after="0" w:line="324" w:lineRule="auto"/>
        <w:ind w:left="284"/>
        <w:jc w:val="both"/>
        <w:rPr>
          <w:rFonts w:ascii="Garamond" w:hAnsi="Garamond" w:cs="Calibri"/>
          <w:sz w:val="24"/>
          <w:szCs w:val="24"/>
        </w:rPr>
      </w:pPr>
      <w:r>
        <w:rPr>
          <w:rFonts w:ascii="Garamond" w:hAnsi="Garamond" w:cs="Calibri"/>
          <w:sz w:val="24"/>
          <w:szCs w:val="24"/>
        </w:rPr>
        <w:t xml:space="preserve">Ce soutien est presque aussi fort dans </w:t>
      </w:r>
      <w:r w:rsidRPr="00EE0C27">
        <w:rPr>
          <w:rFonts w:ascii="Garamond" w:hAnsi="Garamond" w:cs="Calibri"/>
          <w:b/>
          <w:sz w:val="24"/>
          <w:szCs w:val="24"/>
        </w:rPr>
        <w:t>l’ensemble de la gauche (55%)</w:t>
      </w:r>
      <w:r>
        <w:rPr>
          <w:rFonts w:ascii="Garamond" w:hAnsi="Garamond" w:cs="Calibri"/>
          <w:sz w:val="24"/>
          <w:szCs w:val="24"/>
        </w:rPr>
        <w:t xml:space="preserve"> qu’à l’UMP (59%). Seuls les sympathisants Front national y sont opposés (34% de soutien). </w:t>
      </w:r>
    </w:p>
    <w:p w:rsidR="003E20AE" w:rsidRDefault="00E30A65" w:rsidP="00E30A65">
      <w:pPr>
        <w:spacing w:before="120" w:after="0" w:line="324" w:lineRule="auto"/>
        <w:ind w:left="284"/>
        <w:jc w:val="both"/>
        <w:rPr>
          <w:rFonts w:ascii="Garamond" w:hAnsi="Garamond" w:cs="Calibri"/>
          <w:sz w:val="24"/>
          <w:szCs w:val="24"/>
        </w:rPr>
      </w:pPr>
      <w:r>
        <w:rPr>
          <w:rFonts w:ascii="Garamond" w:hAnsi="Garamond" w:cs="Calibri"/>
          <w:sz w:val="24"/>
          <w:szCs w:val="24"/>
        </w:rPr>
        <w:t>Au sein de la gauch</w:t>
      </w:r>
      <w:r w:rsidRPr="00E30A65">
        <w:rPr>
          <w:rFonts w:ascii="Garamond" w:hAnsi="Garamond" w:cs="Calibri"/>
          <w:sz w:val="24"/>
          <w:szCs w:val="24"/>
        </w:rPr>
        <w:t>e,</w:t>
      </w:r>
      <w:r w:rsidRPr="00E30A65">
        <w:rPr>
          <w:rFonts w:ascii="Garamond" w:hAnsi="Garamond" w:cs="Calibri"/>
          <w:b/>
          <w:sz w:val="24"/>
          <w:szCs w:val="24"/>
        </w:rPr>
        <w:t xml:space="preserve"> </w:t>
      </w:r>
      <w:r w:rsidR="00EE0C27" w:rsidRPr="00E30A65">
        <w:rPr>
          <w:rFonts w:ascii="Garamond" w:hAnsi="Garamond" w:cs="Calibri"/>
          <w:b/>
          <w:sz w:val="24"/>
          <w:szCs w:val="24"/>
        </w:rPr>
        <w:t xml:space="preserve">les sympathisants PS sont 72% </w:t>
      </w:r>
      <w:r w:rsidRPr="00E30A65">
        <w:rPr>
          <w:rFonts w:ascii="Garamond" w:hAnsi="Garamond" w:cs="Calibri"/>
          <w:b/>
          <w:sz w:val="24"/>
          <w:szCs w:val="24"/>
        </w:rPr>
        <w:t xml:space="preserve">à </w:t>
      </w:r>
      <w:r>
        <w:rPr>
          <w:rFonts w:ascii="Garamond" w:hAnsi="Garamond" w:cs="Calibri"/>
          <w:b/>
          <w:sz w:val="24"/>
          <w:szCs w:val="24"/>
        </w:rPr>
        <w:t>demander l’application du</w:t>
      </w:r>
      <w:r w:rsidRPr="00E30A65">
        <w:rPr>
          <w:rFonts w:ascii="Garamond" w:hAnsi="Garamond" w:cs="Calibri"/>
          <w:b/>
          <w:sz w:val="24"/>
          <w:szCs w:val="24"/>
        </w:rPr>
        <w:t xml:space="preserve"> Pacte</w:t>
      </w:r>
      <w:r>
        <w:rPr>
          <w:rFonts w:ascii="Garamond" w:hAnsi="Garamond" w:cs="Calibri"/>
          <w:b/>
          <w:sz w:val="24"/>
          <w:szCs w:val="24"/>
        </w:rPr>
        <w:t> </w:t>
      </w:r>
      <w:r>
        <w:rPr>
          <w:rFonts w:ascii="Garamond" w:hAnsi="Garamond" w:cs="Calibri"/>
          <w:sz w:val="24"/>
          <w:szCs w:val="24"/>
        </w:rPr>
        <w:t xml:space="preserve">; de même qu’une </w:t>
      </w:r>
      <w:r w:rsidRPr="00E30A65">
        <w:rPr>
          <w:rFonts w:ascii="Garamond" w:hAnsi="Garamond" w:cs="Calibri"/>
          <w:b/>
          <w:sz w:val="24"/>
          <w:szCs w:val="24"/>
        </w:rPr>
        <w:t>part très significative des sympathisants Verts et du Front de gauche</w:t>
      </w:r>
      <w:r>
        <w:rPr>
          <w:rFonts w:ascii="Garamond" w:hAnsi="Garamond" w:cs="Calibri"/>
          <w:sz w:val="24"/>
          <w:szCs w:val="24"/>
        </w:rPr>
        <w:t xml:space="preserve"> (47% et 44%).</w:t>
      </w:r>
    </w:p>
    <w:p w:rsidR="002A761B" w:rsidRDefault="002A761B" w:rsidP="002A761B">
      <w:pPr>
        <w:pStyle w:val="ListParagraph"/>
        <w:numPr>
          <w:ilvl w:val="0"/>
          <w:numId w:val="1"/>
        </w:numPr>
        <w:spacing w:before="360" w:line="324" w:lineRule="auto"/>
        <w:ind w:left="0" w:hanging="28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le peu d’appétence pour une politique économique différente </w:t>
      </w:r>
      <w:r w:rsidRPr="002A761B">
        <w:rPr>
          <w:rFonts w:ascii="Garamond" w:hAnsi="Garamond"/>
          <w:b/>
          <w:sz w:val="24"/>
          <w:szCs w:val="24"/>
        </w:rPr>
        <w:t>n’équivaut cependant pas à une approbation raisonnée</w:t>
      </w:r>
      <w:r>
        <w:rPr>
          <w:rFonts w:ascii="Garamond" w:hAnsi="Garamond"/>
          <w:sz w:val="24"/>
          <w:szCs w:val="24"/>
        </w:rPr>
        <w:t xml:space="preserve"> de celle menée.</w:t>
      </w:r>
    </w:p>
    <w:p w:rsidR="002A761B" w:rsidRDefault="002A761B" w:rsidP="007A1063">
      <w:pPr>
        <w:spacing w:before="120" w:after="0" w:line="324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Elle dénote essentiellement un </w:t>
      </w:r>
      <w:r w:rsidRPr="002A761B">
        <w:rPr>
          <w:rFonts w:ascii="Garamond" w:hAnsi="Garamond"/>
          <w:b/>
          <w:sz w:val="24"/>
          <w:szCs w:val="24"/>
        </w:rPr>
        <w:t>accord sur les objectifs</w:t>
      </w:r>
      <w:r w:rsidR="007A1063">
        <w:rPr>
          <w:rFonts w:ascii="Garamond" w:hAnsi="Garamond"/>
          <w:sz w:val="24"/>
          <w:szCs w:val="24"/>
        </w:rPr>
        <w:t xml:space="preserve">, en particulier le </w:t>
      </w:r>
      <w:r w:rsidRPr="007A1063">
        <w:rPr>
          <w:rFonts w:ascii="Garamond" w:hAnsi="Garamond"/>
          <w:i/>
          <w:sz w:val="24"/>
          <w:szCs w:val="24"/>
        </w:rPr>
        <w:t>désendettement</w:t>
      </w:r>
      <w:r>
        <w:rPr>
          <w:rFonts w:ascii="Garamond" w:hAnsi="Garamond"/>
          <w:sz w:val="24"/>
          <w:szCs w:val="24"/>
        </w:rPr>
        <w:t xml:space="preserve"> </w:t>
      </w:r>
      <w:r w:rsidR="007A1063">
        <w:rPr>
          <w:rFonts w:ascii="Garamond" w:hAnsi="Garamond"/>
          <w:sz w:val="24"/>
          <w:szCs w:val="24"/>
        </w:rPr>
        <w:t>(</w:t>
      </w:r>
      <w:r>
        <w:rPr>
          <w:rFonts w:ascii="Garamond" w:hAnsi="Garamond"/>
          <w:sz w:val="24"/>
          <w:szCs w:val="24"/>
        </w:rPr>
        <w:t>la dette angoisse</w:t>
      </w:r>
      <w:r w:rsidR="007A1063">
        <w:rPr>
          <w:rFonts w:ascii="Garamond" w:hAnsi="Garamond"/>
          <w:sz w:val="24"/>
          <w:szCs w:val="24"/>
        </w:rPr>
        <w:t>) et</w:t>
      </w:r>
      <w:r>
        <w:rPr>
          <w:rFonts w:ascii="Garamond" w:hAnsi="Garamond"/>
          <w:sz w:val="24"/>
          <w:szCs w:val="24"/>
        </w:rPr>
        <w:t xml:space="preserve"> </w:t>
      </w:r>
      <w:r w:rsidR="007A1063">
        <w:rPr>
          <w:rFonts w:ascii="Garamond" w:hAnsi="Garamond"/>
          <w:sz w:val="24"/>
          <w:szCs w:val="24"/>
        </w:rPr>
        <w:t xml:space="preserve">un </w:t>
      </w:r>
      <w:r w:rsidR="007A1063" w:rsidRPr="007A1063">
        <w:rPr>
          <w:rFonts w:ascii="Garamond" w:hAnsi="Garamond"/>
          <w:i/>
          <w:sz w:val="24"/>
          <w:szCs w:val="24"/>
        </w:rPr>
        <w:t>rôle croissant confié aux</w:t>
      </w:r>
      <w:r w:rsidRPr="007A1063">
        <w:rPr>
          <w:rFonts w:ascii="Garamond" w:hAnsi="Garamond"/>
          <w:i/>
          <w:sz w:val="24"/>
          <w:szCs w:val="24"/>
        </w:rPr>
        <w:t xml:space="preserve"> entreprises</w:t>
      </w:r>
      <w:r>
        <w:rPr>
          <w:rFonts w:ascii="Garamond" w:hAnsi="Garamond"/>
          <w:sz w:val="24"/>
          <w:szCs w:val="24"/>
        </w:rPr>
        <w:t xml:space="preserve"> </w:t>
      </w:r>
      <w:r w:rsidR="007A1063">
        <w:rPr>
          <w:rFonts w:ascii="Garamond" w:hAnsi="Garamond"/>
          <w:sz w:val="24"/>
          <w:szCs w:val="24"/>
        </w:rPr>
        <w:t>(l’opinion fait confiance aux petites, mais pas aux grandes</w:t>
      </w:r>
      <w:r>
        <w:rPr>
          <w:rFonts w:ascii="Garamond" w:hAnsi="Garamond"/>
          <w:sz w:val="24"/>
          <w:szCs w:val="24"/>
        </w:rPr>
        <w:t>)</w:t>
      </w:r>
      <w:r w:rsidR="007A1063">
        <w:rPr>
          <w:rFonts w:ascii="Garamond" w:hAnsi="Garamond"/>
          <w:sz w:val="24"/>
          <w:szCs w:val="24"/>
        </w:rPr>
        <w:t> ;</w:t>
      </w:r>
      <w:r>
        <w:rPr>
          <w:rFonts w:ascii="Garamond" w:hAnsi="Garamond"/>
          <w:sz w:val="24"/>
          <w:szCs w:val="24"/>
        </w:rPr>
        <w:t xml:space="preserve"> </w:t>
      </w:r>
      <w:r w:rsidR="007A1063">
        <w:rPr>
          <w:rFonts w:ascii="Garamond" w:hAnsi="Garamond"/>
          <w:sz w:val="24"/>
          <w:szCs w:val="24"/>
        </w:rPr>
        <w:t>et</w:t>
      </w:r>
      <w:r>
        <w:rPr>
          <w:rFonts w:ascii="Garamond" w:hAnsi="Garamond"/>
          <w:sz w:val="24"/>
          <w:szCs w:val="24"/>
        </w:rPr>
        <w:t xml:space="preserve"> </w:t>
      </w:r>
      <w:r w:rsidRPr="007A1063">
        <w:rPr>
          <w:rFonts w:ascii="Garamond" w:hAnsi="Garamond"/>
          <w:b/>
          <w:sz w:val="24"/>
          <w:szCs w:val="24"/>
        </w:rPr>
        <w:t>non sur les mesures prises pour les atteindre</w:t>
      </w:r>
      <w:r w:rsidR="007A1063">
        <w:rPr>
          <w:rFonts w:ascii="Garamond" w:hAnsi="Garamond"/>
          <w:sz w:val="24"/>
          <w:szCs w:val="24"/>
        </w:rPr>
        <w:t>, dont on attend qu’elles soient « </w:t>
      </w:r>
      <w:r w:rsidR="007A1063" w:rsidRPr="007A1063">
        <w:rPr>
          <w:rFonts w:ascii="Garamond" w:hAnsi="Garamond"/>
          <w:sz w:val="24"/>
          <w:szCs w:val="24"/>
        </w:rPr>
        <w:t>justes</w:t>
      </w:r>
      <w:r w:rsidR="007A1063">
        <w:rPr>
          <w:rFonts w:ascii="Garamond" w:hAnsi="Garamond"/>
          <w:sz w:val="24"/>
          <w:szCs w:val="24"/>
        </w:rPr>
        <w:t> » et qu’elles épargnent en particulier « ceux qui travaillent ».</w:t>
      </w:r>
    </w:p>
    <w:p w:rsidR="002A761B" w:rsidRDefault="007A1063" w:rsidP="002A761B">
      <w:pPr>
        <w:spacing w:before="120" w:after="0" w:line="324" w:lineRule="auto"/>
        <w:jc w:val="both"/>
        <w:rPr>
          <w:rFonts w:ascii="Garamond" w:hAnsi="Garamond" w:cs="Calibri"/>
          <w:sz w:val="24"/>
          <w:szCs w:val="24"/>
        </w:rPr>
      </w:pPr>
      <w:r>
        <w:rPr>
          <w:rFonts w:ascii="Garamond" w:hAnsi="Garamond" w:cs="Calibri"/>
          <w:sz w:val="24"/>
          <w:szCs w:val="24"/>
        </w:rPr>
        <w:t xml:space="preserve">Dans cette </w:t>
      </w:r>
      <w:r w:rsidRPr="007A1063">
        <w:rPr>
          <w:rFonts w:ascii="Garamond" w:hAnsi="Garamond" w:cs="Calibri"/>
          <w:b/>
          <w:sz w:val="24"/>
          <w:szCs w:val="24"/>
        </w:rPr>
        <w:t>attention portée à la valeur travail</w:t>
      </w:r>
      <w:r>
        <w:rPr>
          <w:rFonts w:ascii="Garamond" w:hAnsi="Garamond" w:cs="Calibri"/>
          <w:sz w:val="24"/>
          <w:szCs w:val="24"/>
        </w:rPr>
        <w:t xml:space="preserve"> et à une </w:t>
      </w:r>
      <w:r w:rsidRPr="007A1063">
        <w:rPr>
          <w:rFonts w:ascii="Garamond" w:hAnsi="Garamond" w:cs="Calibri"/>
          <w:b/>
          <w:sz w:val="24"/>
          <w:szCs w:val="24"/>
        </w:rPr>
        <w:t>juste répartition des efforts</w:t>
      </w:r>
      <w:r>
        <w:rPr>
          <w:rFonts w:ascii="Garamond" w:hAnsi="Garamond" w:cs="Calibri"/>
          <w:sz w:val="24"/>
          <w:szCs w:val="24"/>
        </w:rPr>
        <w:t xml:space="preserve"> </w:t>
      </w:r>
      <w:r w:rsidR="000A5082">
        <w:rPr>
          <w:rFonts w:ascii="Garamond" w:hAnsi="Garamond" w:cs="Calibri"/>
          <w:sz w:val="24"/>
          <w:szCs w:val="24"/>
        </w:rPr>
        <w:t xml:space="preserve">dans la mise en œuvre des politiques </w:t>
      </w:r>
      <w:r>
        <w:rPr>
          <w:rFonts w:ascii="Garamond" w:hAnsi="Garamond" w:cs="Calibri"/>
          <w:sz w:val="24"/>
          <w:szCs w:val="24"/>
        </w:rPr>
        <w:t xml:space="preserve">semblent résider (d’après des </w:t>
      </w:r>
      <w:proofErr w:type="spellStart"/>
      <w:r>
        <w:rPr>
          <w:rFonts w:ascii="Garamond" w:hAnsi="Garamond" w:cs="Calibri"/>
          <w:sz w:val="24"/>
          <w:szCs w:val="24"/>
        </w:rPr>
        <w:t>qualis</w:t>
      </w:r>
      <w:proofErr w:type="spellEnd"/>
      <w:r>
        <w:rPr>
          <w:rFonts w:ascii="Garamond" w:hAnsi="Garamond" w:cs="Calibri"/>
          <w:sz w:val="24"/>
          <w:szCs w:val="24"/>
        </w:rPr>
        <w:t xml:space="preserve"> parcellaires, à actualiser) la demande de « signaux de gauche », forte dans notre électorat, plutôt que dans une réorientation de notre politique économique./.</w:t>
      </w:r>
    </w:p>
    <w:sectPr w:rsidR="002A761B" w:rsidSect="001F646E">
      <w:footerReference w:type="default" r:id="rId10"/>
      <w:pgSz w:w="11906" w:h="16838" w:code="9"/>
      <w:pgMar w:top="907" w:right="1134" w:bottom="90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D6A92" w:rsidRDefault="006D6A92" w:rsidP="00E77D97">
      <w:pPr>
        <w:spacing w:after="0" w:line="240" w:lineRule="auto"/>
      </w:pPr>
      <w:r>
        <w:separator/>
      </w:r>
    </w:p>
  </w:endnote>
  <w:endnote w:type="continuationSeparator" w:id="0">
    <w:p w:rsidR="006D6A92" w:rsidRDefault="006D6A92" w:rsidP="00E7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77D97" w:rsidRPr="00E77D97" w:rsidRDefault="00E77D97" w:rsidP="00E77D97">
    <w:pPr>
      <w:pStyle w:val="Footer"/>
      <w:spacing w:after="0"/>
      <w:jc w:val="right"/>
      <w:rPr>
        <w:rFonts w:ascii="Garamond" w:hAnsi="Garamond"/>
      </w:rPr>
    </w:pPr>
    <w:r w:rsidRPr="00E77D97">
      <w:rPr>
        <w:rFonts w:ascii="Garamond" w:hAnsi="Garamond"/>
      </w:rPr>
      <w:fldChar w:fldCharType="begin"/>
    </w:r>
    <w:r w:rsidRPr="00E77D97">
      <w:rPr>
        <w:rFonts w:ascii="Garamond" w:hAnsi="Garamond"/>
      </w:rPr>
      <w:instrText>PAGE   \* MERGEFORMAT</w:instrText>
    </w:r>
    <w:r w:rsidRPr="00E77D97">
      <w:rPr>
        <w:rFonts w:ascii="Garamond" w:hAnsi="Garamond"/>
      </w:rPr>
      <w:fldChar w:fldCharType="separate"/>
    </w:r>
    <w:r w:rsidR="000A5082">
      <w:rPr>
        <w:rFonts w:ascii="Garamond" w:hAnsi="Garamond"/>
        <w:noProof/>
      </w:rPr>
      <w:t>2</w:t>
    </w:r>
    <w:r w:rsidRPr="00E77D97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D6A92" w:rsidRDefault="006D6A92" w:rsidP="00E77D97">
      <w:pPr>
        <w:spacing w:after="0" w:line="240" w:lineRule="auto"/>
      </w:pPr>
      <w:r>
        <w:separator/>
      </w:r>
    </w:p>
  </w:footnote>
  <w:footnote w:type="continuationSeparator" w:id="0">
    <w:p w:rsidR="006D6A92" w:rsidRDefault="006D6A92" w:rsidP="00E77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E2DA1"/>
    <w:multiLevelType w:val="hybridMultilevel"/>
    <w:tmpl w:val="79DA22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C31044"/>
    <w:multiLevelType w:val="hybridMultilevel"/>
    <w:tmpl w:val="4566E59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A6378"/>
    <w:multiLevelType w:val="hybridMultilevel"/>
    <w:tmpl w:val="6A48AF02"/>
    <w:lvl w:ilvl="0" w:tplc="8AF433AE">
      <w:start w:val="16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/>
        <w:color w:val="1F497D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0430F0"/>
    <w:multiLevelType w:val="hybridMultilevel"/>
    <w:tmpl w:val="2EFCD60E"/>
    <w:lvl w:ilvl="0" w:tplc="5536550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C7516F"/>
    <w:multiLevelType w:val="hybridMultilevel"/>
    <w:tmpl w:val="0CBE162E"/>
    <w:lvl w:ilvl="0" w:tplc="30B4E5D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AD17A9"/>
    <w:multiLevelType w:val="hybridMultilevel"/>
    <w:tmpl w:val="B924242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73721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737734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8677535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80909089">
    <w:abstractNumId w:val="4"/>
  </w:num>
  <w:num w:numId="5" w16cid:durableId="1938561869">
    <w:abstractNumId w:val="0"/>
  </w:num>
  <w:num w:numId="6" w16cid:durableId="128741784">
    <w:abstractNumId w:val="3"/>
  </w:num>
  <w:num w:numId="7" w16cid:durableId="445734844">
    <w:abstractNumId w:val="1"/>
  </w:num>
  <w:num w:numId="8" w16cid:durableId="1794901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7D10"/>
    <w:rsid w:val="00095794"/>
    <w:rsid w:val="000A5082"/>
    <w:rsid w:val="000C7436"/>
    <w:rsid w:val="000E3974"/>
    <w:rsid w:val="00131070"/>
    <w:rsid w:val="00142070"/>
    <w:rsid w:val="001807F4"/>
    <w:rsid w:val="001827B2"/>
    <w:rsid w:val="001D2BFF"/>
    <w:rsid w:val="001F646E"/>
    <w:rsid w:val="0025083A"/>
    <w:rsid w:val="002A761B"/>
    <w:rsid w:val="00312931"/>
    <w:rsid w:val="00342E95"/>
    <w:rsid w:val="003873B3"/>
    <w:rsid w:val="003917DD"/>
    <w:rsid w:val="003A26F0"/>
    <w:rsid w:val="003A2942"/>
    <w:rsid w:val="003D6217"/>
    <w:rsid w:val="003E20AE"/>
    <w:rsid w:val="004F5333"/>
    <w:rsid w:val="00516C2C"/>
    <w:rsid w:val="00535B61"/>
    <w:rsid w:val="00561B0D"/>
    <w:rsid w:val="00567D49"/>
    <w:rsid w:val="005C7D10"/>
    <w:rsid w:val="006B7749"/>
    <w:rsid w:val="006D6A92"/>
    <w:rsid w:val="00756F1C"/>
    <w:rsid w:val="007A1063"/>
    <w:rsid w:val="007A65DD"/>
    <w:rsid w:val="007B4853"/>
    <w:rsid w:val="007B496A"/>
    <w:rsid w:val="007D6C14"/>
    <w:rsid w:val="007F0C2C"/>
    <w:rsid w:val="00812D96"/>
    <w:rsid w:val="008F1FCF"/>
    <w:rsid w:val="009A34AE"/>
    <w:rsid w:val="00A27557"/>
    <w:rsid w:val="00A31CAF"/>
    <w:rsid w:val="00A624F9"/>
    <w:rsid w:val="00A75711"/>
    <w:rsid w:val="00A93863"/>
    <w:rsid w:val="00AB2AFD"/>
    <w:rsid w:val="00AD4B56"/>
    <w:rsid w:val="00AD7BE5"/>
    <w:rsid w:val="00AE4FCE"/>
    <w:rsid w:val="00AF0865"/>
    <w:rsid w:val="00AF3974"/>
    <w:rsid w:val="00B42C25"/>
    <w:rsid w:val="00B45BF7"/>
    <w:rsid w:val="00B63B07"/>
    <w:rsid w:val="00BA1DFA"/>
    <w:rsid w:val="00BC73F3"/>
    <w:rsid w:val="00BF0BD3"/>
    <w:rsid w:val="00C90B9A"/>
    <w:rsid w:val="00C967CB"/>
    <w:rsid w:val="00CB2F59"/>
    <w:rsid w:val="00DA4D6A"/>
    <w:rsid w:val="00DA620B"/>
    <w:rsid w:val="00DF5F1B"/>
    <w:rsid w:val="00E16851"/>
    <w:rsid w:val="00E30A65"/>
    <w:rsid w:val="00E77D97"/>
    <w:rsid w:val="00EE0C27"/>
    <w:rsid w:val="00FA44F1"/>
    <w:rsid w:val="00FA7F6F"/>
    <w:rsid w:val="00FE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110BF90-94AA-4047-9474-8ACF9B68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D10"/>
    <w:pPr>
      <w:spacing w:after="0" w:line="240" w:lineRule="auto"/>
      <w:ind w:left="720"/>
    </w:pPr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D9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7D97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77D97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77D9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77D9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77D9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7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571</Words>
  <Characters>3260</Characters>
  <Application>Microsoft Office Word</Application>
  <DocSecurity>4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 ABECASSIS</cp:lastModifiedBy>
  <cp:revision>6</cp:revision>
  <cp:lastPrinted>2014-05-31T15:36:00Z</cp:lastPrinted>
  <dcterms:created xsi:type="dcterms:W3CDTF">2014-06-01T16:19:00Z</dcterms:created>
  <dcterms:modified xsi:type="dcterms:W3CDTF">2014-06-01T17:30:00Z</dcterms:modified>
</cp:coreProperties>
</file>