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52F7" w:rsidRDefault="002652F7" w:rsidP="008F6FD1">
      <w:pPr>
        <w:jc w:val="right"/>
      </w:pPr>
    </w:p>
    <w:p w:rsidR="00564D61" w:rsidRDefault="0077512D" w:rsidP="008F6FD1">
      <w:pPr>
        <w:jc w:val="right"/>
      </w:pPr>
      <w:r>
        <w:t>2</w:t>
      </w:r>
      <w:r w:rsidR="004168A0">
        <w:t xml:space="preserve">6 </w:t>
      </w:r>
      <w:r>
        <w:t>janvier</w:t>
      </w:r>
      <w:r w:rsidR="004168A0">
        <w:t xml:space="preserve"> 2015</w:t>
      </w:r>
    </w:p>
    <w:p w:rsidR="004168A0" w:rsidRDefault="004168A0" w:rsidP="008F6FD1"/>
    <w:p w:rsidR="004168A0" w:rsidRDefault="004168A0" w:rsidP="008F6FD1"/>
    <w:p w:rsidR="004168A0" w:rsidRDefault="004168A0" w:rsidP="008F6FD1"/>
    <w:p w:rsidR="004168A0" w:rsidRPr="004168A0" w:rsidRDefault="004168A0" w:rsidP="008F6FD1">
      <w:pPr>
        <w:jc w:val="center"/>
        <w:rPr>
          <w:b/>
        </w:rPr>
      </w:pPr>
      <w:r w:rsidRPr="004168A0">
        <w:rPr>
          <w:b/>
        </w:rPr>
        <w:t>Note à l</w:t>
      </w:r>
      <w:r w:rsidR="00F54A09">
        <w:rPr>
          <w:b/>
        </w:rPr>
        <w:t>’</w:t>
      </w:r>
      <w:r w:rsidRPr="004168A0">
        <w:rPr>
          <w:b/>
        </w:rPr>
        <w:t>attention de Monsieur le Président de la République</w:t>
      </w:r>
    </w:p>
    <w:p w:rsidR="004168A0" w:rsidRDefault="004168A0" w:rsidP="008F6FD1"/>
    <w:p w:rsidR="004168A0" w:rsidRDefault="004168A0" w:rsidP="008F6FD1"/>
    <w:p w:rsidR="004168A0" w:rsidRDefault="004168A0" w:rsidP="008F6FD1"/>
    <w:p w:rsidR="004168A0" w:rsidRDefault="004168A0" w:rsidP="008F6FD1"/>
    <w:p w:rsidR="004168A0" w:rsidRDefault="004168A0" w:rsidP="008F6FD1">
      <w:r w:rsidRPr="002652F7">
        <w:rPr>
          <w:u w:val="single"/>
        </w:rPr>
        <w:t>Objet</w:t>
      </w:r>
      <w:r>
        <w:t xml:space="preserve"> : </w:t>
      </w:r>
      <w:r w:rsidR="00E317FE">
        <w:t>le moment d</w:t>
      </w:r>
      <w:r w:rsidR="00F54A09">
        <w:t>’</w:t>
      </w:r>
      <w:r w:rsidR="00E317FE">
        <w:t>une refondation ?</w:t>
      </w:r>
    </w:p>
    <w:p w:rsidR="004168A0" w:rsidRDefault="004168A0" w:rsidP="008F6FD1"/>
    <w:p w:rsidR="004168A0" w:rsidRDefault="004168A0" w:rsidP="008F6FD1"/>
    <w:p w:rsidR="00E317FE" w:rsidRPr="00E317FE" w:rsidRDefault="00E317FE" w:rsidP="008F6FD1">
      <w:pPr>
        <w:pStyle w:val="Index6"/>
        <w:numPr>
          <w:ilvl w:val="0"/>
          <w:numId w:val="1"/>
        </w:numPr>
        <w:tabs>
          <w:tab w:val="left" w:pos="284"/>
        </w:tabs>
        <w:spacing w:before="240"/>
        <w:ind w:left="0" w:firstLine="0"/>
        <w:jc w:val="both"/>
        <w:rPr>
          <w:rFonts w:ascii="Times New Roman" w:hAnsi="Times New Roman"/>
          <w:sz w:val="24"/>
          <w:szCs w:val="24"/>
        </w:rPr>
      </w:pPr>
      <w:r w:rsidRPr="00E317FE">
        <w:rPr>
          <w:rFonts w:ascii="Times New Roman" w:hAnsi="Times New Roman"/>
          <w:sz w:val="24"/>
          <w:szCs w:val="24"/>
        </w:rPr>
        <w:t>La réponse apportée aux attentats pourraient laisser une trace durable sur l</w:t>
      </w:r>
      <w:r w:rsidR="00F54A09">
        <w:rPr>
          <w:rFonts w:ascii="Times New Roman" w:hAnsi="Times New Roman"/>
          <w:sz w:val="24"/>
          <w:szCs w:val="24"/>
        </w:rPr>
        <w:t>’</w:t>
      </w:r>
      <w:r w:rsidRPr="00E317FE">
        <w:rPr>
          <w:rFonts w:ascii="Times New Roman" w:hAnsi="Times New Roman"/>
          <w:sz w:val="24"/>
          <w:szCs w:val="24"/>
        </w:rPr>
        <w:t>image présidentielle, à condition qu</w:t>
      </w:r>
      <w:r w:rsidR="00F54A09">
        <w:rPr>
          <w:rFonts w:ascii="Times New Roman" w:hAnsi="Times New Roman"/>
          <w:sz w:val="24"/>
          <w:szCs w:val="24"/>
        </w:rPr>
        <w:t>’</w:t>
      </w:r>
      <w:r w:rsidRPr="00E317FE">
        <w:rPr>
          <w:rFonts w:ascii="Times New Roman" w:hAnsi="Times New Roman"/>
          <w:sz w:val="24"/>
          <w:szCs w:val="24"/>
        </w:rPr>
        <w:t xml:space="preserve">elle soit entretenue (ce ne sera pas automatique). Mais les attaques sont aussi intervenues sur un terreau social, politique et économique </w:t>
      </w:r>
      <w:r w:rsidR="00F54A09">
        <w:rPr>
          <w:rFonts w:ascii="Times New Roman" w:hAnsi="Times New Roman"/>
          <w:sz w:val="24"/>
          <w:szCs w:val="24"/>
        </w:rPr>
        <w:t>très fragile</w:t>
      </w:r>
      <w:r w:rsidRPr="00E317FE">
        <w:rPr>
          <w:rFonts w:ascii="Times New Roman" w:hAnsi="Times New Roman"/>
          <w:sz w:val="24"/>
          <w:szCs w:val="24"/>
        </w:rPr>
        <w:t xml:space="preserve">, </w:t>
      </w:r>
      <w:r w:rsidR="00F54A09">
        <w:rPr>
          <w:rFonts w:ascii="Times New Roman" w:hAnsi="Times New Roman"/>
          <w:sz w:val="24"/>
          <w:szCs w:val="24"/>
        </w:rPr>
        <w:t>dont rien,</w:t>
      </w:r>
      <w:r w:rsidRPr="00E317FE">
        <w:rPr>
          <w:rFonts w:ascii="Times New Roman" w:hAnsi="Times New Roman"/>
          <w:sz w:val="24"/>
          <w:szCs w:val="24"/>
        </w:rPr>
        <w:t xml:space="preserve"> ces derniers jours</w:t>
      </w:r>
      <w:r w:rsidR="00F54A09">
        <w:rPr>
          <w:rFonts w:ascii="Times New Roman" w:hAnsi="Times New Roman"/>
          <w:sz w:val="24"/>
          <w:szCs w:val="24"/>
        </w:rPr>
        <w:t>,</w:t>
      </w:r>
      <w:r w:rsidRPr="00E317FE">
        <w:rPr>
          <w:rFonts w:ascii="Times New Roman" w:hAnsi="Times New Roman"/>
          <w:sz w:val="24"/>
          <w:szCs w:val="24"/>
        </w:rPr>
        <w:t xml:space="preserve"> n</w:t>
      </w:r>
      <w:r w:rsidR="00F54A09">
        <w:rPr>
          <w:rFonts w:ascii="Times New Roman" w:hAnsi="Times New Roman"/>
          <w:sz w:val="24"/>
          <w:szCs w:val="24"/>
        </w:rPr>
        <w:t>’</w:t>
      </w:r>
      <w:r w:rsidRPr="00E317FE">
        <w:rPr>
          <w:rFonts w:ascii="Times New Roman" w:hAnsi="Times New Roman"/>
          <w:sz w:val="24"/>
          <w:szCs w:val="24"/>
        </w:rPr>
        <w:t>a été de nature à résorber ces fractures.</w:t>
      </w:r>
    </w:p>
    <w:p w:rsidR="00E317FE" w:rsidRDefault="00E317FE" w:rsidP="00A45200"/>
    <w:p w:rsidR="00E317FE" w:rsidRDefault="00E317FE" w:rsidP="008F6FD1">
      <w:pPr>
        <w:jc w:val="both"/>
      </w:pPr>
      <w:r>
        <w:t>En particulier :</w:t>
      </w:r>
    </w:p>
    <w:p w:rsidR="00E317FE" w:rsidRDefault="00E317FE" w:rsidP="008F6FD1">
      <w:pPr>
        <w:jc w:val="both"/>
      </w:pPr>
    </w:p>
    <w:p w:rsidR="00E317FE" w:rsidRDefault="00E317FE" w:rsidP="008F6FD1">
      <w:pPr>
        <w:numPr>
          <w:ilvl w:val="0"/>
          <w:numId w:val="2"/>
        </w:numPr>
        <w:ind w:left="284" w:hanging="284"/>
        <w:jc w:val="both"/>
      </w:pPr>
      <w:r>
        <w:t>Les Français ont mis en sourdine, dans l</w:t>
      </w:r>
      <w:r w:rsidR="00F54A09">
        <w:t>’</w:t>
      </w:r>
      <w:r>
        <w:t>immédiat, leurs critiq</w:t>
      </w:r>
      <w:r w:rsidR="008F6FD1">
        <w:t>ues envers la classe politique :</w:t>
      </w:r>
      <w:r>
        <w:t xml:space="preserve"> ils avaient besoin de trouver des refuges. Mais le</w:t>
      </w:r>
      <w:r w:rsidR="008F6FD1">
        <w:t>urs jugements n</w:t>
      </w:r>
      <w:r w:rsidR="00F54A09">
        <w:t>’</w:t>
      </w:r>
      <w:r w:rsidR="008F6FD1">
        <w:t>ont pas changé</w:t>
      </w:r>
      <w:r w:rsidR="00F54A09">
        <w:t>. L</w:t>
      </w:r>
      <w:r>
        <w:t>a classe politique est rejetée ; le système politique</w:t>
      </w:r>
      <w:r w:rsidR="00F54A09">
        <w:t xml:space="preserve"> vu comme</w:t>
      </w:r>
      <w:r>
        <w:t xml:space="preserve"> à bout de souffle (la cote de confiance envers les partis était, avant les attentats, de 9%). Les Français reviendront très vite à réclamer un renouveau profond du système et des pratiques politiques, qu</w:t>
      </w:r>
      <w:r w:rsidR="00F54A09">
        <w:t>’</w:t>
      </w:r>
      <w:r>
        <w:t>ils ne voient pas venir.</w:t>
      </w:r>
    </w:p>
    <w:p w:rsidR="00E317FE" w:rsidRDefault="00E317FE" w:rsidP="008F6FD1">
      <w:pPr>
        <w:jc w:val="both"/>
      </w:pPr>
    </w:p>
    <w:p w:rsidR="00E317FE" w:rsidRDefault="00E317FE" w:rsidP="008F6FD1">
      <w:pPr>
        <w:numPr>
          <w:ilvl w:val="0"/>
          <w:numId w:val="2"/>
        </w:numPr>
        <w:ind w:left="284" w:hanging="284"/>
        <w:jc w:val="both"/>
      </w:pPr>
      <w:r>
        <w:t>Le moment économique est décisif : si le retournement ne se fait pas au cours de cette année, ce sera trop tard pour espérer des résultats avant 2017. Il ne pourra s</w:t>
      </w:r>
      <w:r w:rsidR="00F54A09">
        <w:t>’</w:t>
      </w:r>
      <w:r>
        <w:t>opérer que dans un mouvement européen coordonné (en particulier avec l</w:t>
      </w:r>
      <w:r w:rsidR="00F54A09">
        <w:t>’</w:t>
      </w:r>
      <w:r>
        <w:t>Allemagne). La loi Macron est vue comme un</w:t>
      </w:r>
      <w:r w:rsidR="00F54A09">
        <w:t xml:space="preserve"> premier pas, mais insuffisant :</w:t>
      </w:r>
      <w:r>
        <w:t xml:space="preserve"> le geste historique fait par la BCE va mécaniquement accroître la pression pour de nouvelles réformes (avec le risque que, mal présentées, elles soient rejetées par les Français et en particulier la gauche)</w:t>
      </w:r>
      <w:r w:rsidR="00F54A09">
        <w:t>, à l’inverse la victoire de Syriza pourra ne pas être sans conséquences pour la gauche française</w:t>
      </w:r>
      <w:r>
        <w:t>. La clé pour débloquer l</w:t>
      </w:r>
      <w:r w:rsidR="00F54A09">
        <w:t>’</w:t>
      </w:r>
      <w:r>
        <w:t>Allemagne et entraîner les autres pays européens est chez nous, mais la fragilité de notre majorité au Parlement pourrait nous empêcher de la saisir.</w:t>
      </w:r>
    </w:p>
    <w:p w:rsidR="00E317FE" w:rsidRDefault="00E317FE" w:rsidP="008F6FD1">
      <w:pPr>
        <w:ind w:left="284"/>
        <w:jc w:val="both"/>
      </w:pPr>
    </w:p>
    <w:p w:rsidR="00E317FE" w:rsidRDefault="00E317FE" w:rsidP="008F6FD1">
      <w:pPr>
        <w:numPr>
          <w:ilvl w:val="0"/>
          <w:numId w:val="2"/>
        </w:numPr>
        <w:ind w:left="284" w:hanging="284"/>
        <w:jc w:val="both"/>
      </w:pPr>
      <w:r>
        <w:t>La campagne de 2017 se prépare dès maintenant. Politiquement, le second mandat devrait être ce</w:t>
      </w:r>
      <w:r w:rsidR="00F54A09">
        <w:t>lui d’un nouveau rassemblement :</w:t>
      </w:r>
      <w:r>
        <w:t xml:space="preserve"> un repli sur notre base, dans le contexte politique actuel et avec l</w:t>
      </w:r>
      <w:r w:rsidR="00F54A09">
        <w:t>’</w:t>
      </w:r>
      <w:r>
        <w:t>enracinement du FN, serait dangereux. Il sera en outre difficile de proposer en 2017 une nouvelle lis</w:t>
      </w:r>
      <w:r w:rsidR="00F54A09">
        <w:t>te de mesures, ou des ruptures. M</w:t>
      </w:r>
      <w:r>
        <w:t>ieux vaudra demander aux Français de poursuivre une dynamique, qui devra être déjà forte (pour qu</w:t>
      </w:r>
      <w:r w:rsidR="00F54A09">
        <w:t>’</w:t>
      </w:r>
      <w:r>
        <w:t>ils aient des réticences à la briser), et donc préparée en amont.</w:t>
      </w:r>
    </w:p>
    <w:p w:rsidR="00E317FE" w:rsidRDefault="00E317FE" w:rsidP="008F6FD1">
      <w:pPr>
        <w:jc w:val="both"/>
      </w:pPr>
    </w:p>
    <w:p w:rsidR="00E317FE" w:rsidRDefault="00E317FE" w:rsidP="008F6FD1">
      <w:pPr>
        <w:pStyle w:val="Index6"/>
        <w:numPr>
          <w:ilvl w:val="0"/>
          <w:numId w:val="1"/>
        </w:numPr>
        <w:tabs>
          <w:tab w:val="left" w:pos="284"/>
        </w:tabs>
        <w:spacing w:before="240"/>
        <w:ind w:left="0" w:firstLine="0"/>
        <w:jc w:val="both"/>
        <w:rPr>
          <w:rFonts w:ascii="Times New Roman" w:hAnsi="Times New Roman"/>
          <w:sz w:val="24"/>
          <w:szCs w:val="24"/>
        </w:rPr>
      </w:pPr>
      <w:r w:rsidRPr="00E317FE">
        <w:rPr>
          <w:rFonts w:ascii="Times New Roman" w:hAnsi="Times New Roman"/>
          <w:sz w:val="24"/>
          <w:szCs w:val="24"/>
        </w:rPr>
        <w:t>Les semaines et les mois à venir pourraient s</w:t>
      </w:r>
      <w:r w:rsidR="00F54A09">
        <w:rPr>
          <w:rFonts w:ascii="Times New Roman" w:hAnsi="Times New Roman"/>
          <w:sz w:val="24"/>
          <w:szCs w:val="24"/>
        </w:rPr>
        <w:t>’</w:t>
      </w:r>
      <w:r w:rsidRPr="00E317FE">
        <w:rPr>
          <w:rFonts w:ascii="Times New Roman" w:hAnsi="Times New Roman"/>
          <w:sz w:val="24"/>
          <w:szCs w:val="24"/>
        </w:rPr>
        <w:t>avé</w:t>
      </w:r>
      <w:r w:rsidR="00F54A09">
        <w:rPr>
          <w:rFonts w:ascii="Times New Roman" w:hAnsi="Times New Roman"/>
          <w:sz w:val="24"/>
          <w:szCs w:val="24"/>
        </w:rPr>
        <w:t xml:space="preserve">rer être une période charnière. Soit </w:t>
      </w:r>
      <w:r w:rsidRPr="00E317FE">
        <w:rPr>
          <w:rFonts w:ascii="Times New Roman" w:hAnsi="Times New Roman"/>
          <w:sz w:val="24"/>
          <w:szCs w:val="24"/>
        </w:rPr>
        <w:t>pour trouver à bousculer l</w:t>
      </w:r>
      <w:r w:rsidR="00F54A09">
        <w:rPr>
          <w:rFonts w:ascii="Times New Roman" w:hAnsi="Times New Roman"/>
          <w:sz w:val="24"/>
          <w:szCs w:val="24"/>
        </w:rPr>
        <w:t>’</w:t>
      </w:r>
      <w:r w:rsidRPr="00E317FE">
        <w:rPr>
          <w:rFonts w:ascii="Times New Roman" w:hAnsi="Times New Roman"/>
          <w:sz w:val="24"/>
          <w:szCs w:val="24"/>
        </w:rPr>
        <w:t>ordre des choses et préparer un rebond politique</w:t>
      </w:r>
      <w:r w:rsidR="00F54A09">
        <w:rPr>
          <w:rFonts w:ascii="Times New Roman" w:hAnsi="Times New Roman"/>
          <w:sz w:val="24"/>
          <w:szCs w:val="24"/>
        </w:rPr>
        <w:t>, économique et programmatique ; soit pour</w:t>
      </w:r>
      <w:r w:rsidRPr="00E317FE">
        <w:rPr>
          <w:rFonts w:ascii="Times New Roman" w:hAnsi="Times New Roman"/>
          <w:sz w:val="24"/>
          <w:szCs w:val="24"/>
        </w:rPr>
        <w:t xml:space="preserve"> laisser la vie politique reprendre son cours et les contraintes s</w:t>
      </w:r>
      <w:r w:rsidR="00F54A09">
        <w:rPr>
          <w:rFonts w:ascii="Times New Roman" w:hAnsi="Times New Roman"/>
          <w:sz w:val="24"/>
          <w:szCs w:val="24"/>
        </w:rPr>
        <w:t>’</w:t>
      </w:r>
      <w:r w:rsidRPr="00E317FE">
        <w:rPr>
          <w:rFonts w:ascii="Times New Roman" w:hAnsi="Times New Roman"/>
          <w:sz w:val="24"/>
          <w:szCs w:val="24"/>
        </w:rPr>
        <w:t>exercer sur nous (qui pourraient être plus grandes encore qu</w:t>
      </w:r>
      <w:r w:rsidR="00F54A09">
        <w:rPr>
          <w:rFonts w:ascii="Times New Roman" w:hAnsi="Times New Roman"/>
          <w:sz w:val="24"/>
          <w:szCs w:val="24"/>
        </w:rPr>
        <w:t>’</w:t>
      </w:r>
      <w:r w:rsidRPr="00E317FE">
        <w:rPr>
          <w:rFonts w:ascii="Times New Roman" w:hAnsi="Times New Roman"/>
          <w:sz w:val="24"/>
          <w:szCs w:val="24"/>
        </w:rPr>
        <w:t>auparavant compte tenu du calendrier politique), avec le risque qu</w:t>
      </w:r>
      <w:r w:rsidR="00F54A09">
        <w:rPr>
          <w:rFonts w:ascii="Times New Roman" w:hAnsi="Times New Roman"/>
          <w:sz w:val="24"/>
          <w:szCs w:val="24"/>
        </w:rPr>
        <w:t>’</w:t>
      </w:r>
      <w:r w:rsidRPr="00E317FE">
        <w:rPr>
          <w:rFonts w:ascii="Times New Roman" w:hAnsi="Times New Roman"/>
          <w:sz w:val="24"/>
          <w:szCs w:val="24"/>
        </w:rPr>
        <w:t>elles deviennent paralysantes.</w:t>
      </w:r>
    </w:p>
    <w:p w:rsidR="008F6FD1" w:rsidRPr="00E317FE" w:rsidRDefault="008F6FD1" w:rsidP="00A45200">
      <w:pPr>
        <w:jc w:val="both"/>
      </w:pPr>
    </w:p>
    <w:p w:rsidR="00E317FE" w:rsidRPr="00E317FE" w:rsidRDefault="008F6FD1" w:rsidP="008F6FD1">
      <w:pPr>
        <w:pStyle w:val="Index6"/>
        <w:numPr>
          <w:ilvl w:val="0"/>
          <w:numId w:val="1"/>
        </w:numPr>
        <w:tabs>
          <w:tab w:val="left" w:pos="284"/>
        </w:tabs>
        <w:spacing w:before="240"/>
        <w:ind w:left="0" w:firstLine="0"/>
        <w:jc w:val="both"/>
        <w:rPr>
          <w:rFonts w:ascii="Times New Roman" w:hAnsi="Times New Roman"/>
          <w:sz w:val="24"/>
          <w:szCs w:val="24"/>
        </w:rPr>
      </w:pPr>
      <w:r>
        <w:rPr>
          <w:rFonts w:ascii="Times New Roman" w:hAnsi="Times New Roman"/>
          <w:sz w:val="24"/>
          <w:szCs w:val="24"/>
        </w:rPr>
        <w:t>Comment l</w:t>
      </w:r>
      <w:r w:rsidR="00F54A09">
        <w:rPr>
          <w:rFonts w:ascii="Times New Roman" w:hAnsi="Times New Roman"/>
          <w:sz w:val="24"/>
          <w:szCs w:val="24"/>
        </w:rPr>
        <w:t>’organiser ?</w:t>
      </w:r>
      <w:r w:rsidR="00E317FE" w:rsidRPr="00E317FE">
        <w:rPr>
          <w:rFonts w:ascii="Times New Roman" w:hAnsi="Times New Roman"/>
          <w:sz w:val="24"/>
          <w:szCs w:val="24"/>
        </w:rPr>
        <w:t xml:space="preserve"> Le système politique n</w:t>
      </w:r>
      <w:r w:rsidR="00F54A09">
        <w:rPr>
          <w:rFonts w:ascii="Times New Roman" w:hAnsi="Times New Roman"/>
          <w:sz w:val="24"/>
          <w:szCs w:val="24"/>
        </w:rPr>
        <w:t>’</w:t>
      </w:r>
      <w:r w:rsidR="00E317FE" w:rsidRPr="00E317FE">
        <w:rPr>
          <w:rFonts w:ascii="Times New Roman" w:hAnsi="Times New Roman"/>
          <w:sz w:val="24"/>
          <w:szCs w:val="24"/>
        </w:rPr>
        <w:t>est manifestement pas prêt à nous y aider. L</w:t>
      </w:r>
      <w:r w:rsidR="00F54A09">
        <w:rPr>
          <w:rFonts w:ascii="Times New Roman" w:hAnsi="Times New Roman"/>
          <w:sz w:val="24"/>
          <w:szCs w:val="24"/>
        </w:rPr>
        <w:t>’</w:t>
      </w:r>
      <w:r w:rsidR="00E317FE" w:rsidRPr="00E317FE">
        <w:rPr>
          <w:rFonts w:ascii="Times New Roman" w:hAnsi="Times New Roman"/>
          <w:sz w:val="24"/>
          <w:szCs w:val="24"/>
        </w:rPr>
        <w:t>UMP est incapable de prolonger l</w:t>
      </w:r>
      <w:r w:rsidR="00F54A09">
        <w:rPr>
          <w:rFonts w:ascii="Times New Roman" w:hAnsi="Times New Roman"/>
          <w:sz w:val="24"/>
          <w:szCs w:val="24"/>
        </w:rPr>
        <w:t>’</w:t>
      </w:r>
      <w:r w:rsidR="00E317FE" w:rsidRPr="00E317FE">
        <w:rPr>
          <w:rFonts w:ascii="Times New Roman" w:hAnsi="Times New Roman"/>
          <w:sz w:val="24"/>
          <w:szCs w:val="24"/>
        </w:rPr>
        <w:t>unité nationale ; le PS est tiraillé et va coincer de plus en plus ; les centristes sont ballotés. Le FN s</w:t>
      </w:r>
      <w:r w:rsidR="00F54A09">
        <w:rPr>
          <w:rFonts w:ascii="Times New Roman" w:hAnsi="Times New Roman"/>
          <w:sz w:val="24"/>
          <w:szCs w:val="24"/>
        </w:rPr>
        <w:t>’</w:t>
      </w:r>
      <w:r w:rsidR="00E317FE" w:rsidRPr="00E317FE">
        <w:rPr>
          <w:rFonts w:ascii="Times New Roman" w:hAnsi="Times New Roman"/>
          <w:sz w:val="24"/>
          <w:szCs w:val="24"/>
        </w:rPr>
        <w:t>est dès le départ désolidarisé.</w:t>
      </w:r>
    </w:p>
    <w:p w:rsidR="00E317FE" w:rsidRDefault="00E317FE" w:rsidP="008F6FD1">
      <w:pPr>
        <w:jc w:val="both"/>
      </w:pPr>
    </w:p>
    <w:p w:rsidR="00E317FE" w:rsidRDefault="00E317FE" w:rsidP="008F6FD1">
      <w:pPr>
        <w:jc w:val="both"/>
      </w:pPr>
      <w:r>
        <w:t>Un prolongement du moment particulier ouvert par les attentats ne peut donc qu</w:t>
      </w:r>
      <w:r w:rsidR="00F54A09">
        <w:t>’</w:t>
      </w:r>
      <w:r>
        <w:t>être imposé, d</w:t>
      </w:r>
      <w:r w:rsidR="00F54A09">
        <w:t>’</w:t>
      </w:r>
      <w:r>
        <w:t>en haut. Dans un retour aux sourc</w:t>
      </w:r>
      <w:r w:rsidR="00F54A09">
        <w:t>es de notre tradition politique gaullienne :</w:t>
      </w:r>
      <w:r>
        <w:t xml:space="preserve"> le mouvement, l</w:t>
      </w:r>
      <w:r w:rsidR="00F54A09">
        <w:t>’</w:t>
      </w:r>
      <w:r>
        <w:t>initiative, vient d</w:t>
      </w:r>
      <w:r w:rsidR="00F54A09">
        <w:t>’</w:t>
      </w:r>
      <w:r>
        <w:t>un homme qui possède à cet instant les outils de l</w:t>
      </w:r>
      <w:r w:rsidR="00F54A09">
        <w:t>’</w:t>
      </w:r>
      <w:r>
        <w:t>autorité.</w:t>
      </w:r>
    </w:p>
    <w:p w:rsidR="00E317FE" w:rsidRDefault="00E317FE" w:rsidP="008F6FD1">
      <w:pPr>
        <w:jc w:val="both"/>
      </w:pPr>
    </w:p>
    <w:p w:rsidR="00E317FE" w:rsidRDefault="00E317FE" w:rsidP="008F6FD1">
      <w:pPr>
        <w:jc w:val="both"/>
      </w:pPr>
      <w:r>
        <w:t>C</w:t>
      </w:r>
      <w:r w:rsidR="00F54A09">
        <w:t>’</w:t>
      </w:r>
      <w:r>
        <w:t>est déjà, d</w:t>
      </w:r>
      <w:r w:rsidR="00F54A09">
        <w:t>’</w:t>
      </w:r>
      <w:r>
        <w:t>une certaine façon, ce qui a fonctionné ces derniers j</w:t>
      </w:r>
      <w:r w:rsidR="00F54A09">
        <w:t>ours.</w:t>
      </w:r>
      <w:r>
        <w:t xml:space="preserve"> </w:t>
      </w:r>
      <w:r w:rsidR="00F54A09">
        <w:t>I</w:t>
      </w:r>
      <w:r>
        <w:t>l n</w:t>
      </w:r>
      <w:r w:rsidR="00F54A09">
        <w:t>’</w:t>
      </w:r>
      <w:r>
        <w:t>y avait dans l</w:t>
      </w:r>
      <w:r w:rsidR="00F54A09">
        <w:t>’</w:t>
      </w:r>
      <w:r>
        <w:t>esprit des Français que le Président et le pays, en lien direct. Tout l</w:t>
      </w:r>
      <w:r w:rsidR="00F54A09">
        <w:t>’</w:t>
      </w:r>
      <w:r>
        <w:t>appareil politique, partisan et en parti</w:t>
      </w:r>
      <w:r w:rsidR="008F6FD1">
        <w:t>e médiatique a été mis de côté.</w:t>
      </w:r>
    </w:p>
    <w:p w:rsidR="008F6FD1" w:rsidRDefault="008F6FD1" w:rsidP="008F6FD1">
      <w:pPr>
        <w:jc w:val="both"/>
      </w:pPr>
    </w:p>
    <w:p w:rsidR="00136CFD" w:rsidRDefault="00E317FE" w:rsidP="008F6FD1">
      <w:pPr>
        <w:pStyle w:val="Index6"/>
        <w:numPr>
          <w:ilvl w:val="0"/>
          <w:numId w:val="1"/>
        </w:numPr>
        <w:tabs>
          <w:tab w:val="left" w:pos="284"/>
        </w:tabs>
        <w:spacing w:before="240"/>
        <w:ind w:left="0" w:firstLine="0"/>
        <w:jc w:val="both"/>
        <w:rPr>
          <w:rFonts w:ascii="Times New Roman" w:hAnsi="Times New Roman"/>
          <w:sz w:val="24"/>
          <w:szCs w:val="24"/>
        </w:rPr>
      </w:pPr>
      <w:r w:rsidRPr="00E317FE">
        <w:rPr>
          <w:rFonts w:ascii="Times New Roman" w:hAnsi="Times New Roman"/>
          <w:sz w:val="24"/>
          <w:szCs w:val="24"/>
        </w:rPr>
        <w:t>Que le Présiden</w:t>
      </w:r>
      <w:r w:rsidR="00A45200">
        <w:rPr>
          <w:rFonts w:ascii="Times New Roman" w:hAnsi="Times New Roman"/>
          <w:sz w:val="24"/>
          <w:szCs w:val="24"/>
        </w:rPr>
        <w:t>t pourrait-il proposer au pays ?</w:t>
      </w:r>
      <w:r w:rsidRPr="00E317FE">
        <w:rPr>
          <w:rFonts w:ascii="Times New Roman" w:hAnsi="Times New Roman"/>
          <w:sz w:val="24"/>
          <w:szCs w:val="24"/>
        </w:rPr>
        <w:t xml:space="preserve"> </w:t>
      </w:r>
      <w:r w:rsidRPr="00136CFD">
        <w:rPr>
          <w:rFonts w:ascii="Times New Roman" w:hAnsi="Times New Roman"/>
          <w:b/>
          <w:sz w:val="24"/>
          <w:szCs w:val="24"/>
        </w:rPr>
        <w:t>Pourquoi ne pas envisager un référendum à questions multiples</w:t>
      </w:r>
      <w:r w:rsidRPr="00E317FE">
        <w:rPr>
          <w:rFonts w:ascii="Times New Roman" w:hAnsi="Times New Roman"/>
          <w:sz w:val="24"/>
          <w:szCs w:val="24"/>
        </w:rPr>
        <w:t xml:space="preserve"> (les Français ont déjà été consultés une fois ainsi, en octobre 1945) </w:t>
      </w:r>
      <w:r w:rsidRPr="00136CFD">
        <w:rPr>
          <w:rFonts w:ascii="Times New Roman" w:hAnsi="Times New Roman"/>
          <w:b/>
          <w:sz w:val="24"/>
          <w:szCs w:val="24"/>
        </w:rPr>
        <w:t>afin de répondre, d</w:t>
      </w:r>
      <w:r w:rsidR="00F54A09" w:rsidRPr="00136CFD">
        <w:rPr>
          <w:rFonts w:ascii="Times New Roman" w:hAnsi="Times New Roman"/>
          <w:b/>
          <w:sz w:val="24"/>
          <w:szCs w:val="24"/>
        </w:rPr>
        <w:t>’</w:t>
      </w:r>
      <w:r w:rsidRPr="00136CFD">
        <w:rPr>
          <w:rFonts w:ascii="Times New Roman" w:hAnsi="Times New Roman"/>
          <w:b/>
          <w:sz w:val="24"/>
          <w:szCs w:val="24"/>
        </w:rPr>
        <w:t>un coup et de façon massive, aux attentes de renouveau pour la France et l</w:t>
      </w:r>
      <w:r w:rsidR="00F54A09" w:rsidRPr="00136CFD">
        <w:rPr>
          <w:rFonts w:ascii="Times New Roman" w:hAnsi="Times New Roman"/>
          <w:b/>
          <w:sz w:val="24"/>
          <w:szCs w:val="24"/>
        </w:rPr>
        <w:t>’</w:t>
      </w:r>
      <w:r w:rsidR="00136CFD" w:rsidRPr="00136CFD">
        <w:rPr>
          <w:rFonts w:ascii="Times New Roman" w:hAnsi="Times New Roman"/>
          <w:b/>
          <w:sz w:val="24"/>
          <w:szCs w:val="24"/>
        </w:rPr>
        <w:t>Europe ?</w:t>
      </w:r>
    </w:p>
    <w:p w:rsidR="00136CFD" w:rsidRDefault="00136CFD" w:rsidP="00136CFD">
      <w:pPr>
        <w:jc w:val="both"/>
      </w:pPr>
    </w:p>
    <w:p w:rsidR="00E317FE" w:rsidRPr="00E317FE" w:rsidRDefault="00E317FE" w:rsidP="00136CFD">
      <w:pPr>
        <w:jc w:val="both"/>
      </w:pPr>
      <w:r w:rsidRPr="00E317FE">
        <w:t>Après consultation du Conseil constitutionnel (si les questions n</w:t>
      </w:r>
      <w:r w:rsidR="00F54A09">
        <w:t>’</w:t>
      </w:r>
      <w:r w:rsidRPr="00E317FE">
        <w:t>impliquent pas de révision constitutionnelle, une consultation du Parlement n</w:t>
      </w:r>
      <w:r w:rsidR="00F54A09">
        <w:t>’</w:t>
      </w:r>
      <w:r w:rsidRPr="00E317FE">
        <w:t xml:space="preserve">est pas nécessaire ; dans le cas contraire les juristes sont divisés), il pourrait être </w:t>
      </w:r>
      <w:r w:rsidRPr="00136CFD">
        <w:rPr>
          <w:b/>
        </w:rPr>
        <w:t>soumis à l</w:t>
      </w:r>
      <w:r w:rsidR="00F54A09" w:rsidRPr="00136CFD">
        <w:rPr>
          <w:b/>
        </w:rPr>
        <w:t>’</w:t>
      </w:r>
      <w:r w:rsidRPr="00136CFD">
        <w:rPr>
          <w:b/>
        </w:rPr>
        <w:t>approbation des Français en mai</w:t>
      </w:r>
      <w:r w:rsidRPr="00E317FE">
        <w:t xml:space="preserve"> - soit avant le </w:t>
      </w:r>
      <w:r w:rsidR="00136CFD">
        <w:t>vote</w:t>
      </w:r>
      <w:r w:rsidRPr="00E317FE">
        <w:t xml:space="preserve"> des motions du Congrès.</w:t>
      </w:r>
    </w:p>
    <w:p w:rsidR="00E317FE" w:rsidRDefault="00E317FE" w:rsidP="008F6FD1">
      <w:pPr>
        <w:jc w:val="both"/>
      </w:pPr>
    </w:p>
    <w:p w:rsidR="00E317FE" w:rsidRDefault="00E317FE" w:rsidP="008F6FD1">
      <w:pPr>
        <w:jc w:val="both"/>
      </w:pPr>
      <w:r>
        <w:t xml:space="preserve">Il pourrait porter sur les </w:t>
      </w:r>
      <w:r w:rsidRPr="00136CFD">
        <w:t>choix suivants</w:t>
      </w:r>
      <w:r w:rsidR="00136CFD">
        <w:rPr>
          <w:b/>
        </w:rPr>
        <w:t> </w:t>
      </w:r>
      <w:r w:rsidR="00136CFD">
        <w:t>:</w:t>
      </w:r>
    </w:p>
    <w:p w:rsidR="00E317FE" w:rsidRDefault="00E317FE" w:rsidP="008F6FD1">
      <w:pPr>
        <w:jc w:val="both"/>
      </w:pPr>
    </w:p>
    <w:p w:rsidR="00E317FE" w:rsidRDefault="00E317FE" w:rsidP="00136CFD">
      <w:pPr>
        <w:numPr>
          <w:ilvl w:val="0"/>
          <w:numId w:val="2"/>
        </w:numPr>
        <w:ind w:left="284" w:hanging="284"/>
        <w:jc w:val="both"/>
      </w:pPr>
      <w:r w:rsidRPr="00136CFD">
        <w:rPr>
          <w:b/>
        </w:rPr>
        <w:t>un renouveau profond des pratiques politiques</w:t>
      </w:r>
      <w:r w:rsidR="00136CFD">
        <w:rPr>
          <w:b/>
        </w:rPr>
        <w:t> </w:t>
      </w:r>
      <w:r w:rsidR="00136CFD">
        <w:t>:</w:t>
      </w:r>
      <w:r>
        <w:t xml:space="preserve"> diminution du nombre de députés</w:t>
      </w:r>
      <w:r w:rsidR="00136CFD">
        <w:t xml:space="preserve"> et sénateurs ; </w:t>
      </w:r>
      <w:r>
        <w:t>non-cumul des mandats</w:t>
      </w:r>
      <w:r w:rsidR="00136CFD">
        <w:t> ;</w:t>
      </w:r>
      <w:r>
        <w:t xml:space="preserve"> mode de scrutin</w:t>
      </w:r>
      <w:r w:rsidR="00136CFD">
        <w:t> ;</w:t>
      </w:r>
      <w:r>
        <w:t xml:space="preserve"> voire indépendance de la justice, droit de vote des étrangers ou statut pénal du chef de l</w:t>
      </w:r>
      <w:r w:rsidR="00F54A09">
        <w:t>’</w:t>
      </w:r>
      <w:r w:rsidR="00136CFD">
        <w:t>Etat ?</w:t>
      </w:r>
    </w:p>
    <w:p w:rsidR="00E317FE" w:rsidRDefault="00E317FE" w:rsidP="00136CFD">
      <w:pPr>
        <w:ind w:left="284"/>
        <w:jc w:val="both"/>
      </w:pPr>
    </w:p>
    <w:p w:rsidR="00E317FE" w:rsidRDefault="00E317FE" w:rsidP="00136CFD">
      <w:pPr>
        <w:numPr>
          <w:ilvl w:val="0"/>
          <w:numId w:val="2"/>
        </w:numPr>
        <w:ind w:left="284" w:hanging="284"/>
        <w:jc w:val="both"/>
      </w:pPr>
      <w:r w:rsidRPr="00136CFD">
        <w:rPr>
          <w:b/>
        </w:rPr>
        <w:t>un renforc</w:t>
      </w:r>
      <w:r w:rsidR="00136CFD" w:rsidRPr="00136CFD">
        <w:rPr>
          <w:b/>
        </w:rPr>
        <w:t>ement de la cohésion nationale</w:t>
      </w:r>
      <w:r w:rsidR="00136CFD">
        <w:t> :</w:t>
      </w:r>
      <w:r>
        <w:t xml:space="preserve"> service civique obligatoire</w:t>
      </w:r>
      <w:r w:rsidR="00136CFD">
        <w:t> ;</w:t>
      </w:r>
      <w:r>
        <w:t xml:space="preserve"> acte II de la refondation de l</w:t>
      </w:r>
      <w:r w:rsidR="00F54A09">
        <w:t>’</w:t>
      </w:r>
      <w:r>
        <w:t>école ?</w:t>
      </w:r>
    </w:p>
    <w:p w:rsidR="00E317FE" w:rsidRDefault="00E317FE" w:rsidP="00136CFD">
      <w:pPr>
        <w:ind w:left="284"/>
        <w:jc w:val="both"/>
      </w:pPr>
    </w:p>
    <w:p w:rsidR="00E317FE" w:rsidRDefault="00E317FE" w:rsidP="00136CFD">
      <w:pPr>
        <w:numPr>
          <w:ilvl w:val="0"/>
          <w:numId w:val="2"/>
        </w:numPr>
        <w:ind w:left="284" w:hanging="284"/>
        <w:jc w:val="both"/>
      </w:pPr>
      <w:r w:rsidRPr="00136CFD">
        <w:rPr>
          <w:b/>
        </w:rPr>
        <w:t>un choc d</w:t>
      </w:r>
      <w:r w:rsidR="00F54A09" w:rsidRPr="00136CFD">
        <w:rPr>
          <w:b/>
        </w:rPr>
        <w:t>’</w:t>
      </w:r>
      <w:r w:rsidRPr="00136CFD">
        <w:rPr>
          <w:b/>
        </w:rPr>
        <w:t>ef</w:t>
      </w:r>
      <w:r w:rsidR="00136CFD" w:rsidRPr="00136CFD">
        <w:rPr>
          <w:b/>
        </w:rPr>
        <w:t>ficacité économique et sociale</w:t>
      </w:r>
      <w:r w:rsidR="00136CFD">
        <w:t> :</w:t>
      </w:r>
      <w:r>
        <w:t xml:space="preserve"> avec quelques marqueurs pour notre électorat (retenue à la source</w:t>
      </w:r>
      <w:r w:rsidR="00136CFD">
        <w:t xml:space="preserve"> ?) ;</w:t>
      </w:r>
      <w:r>
        <w:t xml:space="preserve"> et une remise à plat de l</w:t>
      </w:r>
      <w:r w:rsidR="00F54A09">
        <w:t>’</w:t>
      </w:r>
      <w:r>
        <w:t>apprentissage, de la formation professionnelle et des avancées sur le marché du travail (fluidités contre plus de garanties)</w:t>
      </w:r>
      <w:r w:rsidR="00136CFD">
        <w:t xml:space="preserve"> </w:t>
      </w:r>
      <w:r>
        <w:t>acceptable</w:t>
      </w:r>
      <w:r w:rsidR="00136CFD">
        <w:t>s</w:t>
      </w:r>
      <w:r>
        <w:t xml:space="preserve"> par la gauche telle qu</w:t>
      </w:r>
      <w:r w:rsidR="00F54A09">
        <w:t>’</w:t>
      </w:r>
      <w:r>
        <w:t>elle est (c</w:t>
      </w:r>
      <w:r w:rsidR="00F54A09">
        <w:t>’</w:t>
      </w:r>
      <w:r>
        <w:t>est-à-dire beaucoup plus pragmatique que ses représentants).</w:t>
      </w:r>
    </w:p>
    <w:p w:rsidR="00E317FE" w:rsidRDefault="00E317FE" w:rsidP="00136CFD">
      <w:pPr>
        <w:ind w:left="284"/>
        <w:jc w:val="both"/>
      </w:pPr>
    </w:p>
    <w:p w:rsidR="00E317FE" w:rsidRDefault="00E317FE" w:rsidP="00136CFD">
      <w:pPr>
        <w:numPr>
          <w:ilvl w:val="0"/>
          <w:numId w:val="2"/>
        </w:numPr>
        <w:ind w:left="284" w:hanging="284"/>
        <w:jc w:val="both"/>
      </w:pPr>
      <w:r w:rsidRPr="00136CFD">
        <w:rPr>
          <w:b/>
        </w:rPr>
        <w:t>et un prolongement européen de ce renouveau</w:t>
      </w:r>
      <w:r>
        <w:t>, remettant la France à la pointe de l</w:t>
      </w:r>
      <w:r w:rsidR="00F54A09">
        <w:t>’</w:t>
      </w:r>
      <w:r w:rsidR="00136CFD">
        <w:t>initiative européenne :</w:t>
      </w:r>
      <w:r>
        <w:t xml:space="preserve"> ce pourrait être, par exemple, dans la suite du programme de convergence esquissé avec l</w:t>
      </w:r>
      <w:r w:rsidR="00F54A09">
        <w:t>’</w:t>
      </w:r>
      <w:r>
        <w:t xml:space="preserve">Allemagne (feuille de route </w:t>
      </w:r>
      <w:r w:rsidR="00136CFD">
        <w:t>de mi-</w:t>
      </w:r>
      <w:r>
        <w:t>2013 et Conseil des ministres franco-allemand de début 2014), une série d</w:t>
      </w:r>
      <w:r w:rsidR="00F54A09">
        <w:t>’</w:t>
      </w:r>
      <w:r>
        <w:t>engagements réciproques concrets, atteignables, sur deux ans, visant à la convergence de certains paramètres fiscaux et sociaux (que l</w:t>
      </w:r>
      <w:r w:rsidR="00F54A09">
        <w:t>’</w:t>
      </w:r>
      <w:r>
        <w:t>onction populaire rendrait, en France, très difficile au Pa</w:t>
      </w:r>
      <w:r w:rsidR="00136CFD">
        <w:t>rlement à bloquer ;</w:t>
      </w:r>
      <w:r>
        <w:t xml:space="preserve"> charge à l</w:t>
      </w:r>
      <w:r w:rsidR="00F54A09">
        <w:t>’</w:t>
      </w:r>
      <w:r>
        <w:t>Allemagne d</w:t>
      </w:r>
      <w:r w:rsidR="00F54A09">
        <w:t>’</w:t>
      </w:r>
      <w:r>
        <w:t>assurer la réalisation de sa part du chemin par ses propres moyens</w:t>
      </w:r>
      <w:r w:rsidR="00136CFD">
        <w:t>)</w:t>
      </w:r>
      <w:r>
        <w:t>.</w:t>
      </w:r>
    </w:p>
    <w:p w:rsidR="008F6FD1" w:rsidRDefault="008F6FD1" w:rsidP="008F6FD1">
      <w:pPr>
        <w:jc w:val="both"/>
      </w:pPr>
    </w:p>
    <w:p w:rsidR="00020702" w:rsidRPr="00020702" w:rsidRDefault="00E317FE" w:rsidP="00136CFD">
      <w:pPr>
        <w:pStyle w:val="Index6"/>
        <w:numPr>
          <w:ilvl w:val="0"/>
          <w:numId w:val="1"/>
        </w:numPr>
        <w:tabs>
          <w:tab w:val="left" w:pos="284"/>
        </w:tabs>
        <w:spacing w:before="240"/>
        <w:ind w:left="0" w:firstLine="0"/>
        <w:jc w:val="both"/>
        <w:rPr>
          <w:rFonts w:ascii="Times New Roman" w:hAnsi="Times New Roman"/>
          <w:sz w:val="24"/>
          <w:szCs w:val="24"/>
        </w:rPr>
      </w:pPr>
      <w:r w:rsidRPr="00136CFD">
        <w:rPr>
          <w:rFonts w:ascii="Times New Roman" w:hAnsi="Times New Roman"/>
          <w:b/>
          <w:sz w:val="24"/>
          <w:szCs w:val="24"/>
        </w:rPr>
        <w:t>La conférence de presse de février pourrait être le lancement de ce processus</w:t>
      </w:r>
      <w:r w:rsidR="00136CFD">
        <w:rPr>
          <w:rFonts w:ascii="Times New Roman" w:hAnsi="Times New Roman"/>
          <w:sz w:val="24"/>
          <w:szCs w:val="24"/>
        </w:rPr>
        <w:t>.</w:t>
      </w:r>
      <w:r w:rsidR="00020702">
        <w:rPr>
          <w:rFonts w:ascii="Times New Roman" w:hAnsi="Times New Roman"/>
          <w:sz w:val="24"/>
          <w:szCs w:val="24"/>
        </w:rPr>
        <w:t xml:space="preserve"> </w:t>
      </w:r>
      <w:r w:rsidRPr="00E317FE">
        <w:rPr>
          <w:rFonts w:ascii="Times New Roman" w:hAnsi="Times New Roman"/>
          <w:sz w:val="24"/>
          <w:szCs w:val="24"/>
        </w:rPr>
        <w:t xml:space="preserve">Une instance </w:t>
      </w:r>
      <w:r w:rsidRPr="00020702">
        <w:rPr>
          <w:rFonts w:ascii="Times New Roman" w:hAnsi="Times New Roman"/>
          <w:i/>
          <w:sz w:val="24"/>
          <w:szCs w:val="24"/>
        </w:rPr>
        <w:t>ad hoc</w:t>
      </w:r>
      <w:r w:rsidRPr="00E317FE">
        <w:rPr>
          <w:rFonts w:ascii="Times New Roman" w:hAnsi="Times New Roman"/>
          <w:sz w:val="24"/>
          <w:szCs w:val="24"/>
        </w:rPr>
        <w:t xml:space="preserve"> pourrait </w:t>
      </w:r>
      <w:r w:rsidR="00020702">
        <w:rPr>
          <w:rFonts w:ascii="Times New Roman" w:hAnsi="Times New Roman"/>
          <w:sz w:val="24"/>
          <w:szCs w:val="24"/>
        </w:rPr>
        <w:t xml:space="preserve">dans un premier temps être mise en place pour </w:t>
      </w:r>
      <w:r w:rsidRPr="00E317FE">
        <w:rPr>
          <w:rFonts w:ascii="Times New Roman" w:hAnsi="Times New Roman"/>
          <w:sz w:val="24"/>
          <w:szCs w:val="24"/>
        </w:rPr>
        <w:t>préparer et préciser ces propositi</w:t>
      </w:r>
      <w:r w:rsidR="00020702">
        <w:rPr>
          <w:rFonts w:ascii="Times New Roman" w:hAnsi="Times New Roman"/>
          <w:sz w:val="24"/>
          <w:szCs w:val="24"/>
        </w:rPr>
        <w:t>ons. D</w:t>
      </w:r>
      <w:r w:rsidRPr="00E317FE">
        <w:rPr>
          <w:rFonts w:ascii="Times New Roman" w:hAnsi="Times New Roman"/>
          <w:sz w:val="24"/>
          <w:szCs w:val="24"/>
        </w:rPr>
        <w:t>e même qu</w:t>
      </w:r>
      <w:r w:rsidR="00F54A09">
        <w:rPr>
          <w:rFonts w:ascii="Times New Roman" w:hAnsi="Times New Roman"/>
          <w:sz w:val="24"/>
          <w:szCs w:val="24"/>
        </w:rPr>
        <w:t>’</w:t>
      </w:r>
      <w:r w:rsidRPr="00E317FE">
        <w:rPr>
          <w:rFonts w:ascii="Times New Roman" w:hAnsi="Times New Roman"/>
          <w:sz w:val="24"/>
          <w:szCs w:val="24"/>
        </w:rPr>
        <w:t>un discret travail d</w:t>
      </w:r>
      <w:r w:rsidR="00F54A09">
        <w:rPr>
          <w:rFonts w:ascii="Times New Roman" w:hAnsi="Times New Roman"/>
          <w:sz w:val="24"/>
          <w:szCs w:val="24"/>
        </w:rPr>
        <w:t>’</w:t>
      </w:r>
      <w:r w:rsidRPr="00E317FE">
        <w:rPr>
          <w:rFonts w:ascii="Times New Roman" w:hAnsi="Times New Roman"/>
          <w:sz w:val="24"/>
          <w:szCs w:val="24"/>
        </w:rPr>
        <w:t xml:space="preserve">opinion pourrait surveiller les perceptions et ne retenir que </w:t>
      </w:r>
      <w:r w:rsidR="00020702">
        <w:rPr>
          <w:rFonts w:ascii="Times New Roman" w:hAnsi="Times New Roman"/>
          <w:sz w:val="24"/>
          <w:szCs w:val="24"/>
        </w:rPr>
        <w:t>celles</w:t>
      </w:r>
      <w:r w:rsidRPr="00E317FE">
        <w:rPr>
          <w:rFonts w:ascii="Times New Roman" w:hAnsi="Times New Roman"/>
          <w:sz w:val="24"/>
          <w:szCs w:val="24"/>
        </w:rPr>
        <w:t xml:space="preserve"> dont l</w:t>
      </w:r>
      <w:r w:rsidR="00F54A09">
        <w:rPr>
          <w:rFonts w:ascii="Times New Roman" w:hAnsi="Times New Roman"/>
          <w:sz w:val="24"/>
          <w:szCs w:val="24"/>
        </w:rPr>
        <w:t>’</w:t>
      </w:r>
      <w:r w:rsidR="00020702">
        <w:rPr>
          <w:rFonts w:ascii="Times New Roman" w:hAnsi="Times New Roman"/>
          <w:sz w:val="24"/>
          <w:szCs w:val="24"/>
        </w:rPr>
        <w:t>approbation est réelle</w:t>
      </w:r>
      <w:r w:rsidR="00020702" w:rsidRPr="00020702">
        <w:rPr>
          <w:rFonts w:ascii="Times New Roman" w:hAnsi="Times New Roman"/>
          <w:sz w:val="24"/>
          <w:szCs w:val="24"/>
        </w:rPr>
        <w:t>.</w:t>
      </w:r>
    </w:p>
    <w:p w:rsidR="00020702" w:rsidRDefault="00020702" w:rsidP="00136CFD">
      <w:pPr>
        <w:jc w:val="both"/>
        <w:rPr>
          <w:lang w:eastAsia="fr-FR"/>
        </w:rPr>
      </w:pPr>
    </w:p>
    <w:p w:rsidR="00E317FE" w:rsidRDefault="00020702" w:rsidP="00136CFD">
      <w:pPr>
        <w:jc w:val="both"/>
      </w:pPr>
      <w:r>
        <w:t>Lorsque les sujets seront bien circonscrits, il pourra alors être fait le constat de l’incapacité du système politique à les mettre en œuvre</w:t>
      </w:r>
      <w:r w:rsidR="00EC143A">
        <w:t>,</w:t>
      </w:r>
      <w:r>
        <w:t xml:space="preserve"> et </w:t>
      </w:r>
      <w:r w:rsidR="00EC143A">
        <w:t xml:space="preserve">un référendum </w:t>
      </w:r>
      <w:r w:rsidR="009B351D">
        <w:t>proposé</w:t>
      </w:r>
      <w:r w:rsidR="00EC143A">
        <w:t xml:space="preserve"> pour que les Français se prononcent</w:t>
      </w:r>
      <w:r>
        <w:t xml:space="preserve"> directement. </w:t>
      </w:r>
      <w:r w:rsidR="00EC143A">
        <w:t>L</w:t>
      </w:r>
      <w:r w:rsidR="00F54A09">
        <w:t>’</w:t>
      </w:r>
      <w:r w:rsidR="00E317FE" w:rsidRPr="00E317FE">
        <w:t xml:space="preserve">essentiel sera </w:t>
      </w:r>
      <w:r w:rsidR="00EC143A">
        <w:t xml:space="preserve">alors </w:t>
      </w:r>
      <w:r w:rsidR="00E317FE" w:rsidRPr="00E317FE">
        <w:t>d</w:t>
      </w:r>
      <w:r w:rsidR="00F54A09">
        <w:t>’</w:t>
      </w:r>
      <w:r w:rsidR="00E317FE" w:rsidRPr="00E317FE">
        <w:t xml:space="preserve">aller vite, </w:t>
      </w:r>
      <w:r w:rsidR="00EC143A">
        <w:t>afin de</w:t>
      </w:r>
      <w:r w:rsidR="00E317FE" w:rsidRPr="00E317FE">
        <w:t xml:space="preserve"> prendre de front le sentiment d</w:t>
      </w:r>
      <w:r w:rsidR="00F54A09">
        <w:t>’</w:t>
      </w:r>
      <w:r w:rsidR="00E317FE" w:rsidRPr="00E317FE">
        <w:t xml:space="preserve">un pays sclérosé, irréformable, et briser la source du </w:t>
      </w:r>
      <w:proofErr w:type="spellStart"/>
      <w:r w:rsidR="00E317FE" w:rsidRPr="00E317FE">
        <w:t>déclinisme</w:t>
      </w:r>
      <w:proofErr w:type="spellEnd"/>
      <w:r w:rsidR="00E317FE" w:rsidRPr="00E317FE">
        <w:t xml:space="preserve"> et des divisions.</w:t>
      </w:r>
    </w:p>
    <w:p w:rsidR="00136CFD" w:rsidRPr="00E317FE" w:rsidRDefault="00136CFD" w:rsidP="00136CFD">
      <w:pPr>
        <w:jc w:val="both"/>
      </w:pPr>
    </w:p>
    <w:p w:rsidR="00E317FE" w:rsidRPr="00E317FE" w:rsidRDefault="00E317FE" w:rsidP="008F6FD1">
      <w:pPr>
        <w:pStyle w:val="Index6"/>
        <w:numPr>
          <w:ilvl w:val="0"/>
          <w:numId w:val="1"/>
        </w:numPr>
        <w:tabs>
          <w:tab w:val="left" w:pos="284"/>
        </w:tabs>
        <w:spacing w:before="240"/>
        <w:ind w:left="0" w:firstLine="0"/>
        <w:jc w:val="both"/>
        <w:rPr>
          <w:rFonts w:ascii="Times New Roman" w:hAnsi="Times New Roman"/>
          <w:sz w:val="24"/>
          <w:szCs w:val="24"/>
        </w:rPr>
      </w:pPr>
      <w:r w:rsidRPr="00E317FE">
        <w:rPr>
          <w:rFonts w:ascii="Times New Roman" w:hAnsi="Times New Roman"/>
          <w:sz w:val="24"/>
          <w:szCs w:val="24"/>
        </w:rPr>
        <w:t>Seul le Président peut demander aux Français de faire sauter tous les verrous d</w:t>
      </w:r>
      <w:r w:rsidR="00F54A09">
        <w:rPr>
          <w:rFonts w:ascii="Times New Roman" w:hAnsi="Times New Roman"/>
          <w:sz w:val="24"/>
          <w:szCs w:val="24"/>
        </w:rPr>
        <w:t>’</w:t>
      </w:r>
      <w:r w:rsidR="00EC143A">
        <w:rPr>
          <w:rFonts w:ascii="Times New Roman" w:hAnsi="Times New Roman"/>
          <w:sz w:val="24"/>
          <w:szCs w:val="24"/>
        </w:rPr>
        <w:t>un coup ;</w:t>
      </w:r>
      <w:r w:rsidRPr="00E317FE">
        <w:rPr>
          <w:rFonts w:ascii="Times New Roman" w:hAnsi="Times New Roman"/>
          <w:sz w:val="24"/>
          <w:szCs w:val="24"/>
        </w:rPr>
        <w:t xml:space="preserve"> de prouver qu</w:t>
      </w:r>
      <w:r w:rsidR="00F54A09">
        <w:rPr>
          <w:rFonts w:ascii="Times New Roman" w:hAnsi="Times New Roman"/>
          <w:sz w:val="24"/>
          <w:szCs w:val="24"/>
        </w:rPr>
        <w:t>’</w:t>
      </w:r>
      <w:r w:rsidRPr="00E317FE">
        <w:rPr>
          <w:rFonts w:ascii="Times New Roman" w:hAnsi="Times New Roman"/>
          <w:sz w:val="24"/>
          <w:szCs w:val="24"/>
        </w:rPr>
        <w:t>i</w:t>
      </w:r>
      <w:r w:rsidR="00EC143A">
        <w:rPr>
          <w:rFonts w:ascii="Times New Roman" w:hAnsi="Times New Roman"/>
          <w:sz w:val="24"/>
          <w:szCs w:val="24"/>
        </w:rPr>
        <w:t>ls sont capables de surprendre ;</w:t>
      </w:r>
      <w:r w:rsidRPr="00E317FE">
        <w:rPr>
          <w:rFonts w:ascii="Times New Roman" w:hAnsi="Times New Roman"/>
          <w:sz w:val="24"/>
          <w:szCs w:val="24"/>
        </w:rPr>
        <w:t xml:space="preserve"> de leur donner l</w:t>
      </w:r>
      <w:r w:rsidR="00F54A09">
        <w:rPr>
          <w:rFonts w:ascii="Times New Roman" w:hAnsi="Times New Roman"/>
          <w:sz w:val="24"/>
          <w:szCs w:val="24"/>
        </w:rPr>
        <w:t>’</w:t>
      </w:r>
      <w:r w:rsidRPr="00E317FE">
        <w:rPr>
          <w:rFonts w:ascii="Times New Roman" w:hAnsi="Times New Roman"/>
          <w:sz w:val="24"/>
          <w:szCs w:val="24"/>
        </w:rPr>
        <w:t>occasion d</w:t>
      </w:r>
      <w:r w:rsidR="00F54A09">
        <w:rPr>
          <w:rFonts w:ascii="Times New Roman" w:hAnsi="Times New Roman"/>
          <w:sz w:val="24"/>
          <w:szCs w:val="24"/>
        </w:rPr>
        <w:t>’</w:t>
      </w:r>
      <w:r w:rsidRPr="00E317FE">
        <w:rPr>
          <w:rFonts w:ascii="Times New Roman" w:hAnsi="Times New Roman"/>
          <w:sz w:val="24"/>
          <w:szCs w:val="24"/>
        </w:rPr>
        <w:t xml:space="preserve">un sursaut de fierté. </w:t>
      </w:r>
    </w:p>
    <w:p w:rsidR="00E317FE" w:rsidRDefault="00E317FE" w:rsidP="008F6FD1">
      <w:pPr>
        <w:jc w:val="both"/>
      </w:pPr>
    </w:p>
    <w:p w:rsidR="00E317FE" w:rsidRDefault="00E317FE" w:rsidP="008F6FD1">
      <w:pPr>
        <w:jc w:val="both"/>
      </w:pPr>
      <w:r>
        <w:t xml:space="preserve">Un </w:t>
      </w:r>
      <w:r w:rsidR="00EC143A">
        <w:t>référendum est toujours risqué.</w:t>
      </w:r>
      <w:r>
        <w:t xml:space="preserve"> </w:t>
      </w:r>
      <w:r w:rsidR="00EC143A">
        <w:t>M</w:t>
      </w:r>
      <w:r>
        <w:t xml:space="preserve">ais plus les choix seront audacieux, plus les Français devraient préférer assouvir leur envie de changement </w:t>
      </w:r>
      <w:r w:rsidR="00EC143A">
        <w:t xml:space="preserve">– </w:t>
      </w:r>
      <w:r>
        <w:t>même</w:t>
      </w:r>
      <w:r w:rsidR="00EC143A">
        <w:t xml:space="preserve"> </w:t>
      </w:r>
      <w:r>
        <w:t>avec un gouvernement qui ne leur plaît pas</w:t>
      </w:r>
      <w:r w:rsidR="00EC143A">
        <w:t xml:space="preserve"> –</w:t>
      </w:r>
      <w:r>
        <w:t xml:space="preserve"> plutôt que de se saisir de cette consultation pour envoyer un nouveau message de mécontentement</w:t>
      </w:r>
      <w:r w:rsidR="00EC143A">
        <w:t xml:space="preserve"> –</w:t>
      </w:r>
      <w:r>
        <w:t xml:space="preserve"> ce</w:t>
      </w:r>
      <w:r w:rsidR="00EC143A">
        <w:t xml:space="preserve"> </w:t>
      </w:r>
      <w:r>
        <w:t>qu</w:t>
      </w:r>
      <w:r w:rsidR="00F54A09">
        <w:t>’</w:t>
      </w:r>
      <w:r>
        <w:t>ils pourraient faire à d</w:t>
      </w:r>
      <w:r w:rsidR="00F54A09">
        <w:t>’</w:t>
      </w:r>
      <w:r>
        <w:t>autres occasions, et à moindre frais pour eux-mêmes.</w:t>
      </w:r>
    </w:p>
    <w:p w:rsidR="00E317FE" w:rsidRDefault="00E317FE" w:rsidP="008F6FD1">
      <w:pPr>
        <w:jc w:val="both"/>
      </w:pPr>
    </w:p>
    <w:p w:rsidR="00E317FE" w:rsidRDefault="00E317FE" w:rsidP="008F6FD1">
      <w:pPr>
        <w:jc w:val="both"/>
      </w:pPr>
      <w:r>
        <w:t>Rester à la hauteur de l</w:t>
      </w:r>
      <w:r w:rsidR="00F54A09">
        <w:t>’</w:t>
      </w:r>
      <w:r>
        <w:t>esprit du 11 janvier, dans le contexte politique</w:t>
      </w:r>
      <w:r w:rsidR="009B351D">
        <w:t>, économique et social</w:t>
      </w:r>
      <w:r>
        <w:t xml:space="preserve"> qui était celui d</w:t>
      </w:r>
      <w:r w:rsidR="00F54A09">
        <w:t>’</w:t>
      </w:r>
      <w:r w:rsidR="009B351D">
        <w:t>avant les attaques et qui n’a sans doute pas évolué en profondeur</w:t>
      </w:r>
      <w:r>
        <w:t>, implique d</w:t>
      </w:r>
      <w:r w:rsidR="00F54A09">
        <w:t>’</w:t>
      </w:r>
      <w:r>
        <w:t>en faire un moment refondateur. Celui d</w:t>
      </w:r>
      <w:r w:rsidR="00F54A09">
        <w:t>’</w:t>
      </w:r>
      <w:r>
        <w:t xml:space="preserve">un changement. Le temps est peut-être venu </w:t>
      </w:r>
      <w:r w:rsidR="009B351D">
        <w:t>de proposer aux Français déçus :</w:t>
      </w:r>
      <w:r>
        <w:t xml:space="preserve"> le changement, c</w:t>
      </w:r>
      <w:r w:rsidR="00F54A09">
        <w:t>’</w:t>
      </w:r>
      <w:r>
        <w:t>est maintenant, et tout d</w:t>
      </w:r>
      <w:r w:rsidR="00F54A09">
        <w:t>’</w:t>
      </w:r>
      <w:r>
        <w:t>un seul coup !</w:t>
      </w:r>
    </w:p>
    <w:p w:rsidR="00E317FE" w:rsidRDefault="00E317FE" w:rsidP="008F6FD1">
      <w:pPr>
        <w:jc w:val="both"/>
      </w:pPr>
    </w:p>
    <w:p w:rsidR="00E317FE" w:rsidRDefault="00E317FE" w:rsidP="008F6FD1">
      <w:pPr>
        <w:jc w:val="both"/>
      </w:pPr>
    </w:p>
    <w:p w:rsidR="002652F7" w:rsidRDefault="002652F7" w:rsidP="008F6FD1">
      <w:pPr>
        <w:jc w:val="both"/>
      </w:pPr>
    </w:p>
    <w:p w:rsidR="002652F7" w:rsidRDefault="002652F7" w:rsidP="008F6FD1">
      <w:pPr>
        <w:jc w:val="both"/>
      </w:pPr>
    </w:p>
    <w:p w:rsidR="00F97317" w:rsidRDefault="00F97317" w:rsidP="008F6FD1">
      <w:pPr>
        <w:jc w:val="both"/>
      </w:pPr>
    </w:p>
    <w:p w:rsidR="002652F7" w:rsidRDefault="002652F7" w:rsidP="008F6FD1">
      <w:pPr>
        <w:jc w:val="both"/>
      </w:pPr>
    </w:p>
    <w:p w:rsidR="002652F7" w:rsidRDefault="002652F7" w:rsidP="008F6FD1">
      <w:pPr>
        <w:jc w:val="both"/>
      </w:pPr>
    </w:p>
    <w:p w:rsidR="002652F7" w:rsidRDefault="002652F7" w:rsidP="008F6FD1">
      <w:pPr>
        <w:jc w:val="both"/>
      </w:pPr>
    </w:p>
    <w:p w:rsidR="00F97317" w:rsidRDefault="002652F7" w:rsidP="008F6FD1">
      <w:pPr>
        <w:jc w:val="right"/>
      </w:pPr>
      <w:r>
        <w:t>Bernard POIGNANT</w:t>
      </w:r>
    </w:p>
    <w:sectPr w:rsidR="00F97317" w:rsidSect="00F97317">
      <w:headerReference w:type="default" r:id="rId7"/>
      <w:footerReference w:type="default" r:id="rId8"/>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57F9C" w:rsidRDefault="00657F9C" w:rsidP="002652F7">
      <w:r>
        <w:separator/>
      </w:r>
    </w:p>
  </w:endnote>
  <w:endnote w:type="continuationSeparator" w:id="0">
    <w:p w:rsidR="00657F9C" w:rsidRDefault="00657F9C" w:rsidP="00265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52F7" w:rsidRDefault="002652F7">
    <w:pPr>
      <w:pStyle w:val="Footer"/>
      <w:jc w:val="right"/>
    </w:pPr>
  </w:p>
  <w:p w:rsidR="002652F7" w:rsidRDefault="00265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57F9C" w:rsidRDefault="00657F9C" w:rsidP="002652F7">
      <w:r>
        <w:separator/>
      </w:r>
    </w:p>
  </w:footnote>
  <w:footnote w:type="continuationSeparator" w:id="0">
    <w:p w:rsidR="00657F9C" w:rsidRDefault="00657F9C" w:rsidP="00265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97317" w:rsidRDefault="00F97317">
    <w:pPr>
      <w:pStyle w:val="Header"/>
      <w:jc w:val="right"/>
    </w:pPr>
  </w:p>
  <w:p w:rsidR="00F97317" w:rsidRDefault="001D4E9A" w:rsidP="001D4E9A">
    <w:pPr>
      <w:pStyle w:val="Header"/>
      <w:tabs>
        <w:tab w:val="clear" w:pos="4536"/>
        <w:tab w:val="clear" w:pos="9072"/>
        <w:tab w:val="left" w:pos="13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E611D5"/>
    <w:multiLevelType w:val="hybridMultilevel"/>
    <w:tmpl w:val="00000000"/>
    <w:lvl w:ilvl="0" w:tplc="FFFFFFFF">
      <w:start w:val="1"/>
      <w:numFmt w:val="bullet"/>
      <w:lvlText w:val="ð"/>
      <w:lvlJc w:val="left"/>
      <w:pPr>
        <w:ind w:left="360" w:hanging="360"/>
      </w:pPr>
      <w:rPr>
        <w:rFonts w:ascii="Wingdings" w:hAnsi="Wingdings"/>
        <w:b/>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 w15:restartNumberingAfterBreak="0">
    <w:nsid w:val="668E2638"/>
    <w:multiLevelType w:val="hybridMultilevel"/>
    <w:tmpl w:val="4C54B322"/>
    <w:lvl w:ilvl="0" w:tplc="24BC92E0">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795605"/>
    <w:multiLevelType w:val="hybridMultilevel"/>
    <w:tmpl w:val="69207BEC"/>
    <w:lvl w:ilvl="0" w:tplc="24BC92E0">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266158187">
    <w:abstractNumId w:val="0"/>
  </w:num>
  <w:num w:numId="2" w16cid:durableId="115761189">
    <w:abstractNumId w:val="2"/>
  </w:num>
  <w:num w:numId="3" w16cid:durableId="676352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68A0"/>
    <w:rsid w:val="0001763C"/>
    <w:rsid w:val="00020702"/>
    <w:rsid w:val="00136CFD"/>
    <w:rsid w:val="001859F3"/>
    <w:rsid w:val="001D4E9A"/>
    <w:rsid w:val="002652F7"/>
    <w:rsid w:val="00376175"/>
    <w:rsid w:val="003E08AF"/>
    <w:rsid w:val="004168A0"/>
    <w:rsid w:val="00524712"/>
    <w:rsid w:val="00557997"/>
    <w:rsid w:val="00564D61"/>
    <w:rsid w:val="0062202C"/>
    <w:rsid w:val="00657F9C"/>
    <w:rsid w:val="006D2F14"/>
    <w:rsid w:val="0077512D"/>
    <w:rsid w:val="007838BB"/>
    <w:rsid w:val="007C5FF5"/>
    <w:rsid w:val="008F6FD1"/>
    <w:rsid w:val="00991F2F"/>
    <w:rsid w:val="009B351D"/>
    <w:rsid w:val="00A44AD4"/>
    <w:rsid w:val="00A45200"/>
    <w:rsid w:val="00AC5A6B"/>
    <w:rsid w:val="00BA4C16"/>
    <w:rsid w:val="00BF4271"/>
    <w:rsid w:val="00DA4712"/>
    <w:rsid w:val="00E20042"/>
    <w:rsid w:val="00E317FE"/>
    <w:rsid w:val="00EC143A"/>
    <w:rsid w:val="00F30390"/>
    <w:rsid w:val="00F54A09"/>
    <w:rsid w:val="00F97317"/>
    <w:rsid w:val="00FD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CB43041-4481-4ABA-9695-A5AB923B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unhideWhenUsed/>
    <w:rsid w:val="001859F3"/>
    <w:pPr>
      <w:framePr w:w="7938" w:h="1985" w:hRule="exact" w:hSpace="141" w:wrap="auto" w:hAnchor="page" w:xAlign="center" w:yAlign="bottom"/>
      <w:ind w:left="2835"/>
    </w:pPr>
    <w:rPr>
      <w:rFonts w:eastAsia="Times New Roman"/>
    </w:rPr>
  </w:style>
  <w:style w:type="paragraph" w:styleId="EnvelopeReturn">
    <w:name w:val="envelope return"/>
    <w:basedOn w:val="Normal"/>
    <w:uiPriority w:val="99"/>
    <w:unhideWhenUsed/>
    <w:rsid w:val="001859F3"/>
    <w:rPr>
      <w:rFonts w:ascii="Cambria" w:eastAsia="Times New Roman" w:hAnsi="Cambria"/>
      <w:sz w:val="20"/>
      <w:szCs w:val="20"/>
    </w:rPr>
  </w:style>
  <w:style w:type="paragraph" w:styleId="Header">
    <w:name w:val="header"/>
    <w:basedOn w:val="Normal"/>
    <w:link w:val="HeaderChar"/>
    <w:uiPriority w:val="99"/>
    <w:unhideWhenUsed/>
    <w:rsid w:val="002652F7"/>
    <w:pPr>
      <w:tabs>
        <w:tab w:val="center" w:pos="4536"/>
        <w:tab w:val="right" w:pos="9072"/>
      </w:tabs>
    </w:pPr>
  </w:style>
  <w:style w:type="character" w:customStyle="1" w:styleId="HeaderChar">
    <w:name w:val="Header Char"/>
    <w:link w:val="Header"/>
    <w:uiPriority w:val="99"/>
    <w:rsid w:val="002652F7"/>
    <w:rPr>
      <w:sz w:val="24"/>
      <w:szCs w:val="24"/>
      <w:lang w:eastAsia="en-US"/>
    </w:rPr>
  </w:style>
  <w:style w:type="paragraph" w:styleId="Footer">
    <w:name w:val="footer"/>
    <w:basedOn w:val="Normal"/>
    <w:link w:val="FooterChar"/>
    <w:uiPriority w:val="99"/>
    <w:unhideWhenUsed/>
    <w:rsid w:val="002652F7"/>
    <w:pPr>
      <w:tabs>
        <w:tab w:val="center" w:pos="4536"/>
        <w:tab w:val="right" w:pos="9072"/>
      </w:tabs>
    </w:pPr>
  </w:style>
  <w:style w:type="character" w:customStyle="1" w:styleId="FooterChar">
    <w:name w:val="Footer Char"/>
    <w:link w:val="Footer"/>
    <w:uiPriority w:val="99"/>
    <w:rsid w:val="002652F7"/>
    <w:rPr>
      <w:sz w:val="24"/>
      <w:szCs w:val="24"/>
      <w:lang w:eastAsia="en-US"/>
    </w:rPr>
  </w:style>
  <w:style w:type="paragraph" w:styleId="Index6">
    <w:name w:val="index 6"/>
    <w:basedOn w:val="Normal"/>
    <w:qFormat/>
    <w:rsid w:val="00E317FE"/>
    <w:pPr>
      <w:ind w:left="708"/>
    </w:pPr>
    <w:rPr>
      <w:rFonts w:ascii="Calibri" w:hAnsi="Calibri"/>
      <w:sz w:val="20"/>
      <w:szCs w:val="20"/>
      <w:lang w:eastAsia="fr-FR"/>
    </w:rPr>
  </w:style>
  <w:style w:type="paragraph" w:styleId="BalloonText">
    <w:name w:val="Balloon Text"/>
    <w:basedOn w:val="Normal"/>
    <w:link w:val="BalloonTextChar"/>
    <w:uiPriority w:val="99"/>
    <w:semiHidden/>
    <w:unhideWhenUsed/>
    <w:rsid w:val="00F54A09"/>
    <w:rPr>
      <w:rFonts w:ascii="Arial" w:hAnsi="Arial" w:cs="Arial"/>
      <w:sz w:val="16"/>
      <w:szCs w:val="16"/>
    </w:rPr>
  </w:style>
  <w:style w:type="character" w:customStyle="1" w:styleId="BalloonTextChar">
    <w:name w:val="Balloon Text Char"/>
    <w:link w:val="BalloonText"/>
    <w:uiPriority w:val="99"/>
    <w:semiHidden/>
    <w:rsid w:val="00F54A09"/>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83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1059</Words>
  <Characters>6038</Characters>
  <Application>Microsoft Office Word</Application>
  <DocSecurity>4</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MOREAU Cecile</dc:creator>
  <cp:keywords/>
  <cp:lastModifiedBy>ABECASSIS Adrien</cp:lastModifiedBy>
  <cp:revision>6</cp:revision>
  <cp:lastPrinted>2015-01-26T13:53:00Z</cp:lastPrinted>
  <dcterms:created xsi:type="dcterms:W3CDTF">2015-01-26T13:40:00Z</dcterms:created>
  <dcterms:modified xsi:type="dcterms:W3CDTF">2015-01-26T14:48:00Z</dcterms:modified>
</cp:coreProperties>
</file>