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Pr="00CA52A9" w:rsidRDefault="00563B3D" w:rsidP="00CA52A9">
      <w:pPr>
        <w:spacing w:after="0" w:line="240" w:lineRule="auto"/>
        <w:ind w:right="6662"/>
        <w:jc w:val="center"/>
        <w:rPr>
          <w:rFonts w:ascii="Garamond" w:eastAsia="Times New Roman" w:hAnsi="Garamond"/>
          <w:caps/>
          <w:sz w:val="28"/>
          <w:szCs w:val="28"/>
        </w:rPr>
      </w:pPr>
      <w:r w:rsidRPr="00CA52A9">
        <w:rPr>
          <w:rFonts w:ascii="Garamond" w:eastAsia="Times New Roman" w:hAnsi="Garamond"/>
          <w:caps/>
          <w:sz w:val="28"/>
          <w:szCs w:val="28"/>
        </w:rPr>
        <w:t>PrÉsidence</w:t>
      </w:r>
    </w:p>
    <w:p w:rsidR="00563B3D" w:rsidRPr="00CA52A9" w:rsidRDefault="00563B3D" w:rsidP="001710D0">
      <w:pPr>
        <w:tabs>
          <w:tab w:val="left" w:pos="6521"/>
        </w:tabs>
        <w:spacing w:after="0" w:line="240" w:lineRule="auto"/>
        <w:ind w:left="851" w:right="-1"/>
        <w:rPr>
          <w:rFonts w:ascii="Times New Roman" w:eastAsia="Times New Roman" w:hAnsi="Times New Roman"/>
          <w:caps/>
          <w:sz w:val="24"/>
          <w:szCs w:val="24"/>
        </w:rPr>
      </w:pPr>
      <w:r w:rsidRPr="00CA52A9">
        <w:rPr>
          <w:rFonts w:ascii="Garamond" w:eastAsia="Times New Roman" w:hAnsi="Garamond"/>
          <w:caps/>
          <w:sz w:val="28"/>
          <w:szCs w:val="28"/>
        </w:rPr>
        <w:t>de la</w:t>
      </w:r>
      <w:r w:rsidRPr="00CA52A9">
        <w:tab/>
      </w:r>
      <w:r w:rsidRPr="00CA52A9">
        <w:rPr>
          <w:rFonts w:ascii="Times New Roman" w:eastAsia="Times New Roman" w:hAnsi="Times New Roman"/>
          <w:sz w:val="24"/>
          <w:szCs w:val="24"/>
        </w:rPr>
        <w:t xml:space="preserve">Paris, le </w:t>
      </w:r>
      <w:r w:rsidR="00E77651">
        <w:rPr>
          <w:rFonts w:ascii="Times New Roman" w:eastAsia="Times New Roman" w:hAnsi="Times New Roman"/>
          <w:sz w:val="24"/>
          <w:szCs w:val="24"/>
        </w:rPr>
        <w:t>8</w:t>
      </w:r>
      <w:r w:rsidR="00906F24">
        <w:rPr>
          <w:rFonts w:ascii="Times New Roman" w:eastAsia="Times New Roman" w:hAnsi="Times New Roman"/>
          <w:sz w:val="24"/>
          <w:szCs w:val="24"/>
        </w:rPr>
        <w:t xml:space="preserve"> février</w:t>
      </w:r>
      <w:r w:rsidR="00BE40F6" w:rsidRPr="00CA52A9">
        <w:rPr>
          <w:rFonts w:ascii="Times New Roman" w:eastAsia="Times New Roman" w:hAnsi="Times New Roman"/>
          <w:sz w:val="24"/>
          <w:szCs w:val="24"/>
        </w:rPr>
        <w:t xml:space="preserve"> 2015</w:t>
      </w:r>
    </w:p>
    <w:p w:rsidR="00563B3D" w:rsidRPr="00CA52A9" w:rsidRDefault="00563B3D">
      <w:pPr>
        <w:spacing w:after="0" w:line="240" w:lineRule="auto"/>
        <w:ind w:right="6661"/>
        <w:jc w:val="center"/>
        <w:rPr>
          <w:rFonts w:ascii="Times New Roman" w:eastAsia="Times New Roman" w:hAnsi="Times New Roman"/>
          <w:caps/>
          <w:sz w:val="24"/>
          <w:szCs w:val="24"/>
        </w:rPr>
      </w:pPr>
      <w:r w:rsidRPr="00CA52A9">
        <w:rPr>
          <w:rFonts w:ascii="Garamond" w:eastAsia="Times New Roman" w:hAnsi="Garamond"/>
          <w:caps/>
          <w:sz w:val="28"/>
          <w:szCs w:val="28"/>
        </w:rPr>
        <w:t>République</w:t>
      </w:r>
    </w:p>
    <w:p w:rsidR="00CA69B8" w:rsidRPr="00CA52A9" w:rsidRDefault="00CA69B8">
      <w:pPr>
        <w:spacing w:after="0" w:line="240" w:lineRule="auto"/>
        <w:outlineLvl w:val="0"/>
        <w:rPr>
          <w:rFonts w:ascii="Times New Roman" w:eastAsia="Times New Roman" w:hAnsi="Times New Roman"/>
          <w:smallCaps/>
        </w:rPr>
      </w:pPr>
    </w:p>
    <w:p w:rsidR="00CA69B8" w:rsidRPr="00CA52A9" w:rsidRDefault="00CA69B8">
      <w:pPr>
        <w:spacing w:after="0" w:line="240" w:lineRule="auto"/>
        <w:outlineLvl w:val="0"/>
        <w:rPr>
          <w:rFonts w:ascii="Times New Roman" w:eastAsia="Times New Roman" w:hAnsi="Times New Roman"/>
          <w:smallCaps/>
        </w:rPr>
      </w:pPr>
    </w:p>
    <w:p w:rsidR="00563B3D" w:rsidRPr="00CA52A9" w:rsidRDefault="00563B3D">
      <w:pPr>
        <w:spacing w:after="0" w:line="240" w:lineRule="auto"/>
        <w:jc w:val="center"/>
        <w:outlineLvl w:val="0"/>
        <w:rPr>
          <w:rFonts w:ascii="Times New Roman" w:eastAsia="Times New Roman" w:hAnsi="Times New Roman"/>
          <w:smallCaps/>
          <w:sz w:val="26"/>
          <w:szCs w:val="26"/>
        </w:rPr>
      </w:pPr>
      <w:r w:rsidRPr="00CA52A9">
        <w:rPr>
          <w:rFonts w:ascii="Times New Roman" w:eastAsia="Times New Roman" w:hAnsi="Times New Roman"/>
          <w:smallCaps/>
          <w:sz w:val="26"/>
          <w:szCs w:val="26"/>
        </w:rPr>
        <w:t>NOTE</w:t>
      </w:r>
    </w:p>
    <w:p w:rsidR="00563B3D" w:rsidRPr="00CA52A9" w:rsidRDefault="00563B3D">
      <w:pPr>
        <w:spacing w:after="0" w:line="240" w:lineRule="auto"/>
        <w:jc w:val="center"/>
        <w:outlineLvl w:val="0"/>
        <w:rPr>
          <w:rFonts w:ascii="Times New Roman" w:eastAsia="Times New Roman" w:hAnsi="Times New Roman"/>
          <w:smallCaps/>
          <w:sz w:val="24"/>
          <w:szCs w:val="24"/>
        </w:rPr>
      </w:pPr>
      <w:r w:rsidRPr="00CA52A9">
        <w:rPr>
          <w:rFonts w:ascii="Times New Roman" w:eastAsia="Times New Roman" w:hAnsi="Times New Roman"/>
          <w:smallCaps/>
          <w:sz w:val="26"/>
          <w:szCs w:val="26"/>
        </w:rPr>
        <w:t xml:space="preserve"> à Monsieur le Président de la République</w:t>
      </w:r>
    </w:p>
    <w:p w:rsidR="00563B3D" w:rsidRPr="00CA52A9" w:rsidRDefault="00563B3D" w:rsidP="0060734B">
      <w:pPr>
        <w:tabs>
          <w:tab w:val="center" w:pos="4706"/>
          <w:tab w:val="left" w:pos="6443"/>
        </w:tabs>
        <w:spacing w:after="0" w:line="240" w:lineRule="auto"/>
        <w:jc w:val="center"/>
        <w:rPr>
          <w:rFonts w:ascii="Times New Roman" w:eastAsia="Times New Roman" w:hAnsi="Times New Roman"/>
          <w:smallCaps/>
          <w:sz w:val="24"/>
          <w:szCs w:val="24"/>
        </w:rPr>
      </w:pPr>
      <w:r w:rsidRPr="00CA52A9">
        <w:rPr>
          <w:rFonts w:ascii="Times New Roman" w:eastAsia="Times New Roman" w:hAnsi="Times New Roman"/>
          <w:smallCaps/>
          <w:sz w:val="24"/>
          <w:szCs w:val="24"/>
        </w:rPr>
        <w:t>----</w:t>
      </w:r>
    </w:p>
    <w:p w:rsidR="00563B3D" w:rsidRPr="00CA52A9" w:rsidRDefault="00563B3D">
      <w:pPr>
        <w:spacing w:after="0" w:line="240" w:lineRule="auto"/>
        <w:jc w:val="center"/>
        <w:rPr>
          <w:rFonts w:ascii="Times New Roman" w:eastAsia="Times New Roman" w:hAnsi="Times New Roman"/>
          <w:smallCaps/>
          <w:sz w:val="24"/>
          <w:szCs w:val="24"/>
        </w:rPr>
      </w:pPr>
      <w:r w:rsidRPr="00CA52A9">
        <w:rPr>
          <w:rFonts w:ascii="Times New Roman" w:eastAsia="Times New Roman" w:hAnsi="Times New Roman"/>
          <w:smallCaps/>
          <w:sz w:val="24"/>
          <w:szCs w:val="24"/>
        </w:rPr>
        <w:t>s/c de Monsieur le Secrétaire General</w:t>
      </w:r>
    </w:p>
    <w:p w:rsidR="00CA69B8" w:rsidRPr="00CA52A9" w:rsidRDefault="00CA69B8">
      <w:pPr>
        <w:spacing w:after="0" w:line="240" w:lineRule="auto"/>
        <w:rPr>
          <w:rFonts w:ascii="Times New Roman" w:eastAsia="Times New Roman" w:hAnsi="Times New Roman"/>
          <w:smallCaps/>
        </w:rPr>
      </w:pPr>
    </w:p>
    <w:p w:rsidR="00563B3D" w:rsidRPr="00CA52A9" w:rsidRDefault="00563B3D">
      <w:pPr>
        <w:spacing w:after="0" w:line="240" w:lineRule="auto"/>
        <w:rPr>
          <w:rFonts w:ascii="Times New Roman" w:eastAsia="Times New Roman" w:hAnsi="Times New Roman"/>
          <w:smallCaps/>
        </w:rPr>
      </w:pPr>
    </w:p>
    <w:p w:rsidR="00563B3D" w:rsidRPr="00CA52A9" w:rsidRDefault="00563B3D" w:rsidP="00AA512B">
      <w:pPr>
        <w:tabs>
          <w:tab w:val="left" w:pos="5244"/>
        </w:tabs>
        <w:spacing w:after="0" w:line="288" w:lineRule="auto"/>
        <w:ind w:left="686" w:hanging="686"/>
        <w:jc w:val="both"/>
        <w:rPr>
          <w:rFonts w:ascii="Times New Roman" w:eastAsia="Times New Roman" w:hAnsi="Times New Roman"/>
          <w:b/>
          <w:i/>
          <w:sz w:val="23"/>
          <w:szCs w:val="23"/>
        </w:rPr>
      </w:pPr>
      <w:r w:rsidRPr="00CA52A9">
        <w:rPr>
          <w:rFonts w:ascii="Times New Roman" w:eastAsia="Times New Roman" w:hAnsi="Times New Roman"/>
          <w:b/>
          <w:i/>
          <w:smallCaps/>
          <w:sz w:val="23"/>
          <w:szCs w:val="23"/>
          <w:u w:val="single"/>
        </w:rPr>
        <w:t>Objet</w:t>
      </w:r>
      <w:r w:rsidRPr="00CA52A9">
        <w:rPr>
          <w:rFonts w:ascii="Times New Roman" w:eastAsia="Times New Roman" w:hAnsi="Times New Roman"/>
          <w:b/>
          <w:i/>
          <w:sz w:val="23"/>
          <w:szCs w:val="23"/>
        </w:rPr>
        <w:t> : </w:t>
      </w:r>
      <w:r w:rsidR="00200E3D" w:rsidRPr="00CA52A9">
        <w:rPr>
          <w:rFonts w:ascii="Times New Roman" w:eastAsia="Times New Roman" w:hAnsi="Times New Roman"/>
          <w:b/>
          <w:i/>
          <w:sz w:val="23"/>
          <w:szCs w:val="23"/>
        </w:rPr>
        <w:t>Questions d</w:t>
      </w:r>
      <w:r w:rsidR="00EE3715">
        <w:rPr>
          <w:rFonts w:ascii="Times New Roman" w:eastAsia="Times New Roman" w:hAnsi="Times New Roman"/>
          <w:b/>
          <w:i/>
          <w:sz w:val="23"/>
          <w:szCs w:val="23"/>
        </w:rPr>
        <w:t>’</w:t>
      </w:r>
      <w:r w:rsidR="00BE40F6" w:rsidRPr="00CA52A9">
        <w:rPr>
          <w:rFonts w:ascii="Times New Roman" w:eastAsia="Times New Roman" w:hAnsi="Times New Roman"/>
          <w:b/>
          <w:i/>
          <w:sz w:val="23"/>
          <w:szCs w:val="23"/>
        </w:rPr>
        <w:t>actualité</w:t>
      </w:r>
      <w:r w:rsidR="001F0D3D">
        <w:rPr>
          <w:rFonts w:ascii="Times New Roman" w:eastAsia="Times New Roman" w:hAnsi="Times New Roman"/>
          <w:b/>
          <w:i/>
          <w:sz w:val="23"/>
          <w:szCs w:val="23"/>
        </w:rPr>
        <w:t xml:space="preserve"> </w:t>
      </w:r>
      <w:r w:rsidR="00906F24">
        <w:rPr>
          <w:rFonts w:ascii="Times New Roman" w:eastAsia="Times New Roman" w:hAnsi="Times New Roman"/>
          <w:b/>
          <w:i/>
          <w:sz w:val="23"/>
          <w:szCs w:val="23"/>
        </w:rPr>
        <w:t>-</w:t>
      </w:r>
      <w:r w:rsidR="00200E3D" w:rsidRPr="00CA52A9">
        <w:rPr>
          <w:rFonts w:ascii="Times New Roman" w:eastAsia="Times New Roman" w:hAnsi="Times New Roman"/>
          <w:b/>
          <w:i/>
          <w:sz w:val="23"/>
          <w:szCs w:val="23"/>
        </w:rPr>
        <w:t xml:space="preserve"> </w:t>
      </w:r>
      <w:r w:rsidR="0078260C">
        <w:rPr>
          <w:rFonts w:ascii="Times New Roman" w:eastAsia="Times New Roman" w:hAnsi="Times New Roman"/>
          <w:b/>
          <w:i/>
          <w:sz w:val="23"/>
          <w:szCs w:val="23"/>
        </w:rPr>
        <w:t>8</w:t>
      </w:r>
      <w:r w:rsidR="00906F24">
        <w:rPr>
          <w:rFonts w:ascii="Times New Roman" w:eastAsia="Times New Roman" w:hAnsi="Times New Roman"/>
          <w:b/>
          <w:i/>
          <w:sz w:val="23"/>
          <w:szCs w:val="23"/>
        </w:rPr>
        <w:t xml:space="preserve"> février</w:t>
      </w:r>
      <w:r w:rsidR="00BE40F6" w:rsidRPr="00CA52A9">
        <w:rPr>
          <w:rFonts w:ascii="Times New Roman" w:eastAsia="Times New Roman" w:hAnsi="Times New Roman"/>
          <w:b/>
          <w:i/>
          <w:sz w:val="23"/>
          <w:szCs w:val="23"/>
        </w:rPr>
        <w:t xml:space="preserve"> 2015</w:t>
      </w:r>
    </w:p>
    <w:p w:rsidR="00AD0D28" w:rsidRDefault="00C516BC" w:rsidP="00AD0D28">
      <w:pPr>
        <w:pStyle w:val="Index6"/>
        <w:numPr>
          <w:ilvl w:val="0"/>
          <w:numId w:val="15"/>
        </w:numPr>
        <w:spacing w:before="360" w:line="288" w:lineRule="auto"/>
        <w:ind w:left="284" w:hanging="284"/>
        <w:jc w:val="both"/>
        <w:rPr>
          <w:rFonts w:ascii="Times New Roman" w:hAnsi="Times New Roman"/>
          <w:b/>
          <w:sz w:val="23"/>
          <w:szCs w:val="23"/>
          <w:u w:val="single"/>
        </w:rPr>
      </w:pPr>
      <w:r>
        <w:rPr>
          <w:rFonts w:ascii="Times New Roman" w:hAnsi="Times New Roman"/>
          <w:b/>
          <w:sz w:val="23"/>
          <w:szCs w:val="23"/>
          <w:u w:val="single"/>
        </w:rPr>
        <w:t xml:space="preserve">Conférence de presse : un exercice moyennement entendu par les Français, mais </w:t>
      </w:r>
      <w:r w:rsidR="00A52925">
        <w:rPr>
          <w:rFonts w:ascii="Times New Roman" w:hAnsi="Times New Roman"/>
          <w:b/>
          <w:sz w:val="23"/>
          <w:szCs w:val="23"/>
          <w:u w:val="single"/>
        </w:rPr>
        <w:t>dans l</w:t>
      </w:r>
      <w:r w:rsidR="00EE3715">
        <w:rPr>
          <w:rFonts w:ascii="Times New Roman" w:hAnsi="Times New Roman"/>
          <w:b/>
          <w:sz w:val="23"/>
          <w:szCs w:val="23"/>
          <w:u w:val="single"/>
        </w:rPr>
        <w:t>’</w:t>
      </w:r>
      <w:r w:rsidR="00A52925">
        <w:rPr>
          <w:rFonts w:ascii="Times New Roman" w:hAnsi="Times New Roman"/>
          <w:b/>
          <w:sz w:val="23"/>
          <w:szCs w:val="23"/>
          <w:u w:val="single"/>
        </w:rPr>
        <w:t xml:space="preserve">ensemble </w:t>
      </w:r>
      <w:r>
        <w:rPr>
          <w:rFonts w:ascii="Times New Roman" w:hAnsi="Times New Roman"/>
          <w:b/>
          <w:sz w:val="23"/>
          <w:szCs w:val="23"/>
          <w:u w:val="single"/>
        </w:rPr>
        <w:t xml:space="preserve">de </w:t>
      </w:r>
      <w:r w:rsidR="00A52925">
        <w:rPr>
          <w:rFonts w:ascii="Times New Roman" w:hAnsi="Times New Roman"/>
          <w:b/>
          <w:sz w:val="23"/>
          <w:szCs w:val="23"/>
          <w:u w:val="single"/>
        </w:rPr>
        <w:t xml:space="preserve">très </w:t>
      </w:r>
      <w:r>
        <w:rPr>
          <w:rFonts w:ascii="Times New Roman" w:hAnsi="Times New Roman"/>
          <w:b/>
          <w:sz w:val="23"/>
          <w:szCs w:val="23"/>
          <w:u w:val="single"/>
        </w:rPr>
        <w:t>bons jugements</w:t>
      </w:r>
      <w:r w:rsidR="004B2B32">
        <w:rPr>
          <w:rFonts w:ascii="Times New Roman" w:hAnsi="Times New Roman"/>
          <w:b/>
          <w:sz w:val="23"/>
          <w:szCs w:val="23"/>
          <w:u w:val="single"/>
        </w:rPr>
        <w:t xml:space="preserve"> - qui demanderont à être cimentés</w:t>
      </w:r>
    </w:p>
    <w:p w:rsidR="00CE791E" w:rsidRDefault="00E77651" w:rsidP="00A657F4">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E77651">
        <w:rPr>
          <w:rFonts w:ascii="Times New Roman" w:hAnsi="Times New Roman"/>
          <w:b/>
          <w:sz w:val="23"/>
          <w:szCs w:val="23"/>
        </w:rPr>
        <w:t>67</w:t>
      </w:r>
      <w:r w:rsidR="00A657F4" w:rsidRPr="00E77651">
        <w:rPr>
          <w:rFonts w:ascii="Times New Roman" w:hAnsi="Times New Roman"/>
          <w:b/>
          <w:sz w:val="23"/>
          <w:szCs w:val="23"/>
        </w:rPr>
        <w:t>% des Français disent avoir « </w:t>
      </w:r>
      <w:r w:rsidRPr="00E77651">
        <w:rPr>
          <w:rFonts w:ascii="Times New Roman" w:hAnsi="Times New Roman"/>
          <w:b/>
          <w:i/>
          <w:sz w:val="23"/>
          <w:szCs w:val="23"/>
        </w:rPr>
        <w:t>vu ou e</w:t>
      </w:r>
      <w:r w:rsidR="00A657F4" w:rsidRPr="00E77651">
        <w:rPr>
          <w:rFonts w:ascii="Times New Roman" w:hAnsi="Times New Roman"/>
          <w:b/>
          <w:i/>
          <w:sz w:val="23"/>
          <w:szCs w:val="23"/>
        </w:rPr>
        <w:t>ntendu parler</w:t>
      </w:r>
      <w:r w:rsidRPr="00E77651">
        <w:rPr>
          <w:rFonts w:ascii="Times New Roman" w:hAnsi="Times New Roman"/>
          <w:b/>
          <w:i/>
          <w:sz w:val="23"/>
          <w:szCs w:val="23"/>
        </w:rPr>
        <w:t> </w:t>
      </w:r>
      <w:r w:rsidRPr="00E77651">
        <w:rPr>
          <w:rFonts w:ascii="Times New Roman" w:hAnsi="Times New Roman"/>
          <w:b/>
          <w:sz w:val="23"/>
          <w:szCs w:val="23"/>
        </w:rPr>
        <w:t>»</w:t>
      </w:r>
      <w:r w:rsidR="00A657F4" w:rsidRPr="00E77651">
        <w:rPr>
          <w:rFonts w:ascii="Times New Roman" w:hAnsi="Times New Roman"/>
          <w:b/>
          <w:sz w:val="23"/>
          <w:szCs w:val="23"/>
        </w:rPr>
        <w:t xml:space="preserve"> </w:t>
      </w:r>
      <w:r w:rsidRPr="00E77651">
        <w:rPr>
          <w:rFonts w:ascii="Times New Roman" w:hAnsi="Times New Roman"/>
          <w:b/>
          <w:sz w:val="23"/>
          <w:szCs w:val="23"/>
        </w:rPr>
        <w:t>de la conférence de presse, soit un impact dans la moyenne de ce genre d</w:t>
      </w:r>
      <w:r w:rsidR="00EE3715">
        <w:rPr>
          <w:rFonts w:ascii="Times New Roman" w:hAnsi="Times New Roman"/>
          <w:b/>
          <w:sz w:val="23"/>
          <w:szCs w:val="23"/>
        </w:rPr>
        <w:t>’</w:t>
      </w:r>
      <w:r w:rsidRPr="00E77651">
        <w:rPr>
          <w:rFonts w:ascii="Times New Roman" w:hAnsi="Times New Roman"/>
          <w:b/>
          <w:sz w:val="23"/>
          <w:szCs w:val="23"/>
        </w:rPr>
        <w:t>exercice</w:t>
      </w:r>
      <w:r>
        <w:rPr>
          <w:rFonts w:ascii="Times New Roman" w:hAnsi="Times New Roman"/>
          <w:b/>
          <w:sz w:val="23"/>
          <w:szCs w:val="23"/>
        </w:rPr>
        <w:t> </w:t>
      </w:r>
      <w:r>
        <w:rPr>
          <w:rFonts w:ascii="Times New Roman" w:hAnsi="Times New Roman"/>
          <w:sz w:val="23"/>
          <w:szCs w:val="23"/>
        </w:rPr>
        <w:t>; en-</w:t>
      </w:r>
      <w:r w:rsidR="00C516BC">
        <w:rPr>
          <w:rFonts w:ascii="Times New Roman" w:hAnsi="Times New Roman"/>
          <w:sz w:val="23"/>
          <w:szCs w:val="23"/>
        </w:rPr>
        <w:t>deçà</w:t>
      </w:r>
      <w:r>
        <w:rPr>
          <w:rFonts w:ascii="Times New Roman" w:hAnsi="Times New Roman"/>
          <w:sz w:val="23"/>
          <w:szCs w:val="23"/>
        </w:rPr>
        <w:t xml:space="preserve"> des émissions à forte audience (86% le 6 novembre dernier ; 82% lors du JT de France 2 en mars 2013), au niveau de la conférence de presse de mai 2013 (62% - les autres conférences de presse n</w:t>
      </w:r>
      <w:r w:rsidR="00EE3715">
        <w:rPr>
          <w:rFonts w:ascii="Times New Roman" w:hAnsi="Times New Roman"/>
          <w:sz w:val="23"/>
          <w:szCs w:val="23"/>
        </w:rPr>
        <w:t>’</w:t>
      </w:r>
      <w:r>
        <w:rPr>
          <w:rFonts w:ascii="Times New Roman" w:hAnsi="Times New Roman"/>
          <w:sz w:val="23"/>
          <w:szCs w:val="23"/>
        </w:rPr>
        <w:t>avaient pas été testées de cette façon).</w:t>
      </w:r>
    </w:p>
    <w:p w:rsidR="000F438F" w:rsidRDefault="00E77651" w:rsidP="00CE791E">
      <w:pPr>
        <w:tabs>
          <w:tab w:val="left" w:pos="3127"/>
        </w:tabs>
        <w:spacing w:before="120" w:after="0" w:line="288" w:lineRule="auto"/>
        <w:jc w:val="both"/>
        <w:rPr>
          <w:rFonts w:ascii="Times New Roman" w:hAnsi="Times New Roman"/>
          <w:sz w:val="23"/>
          <w:szCs w:val="23"/>
        </w:rPr>
      </w:pPr>
      <w:r>
        <w:rPr>
          <w:rFonts w:ascii="Times New Roman" w:hAnsi="Times New Roman"/>
          <w:sz w:val="23"/>
          <w:szCs w:val="23"/>
        </w:rPr>
        <w:t xml:space="preserve">Les jeunes (54%), les CSP- (54%) et les électeurs de M. Le Pen (58%), soit les publics </w:t>
      </w:r>
      <w:r w:rsidR="000F438F">
        <w:rPr>
          <w:rFonts w:ascii="Times New Roman" w:hAnsi="Times New Roman"/>
          <w:sz w:val="23"/>
          <w:szCs w:val="23"/>
        </w:rPr>
        <w:t>les plus éloignés de l</w:t>
      </w:r>
      <w:r w:rsidR="00EE3715">
        <w:rPr>
          <w:rFonts w:ascii="Times New Roman" w:hAnsi="Times New Roman"/>
          <w:sz w:val="23"/>
          <w:szCs w:val="23"/>
        </w:rPr>
        <w:t>’</w:t>
      </w:r>
      <w:r w:rsidR="000F438F">
        <w:rPr>
          <w:rFonts w:ascii="Times New Roman" w:hAnsi="Times New Roman"/>
          <w:sz w:val="23"/>
          <w:szCs w:val="23"/>
        </w:rPr>
        <w:t>information, en ont le moins entendu parler.</w:t>
      </w:r>
    </w:p>
    <w:p w:rsidR="000F438F" w:rsidRDefault="000F438F" w:rsidP="00C516BC">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C516BC">
        <w:rPr>
          <w:rFonts w:ascii="Times New Roman" w:hAnsi="Times New Roman"/>
          <w:b/>
          <w:sz w:val="23"/>
          <w:szCs w:val="23"/>
        </w:rPr>
        <w:t>Pour 51% de ceux qui en ont entendu parler, le Président a « </w:t>
      </w:r>
      <w:r w:rsidRPr="00C516BC">
        <w:rPr>
          <w:rFonts w:ascii="Times New Roman" w:hAnsi="Times New Roman"/>
          <w:b/>
          <w:i/>
          <w:sz w:val="23"/>
          <w:szCs w:val="23"/>
        </w:rPr>
        <w:t>plutôt bien réussi cette conférence de presse</w:t>
      </w:r>
      <w:r w:rsidRPr="00C516BC">
        <w:rPr>
          <w:rFonts w:ascii="Times New Roman" w:hAnsi="Times New Roman"/>
          <w:b/>
          <w:sz w:val="23"/>
          <w:szCs w:val="23"/>
        </w:rPr>
        <w:t> »</w:t>
      </w:r>
      <w:r w:rsidRPr="000F438F">
        <w:rPr>
          <w:rFonts w:ascii="Times New Roman" w:hAnsi="Times New Roman"/>
          <w:sz w:val="23"/>
          <w:szCs w:val="23"/>
        </w:rPr>
        <w:t xml:space="preserve"> </w:t>
      </w:r>
      <w:r>
        <w:rPr>
          <w:rFonts w:ascii="Times New Roman" w:hAnsi="Times New Roman"/>
          <w:sz w:val="23"/>
          <w:szCs w:val="23"/>
        </w:rPr>
        <w:t>(71% à gauche ; 31% à droite)</w:t>
      </w:r>
      <w:r w:rsidR="00C516BC">
        <w:rPr>
          <w:rFonts w:ascii="Times New Roman" w:hAnsi="Times New Roman"/>
          <w:sz w:val="23"/>
          <w:szCs w:val="23"/>
        </w:rPr>
        <w:t>, soit un score élevé pour une opinion qui n</w:t>
      </w:r>
      <w:r w:rsidR="00EE3715">
        <w:rPr>
          <w:rFonts w:ascii="Times New Roman" w:hAnsi="Times New Roman"/>
          <w:sz w:val="23"/>
          <w:szCs w:val="23"/>
        </w:rPr>
        <w:t>’</w:t>
      </w:r>
      <w:r w:rsidR="00C516BC">
        <w:rPr>
          <w:rFonts w:ascii="Times New Roman" w:hAnsi="Times New Roman"/>
          <w:sz w:val="23"/>
          <w:szCs w:val="23"/>
        </w:rPr>
        <w:t xml:space="preserve">accorde presque jamais </w:t>
      </w:r>
      <w:r w:rsidR="007707D5">
        <w:rPr>
          <w:rFonts w:ascii="Times New Roman" w:hAnsi="Times New Roman"/>
          <w:sz w:val="23"/>
          <w:szCs w:val="23"/>
        </w:rPr>
        <w:t>de</w:t>
      </w:r>
      <w:r w:rsidR="00C516BC">
        <w:rPr>
          <w:rFonts w:ascii="Times New Roman" w:hAnsi="Times New Roman"/>
          <w:sz w:val="23"/>
          <w:szCs w:val="23"/>
        </w:rPr>
        <w:t xml:space="preserve"> satisfecit majoritaire au Président.</w:t>
      </w:r>
    </w:p>
    <w:p w:rsidR="000F438F" w:rsidRDefault="00C516BC" w:rsidP="00C516BC">
      <w:pPr>
        <w:pStyle w:val="Index6"/>
        <w:numPr>
          <w:ilvl w:val="0"/>
          <w:numId w:val="25"/>
        </w:numPr>
        <w:tabs>
          <w:tab w:val="left" w:pos="284"/>
        </w:tabs>
        <w:spacing w:before="240" w:line="288" w:lineRule="auto"/>
        <w:ind w:left="0" w:firstLine="0"/>
        <w:jc w:val="both"/>
        <w:rPr>
          <w:rFonts w:ascii="Times New Roman" w:hAnsi="Times New Roman"/>
          <w:sz w:val="23"/>
          <w:szCs w:val="23"/>
        </w:rPr>
      </w:pPr>
      <w:r>
        <w:rPr>
          <w:rFonts w:ascii="Times New Roman" w:hAnsi="Times New Roman"/>
          <w:b/>
          <w:sz w:val="23"/>
          <w:szCs w:val="23"/>
        </w:rPr>
        <w:t>Les niveaux de « conviction »</w:t>
      </w:r>
      <w:r w:rsidR="00A52925">
        <w:rPr>
          <w:rFonts w:ascii="Times New Roman" w:hAnsi="Times New Roman"/>
          <w:b/>
          <w:sz w:val="23"/>
          <w:szCs w:val="23"/>
        </w:rPr>
        <w:t xml:space="preserve"> </w:t>
      </w:r>
      <w:r w:rsidR="00A52925" w:rsidRPr="00A52925">
        <w:rPr>
          <w:rFonts w:ascii="Times New Roman" w:hAnsi="Times New Roman"/>
          <w:sz w:val="23"/>
          <w:szCs w:val="23"/>
        </w:rPr>
        <w:t>(question également difficile)</w:t>
      </w:r>
      <w:r>
        <w:rPr>
          <w:rFonts w:ascii="Times New Roman" w:hAnsi="Times New Roman"/>
          <w:b/>
          <w:sz w:val="23"/>
          <w:szCs w:val="23"/>
        </w:rPr>
        <w:t xml:space="preserve"> sont </w:t>
      </w:r>
      <w:r w:rsidR="00A52925">
        <w:rPr>
          <w:rFonts w:ascii="Times New Roman" w:hAnsi="Times New Roman"/>
          <w:b/>
          <w:sz w:val="23"/>
          <w:szCs w:val="23"/>
        </w:rPr>
        <w:t>de même</w:t>
      </w:r>
      <w:r>
        <w:rPr>
          <w:rFonts w:ascii="Times New Roman" w:hAnsi="Times New Roman"/>
          <w:b/>
          <w:sz w:val="23"/>
          <w:szCs w:val="23"/>
        </w:rPr>
        <w:t xml:space="preserve"> très bons</w:t>
      </w:r>
      <w:r>
        <w:rPr>
          <w:rFonts w:ascii="Times New Roman" w:hAnsi="Times New Roman"/>
          <w:sz w:val="23"/>
          <w:szCs w:val="23"/>
        </w:rPr>
        <w:t>, en particulier sur le</w:t>
      </w:r>
      <w:r w:rsidRPr="00C516BC">
        <w:rPr>
          <w:rFonts w:ascii="Times New Roman" w:hAnsi="Times New Roman"/>
          <w:sz w:val="23"/>
          <w:szCs w:val="23"/>
        </w:rPr>
        <w:t xml:space="preserve"> </w:t>
      </w:r>
      <w:r>
        <w:rPr>
          <w:rFonts w:ascii="Times New Roman" w:hAnsi="Times New Roman"/>
          <w:sz w:val="23"/>
          <w:szCs w:val="23"/>
        </w:rPr>
        <w:t>terrorisme, le service civique et l</w:t>
      </w:r>
      <w:r w:rsidR="00EE3715">
        <w:rPr>
          <w:rFonts w:ascii="Times New Roman" w:hAnsi="Times New Roman"/>
          <w:sz w:val="23"/>
          <w:szCs w:val="23"/>
        </w:rPr>
        <w:t>’</w:t>
      </w:r>
      <w:r>
        <w:rPr>
          <w:rFonts w:ascii="Times New Roman" w:hAnsi="Times New Roman"/>
          <w:sz w:val="23"/>
          <w:szCs w:val="23"/>
        </w:rPr>
        <w:t>international.</w:t>
      </w:r>
    </w:p>
    <w:p w:rsidR="004B2B32" w:rsidRPr="00C516BC" w:rsidRDefault="00A52925" w:rsidP="00850C64">
      <w:pPr>
        <w:tabs>
          <w:tab w:val="left" w:pos="3127"/>
        </w:tabs>
        <w:spacing w:before="120" w:after="240" w:line="288" w:lineRule="auto"/>
        <w:jc w:val="both"/>
        <w:rPr>
          <w:rFonts w:ascii="Times New Roman" w:hAnsi="Times New Roman"/>
          <w:sz w:val="23"/>
          <w:szCs w:val="23"/>
        </w:rPr>
      </w:pPr>
      <w:r>
        <w:rPr>
          <w:rFonts w:ascii="Times New Roman" w:hAnsi="Times New Roman"/>
          <w:sz w:val="23"/>
          <w:szCs w:val="23"/>
        </w:rPr>
        <w:t>Pour comparaison, après l</w:t>
      </w:r>
      <w:r w:rsidR="00EE3715">
        <w:rPr>
          <w:rFonts w:ascii="Times New Roman" w:hAnsi="Times New Roman"/>
          <w:sz w:val="23"/>
          <w:szCs w:val="23"/>
        </w:rPr>
        <w:t>’</w:t>
      </w:r>
      <w:r>
        <w:rPr>
          <w:rFonts w:ascii="Times New Roman" w:hAnsi="Times New Roman"/>
          <w:sz w:val="23"/>
          <w:szCs w:val="23"/>
        </w:rPr>
        <w:t>émission du 6 novembre, aucun des items testés – m</w:t>
      </w:r>
      <w:r w:rsidR="004B2B32">
        <w:rPr>
          <w:rFonts w:ascii="Times New Roman" w:hAnsi="Times New Roman"/>
          <w:sz w:val="23"/>
          <w:szCs w:val="23"/>
        </w:rPr>
        <w:t>ajoritairement économiques, donc</w:t>
      </w:r>
      <w:r>
        <w:rPr>
          <w:rFonts w:ascii="Times New Roman" w:hAnsi="Times New Roman"/>
          <w:sz w:val="23"/>
          <w:szCs w:val="23"/>
        </w:rPr>
        <w:t xml:space="preserve"> plus difficiles – ne dépassait les 37% de conviction.</w:t>
      </w:r>
      <w:r w:rsidR="004B2B32">
        <w:rPr>
          <w:rFonts w:ascii="Times New Roman" w:hAnsi="Times New Roman"/>
          <w:sz w:val="23"/>
          <w:szCs w:val="23"/>
        </w:rPr>
        <w:t xml:space="preserve"> Les jugements les moins bons </w:t>
      </w:r>
      <w:r w:rsidR="007707D5">
        <w:rPr>
          <w:rFonts w:ascii="Times New Roman" w:hAnsi="Times New Roman"/>
          <w:sz w:val="23"/>
          <w:szCs w:val="23"/>
        </w:rPr>
        <w:t>portent</w:t>
      </w:r>
      <w:r w:rsidR="004B2B32">
        <w:rPr>
          <w:rFonts w:ascii="Times New Roman" w:hAnsi="Times New Roman"/>
          <w:sz w:val="23"/>
          <w:szCs w:val="23"/>
        </w:rPr>
        <w:t>, là encore, sur les sujets économiques et sociaux (école ; politique de la ville et de peuplement – même si le mot a pu troubler : seul jugement négatif auprès des sympathisants PS).</w:t>
      </w:r>
    </w:p>
    <w:tbl>
      <w:tblPr>
        <w:tblW w:w="3501" w:type="pct"/>
        <w:jc w:val="center"/>
        <w:tblInd w:w="0" w:type="dxa"/>
        <w:tblBorders>
          <w:insideH w:val="single" w:sz="4" w:space="0" w:color="auto"/>
          <w:insideV w:val="single" w:sz="4" w:space="0" w:color="auto"/>
        </w:tblBorders>
        <w:tblLayout w:type="fixed"/>
        <w:tblCellMar>
          <w:top w:w="20" w:type="dxa"/>
          <w:left w:w="65" w:type="dxa"/>
          <w:bottom w:w="20" w:type="dxa"/>
          <w:right w:w="65" w:type="dxa"/>
        </w:tblCellMar>
        <w:tblLook w:val="04A0" w:firstRow="1" w:lastRow="0" w:firstColumn="1" w:lastColumn="0" w:noHBand="0" w:noVBand="1"/>
      </w:tblPr>
      <w:tblGrid>
        <w:gridCol w:w="4353"/>
        <w:gridCol w:w="1144"/>
        <w:gridCol w:w="1144"/>
      </w:tblGrid>
      <w:tr w:rsidR="000F438F" w:rsidRPr="001E52CE" w:rsidTr="000F438F">
        <w:trPr>
          <w:trHeight w:val="572"/>
          <w:tblHeader/>
          <w:jc w:val="center"/>
        </w:trPr>
        <w:tc>
          <w:tcPr>
            <w:tcW w:w="4353" w:type="dxa"/>
            <w:vAlign w:val="center"/>
          </w:tcPr>
          <w:p w:rsidR="000F438F" w:rsidRPr="009813E8" w:rsidRDefault="00A52925" w:rsidP="009F70D0">
            <w:pPr>
              <w:keepNext/>
              <w:spacing w:after="0" w:line="240" w:lineRule="auto"/>
              <w:jc w:val="right"/>
              <w:rPr>
                <w:rFonts w:ascii="Times New Roman" w:hAnsi="Times New Roman"/>
                <w:i/>
                <w:sz w:val="20"/>
                <w:szCs w:val="20"/>
              </w:rPr>
            </w:pPr>
            <w:r>
              <w:rPr>
                <w:rFonts w:ascii="Times New Roman" w:hAnsi="Times New Roman"/>
                <w:b/>
                <w:i/>
                <w:color w:val="000000"/>
                <w:sz w:val="20"/>
                <w:szCs w:val="20"/>
              </w:rPr>
              <w:t xml:space="preserve"> </w:t>
            </w:r>
            <w:r w:rsidR="000F438F" w:rsidRPr="009813E8">
              <w:rPr>
                <w:rFonts w:ascii="Times New Roman" w:hAnsi="Times New Roman"/>
                <w:b/>
                <w:i/>
                <w:color w:val="000000"/>
                <w:sz w:val="20"/>
                <w:szCs w:val="20"/>
              </w:rPr>
              <w:t>Convaincant sur…</w:t>
            </w:r>
          </w:p>
        </w:tc>
        <w:tc>
          <w:tcPr>
            <w:tcW w:w="1144" w:type="dxa"/>
            <w:vAlign w:val="center"/>
          </w:tcPr>
          <w:p w:rsidR="000F438F" w:rsidRPr="009813E8" w:rsidRDefault="000F438F" w:rsidP="009F70D0">
            <w:pPr>
              <w:spacing w:after="0" w:line="240" w:lineRule="auto"/>
              <w:jc w:val="center"/>
              <w:rPr>
                <w:rFonts w:ascii="Times New Roman" w:hAnsi="Times New Roman"/>
                <w:b/>
                <w:color w:val="000000"/>
                <w:sz w:val="20"/>
                <w:szCs w:val="20"/>
              </w:rPr>
            </w:pPr>
            <w:r w:rsidRPr="009813E8">
              <w:rPr>
                <w:rFonts w:ascii="Times New Roman" w:hAnsi="Times New Roman"/>
                <w:sz w:val="20"/>
                <w:szCs w:val="20"/>
              </w:rPr>
              <w:t>A regardé ou entendu parler</w:t>
            </w:r>
          </w:p>
        </w:tc>
        <w:tc>
          <w:tcPr>
            <w:tcW w:w="1144" w:type="dxa"/>
          </w:tcPr>
          <w:p w:rsidR="000F438F" w:rsidRPr="009813E8" w:rsidRDefault="000F438F" w:rsidP="009F70D0">
            <w:pPr>
              <w:spacing w:before="240" w:after="0" w:line="240" w:lineRule="auto"/>
              <w:jc w:val="center"/>
              <w:rPr>
                <w:rFonts w:ascii="Times New Roman" w:hAnsi="Times New Roman"/>
                <w:i/>
                <w:spacing w:val="-4"/>
                <w:sz w:val="20"/>
                <w:szCs w:val="20"/>
              </w:rPr>
            </w:pPr>
            <w:r w:rsidRPr="009813E8">
              <w:rPr>
                <w:rFonts w:ascii="Times New Roman" w:hAnsi="Times New Roman"/>
                <w:i/>
                <w:spacing w:val="-4"/>
                <w:sz w:val="20"/>
                <w:szCs w:val="20"/>
              </w:rPr>
              <w:t>Dont sympathi-sants PS</w:t>
            </w:r>
          </w:p>
        </w:tc>
      </w:tr>
      <w:tr w:rsidR="000F438F" w:rsidRPr="001E52CE" w:rsidTr="000F438F">
        <w:trPr>
          <w:trHeight w:val="241"/>
          <w:jc w:val="center"/>
        </w:trPr>
        <w:tc>
          <w:tcPr>
            <w:tcW w:w="4353" w:type="dxa"/>
            <w:vAlign w:val="center"/>
          </w:tcPr>
          <w:p w:rsidR="000F438F" w:rsidRPr="009813E8" w:rsidRDefault="000F438F" w:rsidP="009F70D0">
            <w:pPr>
              <w:pStyle w:val="ListParagraph"/>
              <w:keepNext/>
              <w:tabs>
                <w:tab w:val="right" w:leader="dot" w:pos="7513"/>
              </w:tabs>
              <w:ind w:left="0"/>
              <w:jc w:val="right"/>
              <w:rPr>
                <w:rFonts w:ascii="Times New Roman" w:hAnsi="Times New Roman" w:cs="Times New Roman"/>
                <w:i/>
                <w:color w:val="000000"/>
                <w:sz w:val="20"/>
                <w:szCs w:val="20"/>
              </w:rPr>
            </w:pPr>
            <w:r w:rsidRPr="000F438F">
              <w:rPr>
                <w:rFonts w:ascii="Times New Roman" w:hAnsi="Times New Roman" w:cs="Times New Roman"/>
                <w:i/>
                <w:color w:val="000000"/>
                <w:sz w:val="20"/>
                <w:szCs w:val="20"/>
              </w:rPr>
              <w:t>La lutte contre le terrorisme</w:t>
            </w:r>
          </w:p>
        </w:tc>
        <w:tc>
          <w:tcPr>
            <w:tcW w:w="1144" w:type="dxa"/>
            <w:vAlign w:val="center"/>
          </w:tcPr>
          <w:p w:rsidR="000F438F" w:rsidRPr="009813E8" w:rsidRDefault="000F438F" w:rsidP="009F70D0">
            <w:pPr>
              <w:spacing w:after="0" w:line="240" w:lineRule="auto"/>
              <w:jc w:val="center"/>
              <w:rPr>
                <w:rFonts w:ascii="Times New Roman" w:hAnsi="Times New Roman"/>
                <w:b/>
                <w:sz w:val="20"/>
                <w:szCs w:val="20"/>
              </w:rPr>
            </w:pPr>
            <w:r>
              <w:rPr>
                <w:rFonts w:ascii="Times New Roman" w:hAnsi="Times New Roman"/>
                <w:b/>
                <w:sz w:val="20"/>
                <w:szCs w:val="20"/>
              </w:rPr>
              <w:t>72</w:t>
            </w:r>
          </w:p>
        </w:tc>
        <w:tc>
          <w:tcPr>
            <w:tcW w:w="1144" w:type="dxa"/>
          </w:tcPr>
          <w:p w:rsidR="000F438F" w:rsidRPr="009813E8" w:rsidRDefault="00A52925" w:rsidP="00A52925">
            <w:pPr>
              <w:spacing w:after="0" w:line="240" w:lineRule="auto"/>
              <w:jc w:val="center"/>
              <w:rPr>
                <w:rFonts w:ascii="Times New Roman" w:hAnsi="Times New Roman"/>
                <w:i/>
                <w:sz w:val="20"/>
                <w:szCs w:val="20"/>
              </w:rPr>
            </w:pPr>
            <w:r>
              <w:rPr>
                <w:rFonts w:ascii="Times New Roman" w:hAnsi="Times New Roman"/>
                <w:i/>
                <w:sz w:val="20"/>
                <w:szCs w:val="20"/>
              </w:rPr>
              <w:t>93</w:t>
            </w:r>
          </w:p>
        </w:tc>
      </w:tr>
      <w:tr w:rsidR="000F438F" w:rsidRPr="001E52CE" w:rsidTr="000F438F">
        <w:trPr>
          <w:trHeight w:val="241"/>
          <w:jc w:val="center"/>
        </w:trPr>
        <w:tc>
          <w:tcPr>
            <w:tcW w:w="4353" w:type="dxa"/>
            <w:vAlign w:val="center"/>
          </w:tcPr>
          <w:p w:rsidR="000F438F" w:rsidRPr="009813E8" w:rsidRDefault="000F438F" w:rsidP="009F70D0">
            <w:pPr>
              <w:pStyle w:val="ListParagraph"/>
              <w:keepNext/>
              <w:tabs>
                <w:tab w:val="right" w:leader="dot" w:pos="7513"/>
              </w:tabs>
              <w:ind w:left="0"/>
              <w:jc w:val="right"/>
              <w:rPr>
                <w:rFonts w:ascii="Times New Roman" w:hAnsi="Times New Roman" w:cs="Times New Roman"/>
                <w:i/>
                <w:color w:val="000000"/>
                <w:sz w:val="20"/>
                <w:szCs w:val="20"/>
              </w:rPr>
            </w:pPr>
            <w:r>
              <w:rPr>
                <w:rFonts w:ascii="Times New Roman" w:hAnsi="Times New Roman" w:cs="Times New Roman"/>
                <w:i/>
                <w:color w:val="000000"/>
                <w:sz w:val="20"/>
                <w:szCs w:val="20"/>
              </w:rPr>
              <w:t>Le service civique pour les jeunes</w:t>
            </w:r>
          </w:p>
        </w:tc>
        <w:tc>
          <w:tcPr>
            <w:tcW w:w="1144" w:type="dxa"/>
            <w:vAlign w:val="center"/>
          </w:tcPr>
          <w:p w:rsidR="000F438F" w:rsidRPr="009813E8" w:rsidRDefault="000F438F" w:rsidP="009F70D0">
            <w:pPr>
              <w:spacing w:after="0" w:line="240" w:lineRule="auto"/>
              <w:jc w:val="center"/>
              <w:rPr>
                <w:rFonts w:ascii="Times New Roman" w:hAnsi="Times New Roman"/>
                <w:b/>
                <w:sz w:val="20"/>
                <w:szCs w:val="20"/>
              </w:rPr>
            </w:pPr>
            <w:r>
              <w:rPr>
                <w:rFonts w:ascii="Times New Roman" w:hAnsi="Times New Roman"/>
                <w:b/>
                <w:sz w:val="20"/>
                <w:szCs w:val="20"/>
              </w:rPr>
              <w:t>55</w:t>
            </w:r>
          </w:p>
        </w:tc>
        <w:tc>
          <w:tcPr>
            <w:tcW w:w="1144" w:type="dxa"/>
          </w:tcPr>
          <w:p w:rsidR="000F438F" w:rsidRPr="009813E8" w:rsidRDefault="00A52925" w:rsidP="00A52925">
            <w:pPr>
              <w:spacing w:after="0" w:line="240" w:lineRule="auto"/>
              <w:jc w:val="center"/>
              <w:rPr>
                <w:rFonts w:ascii="Times New Roman" w:hAnsi="Times New Roman"/>
                <w:i/>
                <w:sz w:val="20"/>
                <w:szCs w:val="20"/>
              </w:rPr>
            </w:pPr>
            <w:r>
              <w:rPr>
                <w:rFonts w:ascii="Times New Roman" w:hAnsi="Times New Roman"/>
                <w:i/>
                <w:sz w:val="20"/>
                <w:szCs w:val="20"/>
              </w:rPr>
              <w:t>73</w:t>
            </w:r>
          </w:p>
        </w:tc>
      </w:tr>
      <w:tr w:rsidR="000F438F" w:rsidRPr="001E52CE" w:rsidTr="000F438F">
        <w:trPr>
          <w:trHeight w:val="241"/>
          <w:jc w:val="center"/>
        </w:trPr>
        <w:tc>
          <w:tcPr>
            <w:tcW w:w="4353" w:type="dxa"/>
            <w:vAlign w:val="center"/>
          </w:tcPr>
          <w:p w:rsidR="000F438F" w:rsidRPr="009813E8" w:rsidRDefault="000F438F" w:rsidP="009F70D0">
            <w:pPr>
              <w:pStyle w:val="ListParagraph"/>
              <w:keepNext/>
              <w:tabs>
                <w:tab w:val="right" w:leader="dot" w:pos="7513"/>
              </w:tabs>
              <w:ind w:left="0"/>
              <w:jc w:val="right"/>
              <w:rPr>
                <w:rFonts w:ascii="Times New Roman" w:hAnsi="Times New Roman" w:cs="Times New Roman"/>
                <w:i/>
                <w:color w:val="000000"/>
                <w:sz w:val="20"/>
                <w:szCs w:val="20"/>
              </w:rPr>
            </w:pPr>
            <w:r>
              <w:rPr>
                <w:rFonts w:ascii="Times New Roman" w:hAnsi="Times New Roman" w:cs="Times New Roman"/>
                <w:i/>
                <w:color w:val="000000"/>
                <w:sz w:val="20"/>
                <w:szCs w:val="20"/>
              </w:rPr>
              <w:t>La gestion de la crise en Ukraine</w:t>
            </w:r>
          </w:p>
        </w:tc>
        <w:tc>
          <w:tcPr>
            <w:tcW w:w="1144" w:type="dxa"/>
            <w:vAlign w:val="center"/>
          </w:tcPr>
          <w:p w:rsidR="000F438F" w:rsidRPr="009813E8" w:rsidRDefault="000F438F" w:rsidP="009F70D0">
            <w:pPr>
              <w:spacing w:after="0" w:line="240" w:lineRule="auto"/>
              <w:jc w:val="center"/>
              <w:rPr>
                <w:rFonts w:ascii="Times New Roman" w:hAnsi="Times New Roman"/>
                <w:b/>
                <w:sz w:val="20"/>
                <w:szCs w:val="20"/>
              </w:rPr>
            </w:pPr>
            <w:r>
              <w:rPr>
                <w:rFonts w:ascii="Times New Roman" w:hAnsi="Times New Roman"/>
                <w:b/>
                <w:sz w:val="20"/>
                <w:szCs w:val="20"/>
              </w:rPr>
              <w:t>53</w:t>
            </w:r>
          </w:p>
        </w:tc>
        <w:tc>
          <w:tcPr>
            <w:tcW w:w="1144" w:type="dxa"/>
          </w:tcPr>
          <w:p w:rsidR="000F438F" w:rsidRPr="009813E8" w:rsidRDefault="00A52925" w:rsidP="00A52925">
            <w:pPr>
              <w:spacing w:after="0" w:line="240" w:lineRule="auto"/>
              <w:jc w:val="center"/>
              <w:rPr>
                <w:rFonts w:ascii="Times New Roman" w:hAnsi="Times New Roman"/>
                <w:i/>
                <w:sz w:val="20"/>
                <w:szCs w:val="20"/>
              </w:rPr>
            </w:pPr>
            <w:r>
              <w:rPr>
                <w:rFonts w:ascii="Times New Roman" w:hAnsi="Times New Roman"/>
                <w:i/>
                <w:sz w:val="20"/>
                <w:szCs w:val="20"/>
              </w:rPr>
              <w:t>79</w:t>
            </w:r>
          </w:p>
        </w:tc>
      </w:tr>
      <w:tr w:rsidR="000F438F" w:rsidRPr="001E52CE" w:rsidTr="000F438F">
        <w:trPr>
          <w:trHeight w:val="241"/>
          <w:jc w:val="center"/>
        </w:trPr>
        <w:tc>
          <w:tcPr>
            <w:tcW w:w="4353" w:type="dxa"/>
            <w:vAlign w:val="center"/>
          </w:tcPr>
          <w:p w:rsidR="000F438F" w:rsidRPr="009813E8" w:rsidRDefault="000F438F" w:rsidP="009F70D0">
            <w:pPr>
              <w:pStyle w:val="ListParagraph"/>
              <w:keepNext/>
              <w:tabs>
                <w:tab w:val="right" w:leader="dot" w:pos="7513"/>
              </w:tabs>
              <w:ind w:left="0"/>
              <w:jc w:val="right"/>
              <w:rPr>
                <w:rFonts w:ascii="Times New Roman" w:hAnsi="Times New Roman" w:cs="Times New Roman"/>
                <w:i/>
                <w:color w:val="000000"/>
                <w:sz w:val="20"/>
                <w:szCs w:val="20"/>
              </w:rPr>
            </w:pPr>
            <w:r>
              <w:rPr>
                <w:rFonts w:ascii="Times New Roman" w:hAnsi="Times New Roman" w:cs="Times New Roman"/>
                <w:i/>
                <w:color w:val="000000"/>
                <w:sz w:val="20"/>
                <w:szCs w:val="20"/>
              </w:rPr>
              <w:t>La position de la France par rapport à la Grèce</w:t>
            </w:r>
          </w:p>
        </w:tc>
        <w:tc>
          <w:tcPr>
            <w:tcW w:w="1144" w:type="dxa"/>
            <w:vAlign w:val="center"/>
          </w:tcPr>
          <w:p w:rsidR="000F438F" w:rsidRPr="009813E8" w:rsidRDefault="000F438F" w:rsidP="009F70D0">
            <w:pPr>
              <w:spacing w:after="0" w:line="240" w:lineRule="auto"/>
              <w:jc w:val="center"/>
              <w:rPr>
                <w:rFonts w:ascii="Times New Roman" w:hAnsi="Times New Roman"/>
                <w:b/>
                <w:sz w:val="20"/>
                <w:szCs w:val="20"/>
              </w:rPr>
            </w:pPr>
            <w:r>
              <w:rPr>
                <w:rFonts w:ascii="Times New Roman" w:hAnsi="Times New Roman"/>
                <w:b/>
                <w:sz w:val="20"/>
                <w:szCs w:val="20"/>
              </w:rPr>
              <w:t>42</w:t>
            </w:r>
          </w:p>
        </w:tc>
        <w:tc>
          <w:tcPr>
            <w:tcW w:w="1144" w:type="dxa"/>
          </w:tcPr>
          <w:p w:rsidR="000F438F" w:rsidRPr="009813E8" w:rsidRDefault="00A52925" w:rsidP="00A52925">
            <w:pPr>
              <w:spacing w:after="0" w:line="240" w:lineRule="auto"/>
              <w:jc w:val="center"/>
              <w:rPr>
                <w:rFonts w:ascii="Times New Roman" w:hAnsi="Times New Roman"/>
                <w:i/>
                <w:sz w:val="20"/>
                <w:szCs w:val="20"/>
              </w:rPr>
            </w:pPr>
            <w:r>
              <w:rPr>
                <w:rFonts w:ascii="Times New Roman" w:hAnsi="Times New Roman"/>
                <w:i/>
                <w:sz w:val="20"/>
                <w:szCs w:val="20"/>
              </w:rPr>
              <w:t>73</w:t>
            </w:r>
          </w:p>
        </w:tc>
      </w:tr>
      <w:tr w:rsidR="000F438F" w:rsidRPr="001E52CE" w:rsidTr="000F438F">
        <w:trPr>
          <w:trHeight w:val="241"/>
          <w:jc w:val="center"/>
        </w:trPr>
        <w:tc>
          <w:tcPr>
            <w:tcW w:w="4353" w:type="dxa"/>
            <w:vAlign w:val="center"/>
          </w:tcPr>
          <w:p w:rsidR="000F438F" w:rsidRPr="009813E8" w:rsidRDefault="000F438F" w:rsidP="009F70D0">
            <w:pPr>
              <w:pStyle w:val="ListParagraph"/>
              <w:keepNext/>
              <w:tabs>
                <w:tab w:val="right" w:leader="dot" w:pos="7513"/>
              </w:tabs>
              <w:ind w:left="0"/>
              <w:jc w:val="right"/>
              <w:rPr>
                <w:rFonts w:ascii="Times New Roman" w:hAnsi="Times New Roman" w:cs="Times New Roman"/>
                <w:i/>
                <w:color w:val="000000"/>
                <w:sz w:val="20"/>
                <w:szCs w:val="20"/>
              </w:rPr>
            </w:pPr>
            <w:r w:rsidRPr="009813E8">
              <w:rPr>
                <w:rFonts w:ascii="Times New Roman" w:hAnsi="Times New Roman" w:cs="Times New Roman"/>
                <w:i/>
                <w:color w:val="000000"/>
                <w:sz w:val="20"/>
                <w:szCs w:val="20"/>
              </w:rPr>
              <w:t>Le système éducatif et la formation</w:t>
            </w:r>
          </w:p>
        </w:tc>
        <w:tc>
          <w:tcPr>
            <w:tcW w:w="1144" w:type="dxa"/>
            <w:vAlign w:val="center"/>
          </w:tcPr>
          <w:p w:rsidR="000F438F" w:rsidRPr="009813E8" w:rsidRDefault="00595066" w:rsidP="009F70D0">
            <w:pPr>
              <w:spacing w:after="0" w:line="240" w:lineRule="auto"/>
              <w:jc w:val="center"/>
              <w:rPr>
                <w:rFonts w:ascii="Times New Roman" w:hAnsi="Times New Roman"/>
                <w:b/>
                <w:sz w:val="20"/>
                <w:szCs w:val="20"/>
              </w:rPr>
            </w:pPr>
            <w:r>
              <w:rPr>
                <w:rFonts w:ascii="Times New Roman" w:hAnsi="Times New Roman"/>
                <w:b/>
                <w:sz w:val="20"/>
                <w:szCs w:val="20"/>
              </w:rPr>
              <w:t>38</w:t>
            </w:r>
          </w:p>
        </w:tc>
        <w:tc>
          <w:tcPr>
            <w:tcW w:w="1144" w:type="dxa"/>
          </w:tcPr>
          <w:p w:rsidR="000F438F" w:rsidRPr="009813E8" w:rsidRDefault="00A52925" w:rsidP="00A52925">
            <w:pPr>
              <w:spacing w:after="0" w:line="240" w:lineRule="auto"/>
              <w:jc w:val="center"/>
              <w:rPr>
                <w:rFonts w:ascii="Times New Roman" w:hAnsi="Times New Roman"/>
                <w:i/>
                <w:sz w:val="20"/>
                <w:szCs w:val="20"/>
              </w:rPr>
            </w:pPr>
            <w:r>
              <w:rPr>
                <w:rFonts w:ascii="Times New Roman" w:hAnsi="Times New Roman"/>
                <w:i/>
                <w:sz w:val="20"/>
                <w:szCs w:val="20"/>
              </w:rPr>
              <w:t>65</w:t>
            </w:r>
          </w:p>
        </w:tc>
      </w:tr>
      <w:tr w:rsidR="000F438F" w:rsidRPr="001E52CE" w:rsidTr="000F438F">
        <w:trPr>
          <w:trHeight w:val="241"/>
          <w:jc w:val="center"/>
        </w:trPr>
        <w:tc>
          <w:tcPr>
            <w:tcW w:w="4353" w:type="dxa"/>
            <w:vAlign w:val="center"/>
          </w:tcPr>
          <w:p w:rsidR="000F438F" w:rsidRPr="009813E8" w:rsidRDefault="000F438F" w:rsidP="009F70D0">
            <w:pPr>
              <w:pStyle w:val="ListParagraph"/>
              <w:keepNext/>
              <w:tabs>
                <w:tab w:val="right" w:leader="dot" w:pos="7513"/>
              </w:tabs>
              <w:ind w:left="0"/>
              <w:jc w:val="right"/>
              <w:rPr>
                <w:rFonts w:ascii="Times New Roman" w:hAnsi="Times New Roman" w:cs="Times New Roman"/>
                <w:i/>
                <w:color w:val="000000"/>
                <w:sz w:val="20"/>
                <w:szCs w:val="20"/>
              </w:rPr>
            </w:pPr>
            <w:r>
              <w:rPr>
                <w:rFonts w:ascii="Times New Roman" w:hAnsi="Times New Roman" w:cs="Times New Roman"/>
                <w:i/>
                <w:color w:val="000000"/>
                <w:sz w:val="20"/>
                <w:szCs w:val="20"/>
              </w:rPr>
              <w:t>La politique de la ville et la politique de peuplement</w:t>
            </w:r>
          </w:p>
        </w:tc>
        <w:tc>
          <w:tcPr>
            <w:tcW w:w="1144" w:type="dxa"/>
            <w:vAlign w:val="center"/>
          </w:tcPr>
          <w:p w:rsidR="000F438F" w:rsidRPr="009813E8" w:rsidRDefault="000F438F" w:rsidP="009F70D0">
            <w:pPr>
              <w:spacing w:after="0" w:line="240" w:lineRule="auto"/>
              <w:jc w:val="center"/>
              <w:rPr>
                <w:rFonts w:ascii="Times New Roman" w:hAnsi="Times New Roman"/>
                <w:b/>
                <w:sz w:val="20"/>
                <w:szCs w:val="20"/>
              </w:rPr>
            </w:pPr>
            <w:r>
              <w:rPr>
                <w:rFonts w:ascii="Times New Roman" w:hAnsi="Times New Roman"/>
                <w:b/>
                <w:sz w:val="20"/>
                <w:szCs w:val="20"/>
              </w:rPr>
              <w:t>31</w:t>
            </w:r>
          </w:p>
        </w:tc>
        <w:tc>
          <w:tcPr>
            <w:tcW w:w="1144" w:type="dxa"/>
          </w:tcPr>
          <w:p w:rsidR="000F438F" w:rsidRPr="009813E8" w:rsidRDefault="00A52925" w:rsidP="00A52925">
            <w:pPr>
              <w:spacing w:after="0" w:line="240" w:lineRule="auto"/>
              <w:jc w:val="center"/>
              <w:rPr>
                <w:rFonts w:ascii="Times New Roman" w:hAnsi="Times New Roman"/>
                <w:i/>
                <w:sz w:val="20"/>
                <w:szCs w:val="20"/>
              </w:rPr>
            </w:pPr>
            <w:r>
              <w:rPr>
                <w:rFonts w:ascii="Times New Roman" w:hAnsi="Times New Roman"/>
                <w:i/>
                <w:sz w:val="20"/>
                <w:szCs w:val="20"/>
              </w:rPr>
              <w:t>45</w:t>
            </w:r>
          </w:p>
        </w:tc>
      </w:tr>
    </w:tbl>
    <w:p w:rsidR="00595066" w:rsidRDefault="00A52925" w:rsidP="00850C64">
      <w:pPr>
        <w:pStyle w:val="Index6"/>
        <w:numPr>
          <w:ilvl w:val="0"/>
          <w:numId w:val="25"/>
        </w:numPr>
        <w:tabs>
          <w:tab w:val="left" w:pos="284"/>
        </w:tabs>
        <w:spacing w:before="360" w:line="288" w:lineRule="auto"/>
        <w:ind w:left="0" w:firstLine="0"/>
        <w:jc w:val="both"/>
        <w:rPr>
          <w:rFonts w:ascii="Times New Roman" w:hAnsi="Times New Roman"/>
          <w:sz w:val="23"/>
          <w:szCs w:val="23"/>
        </w:rPr>
      </w:pPr>
      <w:r>
        <w:rPr>
          <w:rFonts w:ascii="Times New Roman" w:hAnsi="Times New Roman"/>
          <w:sz w:val="23"/>
          <w:szCs w:val="23"/>
        </w:rPr>
        <w:t xml:space="preserve">Testé séparément, </w:t>
      </w:r>
      <w:r w:rsidRPr="007707D5">
        <w:rPr>
          <w:rFonts w:ascii="Times New Roman" w:hAnsi="Times New Roman"/>
          <w:b/>
          <w:sz w:val="23"/>
          <w:szCs w:val="23"/>
        </w:rPr>
        <w:t>85% des Français se disent f</w:t>
      </w:r>
      <w:r w:rsidR="00595066" w:rsidRPr="007707D5">
        <w:rPr>
          <w:rFonts w:ascii="Times New Roman" w:hAnsi="Times New Roman"/>
          <w:b/>
          <w:sz w:val="23"/>
          <w:szCs w:val="23"/>
        </w:rPr>
        <w:t>avorables à « </w:t>
      </w:r>
      <w:r w:rsidR="00595066" w:rsidRPr="007707D5">
        <w:rPr>
          <w:rFonts w:ascii="Times New Roman" w:hAnsi="Times New Roman"/>
          <w:b/>
          <w:i/>
          <w:sz w:val="23"/>
          <w:szCs w:val="23"/>
        </w:rPr>
        <w:t>l</w:t>
      </w:r>
      <w:r w:rsidRPr="007707D5">
        <w:rPr>
          <w:rFonts w:ascii="Times New Roman" w:hAnsi="Times New Roman"/>
          <w:b/>
          <w:i/>
          <w:sz w:val="23"/>
          <w:szCs w:val="23"/>
        </w:rPr>
        <w:t>a création d</w:t>
      </w:r>
      <w:r w:rsidR="00EE3715" w:rsidRPr="007707D5">
        <w:rPr>
          <w:rFonts w:ascii="Times New Roman" w:hAnsi="Times New Roman"/>
          <w:b/>
          <w:i/>
          <w:sz w:val="23"/>
          <w:szCs w:val="23"/>
        </w:rPr>
        <w:t>’</w:t>
      </w:r>
      <w:r w:rsidR="00595066" w:rsidRPr="007707D5">
        <w:rPr>
          <w:rFonts w:ascii="Times New Roman" w:hAnsi="Times New Roman"/>
          <w:b/>
          <w:i/>
          <w:sz w:val="23"/>
          <w:szCs w:val="23"/>
        </w:rPr>
        <w:t>un service civique universel</w:t>
      </w:r>
      <w:r w:rsidR="00595066" w:rsidRPr="00A52925">
        <w:rPr>
          <w:rFonts w:ascii="Times New Roman" w:hAnsi="Times New Roman"/>
          <w:i/>
          <w:sz w:val="23"/>
          <w:szCs w:val="23"/>
        </w:rPr>
        <w:t xml:space="preserve"> pour t</w:t>
      </w:r>
      <w:r>
        <w:rPr>
          <w:rFonts w:ascii="Times New Roman" w:hAnsi="Times New Roman"/>
          <w:i/>
          <w:sz w:val="23"/>
          <w:szCs w:val="23"/>
        </w:rPr>
        <w:t>ous les jeunes qui souhaitent s</w:t>
      </w:r>
      <w:r w:rsidR="00EE3715">
        <w:rPr>
          <w:rFonts w:ascii="Times New Roman" w:hAnsi="Times New Roman"/>
          <w:i/>
          <w:sz w:val="23"/>
          <w:szCs w:val="23"/>
        </w:rPr>
        <w:t>’</w:t>
      </w:r>
      <w:r w:rsidR="00595066" w:rsidRPr="00A52925">
        <w:rPr>
          <w:rFonts w:ascii="Times New Roman" w:hAnsi="Times New Roman"/>
          <w:i/>
          <w:sz w:val="23"/>
          <w:szCs w:val="23"/>
        </w:rPr>
        <w:t>engager au service de l</w:t>
      </w:r>
      <w:r w:rsidR="00EE3715">
        <w:rPr>
          <w:rFonts w:ascii="Times New Roman" w:hAnsi="Times New Roman"/>
          <w:i/>
          <w:sz w:val="23"/>
          <w:szCs w:val="23"/>
        </w:rPr>
        <w:t>’</w:t>
      </w:r>
      <w:r w:rsidR="00595066" w:rsidRPr="00A52925">
        <w:rPr>
          <w:rFonts w:ascii="Times New Roman" w:hAnsi="Times New Roman"/>
          <w:i/>
          <w:sz w:val="23"/>
          <w:szCs w:val="23"/>
        </w:rPr>
        <w:t>intérêt général dans des associations, des collectivités territoriales ou des établissements publics</w:t>
      </w:r>
      <w:r w:rsidR="00595066">
        <w:rPr>
          <w:rFonts w:ascii="Times New Roman" w:hAnsi="Times New Roman"/>
          <w:sz w:val="23"/>
          <w:szCs w:val="23"/>
        </w:rPr>
        <w:t> » (sans différence notable d</w:t>
      </w:r>
      <w:r w:rsidR="00EE3715">
        <w:rPr>
          <w:rFonts w:ascii="Times New Roman" w:hAnsi="Times New Roman"/>
          <w:sz w:val="23"/>
          <w:szCs w:val="23"/>
        </w:rPr>
        <w:t>’</w:t>
      </w:r>
      <w:r w:rsidR="00595066">
        <w:rPr>
          <w:rFonts w:ascii="Times New Roman" w:hAnsi="Times New Roman"/>
          <w:sz w:val="23"/>
          <w:szCs w:val="23"/>
        </w:rPr>
        <w:t>âge ni partisane)</w:t>
      </w:r>
      <w:r>
        <w:rPr>
          <w:rFonts w:ascii="Times New Roman" w:hAnsi="Times New Roman"/>
          <w:sz w:val="23"/>
          <w:szCs w:val="23"/>
        </w:rPr>
        <w:t xml:space="preserve"> ; et </w:t>
      </w:r>
      <w:r w:rsidRPr="007707D5">
        <w:rPr>
          <w:rFonts w:ascii="Times New Roman" w:hAnsi="Times New Roman"/>
          <w:b/>
          <w:sz w:val="23"/>
          <w:szCs w:val="23"/>
        </w:rPr>
        <w:t>81% à « </w:t>
      </w:r>
      <w:r w:rsidRPr="007707D5">
        <w:rPr>
          <w:rFonts w:ascii="Times New Roman" w:hAnsi="Times New Roman"/>
          <w:b/>
          <w:i/>
          <w:sz w:val="23"/>
          <w:szCs w:val="23"/>
        </w:rPr>
        <w:t>la création d</w:t>
      </w:r>
      <w:r w:rsidR="00EE3715" w:rsidRPr="007707D5">
        <w:rPr>
          <w:rFonts w:ascii="Times New Roman" w:hAnsi="Times New Roman"/>
          <w:b/>
          <w:i/>
          <w:sz w:val="23"/>
          <w:szCs w:val="23"/>
        </w:rPr>
        <w:t>’</w:t>
      </w:r>
      <w:r w:rsidR="00595066" w:rsidRPr="007707D5">
        <w:rPr>
          <w:rFonts w:ascii="Times New Roman" w:hAnsi="Times New Roman"/>
          <w:b/>
          <w:i/>
          <w:sz w:val="23"/>
          <w:szCs w:val="23"/>
        </w:rPr>
        <w:t>une réserve citoyenne</w:t>
      </w:r>
      <w:r w:rsidR="00595066" w:rsidRPr="00A52925">
        <w:rPr>
          <w:rFonts w:ascii="Times New Roman" w:hAnsi="Times New Roman"/>
          <w:i/>
          <w:sz w:val="23"/>
          <w:szCs w:val="23"/>
        </w:rPr>
        <w:t>, ouverte à tous les Français</w:t>
      </w:r>
      <w:r>
        <w:rPr>
          <w:rFonts w:ascii="Times New Roman" w:hAnsi="Times New Roman"/>
          <w:sz w:val="23"/>
          <w:szCs w:val="23"/>
        </w:rPr>
        <w:t xml:space="preserve"> » </w:t>
      </w:r>
      <w:r w:rsidR="00595066">
        <w:rPr>
          <w:rFonts w:ascii="Times New Roman" w:hAnsi="Times New Roman"/>
          <w:sz w:val="23"/>
          <w:szCs w:val="23"/>
        </w:rPr>
        <w:t>(</w:t>
      </w:r>
      <w:r>
        <w:rPr>
          <w:rFonts w:ascii="Times New Roman" w:hAnsi="Times New Roman"/>
          <w:sz w:val="23"/>
          <w:szCs w:val="23"/>
        </w:rPr>
        <w:t xml:space="preserve">également </w:t>
      </w:r>
      <w:r w:rsidR="00595066">
        <w:rPr>
          <w:rFonts w:ascii="Times New Roman" w:hAnsi="Times New Roman"/>
          <w:sz w:val="23"/>
          <w:szCs w:val="23"/>
        </w:rPr>
        <w:t>homogène par âge, CSP et proximité politique)</w:t>
      </w:r>
      <w:r w:rsidR="00850C64">
        <w:rPr>
          <w:rFonts w:ascii="Times New Roman" w:hAnsi="Times New Roman"/>
          <w:sz w:val="23"/>
          <w:szCs w:val="23"/>
        </w:rPr>
        <w:t>.</w:t>
      </w:r>
    </w:p>
    <w:p w:rsidR="00595066" w:rsidRDefault="00A52925" w:rsidP="00A52925">
      <w:pPr>
        <w:pStyle w:val="Index6"/>
        <w:numPr>
          <w:ilvl w:val="0"/>
          <w:numId w:val="25"/>
        </w:numPr>
        <w:tabs>
          <w:tab w:val="left" w:pos="284"/>
        </w:tabs>
        <w:spacing w:before="240" w:line="288" w:lineRule="auto"/>
        <w:ind w:left="0" w:firstLine="0"/>
        <w:jc w:val="both"/>
        <w:rPr>
          <w:rFonts w:ascii="Times New Roman" w:hAnsi="Times New Roman"/>
          <w:sz w:val="23"/>
          <w:szCs w:val="23"/>
        </w:rPr>
      </w:pPr>
      <w:r>
        <w:rPr>
          <w:rFonts w:ascii="Times New Roman" w:hAnsi="Times New Roman"/>
          <w:b/>
          <w:sz w:val="23"/>
          <w:szCs w:val="23"/>
        </w:rPr>
        <w:t xml:space="preserve">Les </w:t>
      </w:r>
      <w:r w:rsidR="004B2B32">
        <w:rPr>
          <w:rFonts w:ascii="Times New Roman" w:hAnsi="Times New Roman"/>
          <w:b/>
          <w:sz w:val="23"/>
          <w:szCs w:val="23"/>
        </w:rPr>
        <w:t>jugements d</w:t>
      </w:r>
      <w:r w:rsidR="00EE3715">
        <w:rPr>
          <w:rFonts w:ascii="Times New Roman" w:hAnsi="Times New Roman"/>
          <w:b/>
          <w:sz w:val="23"/>
          <w:szCs w:val="23"/>
        </w:rPr>
        <w:t>’</w:t>
      </w:r>
      <w:r w:rsidR="004B2B32">
        <w:rPr>
          <w:rFonts w:ascii="Times New Roman" w:hAnsi="Times New Roman"/>
          <w:b/>
          <w:sz w:val="23"/>
          <w:szCs w:val="23"/>
        </w:rPr>
        <w:t xml:space="preserve">image et de posture sont </w:t>
      </w:r>
      <w:r w:rsidR="007707D5">
        <w:rPr>
          <w:rFonts w:ascii="Times New Roman" w:hAnsi="Times New Roman"/>
          <w:b/>
          <w:sz w:val="23"/>
          <w:szCs w:val="23"/>
        </w:rPr>
        <w:t>enfin eux-aussi</w:t>
      </w:r>
      <w:r w:rsidR="004B2B32">
        <w:rPr>
          <w:rFonts w:ascii="Times New Roman" w:hAnsi="Times New Roman"/>
          <w:b/>
          <w:sz w:val="23"/>
          <w:szCs w:val="23"/>
        </w:rPr>
        <w:t xml:space="preserve"> très positifs</w:t>
      </w:r>
      <w:r w:rsidR="004B2B32">
        <w:rPr>
          <w:rFonts w:ascii="Times New Roman" w:hAnsi="Times New Roman"/>
          <w:sz w:val="23"/>
          <w:szCs w:val="23"/>
        </w:rPr>
        <w:t>, davantage même que le 6 novembre (qui était déjà un pic sur ces sujets)</w:t>
      </w:r>
      <w:r>
        <w:rPr>
          <w:rFonts w:ascii="Times New Roman" w:hAnsi="Times New Roman"/>
          <w:sz w:val="23"/>
          <w:szCs w:val="23"/>
        </w:rPr>
        <w:t>.</w:t>
      </w:r>
    </w:p>
    <w:p w:rsidR="00595066" w:rsidRDefault="004B2B32" w:rsidP="007707D5">
      <w:pPr>
        <w:tabs>
          <w:tab w:val="left" w:pos="3127"/>
        </w:tabs>
        <w:spacing w:before="120" w:after="120" w:line="288" w:lineRule="auto"/>
        <w:jc w:val="both"/>
        <w:rPr>
          <w:rFonts w:ascii="Times New Roman" w:hAnsi="Times New Roman"/>
          <w:sz w:val="23"/>
          <w:szCs w:val="23"/>
        </w:rPr>
      </w:pPr>
      <w:r>
        <w:rPr>
          <w:rFonts w:ascii="Times New Roman" w:hAnsi="Times New Roman"/>
          <w:sz w:val="23"/>
          <w:szCs w:val="23"/>
        </w:rPr>
        <w:t xml:space="preserve">La hausse la plus forte </w:t>
      </w:r>
      <w:r w:rsidR="00166321">
        <w:rPr>
          <w:rFonts w:ascii="Times New Roman" w:hAnsi="Times New Roman"/>
          <w:sz w:val="23"/>
          <w:szCs w:val="23"/>
        </w:rPr>
        <w:t>porte sur</w:t>
      </w:r>
      <w:r>
        <w:rPr>
          <w:rFonts w:ascii="Times New Roman" w:hAnsi="Times New Roman"/>
          <w:sz w:val="23"/>
          <w:szCs w:val="23"/>
        </w:rPr>
        <w:t xml:space="preserve"> </w:t>
      </w:r>
      <w:r w:rsidR="00166321">
        <w:rPr>
          <w:rFonts w:ascii="Times New Roman" w:hAnsi="Times New Roman"/>
          <w:sz w:val="23"/>
          <w:szCs w:val="23"/>
        </w:rPr>
        <w:t xml:space="preserve">la </w:t>
      </w:r>
      <w:r w:rsidR="00166321" w:rsidRPr="00850C64">
        <w:rPr>
          <w:rFonts w:ascii="Times New Roman" w:hAnsi="Times New Roman"/>
          <w:b/>
          <w:sz w:val="23"/>
          <w:szCs w:val="23"/>
        </w:rPr>
        <w:t>stature présidentielle</w:t>
      </w:r>
      <w:r w:rsidR="00166321">
        <w:rPr>
          <w:rFonts w:ascii="Times New Roman" w:hAnsi="Times New Roman"/>
          <w:sz w:val="23"/>
          <w:szCs w:val="23"/>
        </w:rPr>
        <w:t xml:space="preserve"> (+26 points pour « </w:t>
      </w:r>
      <w:r w:rsidR="00166321" w:rsidRPr="007707D5">
        <w:rPr>
          <w:rFonts w:ascii="Times New Roman" w:hAnsi="Times New Roman"/>
          <w:i/>
          <w:sz w:val="23"/>
          <w:szCs w:val="23"/>
        </w:rPr>
        <w:t>à la hauteur de la fonction</w:t>
      </w:r>
      <w:r w:rsidR="00166321">
        <w:rPr>
          <w:rFonts w:ascii="Times New Roman" w:hAnsi="Times New Roman"/>
          <w:sz w:val="23"/>
          <w:szCs w:val="23"/>
        </w:rPr>
        <w:t xml:space="preserve"> ») et </w:t>
      </w:r>
      <w:r w:rsidRPr="00850C64">
        <w:rPr>
          <w:rFonts w:ascii="Times New Roman" w:hAnsi="Times New Roman"/>
          <w:b/>
          <w:sz w:val="23"/>
          <w:szCs w:val="23"/>
        </w:rPr>
        <w:t>l</w:t>
      </w:r>
      <w:r w:rsidR="00EE3715" w:rsidRPr="00850C64">
        <w:rPr>
          <w:rFonts w:ascii="Times New Roman" w:hAnsi="Times New Roman"/>
          <w:b/>
          <w:sz w:val="23"/>
          <w:szCs w:val="23"/>
        </w:rPr>
        <w:t>’</w:t>
      </w:r>
      <w:r w:rsidRPr="00850C64">
        <w:rPr>
          <w:rFonts w:ascii="Times New Roman" w:hAnsi="Times New Roman"/>
          <w:b/>
          <w:sz w:val="23"/>
          <w:szCs w:val="23"/>
        </w:rPr>
        <w:t>explication</w:t>
      </w:r>
      <w:r>
        <w:rPr>
          <w:rFonts w:ascii="Times New Roman" w:hAnsi="Times New Roman"/>
          <w:sz w:val="23"/>
          <w:szCs w:val="23"/>
        </w:rPr>
        <w:t xml:space="preserve"> </w:t>
      </w:r>
      <w:r w:rsidR="00166321">
        <w:rPr>
          <w:rFonts w:ascii="Times New Roman" w:hAnsi="Times New Roman"/>
          <w:sz w:val="23"/>
          <w:szCs w:val="23"/>
        </w:rPr>
        <w:t>du sens de l</w:t>
      </w:r>
      <w:r w:rsidR="00EE3715">
        <w:rPr>
          <w:rFonts w:ascii="Times New Roman" w:hAnsi="Times New Roman"/>
          <w:sz w:val="23"/>
          <w:szCs w:val="23"/>
        </w:rPr>
        <w:t>’</w:t>
      </w:r>
      <w:r w:rsidR="00166321">
        <w:rPr>
          <w:rFonts w:ascii="Times New Roman" w:hAnsi="Times New Roman"/>
          <w:sz w:val="23"/>
          <w:szCs w:val="23"/>
        </w:rPr>
        <w:t>action (+19 points) ; deux traits directement liés à la séquence post-attentats.</w:t>
      </w:r>
    </w:p>
    <w:tbl>
      <w:tblPr>
        <w:tblW w:w="9454" w:type="dxa"/>
        <w:jc w:val="center"/>
        <w:tblInd w:w="0" w:type="dxa"/>
        <w:tblBorders>
          <w:insideH w:val="single" w:sz="4" w:space="0" w:color="auto"/>
          <w:insideV w:val="single" w:sz="4" w:space="0" w:color="auto"/>
        </w:tblBorders>
        <w:tblCellMar>
          <w:top w:w="20" w:type="dxa"/>
          <w:left w:w="65" w:type="dxa"/>
          <w:bottom w:w="20" w:type="dxa"/>
          <w:right w:w="65" w:type="dxa"/>
        </w:tblCellMar>
        <w:tblLook w:val="04A0" w:firstRow="1" w:lastRow="0" w:firstColumn="1" w:lastColumn="0" w:noHBand="0" w:noVBand="1"/>
      </w:tblPr>
      <w:tblGrid>
        <w:gridCol w:w="4790"/>
        <w:gridCol w:w="1090"/>
        <w:gridCol w:w="1086"/>
        <w:gridCol w:w="148"/>
        <w:gridCol w:w="1155"/>
        <w:gridCol w:w="1185"/>
      </w:tblGrid>
      <w:tr w:rsidR="00C516BC" w:rsidRPr="001E52CE" w:rsidTr="00C516BC">
        <w:trPr>
          <w:trHeight w:val="581"/>
          <w:tblHeader/>
          <w:jc w:val="center"/>
        </w:trPr>
        <w:tc>
          <w:tcPr>
            <w:tcW w:w="4790" w:type="dxa"/>
            <w:vMerge w:val="restart"/>
            <w:vAlign w:val="center"/>
          </w:tcPr>
          <w:p w:rsidR="00C516BC" w:rsidRPr="00B13BB3" w:rsidRDefault="00C516BC" w:rsidP="009F70D0">
            <w:pPr>
              <w:keepNext/>
              <w:spacing w:after="0" w:line="240" w:lineRule="auto"/>
              <w:jc w:val="right"/>
              <w:rPr>
                <w:rFonts w:ascii="Times New Roman" w:hAnsi="Times New Roman"/>
                <w:i/>
                <w:sz w:val="20"/>
                <w:szCs w:val="20"/>
              </w:rPr>
            </w:pPr>
            <w:r w:rsidRPr="00B13BB3">
              <w:rPr>
                <w:rFonts w:ascii="Times New Roman" w:hAnsi="Times New Roman"/>
                <w:b/>
                <w:i/>
                <w:color w:val="000000"/>
                <w:sz w:val="20"/>
                <w:szCs w:val="20"/>
              </w:rPr>
              <w:t>Diriez-vous que François Hollande…</w:t>
            </w:r>
          </w:p>
        </w:tc>
        <w:tc>
          <w:tcPr>
            <w:tcW w:w="1090" w:type="dxa"/>
            <w:vMerge w:val="restart"/>
            <w:vAlign w:val="center"/>
          </w:tcPr>
          <w:p w:rsidR="00C516BC" w:rsidRPr="00B13BB3" w:rsidRDefault="00C516BC" w:rsidP="009F70D0">
            <w:pPr>
              <w:spacing w:after="0" w:line="240" w:lineRule="auto"/>
              <w:jc w:val="center"/>
              <w:rPr>
                <w:rFonts w:ascii="Times New Roman" w:hAnsi="Times New Roman"/>
                <w:b/>
                <w:color w:val="000000"/>
                <w:sz w:val="20"/>
                <w:szCs w:val="20"/>
              </w:rPr>
            </w:pPr>
            <w:r w:rsidRPr="00B13BB3">
              <w:rPr>
                <w:rFonts w:ascii="Times New Roman" w:hAnsi="Times New Roman"/>
                <w:b/>
                <w:color w:val="000000"/>
                <w:sz w:val="20"/>
                <w:szCs w:val="20"/>
              </w:rPr>
              <w:t>A Regardé l</w:t>
            </w:r>
            <w:r w:rsidR="00EE3715">
              <w:rPr>
                <w:rFonts w:ascii="Times New Roman" w:hAnsi="Times New Roman"/>
                <w:b/>
                <w:color w:val="000000"/>
                <w:sz w:val="20"/>
                <w:szCs w:val="20"/>
              </w:rPr>
              <w:t>’</w:t>
            </w:r>
            <w:r w:rsidRPr="00B13BB3">
              <w:rPr>
                <w:rFonts w:ascii="Times New Roman" w:hAnsi="Times New Roman"/>
                <w:b/>
                <w:color w:val="000000"/>
                <w:sz w:val="20"/>
                <w:szCs w:val="20"/>
              </w:rPr>
              <w:t>émission</w:t>
            </w:r>
          </w:p>
        </w:tc>
        <w:tc>
          <w:tcPr>
            <w:tcW w:w="1086" w:type="dxa"/>
            <w:vMerge w:val="restart"/>
            <w:tcBorders>
              <w:right w:val="nil"/>
            </w:tcBorders>
          </w:tcPr>
          <w:p w:rsidR="00C516BC" w:rsidRPr="00B13BB3" w:rsidRDefault="00C516BC" w:rsidP="009F70D0">
            <w:pPr>
              <w:spacing w:before="240" w:after="0" w:line="240" w:lineRule="auto"/>
              <w:jc w:val="center"/>
              <w:rPr>
                <w:rFonts w:ascii="Times New Roman" w:hAnsi="Times New Roman"/>
                <w:i/>
                <w:spacing w:val="-4"/>
                <w:sz w:val="20"/>
                <w:szCs w:val="20"/>
              </w:rPr>
            </w:pPr>
            <w:r w:rsidRPr="00B13BB3">
              <w:rPr>
                <w:rFonts w:ascii="Times New Roman" w:hAnsi="Times New Roman"/>
                <w:i/>
                <w:sz w:val="20"/>
                <w:szCs w:val="20"/>
              </w:rPr>
              <w:t>Dont</w:t>
            </w:r>
            <w:r w:rsidRPr="00B13BB3">
              <w:rPr>
                <w:rFonts w:ascii="Times New Roman" w:hAnsi="Times New Roman"/>
                <w:i/>
                <w:spacing w:val="-4"/>
                <w:sz w:val="20"/>
                <w:szCs w:val="20"/>
              </w:rPr>
              <w:t xml:space="preserve"> sympathi-sants PS</w:t>
            </w:r>
          </w:p>
        </w:tc>
        <w:tc>
          <w:tcPr>
            <w:tcW w:w="148" w:type="dxa"/>
            <w:vMerge w:val="restart"/>
            <w:tcBorders>
              <w:top w:val="nil"/>
              <w:left w:val="nil"/>
              <w:right w:val="nil"/>
            </w:tcBorders>
          </w:tcPr>
          <w:p w:rsidR="00C516BC" w:rsidRPr="00D45DE3" w:rsidRDefault="00C516BC" w:rsidP="009F70D0">
            <w:pPr>
              <w:spacing w:after="0" w:line="240" w:lineRule="auto"/>
              <w:jc w:val="center"/>
              <w:rPr>
                <w:rFonts w:ascii="Times New Roman" w:hAnsi="Times New Roman"/>
                <w:i/>
                <w:spacing w:val="-4"/>
                <w:sz w:val="18"/>
                <w:szCs w:val="18"/>
              </w:rPr>
            </w:pPr>
          </w:p>
        </w:tc>
        <w:tc>
          <w:tcPr>
            <w:tcW w:w="2340" w:type="dxa"/>
            <w:gridSpan w:val="2"/>
            <w:tcBorders>
              <w:top w:val="nil"/>
              <w:left w:val="nil"/>
              <w:bottom w:val="nil"/>
            </w:tcBorders>
            <w:vAlign w:val="bottom"/>
          </w:tcPr>
          <w:p w:rsidR="00C516BC" w:rsidRPr="001D53B7" w:rsidRDefault="00C516BC" w:rsidP="00595066">
            <w:pPr>
              <w:spacing w:after="0" w:line="240" w:lineRule="auto"/>
              <w:jc w:val="center"/>
              <w:rPr>
                <w:rFonts w:ascii="Times New Roman" w:hAnsi="Times New Roman"/>
                <w:i/>
                <w:color w:val="404040"/>
                <w:spacing w:val="-4"/>
                <w:sz w:val="18"/>
                <w:szCs w:val="18"/>
              </w:rPr>
            </w:pPr>
            <w:r w:rsidRPr="001D53B7">
              <w:rPr>
                <w:rFonts w:ascii="Times New Roman" w:hAnsi="Times New Roman"/>
                <w:i/>
                <w:color w:val="404040"/>
                <w:spacing w:val="-4"/>
                <w:sz w:val="18"/>
                <w:szCs w:val="18"/>
              </w:rPr>
              <w:t xml:space="preserve">Rappels </w:t>
            </w:r>
            <w:r>
              <w:rPr>
                <w:rFonts w:ascii="Times New Roman" w:hAnsi="Times New Roman"/>
                <w:i/>
                <w:color w:val="404040"/>
                <w:spacing w:val="-4"/>
                <w:sz w:val="18"/>
                <w:szCs w:val="18"/>
              </w:rPr>
              <w:t>Emission 6 nov. 2014</w:t>
            </w:r>
          </w:p>
        </w:tc>
      </w:tr>
      <w:tr w:rsidR="00C516BC" w:rsidRPr="001E52CE" w:rsidTr="00C516BC">
        <w:trPr>
          <w:trHeight w:val="293"/>
          <w:tblHeader/>
          <w:jc w:val="center"/>
        </w:trPr>
        <w:tc>
          <w:tcPr>
            <w:tcW w:w="4790" w:type="dxa"/>
            <w:vMerge/>
            <w:vAlign w:val="center"/>
          </w:tcPr>
          <w:p w:rsidR="00C516BC" w:rsidRPr="00B13BB3" w:rsidRDefault="00C516BC" w:rsidP="009F70D0">
            <w:pPr>
              <w:keepNext/>
              <w:spacing w:after="0" w:line="240" w:lineRule="auto"/>
              <w:jc w:val="right"/>
              <w:rPr>
                <w:rFonts w:ascii="Times New Roman" w:hAnsi="Times New Roman"/>
                <w:b/>
                <w:i/>
                <w:color w:val="000000"/>
                <w:sz w:val="20"/>
                <w:szCs w:val="20"/>
              </w:rPr>
            </w:pPr>
          </w:p>
        </w:tc>
        <w:tc>
          <w:tcPr>
            <w:tcW w:w="1090" w:type="dxa"/>
            <w:vMerge/>
            <w:vAlign w:val="center"/>
          </w:tcPr>
          <w:p w:rsidR="00C516BC" w:rsidRPr="00B13BB3" w:rsidRDefault="00C516BC" w:rsidP="009F70D0">
            <w:pPr>
              <w:spacing w:after="0" w:line="240" w:lineRule="auto"/>
              <w:jc w:val="center"/>
              <w:rPr>
                <w:rFonts w:ascii="Times New Roman" w:hAnsi="Times New Roman"/>
                <w:b/>
                <w:color w:val="000000"/>
                <w:sz w:val="20"/>
                <w:szCs w:val="20"/>
              </w:rPr>
            </w:pPr>
          </w:p>
        </w:tc>
        <w:tc>
          <w:tcPr>
            <w:tcW w:w="1086" w:type="dxa"/>
            <w:vMerge/>
            <w:tcBorders>
              <w:right w:val="nil"/>
            </w:tcBorders>
          </w:tcPr>
          <w:p w:rsidR="00C516BC" w:rsidRPr="00B13BB3" w:rsidRDefault="00C516BC" w:rsidP="009F70D0">
            <w:pPr>
              <w:spacing w:before="240" w:after="0" w:line="240" w:lineRule="auto"/>
              <w:jc w:val="center"/>
              <w:rPr>
                <w:rFonts w:ascii="Times New Roman" w:hAnsi="Times New Roman"/>
                <w:i/>
                <w:sz w:val="20"/>
                <w:szCs w:val="20"/>
              </w:rPr>
            </w:pPr>
          </w:p>
        </w:tc>
        <w:tc>
          <w:tcPr>
            <w:tcW w:w="148" w:type="dxa"/>
            <w:vMerge/>
            <w:tcBorders>
              <w:left w:val="nil"/>
              <w:bottom w:val="nil"/>
              <w:right w:val="nil"/>
            </w:tcBorders>
          </w:tcPr>
          <w:p w:rsidR="00C516BC" w:rsidRPr="00D45DE3" w:rsidRDefault="00C516BC" w:rsidP="009F70D0">
            <w:pPr>
              <w:spacing w:after="0" w:line="240" w:lineRule="auto"/>
              <w:jc w:val="center"/>
              <w:rPr>
                <w:rFonts w:ascii="Times New Roman" w:hAnsi="Times New Roman"/>
                <w:i/>
                <w:spacing w:val="-4"/>
                <w:sz w:val="18"/>
                <w:szCs w:val="18"/>
              </w:rPr>
            </w:pPr>
          </w:p>
        </w:tc>
        <w:tc>
          <w:tcPr>
            <w:tcW w:w="1155" w:type="dxa"/>
            <w:tcBorders>
              <w:top w:val="nil"/>
              <w:left w:val="nil"/>
              <w:bottom w:val="dotted" w:sz="4" w:space="0" w:color="auto"/>
              <w:right w:val="dotted" w:sz="4" w:space="0" w:color="auto"/>
            </w:tcBorders>
            <w:vAlign w:val="bottom"/>
          </w:tcPr>
          <w:p w:rsidR="00C516BC" w:rsidRPr="00C516BC" w:rsidRDefault="00C516BC" w:rsidP="00C516BC">
            <w:pPr>
              <w:spacing w:after="0" w:line="240" w:lineRule="auto"/>
              <w:jc w:val="center"/>
              <w:rPr>
                <w:rFonts w:ascii="Times New Roman" w:hAnsi="Times New Roman"/>
                <w:i/>
                <w:color w:val="404040"/>
                <w:sz w:val="18"/>
                <w:szCs w:val="18"/>
              </w:rPr>
            </w:pPr>
            <w:r>
              <w:rPr>
                <w:rFonts w:ascii="Times New Roman" w:hAnsi="Times New Roman"/>
                <w:i/>
                <w:color w:val="404040"/>
                <w:sz w:val="18"/>
                <w:szCs w:val="18"/>
              </w:rPr>
              <w:t>Ensemble</w:t>
            </w:r>
          </w:p>
        </w:tc>
        <w:tc>
          <w:tcPr>
            <w:tcW w:w="1185" w:type="dxa"/>
            <w:tcBorders>
              <w:top w:val="nil"/>
              <w:left w:val="dotted" w:sz="4" w:space="0" w:color="auto"/>
              <w:bottom w:val="dotted" w:sz="4" w:space="0" w:color="auto"/>
            </w:tcBorders>
            <w:vAlign w:val="bottom"/>
          </w:tcPr>
          <w:p w:rsidR="00C516BC" w:rsidRPr="00C516BC" w:rsidRDefault="00C516BC" w:rsidP="00C516BC">
            <w:pPr>
              <w:spacing w:after="0" w:line="240" w:lineRule="auto"/>
              <w:jc w:val="center"/>
              <w:rPr>
                <w:rFonts w:ascii="Times New Roman" w:hAnsi="Times New Roman"/>
                <w:i/>
                <w:color w:val="404040"/>
                <w:sz w:val="18"/>
                <w:szCs w:val="18"/>
              </w:rPr>
            </w:pPr>
            <w:r>
              <w:rPr>
                <w:rFonts w:ascii="Times New Roman" w:hAnsi="Times New Roman"/>
                <w:i/>
                <w:color w:val="404040"/>
                <w:sz w:val="18"/>
                <w:szCs w:val="18"/>
              </w:rPr>
              <w:t>Symp. PS</w:t>
            </w:r>
          </w:p>
        </w:tc>
      </w:tr>
      <w:tr w:rsidR="00595066" w:rsidRPr="001E52CE" w:rsidTr="00C516BC">
        <w:trPr>
          <w:trHeight w:val="245"/>
          <w:jc w:val="center"/>
        </w:trPr>
        <w:tc>
          <w:tcPr>
            <w:tcW w:w="4790" w:type="dxa"/>
            <w:vAlign w:val="center"/>
          </w:tcPr>
          <w:p w:rsidR="00595066" w:rsidRPr="00B13BB3" w:rsidRDefault="00595066" w:rsidP="009F70D0">
            <w:pPr>
              <w:pStyle w:val="ListParagraph"/>
              <w:keepNext/>
              <w:tabs>
                <w:tab w:val="right" w:leader="dot" w:pos="7513"/>
              </w:tabs>
              <w:ind w:left="0"/>
              <w:jc w:val="right"/>
              <w:rPr>
                <w:rFonts w:ascii="Times New Roman" w:hAnsi="Times New Roman" w:cs="Times New Roman"/>
                <w:i/>
                <w:color w:val="000000"/>
                <w:sz w:val="20"/>
                <w:szCs w:val="20"/>
              </w:rPr>
            </w:pPr>
            <w:r w:rsidRPr="00B13BB3">
              <w:rPr>
                <w:rFonts w:ascii="Times New Roman" w:hAnsi="Times New Roman" w:cs="Times New Roman"/>
                <w:i/>
                <w:color w:val="000000"/>
                <w:sz w:val="20"/>
                <w:szCs w:val="20"/>
              </w:rPr>
              <w:t>A été sincère</w:t>
            </w:r>
          </w:p>
        </w:tc>
        <w:tc>
          <w:tcPr>
            <w:tcW w:w="1090" w:type="dxa"/>
            <w:vAlign w:val="center"/>
          </w:tcPr>
          <w:p w:rsidR="00595066" w:rsidRPr="00B13BB3" w:rsidRDefault="00595066" w:rsidP="009F70D0">
            <w:pPr>
              <w:spacing w:after="0" w:line="240" w:lineRule="auto"/>
              <w:jc w:val="center"/>
              <w:rPr>
                <w:rFonts w:ascii="Times New Roman" w:hAnsi="Times New Roman"/>
                <w:b/>
                <w:sz w:val="20"/>
                <w:szCs w:val="20"/>
              </w:rPr>
            </w:pPr>
            <w:r>
              <w:rPr>
                <w:rFonts w:ascii="Times New Roman" w:hAnsi="Times New Roman"/>
                <w:b/>
                <w:sz w:val="20"/>
                <w:szCs w:val="20"/>
              </w:rPr>
              <w:t>60</w:t>
            </w:r>
          </w:p>
        </w:tc>
        <w:tc>
          <w:tcPr>
            <w:tcW w:w="1086" w:type="dxa"/>
            <w:tcBorders>
              <w:right w:val="nil"/>
            </w:tcBorders>
            <w:vAlign w:val="center"/>
          </w:tcPr>
          <w:p w:rsidR="00595066" w:rsidRPr="00B13BB3" w:rsidRDefault="00595066" w:rsidP="009F70D0">
            <w:pPr>
              <w:spacing w:after="0" w:line="240" w:lineRule="auto"/>
              <w:jc w:val="center"/>
              <w:rPr>
                <w:rFonts w:ascii="Times New Roman" w:hAnsi="Times New Roman"/>
                <w:i/>
                <w:sz w:val="20"/>
                <w:szCs w:val="20"/>
              </w:rPr>
            </w:pPr>
            <w:r>
              <w:rPr>
                <w:rFonts w:ascii="Times New Roman" w:hAnsi="Times New Roman"/>
                <w:i/>
                <w:sz w:val="20"/>
                <w:szCs w:val="20"/>
              </w:rPr>
              <w:t>86</w:t>
            </w:r>
          </w:p>
        </w:tc>
        <w:tc>
          <w:tcPr>
            <w:tcW w:w="148" w:type="dxa"/>
            <w:tcBorders>
              <w:top w:val="nil"/>
              <w:left w:val="nil"/>
              <w:bottom w:val="nil"/>
              <w:right w:val="nil"/>
            </w:tcBorders>
          </w:tcPr>
          <w:p w:rsidR="00595066" w:rsidRDefault="00595066" w:rsidP="009F70D0">
            <w:pPr>
              <w:spacing w:after="0" w:line="240" w:lineRule="auto"/>
              <w:jc w:val="center"/>
              <w:rPr>
                <w:rFonts w:ascii="Times New Roman" w:hAnsi="Times New Roman"/>
                <w:i/>
                <w:sz w:val="21"/>
                <w:szCs w:val="21"/>
              </w:rPr>
            </w:pPr>
          </w:p>
        </w:tc>
        <w:tc>
          <w:tcPr>
            <w:tcW w:w="1155" w:type="dxa"/>
            <w:tcBorders>
              <w:top w:val="dotted" w:sz="4" w:space="0" w:color="auto"/>
              <w:left w:val="nil"/>
              <w:bottom w:val="dotted" w:sz="4" w:space="0" w:color="auto"/>
              <w:right w:val="dotted" w:sz="4" w:space="0" w:color="auto"/>
            </w:tcBorders>
            <w:vAlign w:val="center"/>
          </w:tcPr>
          <w:p w:rsidR="00595066" w:rsidRPr="001D53B7" w:rsidRDefault="00595066" w:rsidP="00C516BC">
            <w:pPr>
              <w:spacing w:after="0" w:line="240" w:lineRule="auto"/>
              <w:jc w:val="center"/>
              <w:rPr>
                <w:rFonts w:ascii="Times New Roman" w:hAnsi="Times New Roman"/>
                <w:i/>
                <w:color w:val="404040"/>
                <w:sz w:val="18"/>
                <w:szCs w:val="18"/>
              </w:rPr>
            </w:pPr>
            <w:r>
              <w:rPr>
                <w:rFonts w:ascii="Times New Roman" w:hAnsi="Times New Roman"/>
                <w:i/>
                <w:color w:val="404040"/>
                <w:sz w:val="18"/>
                <w:szCs w:val="18"/>
              </w:rPr>
              <w:t>50</w:t>
            </w:r>
          </w:p>
        </w:tc>
        <w:tc>
          <w:tcPr>
            <w:tcW w:w="1185" w:type="dxa"/>
            <w:tcBorders>
              <w:top w:val="dotted" w:sz="4" w:space="0" w:color="auto"/>
              <w:left w:val="dotted" w:sz="4" w:space="0" w:color="auto"/>
              <w:bottom w:val="dotted" w:sz="4" w:space="0" w:color="auto"/>
            </w:tcBorders>
            <w:vAlign w:val="center"/>
          </w:tcPr>
          <w:p w:rsidR="00595066" w:rsidRPr="001D53B7" w:rsidRDefault="00595066" w:rsidP="00C516BC">
            <w:pPr>
              <w:spacing w:after="0" w:line="240" w:lineRule="auto"/>
              <w:jc w:val="center"/>
              <w:rPr>
                <w:rFonts w:ascii="Times New Roman" w:hAnsi="Times New Roman"/>
                <w:i/>
                <w:color w:val="404040"/>
                <w:sz w:val="18"/>
                <w:szCs w:val="18"/>
              </w:rPr>
            </w:pPr>
            <w:r>
              <w:rPr>
                <w:rFonts w:ascii="Times New Roman" w:hAnsi="Times New Roman"/>
                <w:i/>
                <w:color w:val="404040"/>
                <w:sz w:val="18"/>
                <w:szCs w:val="18"/>
              </w:rPr>
              <w:t>82</w:t>
            </w:r>
          </w:p>
        </w:tc>
      </w:tr>
      <w:tr w:rsidR="00595066" w:rsidRPr="001E52CE" w:rsidTr="00C516BC">
        <w:trPr>
          <w:trHeight w:val="245"/>
          <w:jc w:val="center"/>
        </w:trPr>
        <w:tc>
          <w:tcPr>
            <w:tcW w:w="4790" w:type="dxa"/>
            <w:vAlign w:val="center"/>
          </w:tcPr>
          <w:p w:rsidR="00595066" w:rsidRPr="00B13BB3" w:rsidRDefault="00595066" w:rsidP="009F70D0">
            <w:pPr>
              <w:pStyle w:val="ListParagraph"/>
              <w:keepNext/>
              <w:tabs>
                <w:tab w:val="right" w:leader="dot" w:pos="7513"/>
              </w:tabs>
              <w:ind w:left="0"/>
              <w:jc w:val="right"/>
              <w:rPr>
                <w:rFonts w:ascii="Times New Roman" w:hAnsi="Times New Roman" w:cs="Times New Roman"/>
                <w:i/>
                <w:color w:val="000000"/>
                <w:sz w:val="20"/>
                <w:szCs w:val="20"/>
              </w:rPr>
            </w:pPr>
            <w:r w:rsidRPr="00B13BB3">
              <w:rPr>
                <w:rFonts w:ascii="Times New Roman" w:hAnsi="Times New Roman" w:cs="Times New Roman"/>
                <w:i/>
                <w:color w:val="000000"/>
                <w:sz w:val="20"/>
                <w:szCs w:val="20"/>
              </w:rPr>
              <w:t>A bien expliqué le sens de son action</w:t>
            </w:r>
          </w:p>
        </w:tc>
        <w:tc>
          <w:tcPr>
            <w:tcW w:w="1090" w:type="dxa"/>
            <w:vAlign w:val="center"/>
          </w:tcPr>
          <w:p w:rsidR="00595066" w:rsidRPr="00B13BB3" w:rsidRDefault="00595066" w:rsidP="009F70D0">
            <w:pPr>
              <w:spacing w:after="0" w:line="240" w:lineRule="auto"/>
              <w:jc w:val="center"/>
              <w:rPr>
                <w:rFonts w:ascii="Times New Roman" w:hAnsi="Times New Roman"/>
                <w:b/>
                <w:sz w:val="20"/>
                <w:szCs w:val="20"/>
              </w:rPr>
            </w:pPr>
            <w:r>
              <w:rPr>
                <w:rFonts w:ascii="Times New Roman" w:hAnsi="Times New Roman"/>
                <w:b/>
                <w:sz w:val="20"/>
                <w:szCs w:val="20"/>
              </w:rPr>
              <w:t>59</w:t>
            </w:r>
          </w:p>
        </w:tc>
        <w:tc>
          <w:tcPr>
            <w:tcW w:w="1086" w:type="dxa"/>
            <w:tcBorders>
              <w:right w:val="nil"/>
            </w:tcBorders>
            <w:vAlign w:val="center"/>
          </w:tcPr>
          <w:p w:rsidR="00595066" w:rsidRPr="00B13BB3" w:rsidRDefault="00595066" w:rsidP="009F70D0">
            <w:pPr>
              <w:spacing w:after="0" w:line="240" w:lineRule="auto"/>
              <w:jc w:val="center"/>
              <w:rPr>
                <w:rFonts w:ascii="Times New Roman" w:hAnsi="Times New Roman"/>
                <w:i/>
                <w:sz w:val="20"/>
                <w:szCs w:val="20"/>
              </w:rPr>
            </w:pPr>
            <w:r>
              <w:rPr>
                <w:rFonts w:ascii="Times New Roman" w:hAnsi="Times New Roman"/>
                <w:i/>
                <w:sz w:val="20"/>
                <w:szCs w:val="20"/>
              </w:rPr>
              <w:t>85</w:t>
            </w:r>
          </w:p>
        </w:tc>
        <w:tc>
          <w:tcPr>
            <w:tcW w:w="148" w:type="dxa"/>
            <w:tcBorders>
              <w:top w:val="nil"/>
              <w:left w:val="nil"/>
              <w:bottom w:val="nil"/>
              <w:right w:val="nil"/>
            </w:tcBorders>
          </w:tcPr>
          <w:p w:rsidR="00595066" w:rsidRDefault="00595066" w:rsidP="009F70D0">
            <w:pPr>
              <w:spacing w:after="0" w:line="240" w:lineRule="auto"/>
              <w:jc w:val="center"/>
              <w:rPr>
                <w:rFonts w:ascii="Times New Roman" w:hAnsi="Times New Roman"/>
                <w:i/>
                <w:sz w:val="21"/>
                <w:szCs w:val="21"/>
              </w:rPr>
            </w:pPr>
          </w:p>
        </w:tc>
        <w:tc>
          <w:tcPr>
            <w:tcW w:w="1155" w:type="dxa"/>
            <w:tcBorders>
              <w:top w:val="dotted" w:sz="4" w:space="0" w:color="auto"/>
              <w:left w:val="nil"/>
              <w:bottom w:val="dotted" w:sz="4" w:space="0" w:color="auto"/>
              <w:right w:val="dotted" w:sz="4" w:space="0" w:color="auto"/>
            </w:tcBorders>
            <w:vAlign w:val="center"/>
          </w:tcPr>
          <w:p w:rsidR="00595066" w:rsidRPr="001D53B7" w:rsidRDefault="00595066" w:rsidP="00C516BC">
            <w:pPr>
              <w:spacing w:after="0" w:line="240" w:lineRule="auto"/>
              <w:jc w:val="center"/>
              <w:rPr>
                <w:rFonts w:ascii="Times New Roman" w:hAnsi="Times New Roman"/>
                <w:i/>
                <w:color w:val="404040"/>
                <w:sz w:val="18"/>
                <w:szCs w:val="18"/>
              </w:rPr>
            </w:pPr>
            <w:r>
              <w:rPr>
                <w:rFonts w:ascii="Times New Roman" w:hAnsi="Times New Roman"/>
                <w:i/>
                <w:color w:val="404040"/>
                <w:sz w:val="18"/>
                <w:szCs w:val="18"/>
              </w:rPr>
              <w:t>40</w:t>
            </w:r>
          </w:p>
        </w:tc>
        <w:tc>
          <w:tcPr>
            <w:tcW w:w="1185" w:type="dxa"/>
            <w:tcBorders>
              <w:top w:val="dotted" w:sz="4" w:space="0" w:color="auto"/>
              <w:left w:val="dotted" w:sz="4" w:space="0" w:color="auto"/>
              <w:bottom w:val="dotted" w:sz="4" w:space="0" w:color="auto"/>
            </w:tcBorders>
            <w:vAlign w:val="center"/>
          </w:tcPr>
          <w:p w:rsidR="00595066" w:rsidRPr="001D53B7" w:rsidRDefault="00595066" w:rsidP="00C516BC">
            <w:pPr>
              <w:spacing w:after="0" w:line="240" w:lineRule="auto"/>
              <w:jc w:val="center"/>
              <w:rPr>
                <w:rFonts w:ascii="Times New Roman" w:hAnsi="Times New Roman"/>
                <w:i/>
                <w:color w:val="404040"/>
                <w:sz w:val="18"/>
                <w:szCs w:val="18"/>
              </w:rPr>
            </w:pPr>
            <w:r>
              <w:rPr>
                <w:rFonts w:ascii="Times New Roman" w:hAnsi="Times New Roman"/>
                <w:i/>
                <w:color w:val="404040"/>
                <w:sz w:val="18"/>
                <w:szCs w:val="18"/>
              </w:rPr>
              <w:t>64</w:t>
            </w:r>
          </w:p>
        </w:tc>
      </w:tr>
      <w:tr w:rsidR="00595066" w:rsidRPr="001E52CE" w:rsidTr="00A52925">
        <w:trPr>
          <w:trHeight w:val="245"/>
          <w:jc w:val="center"/>
        </w:trPr>
        <w:tc>
          <w:tcPr>
            <w:tcW w:w="4790" w:type="dxa"/>
            <w:vAlign w:val="center"/>
          </w:tcPr>
          <w:p w:rsidR="00595066" w:rsidRPr="00B13BB3" w:rsidRDefault="00595066" w:rsidP="009F70D0">
            <w:pPr>
              <w:pStyle w:val="ListParagraph"/>
              <w:keepNext/>
              <w:tabs>
                <w:tab w:val="right" w:leader="dot" w:pos="7513"/>
              </w:tabs>
              <w:ind w:left="0"/>
              <w:jc w:val="right"/>
              <w:rPr>
                <w:sz w:val="20"/>
                <w:szCs w:val="20"/>
              </w:rPr>
            </w:pPr>
            <w:r w:rsidRPr="00B13BB3">
              <w:rPr>
                <w:rFonts w:ascii="Times New Roman" w:hAnsi="Times New Roman" w:cs="Times New Roman"/>
                <w:i/>
                <w:color w:val="000000"/>
                <w:sz w:val="20"/>
                <w:szCs w:val="20"/>
              </w:rPr>
              <w:t>S</w:t>
            </w:r>
            <w:r w:rsidR="00EE3715">
              <w:rPr>
                <w:rFonts w:ascii="Times New Roman" w:hAnsi="Times New Roman" w:cs="Times New Roman"/>
                <w:i/>
                <w:color w:val="000000"/>
                <w:sz w:val="20"/>
                <w:szCs w:val="20"/>
              </w:rPr>
              <w:t>’</w:t>
            </w:r>
            <w:r w:rsidRPr="00B13BB3">
              <w:rPr>
                <w:rFonts w:ascii="Times New Roman" w:hAnsi="Times New Roman" w:cs="Times New Roman"/>
                <w:i/>
                <w:color w:val="000000"/>
                <w:sz w:val="20"/>
                <w:szCs w:val="20"/>
              </w:rPr>
              <w:t>est montré à la hauteur de sa fonction de Président</w:t>
            </w:r>
          </w:p>
        </w:tc>
        <w:tc>
          <w:tcPr>
            <w:tcW w:w="1090" w:type="dxa"/>
            <w:vAlign w:val="center"/>
          </w:tcPr>
          <w:p w:rsidR="00595066" w:rsidRPr="00B13BB3" w:rsidRDefault="00595066" w:rsidP="009F70D0">
            <w:pPr>
              <w:spacing w:after="0" w:line="240" w:lineRule="auto"/>
              <w:jc w:val="center"/>
              <w:rPr>
                <w:rFonts w:ascii="Times New Roman" w:hAnsi="Times New Roman"/>
                <w:b/>
                <w:sz w:val="20"/>
                <w:szCs w:val="20"/>
              </w:rPr>
            </w:pPr>
            <w:r>
              <w:rPr>
                <w:rFonts w:ascii="Times New Roman" w:hAnsi="Times New Roman"/>
                <w:b/>
                <w:sz w:val="20"/>
                <w:szCs w:val="20"/>
              </w:rPr>
              <w:t>58</w:t>
            </w:r>
          </w:p>
        </w:tc>
        <w:tc>
          <w:tcPr>
            <w:tcW w:w="1086" w:type="dxa"/>
            <w:tcBorders>
              <w:right w:val="nil"/>
            </w:tcBorders>
            <w:vAlign w:val="center"/>
          </w:tcPr>
          <w:p w:rsidR="00595066" w:rsidRPr="00B13BB3" w:rsidRDefault="00595066" w:rsidP="009F70D0">
            <w:pPr>
              <w:spacing w:after="0" w:line="240" w:lineRule="auto"/>
              <w:jc w:val="center"/>
              <w:rPr>
                <w:rFonts w:ascii="Times New Roman" w:hAnsi="Times New Roman"/>
                <w:i/>
                <w:sz w:val="20"/>
                <w:szCs w:val="20"/>
              </w:rPr>
            </w:pPr>
            <w:r>
              <w:rPr>
                <w:rFonts w:ascii="Times New Roman" w:hAnsi="Times New Roman"/>
                <w:i/>
                <w:sz w:val="20"/>
                <w:szCs w:val="20"/>
              </w:rPr>
              <w:t>88</w:t>
            </w:r>
          </w:p>
        </w:tc>
        <w:tc>
          <w:tcPr>
            <w:tcW w:w="148" w:type="dxa"/>
            <w:tcBorders>
              <w:top w:val="nil"/>
              <w:left w:val="nil"/>
              <w:bottom w:val="nil"/>
              <w:right w:val="nil"/>
            </w:tcBorders>
          </w:tcPr>
          <w:p w:rsidR="00595066" w:rsidRDefault="00595066" w:rsidP="009F70D0">
            <w:pPr>
              <w:spacing w:after="0" w:line="240" w:lineRule="auto"/>
              <w:jc w:val="center"/>
              <w:rPr>
                <w:rFonts w:ascii="Times New Roman" w:hAnsi="Times New Roman"/>
                <w:i/>
                <w:sz w:val="21"/>
                <w:szCs w:val="21"/>
              </w:rPr>
            </w:pPr>
          </w:p>
        </w:tc>
        <w:tc>
          <w:tcPr>
            <w:tcW w:w="1155" w:type="dxa"/>
            <w:tcBorders>
              <w:top w:val="dotted" w:sz="4" w:space="0" w:color="auto"/>
              <w:left w:val="nil"/>
              <w:bottom w:val="dotted" w:sz="4" w:space="0" w:color="auto"/>
              <w:right w:val="dotted" w:sz="4" w:space="0" w:color="auto"/>
            </w:tcBorders>
            <w:vAlign w:val="center"/>
          </w:tcPr>
          <w:p w:rsidR="00595066" w:rsidRPr="001D53B7" w:rsidRDefault="00595066" w:rsidP="00C516BC">
            <w:pPr>
              <w:spacing w:after="0" w:line="240" w:lineRule="auto"/>
              <w:jc w:val="center"/>
              <w:rPr>
                <w:rFonts w:ascii="Times New Roman" w:hAnsi="Times New Roman"/>
                <w:i/>
                <w:color w:val="404040"/>
                <w:sz w:val="18"/>
                <w:szCs w:val="18"/>
              </w:rPr>
            </w:pPr>
            <w:r>
              <w:rPr>
                <w:rFonts w:ascii="Times New Roman" w:hAnsi="Times New Roman"/>
                <w:i/>
                <w:color w:val="404040"/>
                <w:sz w:val="18"/>
                <w:szCs w:val="18"/>
              </w:rPr>
              <w:t>32</w:t>
            </w:r>
          </w:p>
        </w:tc>
        <w:tc>
          <w:tcPr>
            <w:tcW w:w="1185" w:type="dxa"/>
            <w:tcBorders>
              <w:top w:val="dotted" w:sz="4" w:space="0" w:color="auto"/>
              <w:left w:val="dotted" w:sz="4" w:space="0" w:color="auto"/>
              <w:bottom w:val="dotted" w:sz="4" w:space="0" w:color="auto"/>
            </w:tcBorders>
            <w:vAlign w:val="center"/>
          </w:tcPr>
          <w:p w:rsidR="00595066" w:rsidRPr="001D53B7" w:rsidRDefault="00595066" w:rsidP="00C516BC">
            <w:pPr>
              <w:spacing w:after="0" w:line="240" w:lineRule="auto"/>
              <w:jc w:val="center"/>
              <w:rPr>
                <w:rFonts w:ascii="Times New Roman" w:hAnsi="Times New Roman"/>
                <w:i/>
                <w:color w:val="404040"/>
                <w:sz w:val="18"/>
                <w:szCs w:val="18"/>
              </w:rPr>
            </w:pPr>
            <w:r>
              <w:rPr>
                <w:rFonts w:ascii="Times New Roman" w:hAnsi="Times New Roman"/>
                <w:i/>
                <w:color w:val="404040"/>
                <w:sz w:val="18"/>
                <w:szCs w:val="18"/>
              </w:rPr>
              <w:t>71</w:t>
            </w:r>
          </w:p>
        </w:tc>
      </w:tr>
      <w:tr w:rsidR="00595066" w:rsidRPr="001E52CE" w:rsidTr="00A52925">
        <w:trPr>
          <w:trHeight w:val="245"/>
          <w:jc w:val="center"/>
        </w:trPr>
        <w:tc>
          <w:tcPr>
            <w:tcW w:w="4790" w:type="dxa"/>
            <w:tcBorders>
              <w:top w:val="single" w:sz="4" w:space="0" w:color="auto"/>
              <w:right w:val="single" w:sz="4" w:space="0" w:color="auto"/>
            </w:tcBorders>
            <w:vAlign w:val="center"/>
          </w:tcPr>
          <w:p w:rsidR="00595066" w:rsidRPr="00B13BB3" w:rsidRDefault="00595066" w:rsidP="009F70D0">
            <w:pPr>
              <w:pStyle w:val="ListParagraph"/>
              <w:keepNext/>
              <w:tabs>
                <w:tab w:val="right" w:leader="dot" w:pos="7513"/>
              </w:tabs>
              <w:ind w:left="0"/>
              <w:jc w:val="right"/>
              <w:rPr>
                <w:rFonts w:ascii="Times New Roman" w:hAnsi="Times New Roman" w:cs="Times New Roman"/>
                <w:i/>
                <w:color w:val="000000"/>
                <w:sz w:val="20"/>
                <w:szCs w:val="20"/>
              </w:rPr>
            </w:pPr>
            <w:r w:rsidRPr="00B13BB3">
              <w:rPr>
                <w:rFonts w:ascii="Times New Roman" w:hAnsi="Times New Roman" w:cs="Times New Roman"/>
                <w:i/>
                <w:color w:val="000000"/>
                <w:sz w:val="20"/>
                <w:szCs w:val="20"/>
              </w:rPr>
              <w:t>S</w:t>
            </w:r>
            <w:r w:rsidR="00EE3715">
              <w:rPr>
                <w:rFonts w:ascii="Times New Roman" w:hAnsi="Times New Roman" w:cs="Times New Roman"/>
                <w:i/>
                <w:color w:val="000000"/>
                <w:sz w:val="20"/>
                <w:szCs w:val="20"/>
              </w:rPr>
              <w:t>’</w:t>
            </w:r>
            <w:r w:rsidRPr="00B13BB3">
              <w:rPr>
                <w:rFonts w:ascii="Times New Roman" w:hAnsi="Times New Roman" w:cs="Times New Roman"/>
                <w:i/>
                <w:color w:val="000000"/>
                <w:sz w:val="20"/>
                <w:szCs w:val="20"/>
              </w:rPr>
              <w:t>est montré à l</w:t>
            </w:r>
            <w:r w:rsidR="00EE3715">
              <w:rPr>
                <w:rFonts w:ascii="Times New Roman" w:hAnsi="Times New Roman" w:cs="Times New Roman"/>
                <w:i/>
                <w:color w:val="000000"/>
                <w:sz w:val="20"/>
                <w:szCs w:val="20"/>
              </w:rPr>
              <w:t>’</w:t>
            </w:r>
            <w:r w:rsidRPr="00B13BB3">
              <w:rPr>
                <w:rFonts w:ascii="Times New Roman" w:hAnsi="Times New Roman" w:cs="Times New Roman"/>
                <w:i/>
                <w:color w:val="000000"/>
                <w:sz w:val="20"/>
                <w:szCs w:val="20"/>
              </w:rPr>
              <w:t>écoute des préoccupations des Français</w:t>
            </w:r>
          </w:p>
        </w:tc>
        <w:tc>
          <w:tcPr>
            <w:tcW w:w="1090" w:type="dxa"/>
            <w:tcBorders>
              <w:top w:val="single" w:sz="4" w:space="0" w:color="auto"/>
              <w:left w:val="single" w:sz="4" w:space="0" w:color="auto"/>
              <w:right w:val="single" w:sz="4" w:space="0" w:color="auto"/>
            </w:tcBorders>
            <w:vAlign w:val="center"/>
          </w:tcPr>
          <w:p w:rsidR="00595066" w:rsidRPr="00B13BB3" w:rsidRDefault="00595066" w:rsidP="009F70D0">
            <w:pPr>
              <w:spacing w:after="0" w:line="240" w:lineRule="auto"/>
              <w:jc w:val="center"/>
              <w:rPr>
                <w:rFonts w:ascii="Times New Roman" w:hAnsi="Times New Roman"/>
                <w:b/>
                <w:sz w:val="20"/>
                <w:szCs w:val="20"/>
              </w:rPr>
            </w:pPr>
            <w:r>
              <w:rPr>
                <w:rFonts w:ascii="Times New Roman" w:hAnsi="Times New Roman"/>
                <w:b/>
                <w:sz w:val="20"/>
                <w:szCs w:val="20"/>
              </w:rPr>
              <w:t>49</w:t>
            </w:r>
          </w:p>
        </w:tc>
        <w:tc>
          <w:tcPr>
            <w:tcW w:w="1086" w:type="dxa"/>
            <w:tcBorders>
              <w:top w:val="single" w:sz="4" w:space="0" w:color="auto"/>
              <w:left w:val="single" w:sz="4" w:space="0" w:color="auto"/>
              <w:right w:val="nil"/>
            </w:tcBorders>
            <w:vAlign w:val="center"/>
          </w:tcPr>
          <w:p w:rsidR="00595066" w:rsidRPr="00B13BB3" w:rsidRDefault="00595066" w:rsidP="009F70D0">
            <w:pPr>
              <w:spacing w:after="0" w:line="240" w:lineRule="auto"/>
              <w:jc w:val="center"/>
              <w:rPr>
                <w:rFonts w:ascii="Times New Roman" w:hAnsi="Times New Roman"/>
                <w:i/>
                <w:sz w:val="20"/>
                <w:szCs w:val="20"/>
              </w:rPr>
            </w:pPr>
            <w:r w:rsidRPr="00B13BB3">
              <w:rPr>
                <w:rFonts w:ascii="Times New Roman" w:hAnsi="Times New Roman"/>
                <w:i/>
                <w:sz w:val="20"/>
                <w:szCs w:val="20"/>
              </w:rPr>
              <w:t>81</w:t>
            </w:r>
          </w:p>
        </w:tc>
        <w:tc>
          <w:tcPr>
            <w:tcW w:w="148" w:type="dxa"/>
            <w:tcBorders>
              <w:top w:val="nil"/>
              <w:left w:val="nil"/>
              <w:bottom w:val="nil"/>
              <w:right w:val="nil"/>
            </w:tcBorders>
          </w:tcPr>
          <w:p w:rsidR="00595066" w:rsidRDefault="00595066" w:rsidP="009F70D0">
            <w:pPr>
              <w:spacing w:after="0" w:line="240" w:lineRule="auto"/>
              <w:jc w:val="center"/>
              <w:rPr>
                <w:rFonts w:ascii="Times New Roman" w:hAnsi="Times New Roman"/>
                <w:i/>
                <w:sz w:val="21"/>
                <w:szCs w:val="21"/>
              </w:rPr>
            </w:pPr>
          </w:p>
        </w:tc>
        <w:tc>
          <w:tcPr>
            <w:tcW w:w="1155" w:type="dxa"/>
            <w:tcBorders>
              <w:top w:val="dotted" w:sz="4" w:space="0" w:color="auto"/>
              <w:left w:val="nil"/>
              <w:bottom w:val="nil"/>
              <w:right w:val="dotted" w:sz="4" w:space="0" w:color="auto"/>
            </w:tcBorders>
            <w:vAlign w:val="center"/>
          </w:tcPr>
          <w:p w:rsidR="00595066" w:rsidRPr="001D53B7" w:rsidRDefault="00595066" w:rsidP="00C516BC">
            <w:pPr>
              <w:spacing w:after="0" w:line="240" w:lineRule="auto"/>
              <w:jc w:val="center"/>
              <w:rPr>
                <w:rFonts w:ascii="Times New Roman" w:hAnsi="Times New Roman"/>
                <w:i/>
                <w:color w:val="404040"/>
                <w:sz w:val="18"/>
                <w:szCs w:val="18"/>
              </w:rPr>
            </w:pPr>
            <w:r>
              <w:rPr>
                <w:rFonts w:ascii="Times New Roman" w:hAnsi="Times New Roman"/>
                <w:i/>
                <w:color w:val="404040"/>
                <w:sz w:val="18"/>
                <w:szCs w:val="18"/>
              </w:rPr>
              <w:t>49</w:t>
            </w:r>
          </w:p>
        </w:tc>
        <w:tc>
          <w:tcPr>
            <w:tcW w:w="1185" w:type="dxa"/>
            <w:tcBorders>
              <w:top w:val="dotted" w:sz="4" w:space="0" w:color="auto"/>
              <w:left w:val="dotted" w:sz="4" w:space="0" w:color="auto"/>
              <w:bottom w:val="nil"/>
            </w:tcBorders>
            <w:vAlign w:val="center"/>
          </w:tcPr>
          <w:p w:rsidR="00595066" w:rsidRPr="001D53B7" w:rsidRDefault="00595066" w:rsidP="00C516BC">
            <w:pPr>
              <w:spacing w:after="0" w:line="240" w:lineRule="auto"/>
              <w:jc w:val="center"/>
              <w:rPr>
                <w:rFonts w:ascii="Times New Roman" w:hAnsi="Times New Roman"/>
                <w:i/>
                <w:color w:val="404040"/>
                <w:sz w:val="18"/>
                <w:szCs w:val="18"/>
              </w:rPr>
            </w:pPr>
            <w:r>
              <w:rPr>
                <w:rFonts w:ascii="Times New Roman" w:hAnsi="Times New Roman"/>
                <w:i/>
                <w:color w:val="404040"/>
                <w:sz w:val="18"/>
                <w:szCs w:val="18"/>
              </w:rPr>
              <w:t>81</w:t>
            </w:r>
          </w:p>
        </w:tc>
      </w:tr>
    </w:tbl>
    <w:p w:rsidR="00595066" w:rsidRDefault="00166321" w:rsidP="00850C64">
      <w:pPr>
        <w:tabs>
          <w:tab w:val="left" w:pos="3127"/>
        </w:tabs>
        <w:spacing w:before="360" w:after="0" w:line="288" w:lineRule="auto"/>
        <w:jc w:val="both"/>
        <w:rPr>
          <w:rFonts w:ascii="Times New Roman" w:hAnsi="Times New Roman"/>
          <w:sz w:val="23"/>
          <w:szCs w:val="23"/>
        </w:rPr>
      </w:pPr>
      <w:r>
        <w:rPr>
          <w:rFonts w:ascii="Times New Roman" w:hAnsi="Times New Roman"/>
          <w:sz w:val="23"/>
          <w:szCs w:val="23"/>
        </w:rPr>
        <w:t>A noter que le sondage Odoxa pour Le Parisien dimanche (test de traits d</w:t>
      </w:r>
      <w:r w:rsidR="00EE3715">
        <w:rPr>
          <w:rFonts w:ascii="Times New Roman" w:hAnsi="Times New Roman"/>
          <w:sz w:val="23"/>
          <w:szCs w:val="23"/>
        </w:rPr>
        <w:t>’</w:t>
      </w:r>
      <w:r>
        <w:rPr>
          <w:rFonts w:ascii="Times New Roman" w:hAnsi="Times New Roman"/>
          <w:sz w:val="23"/>
          <w:szCs w:val="23"/>
        </w:rPr>
        <w:t>image généraux - sans lien explicite avec la conférence de presse) donnait des évolutions proches : +20 points pour « </w:t>
      </w:r>
      <w:r w:rsidRPr="00166321">
        <w:rPr>
          <w:rFonts w:ascii="Times New Roman" w:hAnsi="Times New Roman"/>
          <w:i/>
          <w:sz w:val="23"/>
          <w:szCs w:val="23"/>
        </w:rPr>
        <w:t>capable de prendre les décisions qui s</w:t>
      </w:r>
      <w:r w:rsidR="00EE3715">
        <w:rPr>
          <w:rFonts w:ascii="Times New Roman" w:hAnsi="Times New Roman"/>
          <w:i/>
          <w:sz w:val="23"/>
          <w:szCs w:val="23"/>
        </w:rPr>
        <w:t>’</w:t>
      </w:r>
      <w:r w:rsidRPr="00166321">
        <w:rPr>
          <w:rFonts w:ascii="Times New Roman" w:hAnsi="Times New Roman"/>
          <w:i/>
          <w:sz w:val="23"/>
          <w:szCs w:val="23"/>
        </w:rPr>
        <w:t>imposent</w:t>
      </w:r>
      <w:r>
        <w:rPr>
          <w:rFonts w:ascii="Times New Roman" w:hAnsi="Times New Roman"/>
          <w:sz w:val="23"/>
          <w:szCs w:val="23"/>
        </w:rPr>
        <w:t> » ; +19 points pour « </w:t>
      </w:r>
      <w:r w:rsidRPr="00166321">
        <w:rPr>
          <w:rFonts w:ascii="Times New Roman" w:hAnsi="Times New Roman"/>
          <w:i/>
          <w:sz w:val="23"/>
          <w:szCs w:val="23"/>
        </w:rPr>
        <w:t>explique bien son action</w:t>
      </w:r>
      <w:r>
        <w:rPr>
          <w:rFonts w:ascii="Times New Roman" w:hAnsi="Times New Roman"/>
          <w:sz w:val="23"/>
          <w:szCs w:val="23"/>
        </w:rPr>
        <w:t> » ; +11 points pour « </w:t>
      </w:r>
      <w:r w:rsidRPr="00166321">
        <w:rPr>
          <w:rFonts w:ascii="Times New Roman" w:hAnsi="Times New Roman"/>
          <w:i/>
          <w:sz w:val="23"/>
          <w:szCs w:val="23"/>
        </w:rPr>
        <w:t>courageux</w:t>
      </w:r>
      <w:r>
        <w:rPr>
          <w:rFonts w:ascii="Times New Roman" w:hAnsi="Times New Roman"/>
          <w:sz w:val="23"/>
          <w:szCs w:val="23"/>
        </w:rPr>
        <w:t> » ; +7 pour « </w:t>
      </w:r>
      <w:r w:rsidRPr="00166321">
        <w:rPr>
          <w:rFonts w:ascii="Times New Roman" w:hAnsi="Times New Roman"/>
          <w:i/>
          <w:sz w:val="23"/>
          <w:szCs w:val="23"/>
        </w:rPr>
        <w:t>a des convictions</w:t>
      </w:r>
      <w:r>
        <w:rPr>
          <w:rFonts w:ascii="Times New Roman" w:hAnsi="Times New Roman"/>
          <w:sz w:val="23"/>
          <w:szCs w:val="23"/>
        </w:rPr>
        <w:t> ».</w:t>
      </w:r>
    </w:p>
    <w:p w:rsidR="005759BF" w:rsidRDefault="005759BF" w:rsidP="005759BF">
      <w:pPr>
        <w:numPr>
          <w:ilvl w:val="0"/>
          <w:numId w:val="47"/>
        </w:numPr>
        <w:spacing w:before="240" w:after="0" w:line="288" w:lineRule="auto"/>
        <w:ind w:left="284" w:hanging="284"/>
        <w:jc w:val="both"/>
        <w:rPr>
          <w:rFonts w:ascii="Times New Roman" w:hAnsi="Times New Roman"/>
          <w:i/>
          <w:sz w:val="23"/>
          <w:szCs w:val="23"/>
        </w:rPr>
      </w:pPr>
      <w:r>
        <w:rPr>
          <w:rFonts w:ascii="Times New Roman" w:hAnsi="Times New Roman"/>
          <w:i/>
          <w:sz w:val="23"/>
          <w:szCs w:val="23"/>
        </w:rPr>
        <w:t>L</w:t>
      </w:r>
      <w:r w:rsidR="00EE3715">
        <w:rPr>
          <w:rFonts w:ascii="Times New Roman" w:hAnsi="Times New Roman"/>
          <w:i/>
          <w:sz w:val="23"/>
          <w:szCs w:val="23"/>
        </w:rPr>
        <w:t>’</w:t>
      </w:r>
      <w:r w:rsidRPr="00166321">
        <w:rPr>
          <w:rFonts w:ascii="Times New Roman" w:hAnsi="Times New Roman"/>
          <w:i/>
          <w:sz w:val="23"/>
          <w:szCs w:val="23"/>
        </w:rPr>
        <w:t>écoute et l</w:t>
      </w:r>
      <w:r w:rsidR="00EE3715">
        <w:rPr>
          <w:rFonts w:ascii="Times New Roman" w:hAnsi="Times New Roman"/>
          <w:i/>
          <w:sz w:val="23"/>
          <w:szCs w:val="23"/>
        </w:rPr>
        <w:t>’</w:t>
      </w:r>
      <w:r w:rsidRPr="00166321">
        <w:rPr>
          <w:rFonts w:ascii="Times New Roman" w:hAnsi="Times New Roman"/>
          <w:i/>
          <w:sz w:val="23"/>
          <w:szCs w:val="23"/>
        </w:rPr>
        <w:t xml:space="preserve">intérêt des Français étaient </w:t>
      </w:r>
      <w:r>
        <w:rPr>
          <w:rFonts w:ascii="Times New Roman" w:hAnsi="Times New Roman"/>
          <w:i/>
          <w:sz w:val="23"/>
          <w:szCs w:val="23"/>
        </w:rPr>
        <w:t xml:space="preserve">encore </w:t>
      </w:r>
      <w:r w:rsidR="00CB5AF4">
        <w:rPr>
          <w:rFonts w:ascii="Times New Roman" w:hAnsi="Times New Roman"/>
          <w:i/>
          <w:sz w:val="23"/>
          <w:szCs w:val="23"/>
        </w:rPr>
        <w:t xml:space="preserve">bien </w:t>
      </w:r>
      <w:r>
        <w:rPr>
          <w:rFonts w:ascii="Times New Roman" w:hAnsi="Times New Roman"/>
          <w:i/>
          <w:sz w:val="23"/>
          <w:szCs w:val="23"/>
        </w:rPr>
        <w:t>là - même si l</w:t>
      </w:r>
      <w:r w:rsidR="00EE3715">
        <w:rPr>
          <w:rFonts w:ascii="Times New Roman" w:hAnsi="Times New Roman"/>
          <w:i/>
          <w:sz w:val="23"/>
          <w:szCs w:val="23"/>
        </w:rPr>
        <w:t>’</w:t>
      </w:r>
      <w:r>
        <w:rPr>
          <w:rFonts w:ascii="Times New Roman" w:hAnsi="Times New Roman"/>
          <w:i/>
          <w:sz w:val="23"/>
          <w:szCs w:val="23"/>
        </w:rPr>
        <w:t>audience moyenne du message (tributaire des relais médiatiques) n</w:t>
      </w:r>
      <w:r w:rsidR="00EE3715">
        <w:rPr>
          <w:rFonts w:ascii="Times New Roman" w:hAnsi="Times New Roman"/>
          <w:i/>
          <w:sz w:val="23"/>
          <w:szCs w:val="23"/>
        </w:rPr>
        <w:t>’</w:t>
      </w:r>
      <w:r>
        <w:rPr>
          <w:rFonts w:ascii="Times New Roman" w:hAnsi="Times New Roman"/>
          <w:i/>
          <w:sz w:val="23"/>
          <w:szCs w:val="23"/>
        </w:rPr>
        <w:t>a pas été plus élevée.</w:t>
      </w:r>
    </w:p>
    <w:p w:rsidR="005759BF" w:rsidRPr="005759BF" w:rsidRDefault="005759BF" w:rsidP="005759BF">
      <w:pPr>
        <w:tabs>
          <w:tab w:val="left" w:pos="3505"/>
        </w:tabs>
        <w:spacing w:before="120" w:after="0" w:line="288" w:lineRule="auto"/>
        <w:ind w:left="284"/>
        <w:jc w:val="both"/>
        <w:rPr>
          <w:rFonts w:ascii="Times New Roman" w:hAnsi="Times New Roman"/>
          <w:i/>
          <w:sz w:val="23"/>
          <w:szCs w:val="23"/>
        </w:rPr>
      </w:pPr>
      <w:r>
        <w:rPr>
          <w:rFonts w:ascii="Times New Roman" w:hAnsi="Times New Roman"/>
          <w:i/>
          <w:sz w:val="23"/>
          <w:szCs w:val="23"/>
        </w:rPr>
        <w:t xml:space="preserve">Ils confirment à la fois un jugement </w:t>
      </w:r>
      <w:r w:rsidR="00850C64">
        <w:rPr>
          <w:rFonts w:ascii="Times New Roman" w:hAnsi="Times New Roman"/>
          <w:i/>
          <w:sz w:val="23"/>
          <w:szCs w:val="23"/>
        </w:rPr>
        <w:t>qui a évolué</w:t>
      </w:r>
      <w:r>
        <w:rPr>
          <w:rFonts w:ascii="Times New Roman" w:hAnsi="Times New Roman"/>
          <w:i/>
          <w:sz w:val="23"/>
          <w:szCs w:val="23"/>
        </w:rPr>
        <w:t xml:space="preserve"> sur la personne du Président (36% des Français, dont</w:t>
      </w:r>
      <w:r w:rsidR="00166321" w:rsidRPr="005759BF">
        <w:rPr>
          <w:rFonts w:ascii="Times New Roman" w:hAnsi="Times New Roman"/>
          <w:i/>
          <w:sz w:val="23"/>
          <w:szCs w:val="23"/>
        </w:rPr>
        <w:t xml:space="preserve"> 60% des sympathisants de gauche, </w:t>
      </w:r>
      <w:r>
        <w:rPr>
          <w:rFonts w:ascii="Times New Roman" w:hAnsi="Times New Roman"/>
          <w:i/>
          <w:sz w:val="23"/>
          <w:szCs w:val="23"/>
        </w:rPr>
        <w:t xml:space="preserve">estiment que depuis les attentats </w:t>
      </w:r>
      <w:r w:rsidR="00166321" w:rsidRPr="005759BF">
        <w:rPr>
          <w:rFonts w:ascii="Times New Roman" w:hAnsi="Times New Roman"/>
          <w:i/>
          <w:sz w:val="23"/>
          <w:szCs w:val="23"/>
        </w:rPr>
        <w:t>le Président « a changé »</w:t>
      </w:r>
      <w:r>
        <w:rPr>
          <w:rFonts w:ascii="Times New Roman" w:hAnsi="Times New Roman"/>
          <w:i/>
          <w:sz w:val="23"/>
          <w:szCs w:val="23"/>
        </w:rPr>
        <w:t xml:space="preserve">) ; et une attente </w:t>
      </w:r>
      <w:r w:rsidR="007707D5">
        <w:rPr>
          <w:rFonts w:ascii="Times New Roman" w:hAnsi="Times New Roman"/>
          <w:i/>
          <w:sz w:val="23"/>
          <w:szCs w:val="23"/>
        </w:rPr>
        <w:t xml:space="preserve">qui nous est adressée </w:t>
      </w:r>
      <w:r>
        <w:rPr>
          <w:rFonts w:ascii="Times New Roman" w:hAnsi="Times New Roman"/>
          <w:i/>
          <w:sz w:val="23"/>
          <w:szCs w:val="23"/>
        </w:rPr>
        <w:t>de tirer les leçons de ces attentats.</w:t>
      </w:r>
    </w:p>
    <w:p w:rsidR="005759BF" w:rsidRDefault="005759BF" w:rsidP="005759BF">
      <w:pPr>
        <w:numPr>
          <w:ilvl w:val="0"/>
          <w:numId w:val="47"/>
        </w:numPr>
        <w:spacing w:before="240" w:after="0" w:line="288" w:lineRule="auto"/>
        <w:ind w:left="284" w:hanging="284"/>
        <w:jc w:val="both"/>
        <w:rPr>
          <w:rFonts w:ascii="Times New Roman" w:hAnsi="Times New Roman"/>
          <w:i/>
          <w:sz w:val="23"/>
          <w:szCs w:val="23"/>
        </w:rPr>
      </w:pPr>
      <w:r>
        <w:rPr>
          <w:rFonts w:ascii="Times New Roman" w:hAnsi="Times New Roman"/>
          <w:i/>
          <w:sz w:val="23"/>
          <w:szCs w:val="23"/>
        </w:rPr>
        <w:t xml:space="preserve">Ces deux axes devront sans doute être </w:t>
      </w:r>
      <w:r w:rsidR="00CB5AF4">
        <w:rPr>
          <w:rFonts w:ascii="Times New Roman" w:hAnsi="Times New Roman"/>
          <w:i/>
          <w:sz w:val="23"/>
          <w:szCs w:val="23"/>
        </w:rPr>
        <w:t>étayés et enrichis pour persister durablement</w:t>
      </w:r>
      <w:r w:rsidR="007707D5">
        <w:rPr>
          <w:rFonts w:ascii="Times New Roman" w:hAnsi="Times New Roman"/>
          <w:i/>
          <w:sz w:val="23"/>
          <w:szCs w:val="23"/>
        </w:rPr>
        <w:t> :</w:t>
      </w:r>
    </w:p>
    <w:p w:rsidR="00CB5AF4" w:rsidRDefault="007707D5" w:rsidP="00CB5AF4">
      <w:pPr>
        <w:numPr>
          <w:ilvl w:val="0"/>
          <w:numId w:val="48"/>
        </w:numPr>
        <w:spacing w:before="120" w:after="0" w:line="288" w:lineRule="auto"/>
        <w:ind w:left="567" w:hanging="283"/>
        <w:jc w:val="both"/>
        <w:rPr>
          <w:rFonts w:ascii="Times New Roman" w:hAnsi="Times New Roman"/>
          <w:i/>
          <w:sz w:val="23"/>
          <w:szCs w:val="23"/>
        </w:rPr>
      </w:pPr>
      <w:r>
        <w:rPr>
          <w:rFonts w:ascii="Times New Roman" w:hAnsi="Times New Roman"/>
          <w:i/>
          <w:sz w:val="23"/>
          <w:szCs w:val="23"/>
        </w:rPr>
        <w:t>e</w:t>
      </w:r>
      <w:r w:rsidR="00CB5AF4">
        <w:rPr>
          <w:rFonts w:ascii="Times New Roman" w:hAnsi="Times New Roman"/>
          <w:i/>
          <w:sz w:val="23"/>
          <w:szCs w:val="23"/>
        </w:rPr>
        <w:t>n termes d</w:t>
      </w:r>
      <w:r w:rsidR="00EE3715">
        <w:rPr>
          <w:rFonts w:ascii="Times New Roman" w:hAnsi="Times New Roman"/>
          <w:i/>
          <w:sz w:val="23"/>
          <w:szCs w:val="23"/>
        </w:rPr>
        <w:t>’</w:t>
      </w:r>
      <w:r w:rsidR="00CB5AF4">
        <w:rPr>
          <w:rFonts w:ascii="Times New Roman" w:hAnsi="Times New Roman"/>
          <w:i/>
          <w:sz w:val="23"/>
          <w:szCs w:val="23"/>
        </w:rPr>
        <w:t>image, la stature et l</w:t>
      </w:r>
      <w:r w:rsidR="00EE3715">
        <w:rPr>
          <w:rFonts w:ascii="Times New Roman" w:hAnsi="Times New Roman"/>
          <w:i/>
          <w:sz w:val="23"/>
          <w:szCs w:val="23"/>
        </w:rPr>
        <w:t>’</w:t>
      </w:r>
      <w:r w:rsidR="00CB5AF4">
        <w:rPr>
          <w:rFonts w:ascii="Times New Roman" w:hAnsi="Times New Roman"/>
          <w:i/>
          <w:sz w:val="23"/>
          <w:szCs w:val="23"/>
        </w:rPr>
        <w:t xml:space="preserve">autorité </w:t>
      </w:r>
      <w:r w:rsidR="00850C64">
        <w:rPr>
          <w:rFonts w:ascii="Times New Roman" w:hAnsi="Times New Roman"/>
          <w:i/>
          <w:sz w:val="23"/>
          <w:szCs w:val="23"/>
        </w:rPr>
        <w:t xml:space="preserve">(verticalité) </w:t>
      </w:r>
      <w:r w:rsidR="00CB5AF4">
        <w:rPr>
          <w:rFonts w:ascii="Times New Roman" w:hAnsi="Times New Roman"/>
          <w:i/>
          <w:sz w:val="23"/>
          <w:szCs w:val="23"/>
        </w:rPr>
        <w:t>a été nettement renforcée, venant compléter l</w:t>
      </w:r>
      <w:r w:rsidR="00EE3715">
        <w:rPr>
          <w:rFonts w:ascii="Times New Roman" w:hAnsi="Times New Roman"/>
          <w:i/>
          <w:sz w:val="23"/>
          <w:szCs w:val="23"/>
        </w:rPr>
        <w:t>’</w:t>
      </w:r>
      <w:r w:rsidR="00CB5AF4">
        <w:rPr>
          <w:rFonts w:ascii="Times New Roman" w:hAnsi="Times New Roman"/>
          <w:i/>
          <w:sz w:val="23"/>
          <w:szCs w:val="23"/>
        </w:rPr>
        <w:t>horizontalité qui existait (sympathie, sincérité, capacité de proximité).</w:t>
      </w:r>
      <w:r w:rsidR="00A52925" w:rsidRPr="005759BF">
        <w:rPr>
          <w:rFonts w:ascii="Times New Roman" w:hAnsi="Times New Roman"/>
          <w:i/>
          <w:sz w:val="23"/>
          <w:szCs w:val="23"/>
        </w:rPr>
        <w:t xml:space="preserve"> </w:t>
      </w:r>
      <w:r w:rsidR="00CB5AF4">
        <w:rPr>
          <w:rFonts w:ascii="Times New Roman" w:hAnsi="Times New Roman"/>
          <w:i/>
          <w:sz w:val="23"/>
          <w:szCs w:val="23"/>
        </w:rPr>
        <w:t>Le risque est désormais moins qu</w:t>
      </w:r>
      <w:r w:rsidR="00EE3715">
        <w:rPr>
          <w:rFonts w:ascii="Times New Roman" w:hAnsi="Times New Roman"/>
          <w:i/>
          <w:sz w:val="23"/>
          <w:szCs w:val="23"/>
        </w:rPr>
        <w:t>’</w:t>
      </w:r>
      <w:r w:rsidR="00CB5AF4">
        <w:rPr>
          <w:rFonts w:ascii="Times New Roman" w:hAnsi="Times New Roman"/>
          <w:i/>
          <w:sz w:val="23"/>
          <w:szCs w:val="23"/>
        </w:rPr>
        <w:t xml:space="preserve">une partie du champ ne soit pas couvert, mais que cette posture </w:t>
      </w:r>
      <w:r w:rsidR="00850C64">
        <w:rPr>
          <w:rFonts w:ascii="Times New Roman" w:hAnsi="Times New Roman"/>
          <w:i/>
          <w:sz w:val="23"/>
          <w:szCs w:val="23"/>
        </w:rPr>
        <w:t>reste</w:t>
      </w:r>
      <w:r w:rsidR="00CB5AF4">
        <w:rPr>
          <w:rFonts w:ascii="Times New Roman" w:hAnsi="Times New Roman"/>
          <w:i/>
          <w:sz w:val="23"/>
          <w:szCs w:val="23"/>
        </w:rPr>
        <w:t xml:space="preserve"> </w:t>
      </w:r>
      <w:r w:rsidR="00850C64">
        <w:rPr>
          <w:rFonts w:ascii="Times New Roman" w:hAnsi="Times New Roman"/>
          <w:i/>
          <w:sz w:val="23"/>
          <w:szCs w:val="23"/>
        </w:rPr>
        <w:t>creuse (donc fragile)</w:t>
      </w:r>
      <w:r>
        <w:rPr>
          <w:rFonts w:ascii="Times New Roman" w:hAnsi="Times New Roman"/>
          <w:i/>
          <w:sz w:val="23"/>
          <w:szCs w:val="23"/>
        </w:rPr>
        <w:t xml:space="preserve"> </w:t>
      </w:r>
      <w:r w:rsidR="00CB5AF4">
        <w:rPr>
          <w:rFonts w:ascii="Times New Roman" w:hAnsi="Times New Roman"/>
          <w:i/>
          <w:sz w:val="23"/>
          <w:szCs w:val="23"/>
        </w:rPr>
        <w:t>si elle n</w:t>
      </w:r>
      <w:r w:rsidR="00EE3715">
        <w:rPr>
          <w:rFonts w:ascii="Times New Roman" w:hAnsi="Times New Roman"/>
          <w:i/>
          <w:sz w:val="23"/>
          <w:szCs w:val="23"/>
        </w:rPr>
        <w:t>’</w:t>
      </w:r>
      <w:r w:rsidR="00CB5AF4">
        <w:rPr>
          <w:rFonts w:ascii="Times New Roman" w:hAnsi="Times New Roman"/>
          <w:i/>
          <w:sz w:val="23"/>
          <w:szCs w:val="23"/>
        </w:rPr>
        <w:t xml:space="preserve">est pas rapidement </w:t>
      </w:r>
      <w:r>
        <w:rPr>
          <w:rFonts w:ascii="Times New Roman" w:hAnsi="Times New Roman"/>
          <w:i/>
          <w:sz w:val="23"/>
          <w:szCs w:val="23"/>
        </w:rPr>
        <w:t>reliée</w:t>
      </w:r>
      <w:r w:rsidR="00CB5AF4">
        <w:rPr>
          <w:rFonts w:ascii="Times New Roman" w:hAnsi="Times New Roman"/>
          <w:i/>
          <w:sz w:val="23"/>
          <w:szCs w:val="23"/>
        </w:rPr>
        <w:t xml:space="preserve"> aux sujets du quotidien</w:t>
      </w:r>
      <w:r w:rsidR="00A52925" w:rsidRPr="005759BF">
        <w:rPr>
          <w:rFonts w:ascii="Times New Roman" w:hAnsi="Times New Roman"/>
          <w:i/>
          <w:sz w:val="23"/>
          <w:szCs w:val="23"/>
        </w:rPr>
        <w:t>.</w:t>
      </w:r>
    </w:p>
    <w:p w:rsidR="00A52925" w:rsidRDefault="007707D5" w:rsidP="00136E78">
      <w:pPr>
        <w:numPr>
          <w:ilvl w:val="0"/>
          <w:numId w:val="48"/>
        </w:numPr>
        <w:spacing w:before="120" w:after="0" w:line="288" w:lineRule="auto"/>
        <w:ind w:left="567" w:hanging="283"/>
        <w:jc w:val="both"/>
        <w:rPr>
          <w:rFonts w:ascii="Times New Roman" w:hAnsi="Times New Roman"/>
          <w:i/>
          <w:sz w:val="23"/>
          <w:szCs w:val="23"/>
        </w:rPr>
      </w:pPr>
      <w:r>
        <w:rPr>
          <w:rFonts w:ascii="Times New Roman" w:hAnsi="Times New Roman"/>
          <w:i/>
          <w:sz w:val="23"/>
          <w:szCs w:val="23"/>
        </w:rPr>
        <w:t>s</w:t>
      </w:r>
      <w:r w:rsidR="00CB5AF4">
        <w:rPr>
          <w:rFonts w:ascii="Times New Roman" w:hAnsi="Times New Roman"/>
          <w:i/>
          <w:sz w:val="23"/>
          <w:szCs w:val="23"/>
        </w:rPr>
        <w:t>ur les attentes et les leçons, la sécurité</w:t>
      </w:r>
      <w:r w:rsidR="00A52925" w:rsidRPr="00CB5AF4">
        <w:rPr>
          <w:rFonts w:ascii="Times New Roman" w:hAnsi="Times New Roman"/>
          <w:i/>
          <w:sz w:val="23"/>
          <w:szCs w:val="23"/>
        </w:rPr>
        <w:t xml:space="preserve"> et </w:t>
      </w:r>
      <w:r w:rsidR="00CB5AF4">
        <w:rPr>
          <w:rFonts w:ascii="Times New Roman" w:hAnsi="Times New Roman"/>
          <w:i/>
          <w:sz w:val="23"/>
          <w:szCs w:val="23"/>
        </w:rPr>
        <w:t>l</w:t>
      </w:r>
      <w:r w:rsidR="00EE3715">
        <w:rPr>
          <w:rFonts w:ascii="Times New Roman" w:hAnsi="Times New Roman"/>
          <w:i/>
          <w:sz w:val="23"/>
          <w:szCs w:val="23"/>
        </w:rPr>
        <w:t>’</w:t>
      </w:r>
      <w:r w:rsidR="00A52925" w:rsidRPr="00CB5AF4">
        <w:rPr>
          <w:rFonts w:ascii="Times New Roman" w:hAnsi="Times New Roman"/>
          <w:i/>
          <w:sz w:val="23"/>
          <w:szCs w:val="23"/>
        </w:rPr>
        <w:t xml:space="preserve">international </w:t>
      </w:r>
      <w:r w:rsidR="00CB5AF4">
        <w:rPr>
          <w:rFonts w:ascii="Times New Roman" w:hAnsi="Times New Roman"/>
          <w:i/>
          <w:sz w:val="23"/>
          <w:szCs w:val="23"/>
        </w:rPr>
        <w:t xml:space="preserve">(terrains qui </w:t>
      </w:r>
      <w:r>
        <w:rPr>
          <w:rFonts w:ascii="Times New Roman" w:hAnsi="Times New Roman"/>
          <w:i/>
          <w:sz w:val="23"/>
          <w:szCs w:val="23"/>
        </w:rPr>
        <w:t>fonctionnaient</w:t>
      </w:r>
      <w:r w:rsidR="00850C64">
        <w:rPr>
          <w:rFonts w:ascii="Times New Roman" w:hAnsi="Times New Roman"/>
          <w:i/>
          <w:sz w:val="23"/>
          <w:szCs w:val="23"/>
        </w:rPr>
        <w:t xml:space="preserve"> déjà</w:t>
      </w:r>
      <w:r w:rsidR="00CB5AF4">
        <w:rPr>
          <w:rFonts w:ascii="Times New Roman" w:hAnsi="Times New Roman"/>
          <w:i/>
          <w:sz w:val="23"/>
          <w:szCs w:val="23"/>
        </w:rPr>
        <w:t>) ont été bien couverts</w:t>
      </w:r>
      <w:r w:rsidR="00A52925" w:rsidRPr="00CB5AF4">
        <w:rPr>
          <w:rFonts w:ascii="Times New Roman" w:hAnsi="Times New Roman"/>
          <w:i/>
          <w:sz w:val="23"/>
          <w:szCs w:val="23"/>
        </w:rPr>
        <w:t>. Mais l</w:t>
      </w:r>
      <w:r w:rsidR="00EE3715">
        <w:rPr>
          <w:rFonts w:ascii="Times New Roman" w:hAnsi="Times New Roman"/>
          <w:i/>
          <w:sz w:val="23"/>
          <w:szCs w:val="23"/>
        </w:rPr>
        <w:t>’</w:t>
      </w:r>
      <w:r w:rsidR="00A52925" w:rsidRPr="00CB5AF4">
        <w:rPr>
          <w:rFonts w:ascii="Times New Roman" w:hAnsi="Times New Roman"/>
          <w:i/>
          <w:sz w:val="23"/>
          <w:szCs w:val="23"/>
        </w:rPr>
        <w:t>économie</w:t>
      </w:r>
      <w:r w:rsidR="00CB5AF4">
        <w:rPr>
          <w:rFonts w:ascii="Times New Roman" w:hAnsi="Times New Roman"/>
          <w:i/>
          <w:sz w:val="23"/>
          <w:szCs w:val="23"/>
        </w:rPr>
        <w:t xml:space="preserve"> et les préoccupations du quotidien vont reprendre leurs</w:t>
      </w:r>
      <w:r w:rsidR="00A52925" w:rsidRPr="00CB5AF4">
        <w:rPr>
          <w:rFonts w:ascii="Times New Roman" w:hAnsi="Times New Roman"/>
          <w:i/>
          <w:sz w:val="23"/>
          <w:szCs w:val="23"/>
        </w:rPr>
        <w:t xml:space="preserve"> droits, où </w:t>
      </w:r>
      <w:r w:rsidR="00850C64">
        <w:rPr>
          <w:rFonts w:ascii="Times New Roman" w:hAnsi="Times New Roman"/>
          <w:i/>
          <w:sz w:val="23"/>
          <w:szCs w:val="23"/>
        </w:rPr>
        <w:t>l</w:t>
      </w:r>
      <w:r>
        <w:rPr>
          <w:rFonts w:ascii="Times New Roman" w:hAnsi="Times New Roman"/>
          <w:i/>
          <w:sz w:val="23"/>
          <w:szCs w:val="23"/>
        </w:rPr>
        <w:t xml:space="preserve">a </w:t>
      </w:r>
      <w:r w:rsidR="00850C64">
        <w:rPr>
          <w:rFonts w:ascii="Times New Roman" w:hAnsi="Times New Roman"/>
          <w:i/>
          <w:sz w:val="23"/>
          <w:szCs w:val="23"/>
        </w:rPr>
        <w:t>réaction aux attentats n’a pas renforcé note</w:t>
      </w:r>
      <w:r w:rsidR="00A52925" w:rsidRPr="00CB5AF4">
        <w:rPr>
          <w:rFonts w:ascii="Times New Roman" w:hAnsi="Times New Roman"/>
          <w:i/>
          <w:sz w:val="23"/>
          <w:szCs w:val="23"/>
        </w:rPr>
        <w:t xml:space="preserve"> crédibilité</w:t>
      </w:r>
      <w:r w:rsidR="00CB5AF4">
        <w:rPr>
          <w:rFonts w:ascii="Times New Roman" w:hAnsi="Times New Roman"/>
          <w:i/>
          <w:sz w:val="23"/>
          <w:szCs w:val="23"/>
        </w:rPr>
        <w:t xml:space="preserve"> : </w:t>
      </w:r>
      <w:r w:rsidR="00CB5AF4" w:rsidRPr="00CB5AF4">
        <w:rPr>
          <w:rFonts w:ascii="Times New Roman" w:hAnsi="Times New Roman"/>
          <w:i/>
          <w:sz w:val="23"/>
          <w:szCs w:val="23"/>
        </w:rPr>
        <w:t>les jugements chutent</w:t>
      </w:r>
      <w:r w:rsidR="00CB5AF4">
        <w:rPr>
          <w:rFonts w:ascii="Times New Roman" w:hAnsi="Times New Roman"/>
          <w:i/>
          <w:sz w:val="23"/>
          <w:szCs w:val="23"/>
        </w:rPr>
        <w:t xml:space="preserve"> d</w:t>
      </w:r>
      <w:r w:rsidR="00A52925" w:rsidRPr="00CB5AF4">
        <w:rPr>
          <w:rFonts w:ascii="Times New Roman" w:hAnsi="Times New Roman"/>
          <w:i/>
          <w:sz w:val="23"/>
          <w:szCs w:val="23"/>
        </w:rPr>
        <w:t xml:space="preserve">ès </w:t>
      </w:r>
      <w:r w:rsidR="00A52925" w:rsidRPr="00714EB6">
        <w:rPr>
          <w:rFonts w:ascii="Times New Roman" w:hAnsi="Times New Roman"/>
          <w:i/>
          <w:spacing w:val="-2"/>
          <w:sz w:val="23"/>
          <w:szCs w:val="23"/>
        </w:rPr>
        <w:t>que l</w:t>
      </w:r>
      <w:r w:rsidR="00EE3715" w:rsidRPr="00714EB6">
        <w:rPr>
          <w:rFonts w:ascii="Times New Roman" w:hAnsi="Times New Roman"/>
          <w:i/>
          <w:spacing w:val="-2"/>
          <w:sz w:val="23"/>
          <w:szCs w:val="23"/>
        </w:rPr>
        <w:t>’</w:t>
      </w:r>
      <w:r w:rsidR="00A52925" w:rsidRPr="00714EB6">
        <w:rPr>
          <w:rFonts w:ascii="Times New Roman" w:hAnsi="Times New Roman"/>
          <w:i/>
          <w:spacing w:val="-2"/>
          <w:sz w:val="23"/>
          <w:szCs w:val="23"/>
        </w:rPr>
        <w:t xml:space="preserve">on revient sur </w:t>
      </w:r>
      <w:r w:rsidR="00850C64" w:rsidRPr="00714EB6">
        <w:rPr>
          <w:rFonts w:ascii="Times New Roman" w:hAnsi="Times New Roman"/>
          <w:i/>
          <w:spacing w:val="-2"/>
          <w:sz w:val="23"/>
          <w:szCs w:val="23"/>
        </w:rPr>
        <w:t>c</w:t>
      </w:r>
      <w:r w:rsidR="00A52925" w:rsidRPr="00714EB6">
        <w:rPr>
          <w:rFonts w:ascii="Times New Roman" w:hAnsi="Times New Roman"/>
          <w:i/>
          <w:spacing w:val="-2"/>
          <w:sz w:val="23"/>
          <w:szCs w:val="23"/>
        </w:rPr>
        <w:t xml:space="preserve">es thématiques </w:t>
      </w:r>
      <w:r w:rsidR="00BF4BCE" w:rsidRPr="00714EB6">
        <w:rPr>
          <w:rFonts w:ascii="Times New Roman" w:hAnsi="Times New Roman"/>
          <w:i/>
          <w:spacing w:val="-2"/>
          <w:sz w:val="23"/>
          <w:szCs w:val="23"/>
        </w:rPr>
        <w:t>(éducation ;</w:t>
      </w:r>
      <w:r w:rsidR="00A52925" w:rsidRPr="00714EB6">
        <w:rPr>
          <w:rFonts w:ascii="Times New Roman" w:hAnsi="Times New Roman"/>
          <w:i/>
          <w:spacing w:val="-2"/>
          <w:sz w:val="23"/>
          <w:szCs w:val="23"/>
        </w:rPr>
        <w:t xml:space="preserve"> politique de la ville</w:t>
      </w:r>
      <w:r w:rsidR="00BF4BCE" w:rsidRPr="00714EB6">
        <w:rPr>
          <w:rFonts w:ascii="Times New Roman" w:hAnsi="Times New Roman"/>
          <w:i/>
          <w:spacing w:val="-2"/>
          <w:sz w:val="23"/>
          <w:szCs w:val="23"/>
        </w:rPr>
        <w:t xml:space="preserve"> - </w:t>
      </w:r>
      <w:r w:rsidR="00714EB6" w:rsidRPr="00714EB6">
        <w:rPr>
          <w:rFonts w:ascii="Times New Roman" w:hAnsi="Times New Roman"/>
          <w:i/>
          <w:spacing w:val="-2"/>
          <w:sz w:val="23"/>
          <w:szCs w:val="23"/>
        </w:rPr>
        <w:t>q</w:t>
      </w:r>
      <w:r w:rsidR="00BF4BCE" w:rsidRPr="00714EB6">
        <w:rPr>
          <w:rFonts w:ascii="Times New Roman" w:hAnsi="Times New Roman"/>
          <w:i/>
          <w:spacing w:val="-2"/>
          <w:sz w:val="23"/>
          <w:szCs w:val="23"/>
        </w:rPr>
        <w:t>ui créé du malaise</w:t>
      </w:r>
      <w:r w:rsidR="00714EB6">
        <w:rPr>
          <w:rFonts w:ascii="Times New Roman" w:hAnsi="Times New Roman"/>
          <w:i/>
          <w:spacing w:val="-2"/>
          <w:sz w:val="23"/>
          <w:szCs w:val="23"/>
        </w:rPr>
        <w:t> ;</w:t>
      </w:r>
      <w:r w:rsidR="00A52925" w:rsidRPr="00714EB6">
        <w:rPr>
          <w:rFonts w:ascii="Times New Roman" w:hAnsi="Times New Roman"/>
          <w:i/>
          <w:spacing w:val="-2"/>
          <w:sz w:val="23"/>
          <w:szCs w:val="23"/>
        </w:rPr>
        <w:t xml:space="preserve"> …).</w:t>
      </w:r>
    </w:p>
    <w:p w:rsidR="00B64692" w:rsidRPr="00136E78" w:rsidRDefault="00850C64" w:rsidP="00850C64">
      <w:pPr>
        <w:numPr>
          <w:ilvl w:val="0"/>
          <w:numId w:val="47"/>
        </w:numPr>
        <w:spacing w:before="240" w:after="0" w:line="288" w:lineRule="auto"/>
        <w:ind w:left="284" w:hanging="284"/>
        <w:jc w:val="both"/>
        <w:rPr>
          <w:rFonts w:ascii="Times New Roman" w:hAnsi="Times New Roman"/>
          <w:i/>
          <w:sz w:val="23"/>
          <w:szCs w:val="23"/>
        </w:rPr>
      </w:pPr>
      <w:r>
        <w:rPr>
          <w:rFonts w:ascii="Times New Roman" w:hAnsi="Times New Roman"/>
          <w:i/>
          <w:sz w:val="23"/>
          <w:szCs w:val="23"/>
        </w:rPr>
        <w:t>Pour organiser le retour des priorités quotidiennes en conservant la hauteur acquise sans se le faire reprocher (et prolonger l’horizontalité sans retomber dans la technique), l’ar</w:t>
      </w:r>
      <w:r w:rsidR="00B64692">
        <w:rPr>
          <w:rFonts w:ascii="Times New Roman" w:hAnsi="Times New Roman"/>
          <w:i/>
          <w:sz w:val="23"/>
          <w:szCs w:val="23"/>
        </w:rPr>
        <w:t>ticulation</w:t>
      </w:r>
      <w:r>
        <w:rPr>
          <w:rFonts w:ascii="Times New Roman" w:hAnsi="Times New Roman"/>
          <w:i/>
          <w:sz w:val="23"/>
          <w:szCs w:val="23"/>
        </w:rPr>
        <w:t xml:space="preserve"> </w:t>
      </w:r>
      <w:r w:rsidR="00B64692">
        <w:rPr>
          <w:rFonts w:ascii="Times New Roman" w:hAnsi="Times New Roman"/>
          <w:i/>
          <w:sz w:val="23"/>
          <w:szCs w:val="23"/>
        </w:rPr>
        <w:t>avec le Premier ministre et le gouvernement (en termes de sujets traités, de visibilité et de message)</w:t>
      </w:r>
      <w:r>
        <w:rPr>
          <w:rFonts w:ascii="Times New Roman" w:hAnsi="Times New Roman"/>
          <w:i/>
          <w:sz w:val="23"/>
          <w:szCs w:val="23"/>
        </w:rPr>
        <w:t xml:space="preserve"> et sa visibilité aux yeux des Français</w:t>
      </w:r>
      <w:r w:rsidR="00B64692">
        <w:rPr>
          <w:rFonts w:ascii="Times New Roman" w:hAnsi="Times New Roman"/>
          <w:i/>
          <w:sz w:val="23"/>
          <w:szCs w:val="23"/>
        </w:rPr>
        <w:t xml:space="preserve"> sera une clé</w:t>
      </w:r>
      <w:r>
        <w:rPr>
          <w:rFonts w:ascii="Times New Roman" w:hAnsi="Times New Roman"/>
          <w:i/>
          <w:sz w:val="23"/>
          <w:szCs w:val="23"/>
        </w:rPr>
        <w:t>.</w:t>
      </w:r>
      <w:r w:rsidR="00B64692">
        <w:rPr>
          <w:rFonts w:ascii="Times New Roman" w:hAnsi="Times New Roman"/>
          <w:i/>
          <w:sz w:val="23"/>
          <w:szCs w:val="23"/>
        </w:rPr>
        <w:t xml:space="preserve"> </w:t>
      </w:r>
    </w:p>
    <w:p w:rsidR="00B64692" w:rsidRPr="00136E78" w:rsidRDefault="00B64692" w:rsidP="00B64692">
      <w:pPr>
        <w:pStyle w:val="Index6"/>
        <w:numPr>
          <w:ilvl w:val="0"/>
          <w:numId w:val="15"/>
        </w:numPr>
        <w:spacing w:before="360" w:line="288" w:lineRule="auto"/>
        <w:ind w:left="284" w:hanging="284"/>
        <w:jc w:val="both"/>
        <w:rPr>
          <w:rFonts w:ascii="Times New Roman" w:hAnsi="Times New Roman"/>
          <w:b/>
          <w:sz w:val="23"/>
          <w:szCs w:val="23"/>
          <w:u w:val="single"/>
        </w:rPr>
      </w:pPr>
      <w:r w:rsidRPr="00136E78">
        <w:rPr>
          <w:rFonts w:ascii="Times New Roman" w:hAnsi="Times New Roman"/>
          <w:b/>
          <w:sz w:val="23"/>
          <w:szCs w:val="23"/>
          <w:u w:val="single"/>
        </w:rPr>
        <w:t xml:space="preserve">Le </w:t>
      </w:r>
      <w:r w:rsidR="00850C64">
        <w:rPr>
          <w:rFonts w:ascii="Times New Roman" w:hAnsi="Times New Roman"/>
          <w:b/>
          <w:sz w:val="23"/>
          <w:szCs w:val="23"/>
          <w:u w:val="single"/>
        </w:rPr>
        <w:t>Président et le Premier ministre</w:t>
      </w:r>
      <w:r w:rsidRPr="00136E78">
        <w:rPr>
          <w:rFonts w:ascii="Times New Roman" w:hAnsi="Times New Roman"/>
          <w:b/>
          <w:sz w:val="23"/>
          <w:szCs w:val="23"/>
          <w:u w:val="single"/>
        </w:rPr>
        <w:t xml:space="preserve"> nettement mieux jugé</w:t>
      </w:r>
      <w:r w:rsidR="00850C64">
        <w:rPr>
          <w:rFonts w:ascii="Times New Roman" w:hAnsi="Times New Roman"/>
          <w:b/>
          <w:sz w:val="23"/>
          <w:szCs w:val="23"/>
          <w:u w:val="single"/>
        </w:rPr>
        <w:t>s</w:t>
      </w:r>
      <w:r w:rsidRPr="00136E78">
        <w:rPr>
          <w:rFonts w:ascii="Times New Roman" w:hAnsi="Times New Roman"/>
          <w:b/>
          <w:sz w:val="23"/>
          <w:szCs w:val="23"/>
          <w:u w:val="single"/>
        </w:rPr>
        <w:t xml:space="preserve"> que le reste de la classe politique pour préserver l’esprit du 11 janvier.</w:t>
      </w:r>
    </w:p>
    <w:p w:rsidR="00B64692" w:rsidRDefault="00B64692" w:rsidP="00B64692">
      <w:pPr>
        <w:pStyle w:val="Index6"/>
        <w:numPr>
          <w:ilvl w:val="0"/>
          <w:numId w:val="25"/>
        </w:numPr>
        <w:tabs>
          <w:tab w:val="left" w:pos="284"/>
        </w:tabs>
        <w:spacing w:before="240" w:line="288" w:lineRule="auto"/>
        <w:ind w:left="0" w:firstLine="0"/>
        <w:jc w:val="both"/>
        <w:rPr>
          <w:rFonts w:ascii="Times New Roman" w:eastAsia="Times New Roman" w:hAnsi="Times New Roman"/>
          <w:sz w:val="23"/>
          <w:szCs w:val="23"/>
        </w:rPr>
      </w:pPr>
      <w:r w:rsidRPr="00CB5AF4">
        <w:rPr>
          <w:rFonts w:ascii="Times New Roman" w:eastAsia="Times New Roman" w:hAnsi="Times New Roman"/>
          <w:sz w:val="23"/>
          <w:szCs w:val="23"/>
        </w:rPr>
        <w:t xml:space="preserve">Malgré </w:t>
      </w:r>
      <w:r>
        <w:rPr>
          <w:rFonts w:ascii="Times New Roman" w:eastAsia="Times New Roman" w:hAnsi="Times New Roman"/>
          <w:sz w:val="23"/>
          <w:szCs w:val="23"/>
        </w:rPr>
        <w:t>l’actualité politique</w:t>
      </w:r>
      <w:r w:rsidRPr="00CB5AF4">
        <w:rPr>
          <w:rFonts w:ascii="Times New Roman" w:eastAsia="Times New Roman" w:hAnsi="Times New Roman"/>
          <w:sz w:val="23"/>
          <w:szCs w:val="23"/>
        </w:rPr>
        <w:t xml:space="preserve"> de la semaine </w:t>
      </w:r>
      <w:r>
        <w:rPr>
          <w:rFonts w:ascii="Times New Roman" w:eastAsia="Times New Roman" w:hAnsi="Times New Roman"/>
          <w:sz w:val="23"/>
          <w:szCs w:val="23"/>
        </w:rPr>
        <w:t>(</w:t>
      </w:r>
      <w:r w:rsidRPr="00CB5AF4">
        <w:rPr>
          <w:rFonts w:ascii="Times New Roman" w:eastAsia="Times New Roman" w:hAnsi="Times New Roman"/>
          <w:sz w:val="23"/>
          <w:szCs w:val="23"/>
        </w:rPr>
        <w:t>Doubs</w:t>
      </w:r>
      <w:r>
        <w:rPr>
          <w:rFonts w:ascii="Times New Roman" w:eastAsia="Times New Roman" w:hAnsi="Times New Roman"/>
          <w:sz w:val="23"/>
          <w:szCs w:val="23"/>
        </w:rPr>
        <w:t>) qui aurait pu signer la fin du consensus,</w:t>
      </w:r>
      <w:r w:rsidRPr="00CB5AF4">
        <w:rPr>
          <w:rFonts w:ascii="Times New Roman" w:eastAsia="Times New Roman" w:hAnsi="Times New Roman"/>
          <w:sz w:val="23"/>
          <w:szCs w:val="23"/>
        </w:rPr>
        <w:t xml:space="preserve"> </w:t>
      </w:r>
      <w:r w:rsidRPr="00850C64">
        <w:rPr>
          <w:rFonts w:ascii="Times New Roman" w:eastAsia="Times New Roman" w:hAnsi="Times New Roman"/>
          <w:b/>
          <w:sz w:val="23"/>
          <w:szCs w:val="23"/>
        </w:rPr>
        <w:t>les Français perçoivent l’effort particulier du couple exécutif pour maintenir les débats à un bon niveau</w:t>
      </w:r>
      <w:r>
        <w:rPr>
          <w:rFonts w:ascii="Times New Roman" w:eastAsia="Times New Roman" w:hAnsi="Times New Roman"/>
          <w:sz w:val="23"/>
          <w:szCs w:val="23"/>
        </w:rPr>
        <w:t>. 55% des F</w:t>
      </w:r>
      <w:r w:rsidRPr="00CB5AF4">
        <w:rPr>
          <w:rFonts w:ascii="Times New Roman" w:eastAsia="Times New Roman" w:hAnsi="Times New Roman"/>
          <w:sz w:val="23"/>
          <w:szCs w:val="23"/>
        </w:rPr>
        <w:t xml:space="preserve">rançais estiment </w:t>
      </w:r>
      <w:r>
        <w:rPr>
          <w:rFonts w:ascii="Times New Roman" w:eastAsia="Times New Roman" w:hAnsi="Times New Roman"/>
          <w:sz w:val="23"/>
          <w:szCs w:val="23"/>
        </w:rPr>
        <w:t>ainsi que « </w:t>
      </w:r>
      <w:r w:rsidRPr="00FF3D7B">
        <w:rPr>
          <w:rFonts w:ascii="Times New Roman" w:eastAsia="Times New Roman" w:hAnsi="Times New Roman"/>
          <w:i/>
          <w:sz w:val="23"/>
          <w:szCs w:val="23"/>
        </w:rPr>
        <w:t xml:space="preserve">l’esprit d’unité nationale est toujours présent chez </w:t>
      </w:r>
      <w:r>
        <w:rPr>
          <w:rFonts w:ascii="Times New Roman" w:eastAsia="Times New Roman" w:hAnsi="Times New Roman"/>
          <w:i/>
          <w:sz w:val="23"/>
          <w:szCs w:val="23"/>
        </w:rPr>
        <w:t>François Hollande et Manuel Valls</w:t>
      </w:r>
      <w:r>
        <w:rPr>
          <w:rFonts w:ascii="Times New Roman" w:eastAsia="Times New Roman" w:hAnsi="Times New Roman"/>
          <w:sz w:val="23"/>
          <w:szCs w:val="23"/>
        </w:rPr>
        <w:t> » (81% des sympathisants PS) ; contre 46% dans la société</w:t>
      </w:r>
      <w:r w:rsidRPr="00CB5AF4">
        <w:rPr>
          <w:rFonts w:ascii="Times New Roman" w:eastAsia="Times New Roman" w:hAnsi="Times New Roman"/>
          <w:sz w:val="23"/>
          <w:szCs w:val="23"/>
        </w:rPr>
        <w:t xml:space="preserve"> et 32% dans l</w:t>
      </w:r>
      <w:r>
        <w:rPr>
          <w:rFonts w:ascii="Times New Roman" w:eastAsia="Times New Roman" w:hAnsi="Times New Roman"/>
          <w:sz w:val="23"/>
          <w:szCs w:val="23"/>
        </w:rPr>
        <w:t>’</w:t>
      </w:r>
      <w:r w:rsidRPr="00CB5AF4">
        <w:rPr>
          <w:rFonts w:ascii="Times New Roman" w:eastAsia="Times New Roman" w:hAnsi="Times New Roman"/>
          <w:sz w:val="23"/>
          <w:szCs w:val="23"/>
        </w:rPr>
        <w:t xml:space="preserve">ensemble de la classe politique </w:t>
      </w:r>
      <w:r>
        <w:rPr>
          <w:rFonts w:ascii="Times New Roman" w:eastAsia="Times New Roman" w:hAnsi="Times New Roman"/>
          <w:sz w:val="23"/>
          <w:szCs w:val="23"/>
        </w:rPr>
        <w:t>(mesurés</w:t>
      </w:r>
      <w:r w:rsidRPr="00CB5AF4">
        <w:rPr>
          <w:rFonts w:ascii="Times New Roman" w:eastAsia="Times New Roman" w:hAnsi="Times New Roman"/>
          <w:sz w:val="23"/>
          <w:szCs w:val="23"/>
        </w:rPr>
        <w:t xml:space="preserve"> </w:t>
      </w:r>
      <w:r>
        <w:rPr>
          <w:rFonts w:ascii="Times New Roman" w:eastAsia="Times New Roman" w:hAnsi="Times New Roman"/>
          <w:sz w:val="23"/>
          <w:szCs w:val="23"/>
        </w:rPr>
        <w:t>la semaine dernière).</w:t>
      </w:r>
    </w:p>
    <w:p w:rsidR="00B64692" w:rsidRDefault="00B64692" w:rsidP="00B64692">
      <w:pPr>
        <w:pStyle w:val="Index6"/>
        <w:numPr>
          <w:ilvl w:val="0"/>
          <w:numId w:val="25"/>
        </w:numPr>
        <w:tabs>
          <w:tab w:val="left" w:pos="284"/>
        </w:tabs>
        <w:spacing w:before="240" w:line="288" w:lineRule="auto"/>
        <w:ind w:left="0" w:firstLine="0"/>
        <w:jc w:val="both"/>
        <w:rPr>
          <w:rFonts w:ascii="Times New Roman" w:eastAsia="Times New Roman" w:hAnsi="Times New Roman"/>
          <w:sz w:val="23"/>
          <w:szCs w:val="23"/>
        </w:rPr>
      </w:pPr>
      <w:r w:rsidRPr="00850C64">
        <w:rPr>
          <w:rFonts w:ascii="Times New Roman" w:eastAsia="Times New Roman" w:hAnsi="Times New Roman"/>
          <w:b/>
          <w:sz w:val="23"/>
          <w:szCs w:val="23"/>
        </w:rPr>
        <w:t>Comme la semaine dernière, très peu de Français semblent souhaiter un « retour à la normale »</w:t>
      </w:r>
      <w:r>
        <w:rPr>
          <w:rFonts w:ascii="Times New Roman" w:eastAsia="Times New Roman" w:hAnsi="Times New Roman"/>
          <w:sz w:val="23"/>
          <w:szCs w:val="23"/>
        </w:rPr>
        <w:t xml:space="preserve"> : parmi les 44% de Français qui pensent que l’esprit d’unité a quitté le Président et le Premier ministre, </w:t>
      </w:r>
      <w:r w:rsidRPr="00FF3D7B">
        <w:rPr>
          <w:rFonts w:ascii="Times New Roman" w:eastAsia="Times New Roman" w:hAnsi="Times New Roman"/>
          <w:sz w:val="23"/>
          <w:szCs w:val="23"/>
        </w:rPr>
        <w:t xml:space="preserve">27% </w:t>
      </w:r>
      <w:r>
        <w:rPr>
          <w:rFonts w:ascii="Times New Roman" w:eastAsia="Times New Roman" w:hAnsi="Times New Roman"/>
          <w:sz w:val="23"/>
          <w:szCs w:val="23"/>
        </w:rPr>
        <w:t xml:space="preserve">le regrettent, </w:t>
      </w:r>
      <w:r w:rsidR="00BF4BCE">
        <w:rPr>
          <w:rFonts w:ascii="Times New Roman" w:eastAsia="Times New Roman" w:hAnsi="Times New Roman"/>
          <w:sz w:val="23"/>
          <w:szCs w:val="23"/>
        </w:rPr>
        <w:t xml:space="preserve">contre </w:t>
      </w:r>
      <w:r w:rsidRPr="00FF3D7B">
        <w:rPr>
          <w:rFonts w:ascii="Times New Roman" w:eastAsia="Times New Roman" w:hAnsi="Times New Roman"/>
          <w:sz w:val="23"/>
          <w:szCs w:val="23"/>
        </w:rPr>
        <w:t xml:space="preserve">17% </w:t>
      </w:r>
      <w:r w:rsidR="00BF4BCE">
        <w:rPr>
          <w:rFonts w:ascii="Times New Roman" w:eastAsia="Times New Roman" w:hAnsi="Times New Roman"/>
          <w:sz w:val="23"/>
          <w:szCs w:val="23"/>
        </w:rPr>
        <w:t xml:space="preserve">seulement qui </w:t>
      </w:r>
      <w:r>
        <w:rPr>
          <w:rFonts w:ascii="Times New Roman" w:eastAsia="Times New Roman" w:hAnsi="Times New Roman"/>
          <w:sz w:val="23"/>
          <w:szCs w:val="23"/>
        </w:rPr>
        <w:t>estiment cela normal.</w:t>
      </w:r>
    </w:p>
    <w:p w:rsidR="00BF4BCE" w:rsidRDefault="00BF4BCE" w:rsidP="00BF4BCE">
      <w:pPr>
        <w:numPr>
          <w:ilvl w:val="0"/>
          <w:numId w:val="47"/>
        </w:numPr>
        <w:spacing w:before="240" w:after="0" w:line="288" w:lineRule="auto"/>
        <w:ind w:left="284" w:hanging="284"/>
        <w:jc w:val="both"/>
        <w:rPr>
          <w:rFonts w:ascii="Times New Roman" w:hAnsi="Times New Roman"/>
          <w:i/>
          <w:sz w:val="23"/>
          <w:szCs w:val="23"/>
        </w:rPr>
      </w:pPr>
      <w:r>
        <w:rPr>
          <w:rFonts w:ascii="Times New Roman" w:hAnsi="Times New Roman"/>
          <w:i/>
          <w:sz w:val="23"/>
          <w:szCs w:val="23"/>
        </w:rPr>
        <w:t>L</w:t>
      </w:r>
      <w:r w:rsidRPr="00BF4BCE">
        <w:rPr>
          <w:rFonts w:ascii="Times New Roman" w:hAnsi="Times New Roman"/>
          <w:i/>
          <w:sz w:val="23"/>
          <w:szCs w:val="23"/>
        </w:rPr>
        <w:t xml:space="preserve">es Français souhaitent </w:t>
      </w:r>
      <w:r>
        <w:rPr>
          <w:rFonts w:ascii="Times New Roman" w:hAnsi="Times New Roman"/>
          <w:i/>
          <w:sz w:val="23"/>
          <w:szCs w:val="23"/>
        </w:rPr>
        <w:t xml:space="preserve">toujours </w:t>
      </w:r>
      <w:r w:rsidRPr="00BF4BCE">
        <w:rPr>
          <w:rFonts w:ascii="Times New Roman" w:hAnsi="Times New Roman"/>
          <w:i/>
          <w:sz w:val="23"/>
          <w:szCs w:val="23"/>
        </w:rPr>
        <w:t>que l’esprit d’unité nationale pers</w:t>
      </w:r>
      <w:r>
        <w:rPr>
          <w:rFonts w:ascii="Times New Roman" w:hAnsi="Times New Roman"/>
          <w:i/>
          <w:sz w:val="23"/>
          <w:szCs w:val="23"/>
        </w:rPr>
        <w:t xml:space="preserve">iste, non pas pour éviter les débats, </w:t>
      </w:r>
      <w:r w:rsidRPr="00BF4BCE">
        <w:rPr>
          <w:rFonts w:ascii="Times New Roman" w:hAnsi="Times New Roman"/>
          <w:i/>
          <w:sz w:val="23"/>
          <w:szCs w:val="23"/>
        </w:rPr>
        <w:t xml:space="preserve">mais pour les maintenir à un bon niveau </w:t>
      </w:r>
      <w:r>
        <w:rPr>
          <w:rFonts w:ascii="Times New Roman" w:hAnsi="Times New Roman"/>
          <w:i/>
          <w:sz w:val="23"/>
          <w:szCs w:val="23"/>
        </w:rPr>
        <w:t>–</w:t>
      </w:r>
      <w:r w:rsidRPr="00BF4BCE">
        <w:rPr>
          <w:rFonts w:ascii="Times New Roman" w:hAnsi="Times New Roman"/>
          <w:i/>
          <w:sz w:val="23"/>
          <w:szCs w:val="23"/>
        </w:rPr>
        <w:t xml:space="preserve"> </w:t>
      </w:r>
      <w:r>
        <w:rPr>
          <w:rFonts w:ascii="Times New Roman" w:hAnsi="Times New Roman"/>
          <w:i/>
          <w:sz w:val="23"/>
          <w:szCs w:val="23"/>
        </w:rPr>
        <w:t xml:space="preserve">un niveau </w:t>
      </w:r>
      <w:r w:rsidRPr="00BF4BCE">
        <w:rPr>
          <w:rFonts w:ascii="Times New Roman" w:hAnsi="Times New Roman"/>
          <w:i/>
          <w:sz w:val="23"/>
          <w:szCs w:val="23"/>
        </w:rPr>
        <w:t>auquel ils n’étaient plus h</w:t>
      </w:r>
      <w:r>
        <w:rPr>
          <w:rFonts w:ascii="Times New Roman" w:hAnsi="Times New Roman"/>
          <w:i/>
          <w:sz w:val="23"/>
          <w:szCs w:val="23"/>
        </w:rPr>
        <w:t>abitués.</w:t>
      </w:r>
    </w:p>
    <w:p w:rsidR="00BF4BCE" w:rsidRPr="00BF4BCE" w:rsidRDefault="00BF4BCE" w:rsidP="00BF4BCE">
      <w:pPr>
        <w:tabs>
          <w:tab w:val="left" w:pos="3505"/>
        </w:tabs>
        <w:spacing w:before="120" w:after="0" w:line="288" w:lineRule="auto"/>
        <w:ind w:left="284"/>
        <w:jc w:val="both"/>
        <w:rPr>
          <w:rFonts w:ascii="Times New Roman" w:hAnsi="Times New Roman"/>
          <w:i/>
          <w:sz w:val="23"/>
          <w:szCs w:val="23"/>
        </w:rPr>
      </w:pPr>
      <w:r>
        <w:rPr>
          <w:rFonts w:ascii="Times New Roman" w:hAnsi="Times New Roman"/>
          <w:i/>
          <w:sz w:val="23"/>
          <w:szCs w:val="23"/>
        </w:rPr>
        <w:t xml:space="preserve">Le couple exécutif reste à leurs yeux le garant de cet esprit, ce qui peut permettre d’apaiser </w:t>
      </w:r>
      <w:r w:rsidRPr="00BF4BCE">
        <w:rPr>
          <w:rFonts w:ascii="Times New Roman" w:hAnsi="Times New Roman"/>
          <w:i/>
          <w:sz w:val="23"/>
          <w:szCs w:val="23"/>
        </w:rPr>
        <w:t xml:space="preserve">les critiques </w:t>
      </w:r>
      <w:r>
        <w:rPr>
          <w:rFonts w:ascii="Times New Roman" w:hAnsi="Times New Roman"/>
          <w:i/>
          <w:sz w:val="23"/>
          <w:szCs w:val="23"/>
        </w:rPr>
        <w:t>d’instrumentalisation (qui pointent dans une partie de l’opinion), pour autant que l’on ne reste pas dans le commentaire (ou dans l’émotion, qui est réelle mais où nous sommes moins attendus et où la critique d’exploitation politicienne est facile), mais bien dans l’action.</w:t>
      </w:r>
    </w:p>
    <w:p w:rsidR="00B64692" w:rsidRPr="00136E78" w:rsidRDefault="00B64692" w:rsidP="00B64692">
      <w:pPr>
        <w:pStyle w:val="Index6"/>
        <w:numPr>
          <w:ilvl w:val="0"/>
          <w:numId w:val="15"/>
        </w:numPr>
        <w:spacing w:before="360" w:line="288" w:lineRule="auto"/>
        <w:ind w:left="284" w:hanging="284"/>
        <w:jc w:val="both"/>
        <w:rPr>
          <w:rFonts w:ascii="Times New Roman" w:hAnsi="Times New Roman"/>
          <w:b/>
          <w:sz w:val="23"/>
          <w:szCs w:val="23"/>
          <w:u w:val="single"/>
        </w:rPr>
      </w:pPr>
      <w:r w:rsidRPr="00136E78">
        <w:rPr>
          <w:rFonts w:ascii="Times New Roman" w:hAnsi="Times New Roman"/>
          <w:b/>
          <w:sz w:val="23"/>
          <w:szCs w:val="23"/>
          <w:u w:val="single"/>
        </w:rPr>
        <w:t>L’inquiétude face à la menace terroriste décroît, mais reste bien réelle</w:t>
      </w:r>
    </w:p>
    <w:p w:rsidR="00B64692" w:rsidRDefault="00B64692" w:rsidP="00B64692">
      <w:pPr>
        <w:pStyle w:val="Index6"/>
        <w:numPr>
          <w:ilvl w:val="0"/>
          <w:numId w:val="25"/>
        </w:numPr>
        <w:tabs>
          <w:tab w:val="left" w:pos="284"/>
        </w:tabs>
        <w:spacing w:before="240" w:line="288" w:lineRule="auto"/>
        <w:ind w:left="0" w:firstLine="0"/>
        <w:jc w:val="both"/>
        <w:rPr>
          <w:rFonts w:ascii="Times New Roman" w:eastAsia="Times New Roman" w:hAnsi="Times New Roman"/>
          <w:sz w:val="23"/>
          <w:szCs w:val="23"/>
        </w:rPr>
      </w:pPr>
      <w:r w:rsidRPr="00CB5AF4">
        <w:rPr>
          <w:rFonts w:ascii="Times New Roman" w:eastAsia="Times New Roman" w:hAnsi="Times New Roman"/>
          <w:sz w:val="23"/>
          <w:szCs w:val="23"/>
        </w:rPr>
        <w:t xml:space="preserve">63% </w:t>
      </w:r>
      <w:r w:rsidRPr="00136E78">
        <w:rPr>
          <w:rFonts w:ascii="Times New Roman" w:hAnsi="Times New Roman"/>
          <w:sz w:val="23"/>
          <w:szCs w:val="23"/>
        </w:rPr>
        <w:t>des</w:t>
      </w:r>
      <w:r w:rsidRPr="00CB5AF4">
        <w:rPr>
          <w:rFonts w:ascii="Times New Roman" w:eastAsia="Times New Roman" w:hAnsi="Times New Roman"/>
          <w:sz w:val="23"/>
          <w:szCs w:val="23"/>
        </w:rPr>
        <w:t xml:space="preserve"> Français se déclarent </w:t>
      </w:r>
      <w:r>
        <w:rPr>
          <w:rFonts w:ascii="Times New Roman" w:eastAsia="Times New Roman" w:hAnsi="Times New Roman"/>
          <w:sz w:val="23"/>
          <w:szCs w:val="23"/>
        </w:rPr>
        <w:t>« </w:t>
      </w:r>
      <w:r w:rsidRPr="00136E78">
        <w:rPr>
          <w:rFonts w:ascii="Times New Roman" w:eastAsia="Times New Roman" w:hAnsi="Times New Roman"/>
          <w:i/>
          <w:sz w:val="23"/>
          <w:szCs w:val="23"/>
        </w:rPr>
        <w:t>inquiets pour eux et leurs proches à propos de la menace terroriste</w:t>
      </w:r>
      <w:r>
        <w:rPr>
          <w:rFonts w:ascii="Times New Roman" w:eastAsia="Times New Roman" w:hAnsi="Times New Roman"/>
          <w:sz w:val="23"/>
          <w:szCs w:val="23"/>
        </w:rPr>
        <w:t> », dont 26% « </w:t>
      </w:r>
      <w:r w:rsidRPr="00136E78">
        <w:rPr>
          <w:rFonts w:ascii="Times New Roman" w:eastAsia="Times New Roman" w:hAnsi="Times New Roman"/>
          <w:i/>
          <w:sz w:val="23"/>
          <w:szCs w:val="23"/>
        </w:rPr>
        <w:t>très inquiets</w:t>
      </w:r>
      <w:r>
        <w:rPr>
          <w:rFonts w:ascii="Times New Roman" w:eastAsia="Times New Roman" w:hAnsi="Times New Roman"/>
          <w:sz w:val="23"/>
          <w:szCs w:val="23"/>
        </w:rPr>
        <w:t> » -</w:t>
      </w:r>
      <w:r w:rsidRPr="00CB5AF4">
        <w:rPr>
          <w:rFonts w:ascii="Times New Roman" w:eastAsia="Times New Roman" w:hAnsi="Times New Roman"/>
          <w:sz w:val="23"/>
          <w:szCs w:val="23"/>
        </w:rPr>
        <w:t xml:space="preserve"> </w:t>
      </w:r>
      <w:r>
        <w:rPr>
          <w:rFonts w:ascii="Times New Roman" w:eastAsia="Times New Roman" w:hAnsi="Times New Roman"/>
          <w:sz w:val="23"/>
          <w:szCs w:val="23"/>
        </w:rPr>
        <w:t xml:space="preserve">même s’ils </w:t>
      </w:r>
      <w:r w:rsidRPr="00CB5AF4">
        <w:rPr>
          <w:rFonts w:ascii="Times New Roman" w:eastAsia="Times New Roman" w:hAnsi="Times New Roman"/>
          <w:sz w:val="23"/>
          <w:szCs w:val="23"/>
        </w:rPr>
        <w:t xml:space="preserve">sont encore plus nombreux à faire confiance au gouvernement pour les protéger </w:t>
      </w:r>
      <w:r>
        <w:rPr>
          <w:rFonts w:ascii="Times New Roman" w:eastAsia="Times New Roman" w:hAnsi="Times New Roman"/>
          <w:sz w:val="23"/>
          <w:szCs w:val="23"/>
        </w:rPr>
        <w:t>(72%</w:t>
      </w:r>
      <w:r w:rsidRPr="00CB5AF4">
        <w:rPr>
          <w:rFonts w:ascii="Times New Roman" w:eastAsia="Times New Roman" w:hAnsi="Times New Roman"/>
          <w:sz w:val="23"/>
          <w:szCs w:val="23"/>
        </w:rPr>
        <w:t>).</w:t>
      </w:r>
    </w:p>
    <w:p w:rsidR="00B64692" w:rsidRDefault="00B64692" w:rsidP="00B64692">
      <w:pPr>
        <w:spacing w:before="120" w:after="0" w:line="288" w:lineRule="auto"/>
        <w:jc w:val="both"/>
        <w:rPr>
          <w:rFonts w:ascii="Times New Roman" w:eastAsia="Times New Roman" w:hAnsi="Times New Roman"/>
          <w:sz w:val="23"/>
          <w:szCs w:val="23"/>
        </w:rPr>
      </w:pPr>
      <w:r>
        <w:rPr>
          <w:rFonts w:ascii="Times New Roman" w:eastAsia="Times New Roman" w:hAnsi="Times New Roman"/>
          <w:sz w:val="23"/>
          <w:szCs w:val="23"/>
        </w:rPr>
        <w:t>L</w:t>
      </w:r>
      <w:r w:rsidRPr="00CB5AF4">
        <w:rPr>
          <w:rFonts w:ascii="Times New Roman" w:eastAsia="Times New Roman" w:hAnsi="Times New Roman"/>
          <w:sz w:val="23"/>
          <w:szCs w:val="23"/>
        </w:rPr>
        <w:t>es personnes âgées (75% des plus de 65 ans) et les sympathisants de droite (73%, contre 54% à gauche) sont les plus inquiets. Un effort de réassurance et de pédagogie sur les dispositifs déployés pourrait être réali</w:t>
      </w:r>
      <w:r>
        <w:rPr>
          <w:rFonts w:ascii="Times New Roman" w:eastAsia="Times New Roman" w:hAnsi="Times New Roman"/>
          <w:sz w:val="23"/>
          <w:szCs w:val="23"/>
        </w:rPr>
        <w:t>sé en direction de ces publics.</w:t>
      </w:r>
    </w:p>
    <w:p w:rsidR="00136E78" w:rsidRDefault="00136E78" w:rsidP="00136E78">
      <w:pPr>
        <w:pStyle w:val="Index6"/>
        <w:numPr>
          <w:ilvl w:val="0"/>
          <w:numId w:val="15"/>
        </w:numPr>
        <w:spacing w:before="360" w:line="288" w:lineRule="auto"/>
        <w:ind w:left="284" w:hanging="284"/>
        <w:jc w:val="both"/>
        <w:rPr>
          <w:rFonts w:ascii="Times New Roman" w:eastAsia="Times New Roman" w:hAnsi="Times New Roman"/>
          <w:sz w:val="23"/>
          <w:szCs w:val="23"/>
        </w:rPr>
      </w:pPr>
      <w:r>
        <w:rPr>
          <w:rFonts w:ascii="Times New Roman" w:hAnsi="Times New Roman"/>
          <w:b/>
          <w:sz w:val="23"/>
          <w:szCs w:val="23"/>
          <w:u w:val="single"/>
        </w:rPr>
        <w:t>R</w:t>
      </w:r>
      <w:r w:rsidR="00BF4BCE">
        <w:rPr>
          <w:rFonts w:ascii="Times New Roman" w:hAnsi="Times New Roman"/>
          <w:b/>
          <w:sz w:val="23"/>
          <w:szCs w:val="23"/>
          <w:u w:val="single"/>
        </w:rPr>
        <w:t>etour de la pastille verte :</w:t>
      </w:r>
      <w:r w:rsidR="00CB5AF4" w:rsidRPr="00136E78">
        <w:rPr>
          <w:rFonts w:ascii="Times New Roman" w:hAnsi="Times New Roman"/>
          <w:b/>
          <w:sz w:val="23"/>
          <w:szCs w:val="23"/>
          <w:u w:val="single"/>
        </w:rPr>
        <w:t xml:space="preserve"> des Français </w:t>
      </w:r>
      <w:r w:rsidR="00BF4BCE" w:rsidRPr="00136E78">
        <w:rPr>
          <w:rFonts w:ascii="Times New Roman" w:hAnsi="Times New Roman"/>
          <w:b/>
          <w:sz w:val="23"/>
          <w:szCs w:val="23"/>
          <w:u w:val="single"/>
        </w:rPr>
        <w:t xml:space="preserve">assez réticents </w:t>
      </w:r>
      <w:r w:rsidR="00BF4BCE">
        <w:rPr>
          <w:rFonts w:ascii="Times New Roman" w:hAnsi="Times New Roman"/>
          <w:b/>
          <w:sz w:val="23"/>
          <w:szCs w:val="23"/>
          <w:u w:val="single"/>
        </w:rPr>
        <w:t xml:space="preserve">et </w:t>
      </w:r>
      <w:r w:rsidR="00CB5AF4" w:rsidRPr="00136E78">
        <w:rPr>
          <w:rFonts w:ascii="Times New Roman" w:hAnsi="Times New Roman"/>
          <w:b/>
          <w:sz w:val="23"/>
          <w:szCs w:val="23"/>
          <w:u w:val="single"/>
        </w:rPr>
        <w:t>sceptiques quant à l</w:t>
      </w:r>
      <w:r w:rsidR="00EE3715" w:rsidRPr="00136E78">
        <w:rPr>
          <w:rFonts w:ascii="Times New Roman" w:hAnsi="Times New Roman"/>
          <w:b/>
          <w:sz w:val="23"/>
          <w:szCs w:val="23"/>
          <w:u w:val="single"/>
        </w:rPr>
        <w:t>’</w:t>
      </w:r>
      <w:r w:rsidR="00CB5AF4" w:rsidRPr="00136E78">
        <w:rPr>
          <w:rFonts w:ascii="Times New Roman" w:hAnsi="Times New Roman"/>
          <w:b/>
          <w:sz w:val="23"/>
          <w:szCs w:val="23"/>
          <w:u w:val="single"/>
        </w:rPr>
        <w:t xml:space="preserve">efficacité </w:t>
      </w:r>
    </w:p>
    <w:p w:rsidR="00EE3715" w:rsidRPr="00136E78" w:rsidRDefault="00CB5AF4" w:rsidP="00136E78">
      <w:pPr>
        <w:pStyle w:val="Index6"/>
        <w:numPr>
          <w:ilvl w:val="0"/>
          <w:numId w:val="25"/>
        </w:numPr>
        <w:tabs>
          <w:tab w:val="left" w:pos="284"/>
        </w:tabs>
        <w:spacing w:before="240" w:line="288" w:lineRule="auto"/>
        <w:ind w:left="0" w:firstLine="0"/>
        <w:jc w:val="both"/>
        <w:rPr>
          <w:rFonts w:ascii="Times New Roman" w:eastAsia="Times New Roman" w:hAnsi="Times New Roman"/>
          <w:sz w:val="23"/>
          <w:szCs w:val="23"/>
        </w:rPr>
      </w:pPr>
      <w:r w:rsidRPr="00BF4BCE">
        <w:rPr>
          <w:rFonts w:ascii="Times New Roman" w:eastAsia="Times New Roman" w:hAnsi="Times New Roman"/>
          <w:b/>
          <w:sz w:val="23"/>
          <w:szCs w:val="23"/>
        </w:rPr>
        <w:t>Malgré une formulation assez favorable de la question</w:t>
      </w:r>
      <w:r w:rsidRPr="00136E78">
        <w:rPr>
          <w:rFonts w:ascii="Times New Roman" w:eastAsia="Times New Roman" w:hAnsi="Times New Roman"/>
          <w:sz w:val="23"/>
          <w:szCs w:val="23"/>
        </w:rPr>
        <w:t xml:space="preserve"> </w:t>
      </w:r>
      <w:r w:rsidR="00EE3715" w:rsidRPr="00136E78">
        <w:rPr>
          <w:rFonts w:ascii="Times New Roman" w:eastAsia="Times New Roman" w:hAnsi="Times New Roman"/>
          <w:sz w:val="23"/>
          <w:szCs w:val="23"/>
        </w:rPr>
        <w:t>(</w:t>
      </w:r>
      <w:r w:rsidRPr="00136E78">
        <w:rPr>
          <w:rFonts w:ascii="Times New Roman" w:eastAsia="Times New Roman" w:hAnsi="Times New Roman"/>
          <w:sz w:val="23"/>
          <w:szCs w:val="23"/>
        </w:rPr>
        <w:t xml:space="preserve">soulignant les multiples avantages auxquels la </w:t>
      </w:r>
      <w:r w:rsidRPr="00136E78">
        <w:rPr>
          <w:rFonts w:ascii="Times New Roman" w:hAnsi="Times New Roman"/>
          <w:sz w:val="23"/>
          <w:szCs w:val="23"/>
        </w:rPr>
        <w:t>pastille</w:t>
      </w:r>
      <w:r w:rsidRPr="00136E78">
        <w:rPr>
          <w:rFonts w:ascii="Times New Roman" w:eastAsia="Times New Roman" w:hAnsi="Times New Roman"/>
          <w:sz w:val="23"/>
          <w:szCs w:val="23"/>
        </w:rPr>
        <w:t xml:space="preserve"> donnera accès pour ses détenteurs</w:t>
      </w:r>
      <w:r w:rsidR="00EE3715" w:rsidRPr="00136E78">
        <w:rPr>
          <w:rFonts w:ascii="Times New Roman" w:eastAsia="Times New Roman" w:hAnsi="Times New Roman"/>
          <w:sz w:val="23"/>
          <w:szCs w:val="23"/>
        </w:rPr>
        <w:t>)</w:t>
      </w:r>
      <w:r w:rsidRPr="00136E78">
        <w:rPr>
          <w:rFonts w:ascii="Times New Roman" w:eastAsia="Times New Roman" w:hAnsi="Times New Roman"/>
          <w:sz w:val="23"/>
          <w:szCs w:val="23"/>
        </w:rPr>
        <w:t xml:space="preserve"> </w:t>
      </w:r>
      <w:r w:rsidRPr="00BF4BCE">
        <w:rPr>
          <w:rFonts w:ascii="Times New Roman" w:eastAsia="Times New Roman" w:hAnsi="Times New Roman"/>
          <w:b/>
          <w:sz w:val="23"/>
          <w:szCs w:val="23"/>
        </w:rPr>
        <w:t>et une conscience plutôt élevée des enjeux écologiques</w:t>
      </w:r>
      <w:r w:rsidR="00EE3715" w:rsidRPr="00BF4BCE">
        <w:rPr>
          <w:rFonts w:ascii="Times New Roman" w:eastAsia="Times New Roman" w:hAnsi="Times New Roman"/>
          <w:b/>
          <w:sz w:val="23"/>
          <w:szCs w:val="23"/>
        </w:rPr>
        <w:t>,</w:t>
      </w:r>
      <w:r w:rsidRPr="00BF4BCE">
        <w:rPr>
          <w:rFonts w:ascii="Times New Roman" w:eastAsia="Times New Roman" w:hAnsi="Times New Roman"/>
          <w:b/>
          <w:sz w:val="23"/>
          <w:szCs w:val="23"/>
        </w:rPr>
        <w:t xml:space="preserve"> </w:t>
      </w:r>
      <w:r w:rsidR="00EE3715" w:rsidRPr="00BF4BCE">
        <w:rPr>
          <w:rFonts w:ascii="Times New Roman" w:eastAsia="Times New Roman" w:hAnsi="Times New Roman"/>
          <w:b/>
          <w:sz w:val="23"/>
          <w:szCs w:val="23"/>
        </w:rPr>
        <w:t>les Français sont très partagés </w:t>
      </w:r>
      <w:r w:rsidR="00EE3715" w:rsidRPr="00BF4BCE">
        <w:rPr>
          <w:rFonts w:ascii="Times New Roman" w:eastAsia="Times New Roman" w:hAnsi="Times New Roman"/>
          <w:sz w:val="23"/>
          <w:szCs w:val="23"/>
        </w:rPr>
        <w:t>: 50% s’y</w:t>
      </w:r>
      <w:r w:rsidRPr="00BF4BCE">
        <w:rPr>
          <w:rFonts w:ascii="Times New Roman" w:eastAsia="Times New Roman" w:hAnsi="Times New Roman"/>
          <w:sz w:val="23"/>
          <w:szCs w:val="23"/>
        </w:rPr>
        <w:t xml:space="preserve"> déclarent favorables, et 42% estiment qu</w:t>
      </w:r>
      <w:r w:rsidR="00EE3715" w:rsidRPr="00BF4BCE">
        <w:rPr>
          <w:rFonts w:ascii="Times New Roman" w:eastAsia="Times New Roman" w:hAnsi="Times New Roman"/>
          <w:sz w:val="23"/>
          <w:szCs w:val="23"/>
        </w:rPr>
        <w:t>’</w:t>
      </w:r>
      <w:r w:rsidRPr="00BF4BCE">
        <w:rPr>
          <w:rFonts w:ascii="Times New Roman" w:eastAsia="Times New Roman" w:hAnsi="Times New Roman"/>
          <w:sz w:val="23"/>
          <w:szCs w:val="23"/>
        </w:rPr>
        <w:t>elle sera efficace p</w:t>
      </w:r>
      <w:r w:rsidR="00EE3715" w:rsidRPr="00BF4BCE">
        <w:rPr>
          <w:rFonts w:ascii="Times New Roman" w:eastAsia="Times New Roman" w:hAnsi="Times New Roman"/>
          <w:sz w:val="23"/>
          <w:szCs w:val="23"/>
        </w:rPr>
        <w:t>our lutter contre la pollution.</w:t>
      </w:r>
    </w:p>
    <w:p w:rsidR="00EE3715" w:rsidRDefault="00CB5AF4" w:rsidP="00CB5AF4">
      <w:pPr>
        <w:spacing w:before="120" w:after="0" w:line="288" w:lineRule="auto"/>
        <w:jc w:val="both"/>
        <w:rPr>
          <w:rFonts w:ascii="Times New Roman" w:eastAsia="Times New Roman" w:hAnsi="Times New Roman"/>
          <w:sz w:val="23"/>
          <w:szCs w:val="23"/>
        </w:rPr>
      </w:pPr>
      <w:r w:rsidRPr="00CB5AF4">
        <w:rPr>
          <w:rFonts w:ascii="Times New Roman" w:eastAsia="Times New Roman" w:hAnsi="Times New Roman"/>
          <w:sz w:val="23"/>
          <w:szCs w:val="23"/>
        </w:rPr>
        <w:t xml:space="preserve">Les </w:t>
      </w:r>
      <w:r w:rsidR="00EE3715">
        <w:rPr>
          <w:rFonts w:ascii="Times New Roman" w:eastAsia="Times New Roman" w:hAnsi="Times New Roman"/>
          <w:sz w:val="23"/>
          <w:szCs w:val="23"/>
        </w:rPr>
        <w:t>plus hostiles sont</w:t>
      </w:r>
      <w:r w:rsidRPr="00CB5AF4">
        <w:rPr>
          <w:rFonts w:ascii="Times New Roman" w:eastAsia="Times New Roman" w:hAnsi="Times New Roman"/>
          <w:sz w:val="23"/>
          <w:szCs w:val="23"/>
        </w:rPr>
        <w:t xml:space="preserve"> les actifs (55% des 35-64 ans y sont opposés), les catégories populaires (56%), et les habitants de communes rurales (58%) </w:t>
      </w:r>
      <w:r w:rsidR="00EE3715">
        <w:rPr>
          <w:rFonts w:ascii="Times New Roman" w:eastAsia="Times New Roman" w:hAnsi="Times New Roman"/>
          <w:sz w:val="23"/>
          <w:szCs w:val="23"/>
        </w:rPr>
        <w:t>-</w:t>
      </w:r>
      <w:r w:rsidRPr="00CB5AF4">
        <w:rPr>
          <w:rFonts w:ascii="Times New Roman" w:eastAsia="Times New Roman" w:hAnsi="Times New Roman"/>
          <w:sz w:val="23"/>
          <w:szCs w:val="23"/>
        </w:rPr>
        <w:t xml:space="preserve"> </w:t>
      </w:r>
      <w:r w:rsidR="00EE3715">
        <w:rPr>
          <w:rFonts w:ascii="Times New Roman" w:eastAsia="Times New Roman" w:hAnsi="Times New Roman"/>
          <w:sz w:val="23"/>
          <w:szCs w:val="23"/>
        </w:rPr>
        <w:t>i.e.</w:t>
      </w:r>
      <w:r w:rsidRPr="00CB5AF4">
        <w:rPr>
          <w:rFonts w:ascii="Times New Roman" w:eastAsia="Times New Roman" w:hAnsi="Times New Roman"/>
          <w:sz w:val="23"/>
          <w:szCs w:val="23"/>
        </w:rPr>
        <w:t xml:space="preserve"> </w:t>
      </w:r>
      <w:r w:rsidR="00EE3715">
        <w:rPr>
          <w:rFonts w:ascii="Times New Roman" w:eastAsia="Times New Roman" w:hAnsi="Times New Roman"/>
          <w:sz w:val="23"/>
          <w:szCs w:val="23"/>
        </w:rPr>
        <w:t xml:space="preserve">logiquement </w:t>
      </w:r>
      <w:r w:rsidRPr="00CB5AF4">
        <w:rPr>
          <w:rFonts w:ascii="Times New Roman" w:eastAsia="Times New Roman" w:hAnsi="Times New Roman"/>
          <w:sz w:val="23"/>
          <w:szCs w:val="23"/>
        </w:rPr>
        <w:t>ceux qui n</w:t>
      </w:r>
      <w:r w:rsidR="00EE3715">
        <w:rPr>
          <w:rFonts w:ascii="Times New Roman" w:eastAsia="Times New Roman" w:hAnsi="Times New Roman"/>
          <w:sz w:val="23"/>
          <w:szCs w:val="23"/>
        </w:rPr>
        <w:t>’</w:t>
      </w:r>
      <w:r w:rsidRPr="00CB5AF4">
        <w:rPr>
          <w:rFonts w:ascii="Times New Roman" w:eastAsia="Times New Roman" w:hAnsi="Times New Roman"/>
          <w:sz w:val="23"/>
          <w:szCs w:val="23"/>
        </w:rPr>
        <w:t xml:space="preserve">ont pas les moyens de changer de véhicule ou </w:t>
      </w:r>
      <w:r w:rsidR="00EE3715">
        <w:rPr>
          <w:rFonts w:ascii="Times New Roman" w:eastAsia="Times New Roman" w:hAnsi="Times New Roman"/>
          <w:sz w:val="23"/>
          <w:szCs w:val="23"/>
        </w:rPr>
        <w:t xml:space="preserve">en </w:t>
      </w:r>
      <w:r w:rsidRPr="00CB5AF4">
        <w:rPr>
          <w:rFonts w:ascii="Times New Roman" w:eastAsia="Times New Roman" w:hAnsi="Times New Roman"/>
          <w:sz w:val="23"/>
          <w:szCs w:val="23"/>
        </w:rPr>
        <w:t xml:space="preserve">dépendent très fortement </w:t>
      </w:r>
      <w:r w:rsidR="00EE3715">
        <w:rPr>
          <w:rFonts w:ascii="Times New Roman" w:eastAsia="Times New Roman" w:hAnsi="Times New Roman"/>
          <w:sz w:val="23"/>
          <w:szCs w:val="23"/>
        </w:rPr>
        <w:t xml:space="preserve">pour travailler. </w:t>
      </w:r>
    </w:p>
    <w:p w:rsidR="00EE3715" w:rsidRDefault="00CB5AF4" w:rsidP="00CB5AF4">
      <w:pPr>
        <w:spacing w:before="120" w:after="0" w:line="288" w:lineRule="auto"/>
        <w:jc w:val="both"/>
        <w:rPr>
          <w:rFonts w:ascii="Times New Roman" w:eastAsia="Times New Roman" w:hAnsi="Times New Roman"/>
          <w:sz w:val="23"/>
          <w:szCs w:val="23"/>
        </w:rPr>
      </w:pPr>
      <w:r w:rsidRPr="00CB5AF4">
        <w:rPr>
          <w:rFonts w:ascii="Times New Roman" w:eastAsia="Times New Roman" w:hAnsi="Times New Roman"/>
          <w:sz w:val="23"/>
          <w:szCs w:val="23"/>
        </w:rPr>
        <w:t>Les mêmes catégories se montrent sceptiques quant à l</w:t>
      </w:r>
      <w:r w:rsidR="00EE3715">
        <w:rPr>
          <w:rFonts w:ascii="Times New Roman" w:eastAsia="Times New Roman" w:hAnsi="Times New Roman"/>
          <w:sz w:val="23"/>
          <w:szCs w:val="23"/>
        </w:rPr>
        <w:t>’</w:t>
      </w:r>
      <w:r w:rsidRPr="00CB5AF4">
        <w:rPr>
          <w:rFonts w:ascii="Times New Roman" w:eastAsia="Times New Roman" w:hAnsi="Times New Roman"/>
          <w:sz w:val="23"/>
          <w:szCs w:val="23"/>
        </w:rPr>
        <w:t xml:space="preserve">efficacité de la mesure, et si la gauche donne au gouvernement </w:t>
      </w:r>
      <w:r w:rsidR="00BF4BCE">
        <w:rPr>
          <w:rFonts w:ascii="Times New Roman" w:eastAsia="Times New Roman" w:hAnsi="Times New Roman"/>
          <w:sz w:val="23"/>
          <w:szCs w:val="23"/>
        </w:rPr>
        <w:t>un léger</w:t>
      </w:r>
      <w:r w:rsidRPr="00CB5AF4">
        <w:rPr>
          <w:rFonts w:ascii="Times New Roman" w:eastAsia="Times New Roman" w:hAnsi="Times New Roman"/>
          <w:sz w:val="23"/>
          <w:szCs w:val="23"/>
        </w:rPr>
        <w:t xml:space="preserve"> bénéfice du doute (52% estiment la mesure efficac</w:t>
      </w:r>
      <w:r w:rsidR="00EE3715">
        <w:rPr>
          <w:rFonts w:ascii="Times New Roman" w:eastAsia="Times New Roman" w:hAnsi="Times New Roman"/>
          <w:sz w:val="23"/>
          <w:szCs w:val="23"/>
        </w:rPr>
        <w:t>e), la droite n’est</w:t>
      </w:r>
      <w:r w:rsidR="00BF4BCE">
        <w:rPr>
          <w:rFonts w:ascii="Times New Roman" w:eastAsia="Times New Roman" w:hAnsi="Times New Roman"/>
          <w:sz w:val="23"/>
          <w:szCs w:val="23"/>
        </w:rPr>
        <w:t xml:space="preserve"> nettement</w:t>
      </w:r>
      <w:r w:rsidR="00EE3715">
        <w:rPr>
          <w:rFonts w:ascii="Times New Roman" w:eastAsia="Times New Roman" w:hAnsi="Times New Roman"/>
          <w:sz w:val="23"/>
          <w:szCs w:val="23"/>
        </w:rPr>
        <w:t xml:space="preserve"> pas convaincue</w:t>
      </w:r>
      <w:r w:rsidRPr="00CB5AF4">
        <w:rPr>
          <w:rFonts w:ascii="Times New Roman" w:eastAsia="Times New Roman" w:hAnsi="Times New Roman"/>
          <w:sz w:val="23"/>
          <w:szCs w:val="23"/>
        </w:rPr>
        <w:t xml:space="preserve"> (63% estiment </w:t>
      </w:r>
      <w:r w:rsidR="00EE3715">
        <w:rPr>
          <w:rFonts w:ascii="Times New Roman" w:eastAsia="Times New Roman" w:hAnsi="Times New Roman"/>
          <w:sz w:val="23"/>
          <w:szCs w:val="23"/>
        </w:rPr>
        <w:t>que cela ne sera pas efficace).</w:t>
      </w:r>
    </w:p>
    <w:p w:rsidR="00EE3715" w:rsidRPr="00EE3715" w:rsidRDefault="00CB5AF4" w:rsidP="00EE3715">
      <w:pPr>
        <w:numPr>
          <w:ilvl w:val="0"/>
          <w:numId w:val="47"/>
        </w:numPr>
        <w:spacing w:before="240" w:after="0" w:line="288" w:lineRule="auto"/>
        <w:ind w:left="284" w:hanging="284"/>
        <w:jc w:val="both"/>
        <w:rPr>
          <w:rFonts w:ascii="Times New Roman" w:hAnsi="Times New Roman"/>
          <w:i/>
          <w:sz w:val="23"/>
          <w:szCs w:val="23"/>
        </w:rPr>
      </w:pPr>
      <w:r w:rsidRPr="00EE3715">
        <w:rPr>
          <w:rFonts w:ascii="Times New Roman" w:hAnsi="Times New Roman"/>
          <w:i/>
          <w:sz w:val="23"/>
          <w:szCs w:val="23"/>
        </w:rPr>
        <w:t>Dans le contexte actuel, les préoccupations sur le pouvoir d</w:t>
      </w:r>
      <w:r w:rsidR="00EE3715" w:rsidRPr="00EE3715">
        <w:rPr>
          <w:rFonts w:ascii="Times New Roman" w:hAnsi="Times New Roman"/>
          <w:i/>
          <w:sz w:val="23"/>
          <w:szCs w:val="23"/>
        </w:rPr>
        <w:t>’</w:t>
      </w:r>
      <w:r w:rsidRPr="00EE3715">
        <w:rPr>
          <w:rFonts w:ascii="Times New Roman" w:hAnsi="Times New Roman"/>
          <w:i/>
          <w:sz w:val="23"/>
          <w:szCs w:val="23"/>
        </w:rPr>
        <w:t>achat et l</w:t>
      </w:r>
      <w:r w:rsidR="00EE3715" w:rsidRPr="00EE3715">
        <w:rPr>
          <w:rFonts w:ascii="Times New Roman" w:hAnsi="Times New Roman"/>
          <w:i/>
          <w:sz w:val="23"/>
          <w:szCs w:val="23"/>
        </w:rPr>
        <w:t>’</w:t>
      </w:r>
      <w:r w:rsidRPr="00EE3715">
        <w:rPr>
          <w:rFonts w:ascii="Times New Roman" w:hAnsi="Times New Roman"/>
          <w:i/>
          <w:sz w:val="23"/>
          <w:szCs w:val="23"/>
        </w:rPr>
        <w:t>économie priment sur les préoccupations écologiques. S</w:t>
      </w:r>
      <w:r w:rsidR="00EE3715" w:rsidRPr="00EE3715">
        <w:rPr>
          <w:rFonts w:ascii="Times New Roman" w:hAnsi="Times New Roman"/>
          <w:i/>
          <w:sz w:val="23"/>
          <w:szCs w:val="23"/>
        </w:rPr>
        <w:t>’</w:t>
      </w:r>
      <w:r w:rsidRPr="00EE3715">
        <w:rPr>
          <w:rFonts w:ascii="Times New Roman" w:hAnsi="Times New Roman"/>
          <w:i/>
          <w:sz w:val="23"/>
          <w:szCs w:val="23"/>
        </w:rPr>
        <w:t xml:space="preserve">ils souhaitent que le gouvernement </w:t>
      </w:r>
      <w:r w:rsidR="00EE3715" w:rsidRPr="00EE3715">
        <w:rPr>
          <w:rFonts w:ascii="Times New Roman" w:hAnsi="Times New Roman"/>
          <w:i/>
          <w:sz w:val="23"/>
          <w:szCs w:val="23"/>
        </w:rPr>
        <w:t xml:space="preserve">agisse sur </w:t>
      </w:r>
      <w:r w:rsidR="00EE3715">
        <w:rPr>
          <w:rFonts w:ascii="Times New Roman" w:hAnsi="Times New Roman"/>
          <w:i/>
          <w:sz w:val="23"/>
          <w:szCs w:val="23"/>
        </w:rPr>
        <w:t>l’environnement</w:t>
      </w:r>
      <w:r w:rsidR="00EE3715" w:rsidRPr="00EE3715">
        <w:rPr>
          <w:rFonts w:ascii="Times New Roman" w:hAnsi="Times New Roman"/>
          <w:i/>
          <w:sz w:val="23"/>
          <w:szCs w:val="23"/>
        </w:rPr>
        <w:t xml:space="preserve">, </w:t>
      </w:r>
      <w:r w:rsidR="00BF4BCE">
        <w:rPr>
          <w:rFonts w:ascii="Times New Roman" w:hAnsi="Times New Roman"/>
          <w:i/>
          <w:sz w:val="23"/>
          <w:szCs w:val="23"/>
        </w:rPr>
        <w:t>les Français</w:t>
      </w:r>
      <w:r w:rsidR="00EE3715" w:rsidRPr="00EE3715">
        <w:rPr>
          <w:rFonts w:ascii="Times New Roman" w:hAnsi="Times New Roman"/>
          <w:i/>
          <w:sz w:val="23"/>
          <w:szCs w:val="23"/>
        </w:rPr>
        <w:t xml:space="preserve"> restent toujours très rétifs à des solutions qu’ils </w:t>
      </w:r>
      <w:r w:rsidR="00BF4BCE">
        <w:rPr>
          <w:rFonts w:ascii="Times New Roman" w:hAnsi="Times New Roman"/>
          <w:i/>
          <w:sz w:val="23"/>
          <w:szCs w:val="23"/>
        </w:rPr>
        <w:t>voient</w:t>
      </w:r>
      <w:r w:rsidR="00EE3715" w:rsidRPr="00EE3715">
        <w:rPr>
          <w:rFonts w:ascii="Times New Roman" w:hAnsi="Times New Roman"/>
          <w:i/>
          <w:sz w:val="23"/>
          <w:szCs w:val="23"/>
        </w:rPr>
        <w:t xml:space="preserve"> comme </w:t>
      </w:r>
      <w:r w:rsidRPr="00EE3715">
        <w:rPr>
          <w:rFonts w:ascii="Times New Roman" w:hAnsi="Times New Roman"/>
          <w:i/>
          <w:sz w:val="23"/>
          <w:szCs w:val="23"/>
        </w:rPr>
        <w:t xml:space="preserve">à leurs </w:t>
      </w:r>
      <w:r w:rsidR="00EE3715" w:rsidRPr="00EE3715">
        <w:rPr>
          <w:rFonts w:ascii="Times New Roman" w:hAnsi="Times New Roman"/>
          <w:i/>
          <w:sz w:val="23"/>
          <w:szCs w:val="23"/>
        </w:rPr>
        <w:t>dépens (refus de l’écologie punitive)</w:t>
      </w:r>
      <w:r w:rsidRPr="00EE3715">
        <w:rPr>
          <w:rFonts w:ascii="Times New Roman" w:hAnsi="Times New Roman"/>
          <w:i/>
          <w:sz w:val="23"/>
          <w:szCs w:val="23"/>
        </w:rPr>
        <w:t>.</w:t>
      </w:r>
    </w:p>
    <w:p w:rsidR="00621E97" w:rsidRPr="00621E97" w:rsidRDefault="00621E97" w:rsidP="007707D5">
      <w:pPr>
        <w:spacing w:before="120" w:after="0" w:line="288" w:lineRule="auto"/>
        <w:jc w:val="both"/>
        <w:rPr>
          <w:rFonts w:ascii="Times New Roman" w:eastAsia="Times New Roman" w:hAnsi="Times New Roman"/>
          <w:sz w:val="24"/>
          <w:szCs w:val="24"/>
        </w:rPr>
      </w:pPr>
    </w:p>
    <w:p w:rsidR="00127AA9" w:rsidRDefault="00127AA9" w:rsidP="00127AA9">
      <w:pPr>
        <w:tabs>
          <w:tab w:val="left" w:pos="6246"/>
        </w:tabs>
        <w:spacing w:before="120" w:after="0" w:line="288" w:lineRule="auto"/>
        <w:jc w:val="both"/>
        <w:rPr>
          <w:rFonts w:ascii="Times New Roman" w:hAnsi="Times New Roman"/>
          <w:sz w:val="23"/>
          <w:szCs w:val="23"/>
        </w:rPr>
      </w:pPr>
      <w:r>
        <w:rPr>
          <w:rFonts w:ascii="Times New Roman" w:hAnsi="Times New Roman"/>
          <w:sz w:val="23"/>
          <w:szCs w:val="23"/>
        </w:rPr>
        <w:tab/>
      </w:r>
    </w:p>
    <w:p w:rsidR="00563B3D" w:rsidRPr="00CA52A9" w:rsidRDefault="00563B3D" w:rsidP="00AA512B">
      <w:pPr>
        <w:tabs>
          <w:tab w:val="left" w:pos="6663"/>
        </w:tabs>
        <w:spacing w:before="360" w:after="0" w:line="288" w:lineRule="auto"/>
        <w:jc w:val="both"/>
        <w:rPr>
          <w:rFonts w:ascii="Times New Roman" w:hAnsi="Times New Roman"/>
          <w:sz w:val="23"/>
          <w:szCs w:val="23"/>
        </w:rPr>
      </w:pPr>
      <w:r w:rsidRPr="00CA52A9">
        <w:rPr>
          <w:sz w:val="23"/>
          <w:szCs w:val="23"/>
        </w:rPr>
        <w:tab/>
      </w:r>
      <w:r w:rsidRPr="00CA52A9">
        <w:rPr>
          <w:rFonts w:ascii="Times New Roman" w:hAnsi="Times New Roman"/>
          <w:sz w:val="23"/>
          <w:szCs w:val="23"/>
        </w:rPr>
        <w:t>Adrien ABECASSIS</w:t>
      </w:r>
    </w:p>
    <w:sectPr w:rsidR="00563B3D" w:rsidRPr="00CA52A9" w:rsidSect="00C52130">
      <w:footerReference w:type="even" r:id="rId7"/>
      <w:footerReference w:type="default" r:id="rId8"/>
      <w:footerReference w:type="first" r:id="rId9"/>
      <w:pgSz w:w="11906" w:h="16838"/>
      <w:pgMar w:top="964" w:right="1304" w:bottom="851" w:left="1247" w:header="709" w:footer="3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F70D0" w:rsidRDefault="009F70D0" w:rsidP="00C52130">
      <w:pPr>
        <w:spacing w:after="0" w:line="240" w:lineRule="auto"/>
      </w:pPr>
      <w:r>
        <w:separator/>
      </w:r>
    </w:p>
  </w:endnote>
  <w:endnote w:type="continuationSeparator" w:id="0">
    <w:p w:rsidR="009F70D0" w:rsidRDefault="009F70D0" w:rsidP="00C52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E7F15" w:rsidRDefault="005E7F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E7F15" w:rsidRPr="00C52130" w:rsidRDefault="005E7F15" w:rsidP="00C52130">
    <w:pPr>
      <w:pStyle w:val="Footer"/>
      <w:ind w:right="-143"/>
      <w:jc w:val="right"/>
      <w:rPr>
        <w:rFonts w:ascii="Times New Roman" w:hAnsi="Times New Roman"/>
        <w:color w:val="404040"/>
      </w:rPr>
    </w:pPr>
    <w:r w:rsidRPr="00C52130">
      <w:rPr>
        <w:rFonts w:ascii="Times New Roman" w:hAnsi="Times New Roman"/>
        <w:color w:val="404040"/>
      </w:rPr>
      <w:fldChar w:fldCharType="begin"/>
    </w:r>
    <w:r w:rsidRPr="00C52130">
      <w:rPr>
        <w:rFonts w:ascii="Times New Roman" w:hAnsi="Times New Roman"/>
        <w:color w:val="404040"/>
      </w:rPr>
      <w:instrText>PAGE   \* MERGEFORMAT</w:instrText>
    </w:r>
    <w:r w:rsidRPr="00C52130">
      <w:rPr>
        <w:rFonts w:ascii="Times New Roman" w:hAnsi="Times New Roman"/>
        <w:color w:val="404040"/>
      </w:rPr>
      <w:fldChar w:fldCharType="separate"/>
    </w:r>
    <w:r w:rsidR="0059408D">
      <w:rPr>
        <w:rFonts w:ascii="Times New Roman" w:hAnsi="Times New Roman"/>
        <w:noProof/>
        <w:color w:val="404040"/>
      </w:rPr>
      <w:t>3</w:t>
    </w:r>
    <w:r w:rsidRPr="00C52130">
      <w:rPr>
        <w:rFonts w:ascii="Times New Roman" w:hAnsi="Times New Roman"/>
        <w:color w:val="40404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E7F15" w:rsidRDefault="005E7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F70D0" w:rsidRDefault="009F70D0" w:rsidP="00C52130">
      <w:pPr>
        <w:spacing w:after="0" w:line="240" w:lineRule="auto"/>
      </w:pPr>
      <w:r>
        <w:separator/>
      </w:r>
    </w:p>
  </w:footnote>
  <w:footnote w:type="continuationSeparator" w:id="0">
    <w:p w:rsidR="009F70D0" w:rsidRDefault="009F70D0" w:rsidP="00C52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AF61E94"/>
    <w:multiLevelType w:val="hybridMultilevel"/>
    <w:tmpl w:val="8982D62A"/>
    <w:lvl w:ilvl="0" w:tplc="F3965872">
      <w:start w:val="93"/>
      <w:numFmt w:val="bullet"/>
      <w:lvlText w:val="-"/>
      <w:lvlJc w:val="left"/>
      <w:pPr>
        <w:ind w:left="644" w:hanging="360"/>
      </w:pPr>
      <w:rPr>
        <w:rFonts w:ascii="Times New Roman" w:eastAsia="Calibri"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2E1B36"/>
    <w:multiLevelType w:val="hybridMultilevel"/>
    <w:tmpl w:val="7DCA49F6"/>
    <w:lvl w:ilvl="0" w:tplc="0AFEFB9E">
      <w:start w:val="58"/>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7"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8" w15:restartNumberingAfterBreak="0">
    <w:nsid w:val="14106442"/>
    <w:multiLevelType w:val="hybridMultilevel"/>
    <w:tmpl w:val="2FBCC7DC"/>
    <w:lvl w:ilvl="0" w:tplc="A15852EA">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41644ED"/>
    <w:multiLevelType w:val="hybridMultilevel"/>
    <w:tmpl w:val="05365AC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C4F450F"/>
    <w:multiLevelType w:val="hybridMultilevel"/>
    <w:tmpl w:val="00000000"/>
    <w:lvl w:ilvl="0">
      <w:start w:val="1"/>
      <w:numFmt w:val="decimal"/>
      <w:lvlText w:val="%1."/>
      <w:lvlJc w:val="left"/>
      <w:pPr>
        <w:ind w:left="1166" w:hanging="360"/>
      </w:pPr>
      <w:rPr>
        <w:b/>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11"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2" w15:restartNumberingAfterBreak="0">
    <w:nsid w:val="22DD3758"/>
    <w:multiLevelType w:val="hybridMultilevel"/>
    <w:tmpl w:val="39F86C36"/>
    <w:lvl w:ilvl="0" w:tplc="24BC92E0">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48F4CD4"/>
    <w:multiLevelType w:val="hybridMultilevel"/>
    <w:tmpl w:val="E0362C0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5"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6"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7"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8" w15:restartNumberingAfterBreak="0">
    <w:nsid w:val="3584473B"/>
    <w:multiLevelType w:val="hybridMultilevel"/>
    <w:tmpl w:val="6F32717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37AC6D42"/>
    <w:multiLevelType w:val="hybridMultilevel"/>
    <w:tmpl w:val="B06CD49C"/>
    <w:lvl w:ilvl="0" w:tplc="29F4D046">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0"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23" w15:restartNumberingAfterBreak="0">
    <w:nsid w:val="4A07372C"/>
    <w:multiLevelType w:val="hybridMultilevel"/>
    <w:tmpl w:val="C9F8D2D4"/>
    <w:lvl w:ilvl="0" w:tplc="C226D116">
      <w:numFmt w:val="bullet"/>
      <w:lvlText w:val=""/>
      <w:lvlJc w:val="left"/>
      <w:pPr>
        <w:ind w:left="578" w:hanging="360"/>
      </w:pPr>
      <w:rPr>
        <w:rFonts w:ascii="Wingdings" w:eastAsia="Calibri" w:hAnsi="Wingdings" w:cs="Times New Roman" w:hint="default"/>
      </w:rPr>
    </w:lvl>
    <w:lvl w:ilvl="1" w:tplc="040C0003" w:tentative="1">
      <w:start w:val="1"/>
      <w:numFmt w:val="bullet"/>
      <w:lvlText w:val="o"/>
      <w:lvlJc w:val="left"/>
      <w:pPr>
        <w:ind w:left="1298" w:hanging="360"/>
      </w:pPr>
      <w:rPr>
        <w:rFonts w:ascii="Courier New" w:hAnsi="Courier New" w:cs="Courier New" w:hint="default"/>
      </w:rPr>
    </w:lvl>
    <w:lvl w:ilvl="2" w:tplc="040C0005" w:tentative="1">
      <w:start w:val="1"/>
      <w:numFmt w:val="bullet"/>
      <w:lvlText w:val=""/>
      <w:lvlJc w:val="left"/>
      <w:pPr>
        <w:ind w:left="2018" w:hanging="360"/>
      </w:pPr>
      <w:rPr>
        <w:rFonts w:ascii="Wingdings" w:hAnsi="Wingdings" w:hint="default"/>
      </w:rPr>
    </w:lvl>
    <w:lvl w:ilvl="3" w:tplc="040C0001" w:tentative="1">
      <w:start w:val="1"/>
      <w:numFmt w:val="bullet"/>
      <w:lvlText w:val=""/>
      <w:lvlJc w:val="left"/>
      <w:pPr>
        <w:ind w:left="2738" w:hanging="360"/>
      </w:pPr>
      <w:rPr>
        <w:rFonts w:ascii="Symbol" w:hAnsi="Symbol" w:hint="default"/>
      </w:rPr>
    </w:lvl>
    <w:lvl w:ilvl="4" w:tplc="040C0003" w:tentative="1">
      <w:start w:val="1"/>
      <w:numFmt w:val="bullet"/>
      <w:lvlText w:val="o"/>
      <w:lvlJc w:val="left"/>
      <w:pPr>
        <w:ind w:left="3458" w:hanging="360"/>
      </w:pPr>
      <w:rPr>
        <w:rFonts w:ascii="Courier New" w:hAnsi="Courier New" w:cs="Courier New" w:hint="default"/>
      </w:rPr>
    </w:lvl>
    <w:lvl w:ilvl="5" w:tplc="040C0005" w:tentative="1">
      <w:start w:val="1"/>
      <w:numFmt w:val="bullet"/>
      <w:lvlText w:val=""/>
      <w:lvlJc w:val="left"/>
      <w:pPr>
        <w:ind w:left="4178" w:hanging="360"/>
      </w:pPr>
      <w:rPr>
        <w:rFonts w:ascii="Wingdings" w:hAnsi="Wingdings" w:hint="default"/>
      </w:rPr>
    </w:lvl>
    <w:lvl w:ilvl="6" w:tplc="040C0001" w:tentative="1">
      <w:start w:val="1"/>
      <w:numFmt w:val="bullet"/>
      <w:lvlText w:val=""/>
      <w:lvlJc w:val="left"/>
      <w:pPr>
        <w:ind w:left="4898" w:hanging="360"/>
      </w:pPr>
      <w:rPr>
        <w:rFonts w:ascii="Symbol" w:hAnsi="Symbol" w:hint="default"/>
      </w:rPr>
    </w:lvl>
    <w:lvl w:ilvl="7" w:tplc="040C0003" w:tentative="1">
      <w:start w:val="1"/>
      <w:numFmt w:val="bullet"/>
      <w:lvlText w:val="o"/>
      <w:lvlJc w:val="left"/>
      <w:pPr>
        <w:ind w:left="5618" w:hanging="360"/>
      </w:pPr>
      <w:rPr>
        <w:rFonts w:ascii="Courier New" w:hAnsi="Courier New" w:cs="Courier New" w:hint="default"/>
      </w:rPr>
    </w:lvl>
    <w:lvl w:ilvl="8" w:tplc="040C0005" w:tentative="1">
      <w:start w:val="1"/>
      <w:numFmt w:val="bullet"/>
      <w:lvlText w:val=""/>
      <w:lvlJc w:val="left"/>
      <w:pPr>
        <w:ind w:left="6338" w:hanging="360"/>
      </w:pPr>
      <w:rPr>
        <w:rFonts w:ascii="Wingdings" w:hAnsi="Wingdings" w:hint="default"/>
      </w:rPr>
    </w:lvl>
  </w:abstractNum>
  <w:abstractNum w:abstractNumId="24" w15:restartNumberingAfterBreak="0">
    <w:nsid w:val="4C977BE7"/>
    <w:multiLevelType w:val="hybridMultilevel"/>
    <w:tmpl w:val="B234FDE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6"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7"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8"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0" w15:restartNumberingAfterBreak="0">
    <w:nsid w:val="53147006"/>
    <w:multiLevelType w:val="hybridMultilevel"/>
    <w:tmpl w:val="3EB8A876"/>
    <w:lvl w:ilvl="0" w:tplc="4A8C58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57C43C8B"/>
    <w:multiLevelType w:val="hybridMultilevel"/>
    <w:tmpl w:val="AC5606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D512DD3"/>
    <w:multiLevelType w:val="hybridMultilevel"/>
    <w:tmpl w:val="B234FDE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4"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5"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6"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7" w15:restartNumberingAfterBreak="0">
    <w:nsid w:val="6B420120"/>
    <w:multiLevelType w:val="hybridMultilevel"/>
    <w:tmpl w:val="B234FDE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40"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7C3000B3"/>
    <w:multiLevelType w:val="hybridMultilevel"/>
    <w:tmpl w:val="14A6730C"/>
    <w:lvl w:ilvl="0" w:tplc="6B505796">
      <w:numFmt w:val="bullet"/>
      <w:lvlText w:val="-"/>
      <w:lvlJc w:val="left"/>
      <w:pPr>
        <w:ind w:left="644" w:hanging="360"/>
      </w:pPr>
      <w:rPr>
        <w:rFonts w:ascii="Times New Roman" w:eastAsia="Calibri"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2"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43"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246840514">
    <w:abstractNumId w:val="40"/>
  </w:num>
  <w:num w:numId="2" w16cid:durableId="1634167484">
    <w:abstractNumId w:val="1"/>
  </w:num>
  <w:num w:numId="3" w16cid:durableId="171652943">
    <w:abstractNumId w:val="15"/>
  </w:num>
  <w:num w:numId="4" w16cid:durableId="570778517">
    <w:abstractNumId w:val="27"/>
  </w:num>
  <w:num w:numId="5" w16cid:durableId="202599411">
    <w:abstractNumId w:val="6"/>
  </w:num>
  <w:num w:numId="6" w16cid:durableId="2421794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596168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22478376">
    <w:abstractNumId w:val="35"/>
  </w:num>
  <w:num w:numId="9" w16cid:durableId="489248908">
    <w:abstractNumId w:val="14"/>
  </w:num>
  <w:num w:numId="10" w16cid:durableId="997223724">
    <w:abstractNumId w:val="25"/>
  </w:num>
  <w:num w:numId="11" w16cid:durableId="2127111978">
    <w:abstractNumId w:val="28"/>
  </w:num>
  <w:num w:numId="12" w16cid:durableId="836313631">
    <w:abstractNumId w:val="11"/>
  </w:num>
  <w:num w:numId="13" w16cid:durableId="1198620660">
    <w:abstractNumId w:val="17"/>
  </w:num>
  <w:num w:numId="14" w16cid:durableId="145129126">
    <w:abstractNumId w:val="26"/>
  </w:num>
  <w:num w:numId="15" w16cid:durableId="1026526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02618497">
    <w:abstractNumId w:val="4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422309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51170621">
    <w:abstractNumId w:val="10"/>
  </w:num>
  <w:num w:numId="19" w16cid:durableId="22826622">
    <w:abstractNumId w:val="22"/>
  </w:num>
  <w:num w:numId="20" w16cid:durableId="2138061575">
    <w:abstractNumId w:val="21"/>
  </w:num>
  <w:num w:numId="21" w16cid:durableId="918058712">
    <w:abstractNumId w:val="5"/>
  </w:num>
  <w:num w:numId="22" w16cid:durableId="25562589">
    <w:abstractNumId w:val="3"/>
  </w:num>
  <w:num w:numId="23" w16cid:durableId="211305407">
    <w:abstractNumId w:val="16"/>
  </w:num>
  <w:num w:numId="24" w16cid:durableId="1029915726">
    <w:abstractNumId w:val="39"/>
  </w:num>
  <w:num w:numId="25" w16cid:durableId="777529183">
    <w:abstractNumId w:val="34"/>
  </w:num>
  <w:num w:numId="26" w16cid:durableId="65283564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10298237">
    <w:abstractNumId w:val="43"/>
  </w:num>
  <w:num w:numId="28" w16cid:durableId="946038843">
    <w:abstractNumId w:val="33"/>
  </w:num>
  <w:num w:numId="29" w16cid:durableId="1774857712">
    <w:abstractNumId w:val="3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5686767">
    <w:abstractNumId w:val="0"/>
  </w:num>
  <w:num w:numId="31" w16cid:durableId="1113789810">
    <w:abstractNumId w:val="38"/>
  </w:num>
  <w:num w:numId="32" w16cid:durableId="1734893197">
    <w:abstractNumId w:val="7"/>
  </w:num>
  <w:num w:numId="33" w16cid:durableId="592318043">
    <w:abstractNumId w:val="19"/>
    <w:lvlOverride w:ilvl="0"/>
    <w:lvlOverride w:ilvl="1"/>
    <w:lvlOverride w:ilvl="2"/>
    <w:lvlOverride w:ilvl="3"/>
    <w:lvlOverride w:ilvl="4"/>
    <w:lvlOverride w:ilvl="5"/>
    <w:lvlOverride w:ilvl="6"/>
    <w:lvlOverride w:ilvl="7"/>
    <w:lvlOverride w:ilvl="8"/>
  </w:num>
  <w:num w:numId="34" w16cid:durableId="1703440575">
    <w:abstractNumId w:val="19"/>
  </w:num>
  <w:num w:numId="35" w16cid:durableId="375933990">
    <w:abstractNumId w:val="31"/>
  </w:num>
  <w:num w:numId="36" w16cid:durableId="88505408">
    <w:abstractNumId w:val="30"/>
  </w:num>
  <w:num w:numId="37" w16cid:durableId="2028167305">
    <w:abstractNumId w:val="8"/>
  </w:num>
  <w:num w:numId="38" w16cid:durableId="958023795">
    <w:abstractNumId w:val="9"/>
  </w:num>
  <w:num w:numId="39" w16cid:durableId="513959354">
    <w:abstractNumId w:val="23"/>
  </w:num>
  <w:num w:numId="40" w16cid:durableId="1675954407">
    <w:abstractNumId w:val="12"/>
  </w:num>
  <w:num w:numId="41" w16cid:durableId="701127010">
    <w:abstractNumId w:val="37"/>
  </w:num>
  <w:num w:numId="42" w16cid:durableId="1282572001">
    <w:abstractNumId w:val="13"/>
  </w:num>
  <w:num w:numId="43" w16cid:durableId="1610501759">
    <w:abstractNumId w:val="24"/>
  </w:num>
  <w:num w:numId="44" w16cid:durableId="511914356">
    <w:abstractNumId w:val="41"/>
  </w:num>
  <w:num w:numId="45" w16cid:durableId="1525365142">
    <w:abstractNumId w:val="32"/>
  </w:num>
  <w:num w:numId="46" w16cid:durableId="1658606150">
    <w:abstractNumId w:val="4"/>
  </w:num>
  <w:num w:numId="47" w16cid:durableId="462846021">
    <w:abstractNumId w:val="18"/>
  </w:num>
  <w:num w:numId="48" w16cid:durableId="829180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0314D"/>
    <w:rsid w:val="00005E83"/>
    <w:rsid w:val="00006D11"/>
    <w:rsid w:val="00014447"/>
    <w:rsid w:val="000171F0"/>
    <w:rsid w:val="000349AD"/>
    <w:rsid w:val="000453D8"/>
    <w:rsid w:val="000540D8"/>
    <w:rsid w:val="00057E70"/>
    <w:rsid w:val="000611F5"/>
    <w:rsid w:val="00061993"/>
    <w:rsid w:val="000623C3"/>
    <w:rsid w:val="00072037"/>
    <w:rsid w:val="00080AE7"/>
    <w:rsid w:val="000861D7"/>
    <w:rsid w:val="000936E5"/>
    <w:rsid w:val="00095CB4"/>
    <w:rsid w:val="000B3F76"/>
    <w:rsid w:val="000C23B0"/>
    <w:rsid w:val="000D1840"/>
    <w:rsid w:val="000D1BB8"/>
    <w:rsid w:val="000D200C"/>
    <w:rsid w:val="000D2313"/>
    <w:rsid w:val="000D2933"/>
    <w:rsid w:val="000D7E84"/>
    <w:rsid w:val="000E6B25"/>
    <w:rsid w:val="000F438F"/>
    <w:rsid w:val="00105D1C"/>
    <w:rsid w:val="00106EA3"/>
    <w:rsid w:val="0011140E"/>
    <w:rsid w:val="00125E5C"/>
    <w:rsid w:val="00127AA9"/>
    <w:rsid w:val="00130E41"/>
    <w:rsid w:val="00133749"/>
    <w:rsid w:val="00136E78"/>
    <w:rsid w:val="001418DA"/>
    <w:rsid w:val="001423DB"/>
    <w:rsid w:val="001426D7"/>
    <w:rsid w:val="00143EBA"/>
    <w:rsid w:val="00144704"/>
    <w:rsid w:val="001449F8"/>
    <w:rsid w:val="0015733E"/>
    <w:rsid w:val="00166321"/>
    <w:rsid w:val="00166C2A"/>
    <w:rsid w:val="00170A72"/>
    <w:rsid w:val="001710D0"/>
    <w:rsid w:val="00171E36"/>
    <w:rsid w:val="001732F2"/>
    <w:rsid w:val="00190776"/>
    <w:rsid w:val="001A33C4"/>
    <w:rsid w:val="001B640F"/>
    <w:rsid w:val="001C2A18"/>
    <w:rsid w:val="001D02E9"/>
    <w:rsid w:val="001D0316"/>
    <w:rsid w:val="001D3C28"/>
    <w:rsid w:val="001D5131"/>
    <w:rsid w:val="001D6022"/>
    <w:rsid w:val="001E0C59"/>
    <w:rsid w:val="001F0D3D"/>
    <w:rsid w:val="001F262D"/>
    <w:rsid w:val="001F2B0D"/>
    <w:rsid w:val="00200E3D"/>
    <w:rsid w:val="00204AB9"/>
    <w:rsid w:val="00212876"/>
    <w:rsid w:val="002132DE"/>
    <w:rsid w:val="002157A6"/>
    <w:rsid w:val="002178B0"/>
    <w:rsid w:val="00220F7E"/>
    <w:rsid w:val="00234CEC"/>
    <w:rsid w:val="00241BD4"/>
    <w:rsid w:val="002456C1"/>
    <w:rsid w:val="00246236"/>
    <w:rsid w:val="00247720"/>
    <w:rsid w:val="002618DD"/>
    <w:rsid w:val="00275142"/>
    <w:rsid w:val="0028053D"/>
    <w:rsid w:val="00280A6B"/>
    <w:rsid w:val="00282660"/>
    <w:rsid w:val="00283167"/>
    <w:rsid w:val="00291477"/>
    <w:rsid w:val="002934D9"/>
    <w:rsid w:val="002A2BD7"/>
    <w:rsid w:val="002A30E5"/>
    <w:rsid w:val="002B1FD0"/>
    <w:rsid w:val="002C10EE"/>
    <w:rsid w:val="002D784B"/>
    <w:rsid w:val="002E41F0"/>
    <w:rsid w:val="002F0E21"/>
    <w:rsid w:val="00300ADC"/>
    <w:rsid w:val="003023E3"/>
    <w:rsid w:val="00305665"/>
    <w:rsid w:val="0033093D"/>
    <w:rsid w:val="003313CB"/>
    <w:rsid w:val="00333B88"/>
    <w:rsid w:val="00336EE8"/>
    <w:rsid w:val="00342979"/>
    <w:rsid w:val="003452D7"/>
    <w:rsid w:val="00360B5E"/>
    <w:rsid w:val="0039112E"/>
    <w:rsid w:val="00392BB2"/>
    <w:rsid w:val="00393C2A"/>
    <w:rsid w:val="003967E8"/>
    <w:rsid w:val="003C4A2C"/>
    <w:rsid w:val="003E3A46"/>
    <w:rsid w:val="003E647C"/>
    <w:rsid w:val="003F30E0"/>
    <w:rsid w:val="003F5A94"/>
    <w:rsid w:val="003F630E"/>
    <w:rsid w:val="003F6DE5"/>
    <w:rsid w:val="00404CDE"/>
    <w:rsid w:val="00412929"/>
    <w:rsid w:val="00416B9A"/>
    <w:rsid w:val="00431DF3"/>
    <w:rsid w:val="00441526"/>
    <w:rsid w:val="004473DC"/>
    <w:rsid w:val="00447A03"/>
    <w:rsid w:val="004708EE"/>
    <w:rsid w:val="004733D6"/>
    <w:rsid w:val="00473A72"/>
    <w:rsid w:val="0047508B"/>
    <w:rsid w:val="00477020"/>
    <w:rsid w:val="0049164F"/>
    <w:rsid w:val="004A027E"/>
    <w:rsid w:val="004A6A02"/>
    <w:rsid w:val="004B2B32"/>
    <w:rsid w:val="004B5528"/>
    <w:rsid w:val="004C3F36"/>
    <w:rsid w:val="004C459E"/>
    <w:rsid w:val="004C5EEE"/>
    <w:rsid w:val="004C7845"/>
    <w:rsid w:val="004D4E5A"/>
    <w:rsid w:val="004D503E"/>
    <w:rsid w:val="004D7162"/>
    <w:rsid w:val="004E454C"/>
    <w:rsid w:val="004F35BD"/>
    <w:rsid w:val="005021C1"/>
    <w:rsid w:val="00505A6E"/>
    <w:rsid w:val="00506B64"/>
    <w:rsid w:val="00506CE1"/>
    <w:rsid w:val="005148F7"/>
    <w:rsid w:val="00520F21"/>
    <w:rsid w:val="005249A5"/>
    <w:rsid w:val="00526021"/>
    <w:rsid w:val="00534BAA"/>
    <w:rsid w:val="00560C42"/>
    <w:rsid w:val="00563131"/>
    <w:rsid w:val="00563B3D"/>
    <w:rsid w:val="005759BF"/>
    <w:rsid w:val="00576FE8"/>
    <w:rsid w:val="005805C1"/>
    <w:rsid w:val="0059084B"/>
    <w:rsid w:val="005919D0"/>
    <w:rsid w:val="00593A46"/>
    <w:rsid w:val="0059408D"/>
    <w:rsid w:val="00595066"/>
    <w:rsid w:val="005A3B68"/>
    <w:rsid w:val="005B2411"/>
    <w:rsid w:val="005B497A"/>
    <w:rsid w:val="005B7DC5"/>
    <w:rsid w:val="005C3041"/>
    <w:rsid w:val="005D1663"/>
    <w:rsid w:val="005D1CFC"/>
    <w:rsid w:val="005D4FC2"/>
    <w:rsid w:val="005E1580"/>
    <w:rsid w:val="005E4F04"/>
    <w:rsid w:val="005E7862"/>
    <w:rsid w:val="005E7F15"/>
    <w:rsid w:val="005F40CA"/>
    <w:rsid w:val="005F42E1"/>
    <w:rsid w:val="0060734B"/>
    <w:rsid w:val="00613E86"/>
    <w:rsid w:val="00613EEE"/>
    <w:rsid w:val="00617879"/>
    <w:rsid w:val="00621E97"/>
    <w:rsid w:val="0063116A"/>
    <w:rsid w:val="00640039"/>
    <w:rsid w:val="00642F00"/>
    <w:rsid w:val="006565D5"/>
    <w:rsid w:val="0068433B"/>
    <w:rsid w:val="006A1CCC"/>
    <w:rsid w:val="006A3C4B"/>
    <w:rsid w:val="006A7403"/>
    <w:rsid w:val="006B36D3"/>
    <w:rsid w:val="006B5695"/>
    <w:rsid w:val="006E2260"/>
    <w:rsid w:val="006F0DC0"/>
    <w:rsid w:val="006F5481"/>
    <w:rsid w:val="007104D3"/>
    <w:rsid w:val="0071245F"/>
    <w:rsid w:val="00712C95"/>
    <w:rsid w:val="00714EB6"/>
    <w:rsid w:val="00720113"/>
    <w:rsid w:val="007235B8"/>
    <w:rsid w:val="00730982"/>
    <w:rsid w:val="0073310B"/>
    <w:rsid w:val="00733D34"/>
    <w:rsid w:val="00735F82"/>
    <w:rsid w:val="00760F62"/>
    <w:rsid w:val="007707D5"/>
    <w:rsid w:val="00771653"/>
    <w:rsid w:val="0078260C"/>
    <w:rsid w:val="00784F1A"/>
    <w:rsid w:val="0078614B"/>
    <w:rsid w:val="007873DB"/>
    <w:rsid w:val="007A45F2"/>
    <w:rsid w:val="007A7D81"/>
    <w:rsid w:val="007B3F9A"/>
    <w:rsid w:val="007B426B"/>
    <w:rsid w:val="007B4582"/>
    <w:rsid w:val="007C1C34"/>
    <w:rsid w:val="007F128E"/>
    <w:rsid w:val="007F1DBE"/>
    <w:rsid w:val="0080029F"/>
    <w:rsid w:val="00800A48"/>
    <w:rsid w:val="00811021"/>
    <w:rsid w:val="00811CB2"/>
    <w:rsid w:val="008166E0"/>
    <w:rsid w:val="008225FE"/>
    <w:rsid w:val="00823005"/>
    <w:rsid w:val="00823329"/>
    <w:rsid w:val="00824D03"/>
    <w:rsid w:val="00832391"/>
    <w:rsid w:val="00836B8B"/>
    <w:rsid w:val="00841F14"/>
    <w:rsid w:val="00850C64"/>
    <w:rsid w:val="0085638C"/>
    <w:rsid w:val="008602AE"/>
    <w:rsid w:val="00866E58"/>
    <w:rsid w:val="00872216"/>
    <w:rsid w:val="00874810"/>
    <w:rsid w:val="00881333"/>
    <w:rsid w:val="008866FF"/>
    <w:rsid w:val="0089600B"/>
    <w:rsid w:val="008B5E10"/>
    <w:rsid w:val="008C6811"/>
    <w:rsid w:val="008D7D03"/>
    <w:rsid w:val="008E0CC3"/>
    <w:rsid w:val="008E6908"/>
    <w:rsid w:val="008F349E"/>
    <w:rsid w:val="009022A6"/>
    <w:rsid w:val="00906F24"/>
    <w:rsid w:val="00914322"/>
    <w:rsid w:val="00916D36"/>
    <w:rsid w:val="00925A53"/>
    <w:rsid w:val="009274EE"/>
    <w:rsid w:val="00953FD5"/>
    <w:rsid w:val="00954A84"/>
    <w:rsid w:val="00954ADB"/>
    <w:rsid w:val="00957C89"/>
    <w:rsid w:val="00962871"/>
    <w:rsid w:val="00964D5D"/>
    <w:rsid w:val="00971116"/>
    <w:rsid w:val="00987100"/>
    <w:rsid w:val="00992A14"/>
    <w:rsid w:val="00994171"/>
    <w:rsid w:val="00996980"/>
    <w:rsid w:val="009A0390"/>
    <w:rsid w:val="009B198E"/>
    <w:rsid w:val="009C7B08"/>
    <w:rsid w:val="009E0CEF"/>
    <w:rsid w:val="009E59C8"/>
    <w:rsid w:val="009F33EE"/>
    <w:rsid w:val="009F70D0"/>
    <w:rsid w:val="00A10188"/>
    <w:rsid w:val="00A141FA"/>
    <w:rsid w:val="00A25887"/>
    <w:rsid w:val="00A35C02"/>
    <w:rsid w:val="00A3744F"/>
    <w:rsid w:val="00A46976"/>
    <w:rsid w:val="00A478BE"/>
    <w:rsid w:val="00A5268A"/>
    <w:rsid w:val="00A52925"/>
    <w:rsid w:val="00A626DC"/>
    <w:rsid w:val="00A627A0"/>
    <w:rsid w:val="00A64E34"/>
    <w:rsid w:val="00A657F4"/>
    <w:rsid w:val="00A7436D"/>
    <w:rsid w:val="00A834DC"/>
    <w:rsid w:val="00A83C89"/>
    <w:rsid w:val="00A85155"/>
    <w:rsid w:val="00A90661"/>
    <w:rsid w:val="00AA2DEB"/>
    <w:rsid w:val="00AA31F5"/>
    <w:rsid w:val="00AA512B"/>
    <w:rsid w:val="00AA745B"/>
    <w:rsid w:val="00AD0D28"/>
    <w:rsid w:val="00AD639A"/>
    <w:rsid w:val="00AE00BE"/>
    <w:rsid w:val="00B12C01"/>
    <w:rsid w:val="00B145B4"/>
    <w:rsid w:val="00B254CC"/>
    <w:rsid w:val="00B25ECA"/>
    <w:rsid w:val="00B33780"/>
    <w:rsid w:val="00B56F7C"/>
    <w:rsid w:val="00B64692"/>
    <w:rsid w:val="00B72A1C"/>
    <w:rsid w:val="00B76659"/>
    <w:rsid w:val="00BB60C6"/>
    <w:rsid w:val="00BC5974"/>
    <w:rsid w:val="00BC631C"/>
    <w:rsid w:val="00BD10AE"/>
    <w:rsid w:val="00BD347D"/>
    <w:rsid w:val="00BD4435"/>
    <w:rsid w:val="00BE40F6"/>
    <w:rsid w:val="00BE543C"/>
    <w:rsid w:val="00BF4BCE"/>
    <w:rsid w:val="00C01A6A"/>
    <w:rsid w:val="00C10675"/>
    <w:rsid w:val="00C12B0E"/>
    <w:rsid w:val="00C20AE7"/>
    <w:rsid w:val="00C2240F"/>
    <w:rsid w:val="00C343E2"/>
    <w:rsid w:val="00C35F4C"/>
    <w:rsid w:val="00C438E0"/>
    <w:rsid w:val="00C50C2F"/>
    <w:rsid w:val="00C516BC"/>
    <w:rsid w:val="00C52130"/>
    <w:rsid w:val="00C6264C"/>
    <w:rsid w:val="00C732A7"/>
    <w:rsid w:val="00C84E14"/>
    <w:rsid w:val="00C9019E"/>
    <w:rsid w:val="00C941D0"/>
    <w:rsid w:val="00CA319F"/>
    <w:rsid w:val="00CA4CC2"/>
    <w:rsid w:val="00CA52A9"/>
    <w:rsid w:val="00CA5733"/>
    <w:rsid w:val="00CA69B8"/>
    <w:rsid w:val="00CB5AF4"/>
    <w:rsid w:val="00CC3F6A"/>
    <w:rsid w:val="00CE791E"/>
    <w:rsid w:val="00CF0F22"/>
    <w:rsid w:val="00D002A0"/>
    <w:rsid w:val="00D01874"/>
    <w:rsid w:val="00D0697C"/>
    <w:rsid w:val="00D20BCF"/>
    <w:rsid w:val="00D23CF5"/>
    <w:rsid w:val="00D31173"/>
    <w:rsid w:val="00D61712"/>
    <w:rsid w:val="00D62344"/>
    <w:rsid w:val="00D75AA0"/>
    <w:rsid w:val="00D7622D"/>
    <w:rsid w:val="00D85758"/>
    <w:rsid w:val="00DB12A8"/>
    <w:rsid w:val="00DB27F2"/>
    <w:rsid w:val="00DC4C7D"/>
    <w:rsid w:val="00DC59B3"/>
    <w:rsid w:val="00DD2390"/>
    <w:rsid w:val="00DD33BF"/>
    <w:rsid w:val="00DF62C8"/>
    <w:rsid w:val="00E150EC"/>
    <w:rsid w:val="00E300AA"/>
    <w:rsid w:val="00E3745A"/>
    <w:rsid w:val="00E37964"/>
    <w:rsid w:val="00E45C77"/>
    <w:rsid w:val="00E53C6E"/>
    <w:rsid w:val="00E62A44"/>
    <w:rsid w:val="00E66ACB"/>
    <w:rsid w:val="00E70B23"/>
    <w:rsid w:val="00E73656"/>
    <w:rsid w:val="00E737C9"/>
    <w:rsid w:val="00E77651"/>
    <w:rsid w:val="00E84899"/>
    <w:rsid w:val="00EA0783"/>
    <w:rsid w:val="00EA544F"/>
    <w:rsid w:val="00EC4263"/>
    <w:rsid w:val="00EC517F"/>
    <w:rsid w:val="00EC6B86"/>
    <w:rsid w:val="00ED43A9"/>
    <w:rsid w:val="00ED5991"/>
    <w:rsid w:val="00EE3715"/>
    <w:rsid w:val="00EE7FD4"/>
    <w:rsid w:val="00EF1C38"/>
    <w:rsid w:val="00F00215"/>
    <w:rsid w:val="00F224D5"/>
    <w:rsid w:val="00F227D1"/>
    <w:rsid w:val="00F2672A"/>
    <w:rsid w:val="00F313EC"/>
    <w:rsid w:val="00F426AF"/>
    <w:rsid w:val="00F558A3"/>
    <w:rsid w:val="00F616FC"/>
    <w:rsid w:val="00F63D49"/>
    <w:rsid w:val="00F7075A"/>
    <w:rsid w:val="00F71104"/>
    <w:rsid w:val="00F7228F"/>
    <w:rsid w:val="00F8319B"/>
    <w:rsid w:val="00F8402B"/>
    <w:rsid w:val="00F9605B"/>
    <w:rsid w:val="00FA1A6D"/>
    <w:rsid w:val="00FB0690"/>
    <w:rsid w:val="00FB224B"/>
    <w:rsid w:val="00FB3D79"/>
    <w:rsid w:val="00FB5359"/>
    <w:rsid w:val="00FD28F2"/>
    <w:rsid w:val="00FD3E97"/>
    <w:rsid w:val="00FF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A8506FD-006A-4D55-B73A-35187FB2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iPriority w:val="99"/>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Header">
    <w:name w:val="header"/>
    <w:basedOn w:val="Normal"/>
    <w:link w:val="HeaderChar"/>
    <w:uiPriority w:val="99"/>
    <w:unhideWhenUsed/>
    <w:rsid w:val="00C52130"/>
    <w:pPr>
      <w:tabs>
        <w:tab w:val="center" w:pos="4536"/>
        <w:tab w:val="right" w:pos="9072"/>
      </w:tabs>
    </w:pPr>
  </w:style>
  <w:style w:type="character" w:customStyle="1" w:styleId="HeaderChar">
    <w:name w:val="Header Char"/>
    <w:link w:val="Header"/>
    <w:uiPriority w:val="99"/>
    <w:rsid w:val="00C52130"/>
    <w:rPr>
      <w:sz w:val="22"/>
      <w:szCs w:val="22"/>
    </w:rPr>
  </w:style>
  <w:style w:type="paragraph" w:styleId="NormalWeb">
    <w:name w:val="Normal (Web)"/>
    <w:basedOn w:val="Normal"/>
    <w:uiPriority w:val="99"/>
    <w:semiHidden/>
    <w:unhideWhenUsed/>
    <w:rsid w:val="00621E9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6853">
      <w:bodyDiv w:val="1"/>
      <w:marLeft w:val="0"/>
      <w:marRight w:val="0"/>
      <w:marTop w:val="0"/>
      <w:marBottom w:val="0"/>
      <w:divBdr>
        <w:top w:val="none" w:sz="0" w:space="0" w:color="auto"/>
        <w:left w:val="none" w:sz="0" w:space="0" w:color="auto"/>
        <w:bottom w:val="none" w:sz="0" w:space="0" w:color="auto"/>
        <w:right w:val="none" w:sz="0" w:space="0" w:color="auto"/>
      </w:divBdr>
    </w:div>
    <w:div w:id="92478200">
      <w:bodyDiv w:val="1"/>
      <w:marLeft w:val="0"/>
      <w:marRight w:val="0"/>
      <w:marTop w:val="0"/>
      <w:marBottom w:val="0"/>
      <w:divBdr>
        <w:top w:val="none" w:sz="0" w:space="0" w:color="auto"/>
        <w:left w:val="none" w:sz="0" w:space="0" w:color="auto"/>
        <w:bottom w:val="none" w:sz="0" w:space="0" w:color="auto"/>
        <w:right w:val="none" w:sz="0" w:space="0" w:color="auto"/>
      </w:divBdr>
    </w:div>
    <w:div w:id="99496674">
      <w:bodyDiv w:val="1"/>
      <w:marLeft w:val="0"/>
      <w:marRight w:val="0"/>
      <w:marTop w:val="0"/>
      <w:marBottom w:val="0"/>
      <w:divBdr>
        <w:top w:val="none" w:sz="0" w:space="0" w:color="auto"/>
        <w:left w:val="none" w:sz="0" w:space="0" w:color="auto"/>
        <w:bottom w:val="none" w:sz="0" w:space="0" w:color="auto"/>
        <w:right w:val="none" w:sz="0" w:space="0" w:color="auto"/>
      </w:divBdr>
    </w:div>
    <w:div w:id="126096685">
      <w:bodyDiv w:val="1"/>
      <w:marLeft w:val="0"/>
      <w:marRight w:val="0"/>
      <w:marTop w:val="0"/>
      <w:marBottom w:val="0"/>
      <w:divBdr>
        <w:top w:val="none" w:sz="0" w:space="0" w:color="auto"/>
        <w:left w:val="none" w:sz="0" w:space="0" w:color="auto"/>
        <w:bottom w:val="none" w:sz="0" w:space="0" w:color="auto"/>
        <w:right w:val="none" w:sz="0" w:space="0" w:color="auto"/>
      </w:divBdr>
    </w:div>
    <w:div w:id="198200300">
      <w:bodyDiv w:val="1"/>
      <w:marLeft w:val="0"/>
      <w:marRight w:val="0"/>
      <w:marTop w:val="0"/>
      <w:marBottom w:val="0"/>
      <w:divBdr>
        <w:top w:val="none" w:sz="0" w:space="0" w:color="auto"/>
        <w:left w:val="none" w:sz="0" w:space="0" w:color="auto"/>
        <w:bottom w:val="none" w:sz="0" w:space="0" w:color="auto"/>
        <w:right w:val="none" w:sz="0" w:space="0" w:color="auto"/>
      </w:divBdr>
      <w:divsChild>
        <w:div w:id="634722388">
          <w:marLeft w:val="0"/>
          <w:marRight w:val="0"/>
          <w:marTop w:val="0"/>
          <w:marBottom w:val="0"/>
          <w:divBdr>
            <w:top w:val="none" w:sz="0" w:space="0" w:color="auto"/>
            <w:left w:val="none" w:sz="0" w:space="0" w:color="auto"/>
            <w:bottom w:val="none" w:sz="0" w:space="0" w:color="auto"/>
            <w:right w:val="none" w:sz="0" w:space="0" w:color="auto"/>
          </w:divBdr>
        </w:div>
        <w:div w:id="637955814">
          <w:marLeft w:val="0"/>
          <w:marRight w:val="0"/>
          <w:marTop w:val="0"/>
          <w:marBottom w:val="0"/>
          <w:divBdr>
            <w:top w:val="none" w:sz="0" w:space="0" w:color="auto"/>
            <w:left w:val="none" w:sz="0" w:space="0" w:color="auto"/>
            <w:bottom w:val="none" w:sz="0" w:space="0" w:color="auto"/>
            <w:right w:val="none" w:sz="0" w:space="0" w:color="auto"/>
          </w:divBdr>
        </w:div>
        <w:div w:id="1588003347">
          <w:marLeft w:val="0"/>
          <w:marRight w:val="0"/>
          <w:marTop w:val="0"/>
          <w:marBottom w:val="0"/>
          <w:divBdr>
            <w:top w:val="none" w:sz="0" w:space="0" w:color="auto"/>
            <w:left w:val="none" w:sz="0" w:space="0" w:color="auto"/>
            <w:bottom w:val="none" w:sz="0" w:space="0" w:color="auto"/>
            <w:right w:val="none" w:sz="0" w:space="0" w:color="auto"/>
          </w:divBdr>
        </w:div>
      </w:divsChild>
    </w:div>
    <w:div w:id="257108186">
      <w:bodyDiv w:val="1"/>
      <w:marLeft w:val="0"/>
      <w:marRight w:val="0"/>
      <w:marTop w:val="0"/>
      <w:marBottom w:val="0"/>
      <w:divBdr>
        <w:top w:val="none" w:sz="0" w:space="0" w:color="auto"/>
        <w:left w:val="none" w:sz="0" w:space="0" w:color="auto"/>
        <w:bottom w:val="none" w:sz="0" w:space="0" w:color="auto"/>
        <w:right w:val="none" w:sz="0" w:space="0" w:color="auto"/>
      </w:divBdr>
    </w:div>
    <w:div w:id="480318494">
      <w:bodyDiv w:val="1"/>
      <w:marLeft w:val="0"/>
      <w:marRight w:val="0"/>
      <w:marTop w:val="0"/>
      <w:marBottom w:val="0"/>
      <w:divBdr>
        <w:top w:val="none" w:sz="0" w:space="0" w:color="auto"/>
        <w:left w:val="none" w:sz="0" w:space="0" w:color="auto"/>
        <w:bottom w:val="none" w:sz="0" w:space="0" w:color="auto"/>
        <w:right w:val="none" w:sz="0" w:space="0" w:color="auto"/>
      </w:divBdr>
    </w:div>
    <w:div w:id="563757603">
      <w:bodyDiv w:val="1"/>
      <w:marLeft w:val="0"/>
      <w:marRight w:val="0"/>
      <w:marTop w:val="0"/>
      <w:marBottom w:val="0"/>
      <w:divBdr>
        <w:top w:val="none" w:sz="0" w:space="0" w:color="auto"/>
        <w:left w:val="none" w:sz="0" w:space="0" w:color="auto"/>
        <w:bottom w:val="none" w:sz="0" w:space="0" w:color="auto"/>
        <w:right w:val="none" w:sz="0" w:space="0" w:color="auto"/>
      </w:divBdr>
    </w:div>
    <w:div w:id="590624280">
      <w:bodyDiv w:val="1"/>
      <w:marLeft w:val="0"/>
      <w:marRight w:val="0"/>
      <w:marTop w:val="0"/>
      <w:marBottom w:val="0"/>
      <w:divBdr>
        <w:top w:val="none" w:sz="0" w:space="0" w:color="auto"/>
        <w:left w:val="none" w:sz="0" w:space="0" w:color="auto"/>
        <w:bottom w:val="none" w:sz="0" w:space="0" w:color="auto"/>
        <w:right w:val="none" w:sz="0" w:space="0" w:color="auto"/>
      </w:divBdr>
      <w:divsChild>
        <w:div w:id="997925601">
          <w:marLeft w:val="0"/>
          <w:marRight w:val="0"/>
          <w:marTop w:val="0"/>
          <w:marBottom w:val="0"/>
          <w:divBdr>
            <w:top w:val="none" w:sz="0" w:space="0" w:color="auto"/>
            <w:left w:val="none" w:sz="0" w:space="0" w:color="auto"/>
            <w:bottom w:val="none" w:sz="0" w:space="0" w:color="auto"/>
            <w:right w:val="none" w:sz="0" w:space="0" w:color="auto"/>
          </w:divBdr>
        </w:div>
        <w:div w:id="1540507991">
          <w:marLeft w:val="0"/>
          <w:marRight w:val="0"/>
          <w:marTop w:val="0"/>
          <w:marBottom w:val="0"/>
          <w:divBdr>
            <w:top w:val="none" w:sz="0" w:space="0" w:color="auto"/>
            <w:left w:val="none" w:sz="0" w:space="0" w:color="auto"/>
            <w:bottom w:val="none" w:sz="0" w:space="0" w:color="auto"/>
            <w:right w:val="none" w:sz="0" w:space="0" w:color="auto"/>
          </w:divBdr>
        </w:div>
      </w:divsChild>
    </w:div>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771318984">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897057617">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6812">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007052101">
      <w:bodyDiv w:val="1"/>
      <w:marLeft w:val="0"/>
      <w:marRight w:val="0"/>
      <w:marTop w:val="0"/>
      <w:marBottom w:val="0"/>
      <w:divBdr>
        <w:top w:val="none" w:sz="0" w:space="0" w:color="auto"/>
        <w:left w:val="none" w:sz="0" w:space="0" w:color="auto"/>
        <w:bottom w:val="none" w:sz="0" w:space="0" w:color="auto"/>
        <w:right w:val="none" w:sz="0" w:space="0" w:color="auto"/>
      </w:divBdr>
    </w:div>
    <w:div w:id="1096176832">
      <w:bodyDiv w:val="1"/>
      <w:marLeft w:val="0"/>
      <w:marRight w:val="0"/>
      <w:marTop w:val="0"/>
      <w:marBottom w:val="0"/>
      <w:divBdr>
        <w:top w:val="none" w:sz="0" w:space="0" w:color="auto"/>
        <w:left w:val="none" w:sz="0" w:space="0" w:color="auto"/>
        <w:bottom w:val="none" w:sz="0" w:space="0" w:color="auto"/>
        <w:right w:val="none" w:sz="0" w:space="0" w:color="auto"/>
      </w:divBdr>
    </w:div>
    <w:div w:id="1286960463">
      <w:bodyDiv w:val="1"/>
      <w:marLeft w:val="0"/>
      <w:marRight w:val="0"/>
      <w:marTop w:val="0"/>
      <w:marBottom w:val="0"/>
      <w:divBdr>
        <w:top w:val="none" w:sz="0" w:space="0" w:color="auto"/>
        <w:left w:val="none" w:sz="0" w:space="0" w:color="auto"/>
        <w:bottom w:val="none" w:sz="0" w:space="0" w:color="auto"/>
        <w:right w:val="none" w:sz="0" w:space="0" w:color="auto"/>
      </w:divBdr>
    </w:div>
    <w:div w:id="1313680784">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0102381">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13119513">
      <w:bodyDiv w:val="1"/>
      <w:marLeft w:val="0"/>
      <w:marRight w:val="0"/>
      <w:marTop w:val="0"/>
      <w:marBottom w:val="0"/>
      <w:divBdr>
        <w:top w:val="none" w:sz="0" w:space="0" w:color="auto"/>
        <w:left w:val="none" w:sz="0" w:space="0" w:color="auto"/>
        <w:bottom w:val="none" w:sz="0" w:space="0" w:color="auto"/>
        <w:right w:val="none" w:sz="0" w:space="0" w:color="auto"/>
      </w:divBdr>
    </w:div>
    <w:div w:id="1467240737">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520463694">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40863039">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 w:id="1807626882">
      <w:bodyDiv w:val="1"/>
      <w:marLeft w:val="0"/>
      <w:marRight w:val="0"/>
      <w:marTop w:val="0"/>
      <w:marBottom w:val="0"/>
      <w:divBdr>
        <w:top w:val="none" w:sz="0" w:space="0" w:color="auto"/>
        <w:left w:val="none" w:sz="0" w:space="0" w:color="auto"/>
        <w:bottom w:val="none" w:sz="0" w:space="0" w:color="auto"/>
        <w:right w:val="none" w:sz="0" w:space="0" w:color="auto"/>
      </w:divBdr>
    </w:div>
    <w:div w:id="1859928744">
      <w:bodyDiv w:val="1"/>
      <w:marLeft w:val="0"/>
      <w:marRight w:val="0"/>
      <w:marTop w:val="0"/>
      <w:marBottom w:val="0"/>
      <w:divBdr>
        <w:top w:val="none" w:sz="0" w:space="0" w:color="auto"/>
        <w:left w:val="none" w:sz="0" w:space="0" w:color="auto"/>
        <w:bottom w:val="none" w:sz="0" w:space="0" w:color="auto"/>
        <w:right w:val="none" w:sz="0" w:space="0" w:color="auto"/>
      </w:divBdr>
    </w:div>
    <w:div w:id="2006977507">
      <w:bodyDiv w:val="1"/>
      <w:marLeft w:val="0"/>
      <w:marRight w:val="0"/>
      <w:marTop w:val="0"/>
      <w:marBottom w:val="0"/>
      <w:divBdr>
        <w:top w:val="none" w:sz="0" w:space="0" w:color="auto"/>
        <w:left w:val="none" w:sz="0" w:space="0" w:color="auto"/>
        <w:bottom w:val="none" w:sz="0" w:space="0" w:color="auto"/>
        <w:right w:val="none" w:sz="0" w:space="0" w:color="auto"/>
      </w:divBdr>
    </w:div>
    <w:div w:id="2031642713">
      <w:bodyDiv w:val="1"/>
      <w:marLeft w:val="0"/>
      <w:marRight w:val="0"/>
      <w:marTop w:val="0"/>
      <w:marBottom w:val="0"/>
      <w:divBdr>
        <w:top w:val="none" w:sz="0" w:space="0" w:color="auto"/>
        <w:left w:val="none" w:sz="0" w:space="0" w:color="auto"/>
        <w:bottom w:val="none" w:sz="0" w:space="0" w:color="auto"/>
        <w:right w:val="none" w:sz="0" w:space="0" w:color="auto"/>
      </w:divBdr>
    </w:div>
    <w:div w:id="2052684783">
      <w:bodyDiv w:val="1"/>
      <w:marLeft w:val="0"/>
      <w:marRight w:val="0"/>
      <w:marTop w:val="0"/>
      <w:marBottom w:val="0"/>
      <w:divBdr>
        <w:top w:val="none" w:sz="0" w:space="0" w:color="auto"/>
        <w:left w:val="none" w:sz="0" w:space="0" w:color="auto"/>
        <w:bottom w:val="none" w:sz="0" w:space="0" w:color="auto"/>
        <w:right w:val="none" w:sz="0" w:space="0" w:color="auto"/>
      </w:divBdr>
      <w:divsChild>
        <w:div w:id="291135783">
          <w:marLeft w:val="0"/>
          <w:marRight w:val="0"/>
          <w:marTop w:val="0"/>
          <w:marBottom w:val="0"/>
          <w:divBdr>
            <w:top w:val="none" w:sz="0" w:space="0" w:color="auto"/>
            <w:left w:val="none" w:sz="0" w:space="0" w:color="auto"/>
            <w:bottom w:val="none" w:sz="0" w:space="0" w:color="auto"/>
            <w:right w:val="none" w:sz="0" w:space="0" w:color="auto"/>
          </w:divBdr>
        </w:div>
        <w:div w:id="1017655419">
          <w:marLeft w:val="0"/>
          <w:marRight w:val="0"/>
          <w:marTop w:val="0"/>
          <w:marBottom w:val="0"/>
          <w:divBdr>
            <w:top w:val="none" w:sz="0" w:space="0" w:color="auto"/>
            <w:left w:val="none" w:sz="0" w:space="0" w:color="auto"/>
            <w:bottom w:val="none" w:sz="0" w:space="0" w:color="auto"/>
            <w:right w:val="none" w:sz="0" w:space="0" w:color="auto"/>
          </w:divBdr>
        </w:div>
      </w:divsChild>
    </w:div>
    <w:div w:id="2109884603">
      <w:bodyDiv w:val="1"/>
      <w:marLeft w:val="0"/>
      <w:marRight w:val="0"/>
      <w:marTop w:val="0"/>
      <w:marBottom w:val="0"/>
      <w:divBdr>
        <w:top w:val="none" w:sz="0" w:space="0" w:color="auto"/>
        <w:left w:val="none" w:sz="0" w:space="0" w:color="auto"/>
        <w:bottom w:val="none" w:sz="0" w:space="0" w:color="auto"/>
        <w:right w:val="none" w:sz="0" w:space="0" w:color="auto"/>
      </w:divBdr>
    </w:div>
    <w:div w:id="21170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1261</Words>
  <Characters>7189</Characters>
  <Application>Microsoft Office Word</Application>
  <DocSecurity>4</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Latifa et Adrien</cp:lastModifiedBy>
  <cp:revision>2</cp:revision>
  <cp:lastPrinted>2015-01-26T11:58:00Z</cp:lastPrinted>
  <dcterms:created xsi:type="dcterms:W3CDTF">2015-02-08T18:52:00Z</dcterms:created>
  <dcterms:modified xsi:type="dcterms:W3CDTF">2015-02-08T18:52:00Z</dcterms:modified>
</cp:coreProperties>
</file>