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887DAD" w14:textId="77777777" w:rsidR="00563B3D" w:rsidRPr="004A51CD" w:rsidRDefault="00563B3D">
      <w:pPr>
        <w:spacing w:after="0" w:line="240" w:lineRule="auto"/>
        <w:ind w:right="6661"/>
        <w:jc w:val="center"/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</w:pPr>
      <w:r w:rsidRPr="004A51C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PrÉsidence</w:t>
      </w:r>
    </w:p>
    <w:p w14:paraId="294A421F" w14:textId="77777777" w:rsidR="00563B3D" w:rsidRPr="004A51CD" w:rsidRDefault="00563B3D" w:rsidP="00351429">
      <w:pPr>
        <w:tabs>
          <w:tab w:val="left" w:pos="6521"/>
        </w:tabs>
        <w:spacing w:after="0" w:line="240" w:lineRule="auto"/>
        <w:ind w:left="993" w:right="-1"/>
        <w:rPr>
          <w:rFonts w:ascii="Times New Roman" w:eastAsia="Times New Roman" w:hAnsi="Times New Roman"/>
          <w:caps/>
          <w:color w:val="0D0D0D"/>
          <w:spacing w:val="22"/>
          <w:sz w:val="26"/>
          <w:szCs w:val="26"/>
        </w:rPr>
      </w:pPr>
      <w:r w:rsidRPr="004A51C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de la</w:t>
      </w:r>
      <w:r w:rsidRPr="004A51CD">
        <w:rPr>
          <w:color w:val="0D0D0D"/>
          <w:sz w:val="26"/>
          <w:szCs w:val="26"/>
        </w:rPr>
        <w:tab/>
      </w:r>
      <w:r w:rsidRPr="004A51CD">
        <w:rPr>
          <w:rFonts w:ascii="Times New Roman" w:eastAsia="Times New Roman" w:hAnsi="Times New Roman"/>
          <w:color w:val="0D0D0D"/>
          <w:sz w:val="23"/>
          <w:szCs w:val="23"/>
        </w:rPr>
        <w:t xml:space="preserve">Paris, le </w:t>
      </w:r>
      <w:r w:rsidR="00EB305A">
        <w:rPr>
          <w:rFonts w:ascii="Times New Roman" w:eastAsia="Times New Roman" w:hAnsi="Times New Roman"/>
          <w:color w:val="0D0D0D"/>
          <w:sz w:val="23"/>
          <w:szCs w:val="23"/>
        </w:rPr>
        <w:t>17</w:t>
      </w:r>
      <w:r w:rsidR="00B51E41" w:rsidRPr="004A51CD">
        <w:rPr>
          <w:rFonts w:ascii="Times New Roman" w:eastAsia="Times New Roman" w:hAnsi="Times New Roman"/>
          <w:color w:val="0D0D0D"/>
          <w:sz w:val="23"/>
          <w:szCs w:val="23"/>
        </w:rPr>
        <w:t xml:space="preserve"> </w:t>
      </w:r>
      <w:r w:rsidR="00886C8D" w:rsidRPr="004A51CD">
        <w:rPr>
          <w:rFonts w:ascii="Times New Roman" w:eastAsia="Times New Roman" w:hAnsi="Times New Roman"/>
          <w:color w:val="0D0D0D"/>
          <w:sz w:val="23"/>
          <w:szCs w:val="23"/>
        </w:rPr>
        <w:t>avril</w:t>
      </w:r>
      <w:r w:rsidR="00ED0269" w:rsidRPr="004A51CD">
        <w:rPr>
          <w:rFonts w:ascii="Times New Roman" w:eastAsia="Times New Roman" w:hAnsi="Times New Roman"/>
          <w:color w:val="0D0D0D"/>
          <w:sz w:val="23"/>
          <w:szCs w:val="23"/>
        </w:rPr>
        <w:t xml:space="preserve"> 2015</w:t>
      </w:r>
    </w:p>
    <w:p w14:paraId="20D764CC" w14:textId="77777777" w:rsidR="00563B3D" w:rsidRPr="004A51CD" w:rsidRDefault="00563B3D">
      <w:pPr>
        <w:spacing w:after="0" w:line="240" w:lineRule="auto"/>
        <w:ind w:right="6661"/>
        <w:jc w:val="center"/>
        <w:rPr>
          <w:rFonts w:ascii="Times New Roman" w:eastAsia="Times New Roman" w:hAnsi="Times New Roman"/>
          <w:caps/>
          <w:color w:val="0D0D0D"/>
          <w:spacing w:val="22"/>
          <w:sz w:val="24"/>
          <w:szCs w:val="24"/>
        </w:rPr>
      </w:pPr>
      <w:r w:rsidRPr="004A51CD">
        <w:rPr>
          <w:rFonts w:ascii="Garamond" w:eastAsia="Times New Roman" w:hAnsi="Garamond"/>
          <w:caps/>
          <w:color w:val="0D0D0D"/>
          <w:spacing w:val="22"/>
          <w:sz w:val="26"/>
          <w:szCs w:val="26"/>
        </w:rPr>
        <w:t>République</w:t>
      </w:r>
    </w:p>
    <w:p w14:paraId="0242AF2B" w14:textId="77777777" w:rsidR="00CA69B8" w:rsidRDefault="00CA69B8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14:paraId="5346BBEB" w14:textId="77777777" w:rsidR="00132F13" w:rsidRPr="004A51CD" w:rsidRDefault="00132F13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14:paraId="5BA40229" w14:textId="77777777" w:rsidR="00886C8D" w:rsidRPr="004A51CD" w:rsidRDefault="00886C8D">
      <w:pPr>
        <w:spacing w:after="0" w:line="240" w:lineRule="auto"/>
        <w:outlineLvl w:val="0"/>
        <w:rPr>
          <w:rFonts w:ascii="Times New Roman" w:eastAsia="Times New Roman" w:hAnsi="Times New Roman"/>
          <w:smallCaps/>
          <w:color w:val="0D0D0D"/>
        </w:rPr>
      </w:pPr>
    </w:p>
    <w:p w14:paraId="3DF3BCEE" w14:textId="77777777" w:rsidR="00563B3D" w:rsidRPr="004A51CD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4A51CD">
        <w:rPr>
          <w:rFonts w:ascii="Times New Roman" w:eastAsia="Times New Roman" w:hAnsi="Times New Roman"/>
          <w:smallCaps/>
          <w:color w:val="0D0D0D"/>
          <w:sz w:val="25"/>
          <w:szCs w:val="25"/>
        </w:rPr>
        <w:t>NOTE</w:t>
      </w:r>
    </w:p>
    <w:p w14:paraId="4AA3CEBA" w14:textId="77777777" w:rsidR="00563B3D" w:rsidRPr="004A51CD" w:rsidRDefault="00563B3D" w:rsidP="00351429">
      <w:pPr>
        <w:spacing w:after="0" w:line="240" w:lineRule="auto"/>
        <w:jc w:val="center"/>
        <w:outlineLvl w:val="0"/>
        <w:rPr>
          <w:rFonts w:ascii="Times New Roman" w:eastAsia="Times New Roman" w:hAnsi="Times New Roman"/>
          <w:smallCaps/>
          <w:color w:val="0D0D0D"/>
          <w:sz w:val="25"/>
          <w:szCs w:val="25"/>
        </w:rPr>
      </w:pPr>
      <w:r w:rsidRPr="004A51CD">
        <w:rPr>
          <w:rFonts w:ascii="Times New Roman" w:eastAsia="Times New Roman" w:hAnsi="Times New Roman"/>
          <w:smallCaps/>
          <w:color w:val="0D0D0D"/>
          <w:sz w:val="25"/>
          <w:szCs w:val="25"/>
        </w:rPr>
        <w:t xml:space="preserve"> à Monsieur le Président de la République</w:t>
      </w:r>
    </w:p>
    <w:p w14:paraId="093E8E5D" w14:textId="77777777" w:rsidR="00563B3D" w:rsidRPr="004A51CD" w:rsidRDefault="00563B3D" w:rsidP="00351429">
      <w:pPr>
        <w:tabs>
          <w:tab w:val="center" w:pos="4706"/>
          <w:tab w:val="left" w:pos="6443"/>
        </w:tabs>
        <w:spacing w:after="0" w:line="240" w:lineRule="auto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4A51CD">
        <w:rPr>
          <w:color w:val="0D0D0D"/>
          <w:sz w:val="23"/>
          <w:szCs w:val="23"/>
        </w:rPr>
        <w:tab/>
      </w:r>
      <w:r w:rsidRPr="004A51CD">
        <w:rPr>
          <w:rFonts w:ascii="Times New Roman" w:eastAsia="Times New Roman" w:hAnsi="Times New Roman"/>
          <w:smallCaps/>
          <w:color w:val="0D0D0D"/>
          <w:sz w:val="23"/>
          <w:szCs w:val="23"/>
        </w:rPr>
        <w:t>----</w:t>
      </w:r>
      <w:r w:rsidRPr="004A51CD">
        <w:rPr>
          <w:color w:val="0D0D0D"/>
          <w:sz w:val="23"/>
          <w:szCs w:val="23"/>
        </w:rPr>
        <w:tab/>
      </w:r>
    </w:p>
    <w:p w14:paraId="3FE842A1" w14:textId="77777777" w:rsidR="00CA69B8" w:rsidRPr="004A51CD" w:rsidRDefault="00563B3D" w:rsidP="00886C8D">
      <w:pPr>
        <w:spacing w:after="0" w:line="240" w:lineRule="auto"/>
        <w:jc w:val="center"/>
        <w:rPr>
          <w:rFonts w:ascii="Times New Roman" w:eastAsia="Times New Roman" w:hAnsi="Times New Roman"/>
          <w:smallCaps/>
          <w:color w:val="0D0D0D"/>
          <w:sz w:val="23"/>
          <w:szCs w:val="23"/>
        </w:rPr>
      </w:pPr>
      <w:r w:rsidRPr="004A51CD">
        <w:rPr>
          <w:rFonts w:ascii="Times New Roman" w:eastAsia="Times New Roman" w:hAnsi="Times New Roman"/>
          <w:smallCaps/>
          <w:color w:val="0D0D0D"/>
          <w:sz w:val="23"/>
          <w:szCs w:val="23"/>
        </w:rPr>
        <w:t>s/c de</w:t>
      </w:r>
      <w:r w:rsidR="00886C8D" w:rsidRPr="004A51CD">
        <w:rPr>
          <w:rFonts w:ascii="Times New Roman" w:eastAsia="Times New Roman" w:hAnsi="Times New Roman"/>
          <w:smallCaps/>
          <w:color w:val="0D0D0D"/>
          <w:sz w:val="23"/>
          <w:szCs w:val="23"/>
        </w:rPr>
        <w:t xml:space="preserve"> Monsieur le Secrétaire General</w:t>
      </w:r>
    </w:p>
    <w:p w14:paraId="4C50E0D8" w14:textId="77777777" w:rsidR="00886C8D" w:rsidRDefault="00886C8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14:paraId="55CEADD0" w14:textId="77777777" w:rsidR="00132F13" w:rsidRPr="004A51CD" w:rsidRDefault="00132F13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14:paraId="74EEDB40" w14:textId="77777777" w:rsidR="00563B3D" w:rsidRPr="004A51CD" w:rsidRDefault="00563B3D">
      <w:pPr>
        <w:spacing w:after="0" w:line="240" w:lineRule="auto"/>
        <w:rPr>
          <w:rFonts w:ascii="Times New Roman" w:eastAsia="Times New Roman" w:hAnsi="Times New Roman"/>
          <w:smallCaps/>
          <w:color w:val="0D0D0D"/>
        </w:rPr>
      </w:pPr>
    </w:p>
    <w:p w14:paraId="0A5E2C86" w14:textId="77777777" w:rsidR="00B10945" w:rsidRPr="004A51CD" w:rsidRDefault="00563B3D" w:rsidP="00886C8D">
      <w:pPr>
        <w:tabs>
          <w:tab w:val="left" w:pos="7553"/>
        </w:tabs>
        <w:spacing w:before="120" w:after="0" w:line="288" w:lineRule="auto"/>
        <w:jc w:val="both"/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</w:pPr>
      <w:r w:rsidRPr="004A51CD">
        <w:rPr>
          <w:rFonts w:ascii="Times New Roman" w:eastAsia="Times New Roman" w:hAnsi="Times New Roman"/>
          <w:b/>
          <w:i/>
          <w:smallCaps/>
          <w:color w:val="0D0D0D"/>
          <w:spacing w:val="-2"/>
          <w:sz w:val="23"/>
          <w:szCs w:val="23"/>
          <w:u w:val="single"/>
        </w:rPr>
        <w:t>Objet</w:t>
      </w:r>
      <w:r w:rsidRPr="004A51CD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 : </w:t>
      </w:r>
      <w:bookmarkStart w:id="0" w:name="_MailOriginal"/>
      <w:r w:rsidR="0036256A">
        <w:rPr>
          <w:rFonts w:ascii="Times New Roman" w:eastAsia="Times New Roman" w:hAnsi="Times New Roman"/>
          <w:b/>
          <w:i/>
          <w:color w:val="0D0D0D"/>
          <w:spacing w:val="-2"/>
          <w:sz w:val="23"/>
          <w:szCs w:val="23"/>
        </w:rPr>
        <w:t>Baromètre de l’action gouvernementale</w:t>
      </w:r>
    </w:p>
    <w:p w14:paraId="59DED756" w14:textId="77777777" w:rsidR="00393EE9" w:rsidRPr="00393EE9" w:rsidRDefault="00EB305A" w:rsidP="00393EE9">
      <w:pPr>
        <w:pStyle w:val="Index6"/>
        <w:tabs>
          <w:tab w:val="left" w:pos="284"/>
        </w:tabs>
        <w:spacing w:before="320" w:line="288" w:lineRule="auto"/>
        <w:ind w:left="0"/>
        <w:jc w:val="both"/>
        <w:rPr>
          <w:rFonts w:ascii="Times New Roman" w:hAnsi="Times New Roman"/>
          <w:bCs/>
          <w:color w:val="0D0D0D"/>
          <w:sz w:val="23"/>
          <w:szCs w:val="23"/>
        </w:rPr>
      </w:pPr>
      <w:r>
        <w:rPr>
          <w:rFonts w:ascii="Times New Roman" w:hAnsi="Times New Roman"/>
          <w:bCs/>
          <w:color w:val="0D0D0D"/>
          <w:sz w:val="23"/>
          <w:szCs w:val="23"/>
        </w:rPr>
        <w:t>Quelques résultats du dernier baromètre de l’action gouvernementale viennent de nous être communiqués, qui permettent de préciser le terrain d’opinion (étude menée le week-end dernier) :</w:t>
      </w:r>
    </w:p>
    <w:p w14:paraId="54F7E318" w14:textId="77777777" w:rsidR="00393EE9" w:rsidRPr="000A444D" w:rsidRDefault="000A444D" w:rsidP="00393EE9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bCs/>
          <w:color w:val="0D0D0D"/>
          <w:sz w:val="23"/>
          <w:szCs w:val="23"/>
          <w:u w:val="single"/>
        </w:rPr>
      </w:pP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Aux yeux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 </w:t>
      </w: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d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es Français </w:t>
      </w: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la situation s’améliore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, mais </w:t>
      </w:r>
      <w:r>
        <w:rPr>
          <w:rFonts w:ascii="Times New Roman" w:hAnsi="Times New Roman"/>
          <w:color w:val="0D0D0D"/>
          <w:sz w:val="23"/>
          <w:szCs w:val="23"/>
          <w:u w:val="single"/>
        </w:rPr>
        <w:t xml:space="preserve">ils n’en créditent 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pas </w:t>
      </w:r>
      <w:r>
        <w:rPr>
          <w:rFonts w:ascii="Times New Roman" w:hAnsi="Times New Roman"/>
          <w:color w:val="0D0D0D"/>
          <w:sz w:val="23"/>
          <w:szCs w:val="23"/>
          <w:u w:val="single"/>
        </w:rPr>
        <w:t>le</w:t>
      </w:r>
      <w:r w:rsidR="008068CC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 gouvernement</w:t>
      </w:r>
      <w:r w:rsidR="00393EE9" w:rsidRPr="000A444D">
        <w:rPr>
          <w:rFonts w:ascii="Times New Roman" w:hAnsi="Times New Roman"/>
          <w:color w:val="0D0D0D"/>
          <w:sz w:val="23"/>
          <w:szCs w:val="23"/>
          <w:u w:val="single"/>
        </w:rPr>
        <w:t>.</w:t>
      </w:r>
    </w:p>
    <w:p w14:paraId="44CFFC4A" w14:textId="77777777" w:rsidR="007D312A" w:rsidRDefault="008068CC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14030D">
        <w:rPr>
          <w:rFonts w:ascii="Times New Roman" w:hAnsi="Times New Roman"/>
          <w:b/>
          <w:color w:val="0D0D0D"/>
          <w:sz w:val="23"/>
          <w:szCs w:val="23"/>
        </w:rPr>
        <w:t>La c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>onfiance dans l’avenir</w:t>
      </w:r>
      <w:r w:rsidRPr="0014030D">
        <w:rPr>
          <w:rFonts w:ascii="Times New Roman" w:hAnsi="Times New Roman"/>
          <w:b/>
          <w:color w:val="0D0D0D"/>
          <w:sz w:val="23"/>
          <w:szCs w:val="23"/>
        </w:rPr>
        <w:t xml:space="preserve"> enregistre un bond de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7D312A" w:rsidRPr="0014030D">
        <w:rPr>
          <w:rFonts w:ascii="Times New Roman" w:hAnsi="Times New Roman"/>
          <w:b/>
          <w:color w:val="0D0D0D"/>
          <w:sz w:val="23"/>
          <w:szCs w:val="23"/>
        </w:rPr>
        <w:t xml:space="preserve">+14 points </w:t>
      </w:r>
      <w:r w:rsidRPr="0014030D">
        <w:rPr>
          <w:rFonts w:ascii="Times New Roman" w:hAnsi="Times New Roman"/>
          <w:b/>
          <w:color w:val="0D0D0D"/>
          <w:sz w:val="23"/>
          <w:szCs w:val="23"/>
        </w:rPr>
        <w:t>depuis janvier</w:t>
      </w:r>
      <w:r w:rsidR="007D312A">
        <w:rPr>
          <w:rFonts w:ascii="Times New Roman" w:hAnsi="Times New Roman"/>
          <w:color w:val="0D0D0D"/>
          <w:sz w:val="23"/>
          <w:szCs w:val="23"/>
        </w:rPr>
        <w:t>. A 25%, elle atteint le plus haut niveau enregistré depuis le début du quinquennat</w:t>
      </w:r>
      <w:r w:rsidR="0036256A">
        <w:rPr>
          <w:rFonts w:ascii="Times New Roman" w:hAnsi="Times New Roman"/>
          <w:color w:val="0D0D0D"/>
          <w:sz w:val="23"/>
          <w:szCs w:val="23"/>
        </w:rPr>
        <w:t>. G</w:t>
      </w:r>
      <w:r w:rsidR="007D312A">
        <w:rPr>
          <w:rFonts w:ascii="Times New Roman" w:hAnsi="Times New Roman"/>
          <w:color w:val="0D0D0D"/>
          <w:sz w:val="23"/>
          <w:szCs w:val="23"/>
        </w:rPr>
        <w:t>auche et</w:t>
      </w:r>
      <w:r w:rsidR="0014030D">
        <w:rPr>
          <w:rFonts w:ascii="Times New Roman" w:hAnsi="Times New Roman"/>
          <w:color w:val="0D0D0D"/>
          <w:sz w:val="23"/>
          <w:szCs w:val="23"/>
        </w:rPr>
        <w:t xml:space="preserve"> droite augmentent de 17 points,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 xml:space="preserve"> seul le FN reste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14030D">
        <w:rPr>
          <w:rFonts w:ascii="Times New Roman" w:hAnsi="Times New Roman"/>
          <w:color w:val="0D0D0D"/>
          <w:sz w:val="23"/>
          <w:szCs w:val="23"/>
        </w:rPr>
        <w:t>p</w:t>
      </w:r>
      <w:r>
        <w:rPr>
          <w:rFonts w:ascii="Times New Roman" w:hAnsi="Times New Roman"/>
          <w:color w:val="0D0D0D"/>
          <w:sz w:val="23"/>
          <w:szCs w:val="23"/>
        </w:rPr>
        <w:t xml:space="preserve">lus </w:t>
      </w:r>
      <w:proofErr w:type="spellStart"/>
      <w:r>
        <w:rPr>
          <w:rFonts w:ascii="Times New Roman" w:hAnsi="Times New Roman"/>
          <w:color w:val="0D0D0D"/>
          <w:sz w:val="23"/>
          <w:szCs w:val="23"/>
        </w:rPr>
        <w:t>décliniste</w:t>
      </w:r>
      <w:proofErr w:type="spellEnd"/>
      <w:r>
        <w:rPr>
          <w:rFonts w:ascii="Times New Roman" w:hAnsi="Times New Roman"/>
          <w:color w:val="0D0D0D"/>
          <w:sz w:val="23"/>
          <w:szCs w:val="23"/>
        </w:rPr>
        <w:t> </w:t>
      </w:r>
      <w:r w:rsidR="0036256A">
        <w:rPr>
          <w:rFonts w:ascii="Times New Roman" w:hAnsi="Times New Roman"/>
          <w:color w:val="0D0D0D"/>
          <w:sz w:val="23"/>
          <w:szCs w:val="23"/>
        </w:rPr>
        <w:t>(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+5</w:t>
      </w:r>
      <w:r w:rsidR="0014030D">
        <w:rPr>
          <w:rFonts w:ascii="Times New Roman" w:hAnsi="Times New Roman"/>
          <w:color w:val="0D0D0D"/>
          <w:sz w:val="23"/>
          <w:szCs w:val="23"/>
        </w:rPr>
        <w:t xml:space="preserve"> points à 12%)</w:t>
      </w:r>
      <w:r w:rsidR="007D312A">
        <w:rPr>
          <w:rFonts w:ascii="Times New Roman" w:hAnsi="Times New Roman"/>
          <w:color w:val="0D0D0D"/>
          <w:sz w:val="23"/>
          <w:szCs w:val="23"/>
        </w:rPr>
        <w:t>.</w:t>
      </w:r>
    </w:p>
    <w:p w14:paraId="7A0E8449" w14:textId="77777777" w:rsidR="00874F2C" w:rsidRDefault="0014030D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14030D">
        <w:rPr>
          <w:rFonts w:ascii="Times New Roman" w:hAnsi="Times New Roman"/>
          <w:b/>
          <w:color w:val="0D0D0D"/>
          <w:sz w:val="23"/>
          <w:szCs w:val="23"/>
        </w:rPr>
        <w:t>M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ais -7 points </w:t>
      </w:r>
      <w:r w:rsidR="00926336" w:rsidRPr="00926336">
        <w:rPr>
          <w:rFonts w:ascii="Times New Roman" w:hAnsi="Times New Roman"/>
          <w:color w:val="0D0D0D"/>
          <w:sz w:val="23"/>
          <w:szCs w:val="23"/>
        </w:rPr>
        <w:t>(en un mois)</w:t>
      </w:r>
      <w:r w:rsidR="00926336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approuvent l’action du </w:t>
      </w:r>
      <w:r>
        <w:rPr>
          <w:rFonts w:ascii="Times New Roman" w:hAnsi="Times New Roman"/>
          <w:b/>
          <w:color w:val="0D0D0D"/>
          <w:sz w:val="23"/>
          <w:szCs w:val="23"/>
        </w:rPr>
        <w:t>gouvernement</w:t>
      </w:r>
      <w:r w:rsidR="00FB44C6">
        <w:rPr>
          <w:rFonts w:ascii="Times New Roman" w:hAnsi="Times New Roman"/>
          <w:b/>
          <w:color w:val="0D0D0D"/>
          <w:sz w:val="23"/>
          <w:szCs w:val="23"/>
        </w:rPr>
        <w:t> </w:t>
      </w:r>
      <w:r w:rsidR="00FB44C6">
        <w:rPr>
          <w:rFonts w:ascii="Times New Roman" w:hAnsi="Times New Roman"/>
          <w:color w:val="0D0D0D"/>
          <w:sz w:val="23"/>
          <w:szCs w:val="23"/>
        </w:rPr>
        <w:t xml:space="preserve">: </w:t>
      </w:r>
      <w:r>
        <w:rPr>
          <w:rFonts w:ascii="Times New Roman" w:hAnsi="Times New Roman"/>
          <w:color w:val="0D0D0D"/>
          <w:sz w:val="23"/>
          <w:szCs w:val="23"/>
        </w:rPr>
        <w:t xml:space="preserve">22%, </w:t>
      </w:r>
      <w:r w:rsidR="00016084">
        <w:rPr>
          <w:rFonts w:ascii="Times New Roman" w:hAnsi="Times New Roman"/>
          <w:color w:val="0D0D0D"/>
          <w:sz w:val="23"/>
          <w:szCs w:val="23"/>
        </w:rPr>
        <w:t xml:space="preserve">soit un </w:t>
      </w:r>
      <w:r>
        <w:rPr>
          <w:rFonts w:ascii="Times New Roman" w:hAnsi="Times New Roman"/>
          <w:color w:val="0D0D0D"/>
          <w:sz w:val="23"/>
          <w:szCs w:val="23"/>
        </w:rPr>
        <w:t xml:space="preserve">retour au niveau de décembre. </w:t>
      </w:r>
      <w:r w:rsidRPr="00BA7F75">
        <w:rPr>
          <w:rFonts w:ascii="Times New Roman" w:hAnsi="Times New Roman"/>
          <w:color w:val="0D0D0D"/>
          <w:sz w:val="23"/>
          <w:szCs w:val="23"/>
        </w:rPr>
        <w:t>Et s</w:t>
      </w:r>
      <w:r w:rsidR="00393EE9" w:rsidRPr="00BA7F75">
        <w:rPr>
          <w:rFonts w:ascii="Times New Roman" w:hAnsi="Times New Roman"/>
          <w:color w:val="0D0D0D"/>
          <w:sz w:val="23"/>
          <w:szCs w:val="23"/>
        </w:rPr>
        <w:t xml:space="preserve">euls 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>4%</w:t>
      </w:r>
      <w:r w:rsidR="00874F2C">
        <w:rPr>
          <w:rFonts w:ascii="Times New Roman" w:hAnsi="Times New Roman"/>
          <w:b/>
          <w:color w:val="0D0D0D"/>
          <w:sz w:val="23"/>
          <w:szCs w:val="23"/>
        </w:rPr>
        <w:t xml:space="preserve"> des Français</w:t>
      </w:r>
      <w:r>
        <w:rPr>
          <w:rFonts w:ascii="Times New Roman" w:hAnsi="Times New Roman"/>
          <w:color w:val="0D0D0D"/>
          <w:sz w:val="23"/>
          <w:szCs w:val="23"/>
        </w:rPr>
        <w:t xml:space="preserve"> (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en baisse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d’un point</w:t>
      </w:r>
      <w:r>
        <w:rPr>
          <w:rFonts w:ascii="Times New Roman" w:hAnsi="Times New Roman"/>
          <w:color w:val="0D0D0D"/>
          <w:sz w:val="23"/>
          <w:szCs w:val="23"/>
        </w:rPr>
        <w:t>)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pensent que la politique du </w:t>
      </w:r>
      <w:r w:rsidRPr="0014030D">
        <w:rPr>
          <w:rFonts w:ascii="Times New Roman" w:hAnsi="Times New Roman"/>
          <w:b/>
          <w:color w:val="0D0D0D"/>
          <w:sz w:val="23"/>
          <w:szCs w:val="23"/>
        </w:rPr>
        <w:t>gouvernement</w:t>
      </w:r>
      <w:r w:rsidR="00393EE9" w:rsidRPr="0014030D">
        <w:rPr>
          <w:rFonts w:ascii="Times New Roman" w:hAnsi="Times New Roman"/>
          <w:b/>
          <w:color w:val="0D0D0D"/>
          <w:sz w:val="23"/>
          <w:szCs w:val="23"/>
        </w:rPr>
        <w:t xml:space="preserve"> commence à produire des résultats</w:t>
      </w:r>
      <w:r>
        <w:rPr>
          <w:rFonts w:ascii="Times New Roman" w:hAnsi="Times New Roman"/>
          <w:color w:val="0D0D0D"/>
          <w:sz w:val="23"/>
          <w:szCs w:val="23"/>
        </w:rPr>
        <w:t>.</w:t>
      </w:r>
    </w:p>
    <w:p w14:paraId="19F5E9D2" w14:textId="77777777" w:rsidR="00393EE9" w:rsidRDefault="0014030D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Les sympathisants PS ne réagissent guère mieux : la désapprobation de l’action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augmente de 12 points, 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et 10%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seulement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926336">
        <w:rPr>
          <w:rFonts w:ascii="Times New Roman" w:hAnsi="Times New Roman"/>
          <w:color w:val="0D0D0D"/>
          <w:sz w:val="23"/>
          <w:szCs w:val="23"/>
        </w:rPr>
        <w:t>(e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 xml:space="preserve">n baisse 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de 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2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points</w:t>
      </w:r>
      <w:r w:rsidR="00393EE9" w:rsidRPr="00393EE9">
        <w:rPr>
          <w:rFonts w:ascii="Times New Roman" w:hAnsi="Times New Roman"/>
          <w:color w:val="0D0D0D"/>
          <w:sz w:val="23"/>
          <w:szCs w:val="23"/>
        </w:rPr>
        <w:t>)</w:t>
      </w:r>
      <w:r w:rsidR="00926336">
        <w:rPr>
          <w:rFonts w:ascii="Times New Roman" w:hAnsi="Times New Roman"/>
          <w:color w:val="0D0D0D"/>
          <w:sz w:val="23"/>
          <w:szCs w:val="23"/>
        </w:rPr>
        <w:t xml:space="preserve"> pensent que l’amélioration provient de la politique menée.</w:t>
      </w:r>
    </w:p>
    <w:p w14:paraId="0A17D62A" w14:textId="77777777" w:rsidR="00881800" w:rsidRPr="00881800" w:rsidRDefault="0036256A" w:rsidP="00881800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b/>
          <w:color w:val="0D0D0D"/>
          <w:sz w:val="23"/>
          <w:szCs w:val="23"/>
        </w:rPr>
      </w:pPr>
      <w:r w:rsidRPr="0036256A">
        <w:rPr>
          <w:rFonts w:ascii="Times New Roman" w:hAnsi="Times New Roman"/>
          <w:color w:val="0D0D0D"/>
          <w:sz w:val="23"/>
          <w:szCs w:val="23"/>
        </w:rPr>
        <w:t>De fait</w:t>
      </w:r>
      <w:r w:rsidRPr="00BA7F75">
        <w:rPr>
          <w:rFonts w:ascii="Times New Roman" w:hAnsi="Times New Roman"/>
          <w:color w:val="0D0D0D"/>
          <w:sz w:val="23"/>
          <w:szCs w:val="23"/>
        </w:rPr>
        <w:t>, l</w:t>
      </w:r>
      <w:r w:rsidR="00874F2C" w:rsidRPr="00BA7F75">
        <w:rPr>
          <w:rFonts w:ascii="Times New Roman" w:hAnsi="Times New Roman"/>
          <w:color w:val="0D0D0D"/>
          <w:sz w:val="23"/>
          <w:szCs w:val="23"/>
        </w:rPr>
        <w:t xml:space="preserve">e gouvernement </w:t>
      </w:r>
      <w:r w:rsidR="00881800" w:rsidRPr="00BA7F75">
        <w:rPr>
          <w:rFonts w:ascii="Times New Roman" w:hAnsi="Times New Roman"/>
          <w:color w:val="0D0D0D"/>
          <w:sz w:val="23"/>
          <w:szCs w:val="23"/>
        </w:rPr>
        <w:t xml:space="preserve">donne le </w:t>
      </w:r>
      <w:r w:rsidR="00881800" w:rsidRPr="00454C40">
        <w:rPr>
          <w:rFonts w:ascii="Times New Roman" w:hAnsi="Times New Roman"/>
          <w:color w:val="0D0D0D"/>
          <w:sz w:val="23"/>
          <w:szCs w:val="23"/>
        </w:rPr>
        <w:t xml:space="preserve">sentiment de </w:t>
      </w:r>
      <w:r w:rsidR="00881800">
        <w:rPr>
          <w:rFonts w:ascii="Times New Roman" w:hAnsi="Times New Roman"/>
          <w:b/>
          <w:color w:val="0D0D0D"/>
          <w:sz w:val="23"/>
          <w:szCs w:val="23"/>
        </w:rPr>
        <w:t xml:space="preserve">ne pas savoir où il </w:t>
      </w:r>
      <w:r w:rsidR="00881800" w:rsidRPr="00881800">
        <w:rPr>
          <w:rFonts w:ascii="Times New Roman" w:hAnsi="Times New Roman"/>
          <w:b/>
          <w:color w:val="0D0D0D"/>
          <w:sz w:val="23"/>
          <w:szCs w:val="23"/>
        </w:rPr>
        <w:t>v</w:t>
      </w:r>
      <w:r w:rsidR="00881800">
        <w:rPr>
          <w:rFonts w:ascii="Times New Roman" w:hAnsi="Times New Roman"/>
          <w:b/>
          <w:color w:val="0D0D0D"/>
          <w:sz w:val="23"/>
          <w:szCs w:val="23"/>
        </w:rPr>
        <w:t>a </w:t>
      </w:r>
      <w:r w:rsidR="00881800" w:rsidRPr="00881800">
        <w:rPr>
          <w:rFonts w:ascii="Times New Roman" w:hAnsi="Times New Roman"/>
          <w:color w:val="0D0D0D"/>
          <w:sz w:val="23"/>
          <w:szCs w:val="23"/>
        </w:rPr>
        <w:t xml:space="preserve">: seuls 16% pensent qu’il </w:t>
      </w:r>
      <w:r w:rsidR="00016084">
        <w:rPr>
          <w:rFonts w:ascii="Times New Roman" w:hAnsi="Times New Roman"/>
          <w:color w:val="0D0D0D"/>
          <w:sz w:val="23"/>
          <w:szCs w:val="23"/>
        </w:rPr>
        <w:t>« </w:t>
      </w:r>
      <w:r w:rsidR="00881800" w:rsidRPr="00016084">
        <w:rPr>
          <w:rFonts w:ascii="Times New Roman" w:hAnsi="Times New Roman"/>
          <w:i/>
          <w:color w:val="0D0D0D"/>
          <w:sz w:val="23"/>
          <w:szCs w:val="23"/>
        </w:rPr>
        <w:t>a u</w:t>
      </w:r>
      <w:r w:rsidR="00881800" w:rsidRPr="00881800">
        <w:rPr>
          <w:rFonts w:ascii="Times New Roman" w:hAnsi="Times New Roman"/>
          <w:i/>
          <w:color w:val="0D0D0D"/>
          <w:sz w:val="23"/>
          <w:szCs w:val="23"/>
        </w:rPr>
        <w:t>n véritable plan d’action pour redresser le pays d’ici la fin du quinquennat</w:t>
      </w:r>
      <w:r w:rsidR="00881800" w:rsidRPr="00881800">
        <w:rPr>
          <w:rFonts w:ascii="Times New Roman" w:hAnsi="Times New Roman"/>
          <w:color w:val="0D0D0D"/>
          <w:sz w:val="23"/>
          <w:szCs w:val="23"/>
        </w:rPr>
        <w:t> »</w:t>
      </w:r>
      <w:r w:rsidR="00F7705B">
        <w:rPr>
          <w:rFonts w:ascii="Times New Roman" w:hAnsi="Times New Roman"/>
          <w:color w:val="0D0D0D"/>
          <w:sz w:val="23"/>
          <w:szCs w:val="23"/>
        </w:rPr>
        <w:t xml:space="preserve">. Les sympathisants de gauche sont tout aussi déroutés : 27% seulement pensent comprendre ce que veut faire le gouvernement. </w:t>
      </w:r>
    </w:p>
    <w:p w14:paraId="4F7FB790" w14:textId="77777777" w:rsidR="00881800" w:rsidRDefault="004D2789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L’opinion croit</w:t>
      </w:r>
      <w:r w:rsidR="0036256A">
        <w:rPr>
          <w:rFonts w:ascii="Times New Roman" w:hAnsi="Times New Roman"/>
          <w:color w:val="0D0D0D"/>
          <w:sz w:val="23"/>
          <w:szCs w:val="23"/>
        </w:rPr>
        <w:t xml:space="preserve"> d’ailleurs</w:t>
      </w:r>
      <w:r w:rsidR="00881800" w:rsidRPr="00393EE9">
        <w:rPr>
          <w:rFonts w:ascii="Times New Roman" w:hAnsi="Times New Roman"/>
          <w:color w:val="0D0D0D"/>
          <w:sz w:val="23"/>
          <w:szCs w:val="23"/>
        </w:rPr>
        <w:t xml:space="preserve"> de moins en moins qu’il réussira à conduire les réformes (-5) et de plus en plus qu’il ne fait que des </w:t>
      </w:r>
      <w:r w:rsidR="00874F2C">
        <w:rPr>
          <w:rFonts w:ascii="Times New Roman" w:hAnsi="Times New Roman"/>
          <w:color w:val="0D0D0D"/>
          <w:sz w:val="23"/>
          <w:szCs w:val="23"/>
        </w:rPr>
        <w:t>« </w:t>
      </w:r>
      <w:r w:rsidR="00881800" w:rsidRPr="0036256A">
        <w:rPr>
          <w:rFonts w:ascii="Times New Roman" w:hAnsi="Times New Roman"/>
          <w:i/>
          <w:color w:val="0D0D0D"/>
          <w:sz w:val="23"/>
          <w:szCs w:val="23"/>
        </w:rPr>
        <w:t>déclarations</w:t>
      </w:r>
      <w:r w:rsidR="00874F2C" w:rsidRPr="0036256A">
        <w:rPr>
          <w:rFonts w:ascii="Times New Roman" w:hAnsi="Times New Roman"/>
          <w:i/>
          <w:color w:val="0D0D0D"/>
          <w:sz w:val="23"/>
          <w:szCs w:val="23"/>
        </w:rPr>
        <w:t xml:space="preserve"> sans vraiment avoir la volonté de les conduire</w:t>
      </w:r>
      <w:r w:rsidR="00874F2C">
        <w:rPr>
          <w:rFonts w:ascii="Times New Roman" w:hAnsi="Times New Roman"/>
          <w:color w:val="0D0D0D"/>
          <w:sz w:val="23"/>
          <w:szCs w:val="23"/>
        </w:rPr>
        <w:t> » (+7).</w:t>
      </w:r>
    </w:p>
    <w:p w14:paraId="71B1F2E4" w14:textId="0F3A8A45" w:rsidR="000D3801" w:rsidRPr="000D3801" w:rsidRDefault="0036256A" w:rsidP="000D3801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b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En conséquence, </w:t>
      </w:r>
      <w:r w:rsidR="00D178A8">
        <w:rPr>
          <w:rFonts w:ascii="Times New Roman" w:hAnsi="Times New Roman"/>
          <w:color w:val="0D0D0D"/>
          <w:sz w:val="23"/>
          <w:szCs w:val="23"/>
        </w:rPr>
        <w:t xml:space="preserve">les sentiments provoqués par le </w:t>
      </w:r>
      <w:r w:rsidR="00BA7F75">
        <w:rPr>
          <w:rFonts w:ascii="Times New Roman" w:hAnsi="Times New Roman"/>
          <w:color w:val="0D0D0D"/>
          <w:sz w:val="23"/>
          <w:szCs w:val="23"/>
        </w:rPr>
        <w:t>gouvernement</w:t>
      </w:r>
      <w:r w:rsidR="000D3801" w:rsidRPr="0021590E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D178A8">
        <w:rPr>
          <w:rFonts w:ascii="Times New Roman" w:hAnsi="Times New Roman"/>
          <w:color w:val="0D0D0D"/>
          <w:sz w:val="23"/>
          <w:szCs w:val="23"/>
        </w:rPr>
        <w:t xml:space="preserve">redeviennent </w:t>
      </w:r>
      <w:r w:rsidR="004D2789">
        <w:rPr>
          <w:rFonts w:ascii="Times New Roman" w:hAnsi="Times New Roman"/>
          <w:color w:val="0D0D0D"/>
          <w:sz w:val="23"/>
          <w:szCs w:val="23"/>
        </w:rPr>
        <w:t xml:space="preserve">d’un registre </w:t>
      </w:r>
      <w:r w:rsidR="000D3801" w:rsidRPr="0021590E">
        <w:rPr>
          <w:rFonts w:ascii="Times New Roman" w:hAnsi="Times New Roman"/>
          <w:color w:val="0D0D0D"/>
          <w:sz w:val="23"/>
          <w:szCs w:val="23"/>
        </w:rPr>
        <w:t>négatif.</w:t>
      </w:r>
      <w:r w:rsidR="00D178A8">
        <w:rPr>
          <w:rFonts w:ascii="Times New Roman" w:hAnsi="Times New Roman"/>
          <w:b/>
          <w:color w:val="0D0D0D"/>
          <w:sz w:val="23"/>
          <w:szCs w:val="23"/>
        </w:rPr>
        <w:t xml:space="preserve"> « </w:t>
      </w:r>
      <w:r w:rsidR="004D2789">
        <w:rPr>
          <w:rFonts w:ascii="Times New Roman" w:hAnsi="Times New Roman"/>
          <w:b/>
          <w:i/>
          <w:color w:val="0D0D0D"/>
          <w:sz w:val="23"/>
          <w:szCs w:val="23"/>
        </w:rPr>
        <w:t>L</w:t>
      </w:r>
      <w:r w:rsidR="000D3801" w:rsidRPr="000D3801">
        <w:rPr>
          <w:rFonts w:ascii="Times New Roman" w:hAnsi="Times New Roman"/>
          <w:b/>
          <w:i/>
          <w:color w:val="0D0D0D"/>
          <w:sz w:val="23"/>
          <w:szCs w:val="23"/>
        </w:rPr>
        <w:t>a déception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 xml:space="preserve"> » et « </w:t>
      </w:r>
      <w:r w:rsidR="000D3801" w:rsidRPr="000D3801">
        <w:rPr>
          <w:rFonts w:ascii="Times New Roman" w:hAnsi="Times New Roman"/>
          <w:b/>
          <w:i/>
          <w:color w:val="0D0D0D"/>
          <w:sz w:val="23"/>
          <w:szCs w:val="23"/>
        </w:rPr>
        <w:t>le mécontentement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 xml:space="preserve"> » augmentent de 12 e</w:t>
      </w:r>
      <w:r w:rsidR="00242E6E">
        <w:rPr>
          <w:rFonts w:ascii="Times New Roman" w:hAnsi="Times New Roman"/>
          <w:b/>
          <w:color w:val="0D0D0D"/>
          <w:sz w:val="23"/>
          <w:szCs w:val="23"/>
        </w:rPr>
        <w:t>t 13 points et atteignent leurs</w:t>
      </w:r>
      <w:r w:rsidR="00D07606">
        <w:rPr>
          <w:rFonts w:ascii="Times New Roman" w:hAnsi="Times New Roman"/>
          <w:b/>
          <w:color w:val="0D0D0D"/>
          <w:sz w:val="23"/>
          <w:szCs w:val="23"/>
        </w:rPr>
        <w:t xml:space="preserve"> plus hauts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 xml:space="preserve"> niveaux depuis que</w:t>
      </w:r>
      <w:r w:rsidR="000D3801">
        <w:rPr>
          <w:rFonts w:ascii="Times New Roman" w:hAnsi="Times New Roman"/>
          <w:b/>
          <w:color w:val="0D0D0D"/>
          <w:sz w:val="23"/>
          <w:szCs w:val="23"/>
        </w:rPr>
        <w:t xml:space="preserve"> M.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 xml:space="preserve"> Valls est PM</w:t>
      </w:r>
      <w:r w:rsidR="004D2789">
        <w:rPr>
          <w:rFonts w:ascii="Times New Roman" w:hAnsi="Times New Roman"/>
          <w:b/>
          <w:color w:val="0D0D0D"/>
          <w:sz w:val="23"/>
          <w:szCs w:val="23"/>
        </w:rPr>
        <w:t xml:space="preserve">, </w:t>
      </w:r>
      <w:r w:rsidR="004D2789" w:rsidRPr="000D3801">
        <w:rPr>
          <w:rFonts w:ascii="Times New Roman" w:hAnsi="Times New Roman"/>
          <w:b/>
          <w:color w:val="0D0D0D"/>
          <w:sz w:val="23"/>
          <w:szCs w:val="23"/>
        </w:rPr>
        <w:t xml:space="preserve">« </w:t>
      </w:r>
      <w:r w:rsidR="004D2789">
        <w:rPr>
          <w:rFonts w:ascii="Times New Roman" w:hAnsi="Times New Roman"/>
          <w:b/>
          <w:i/>
          <w:color w:val="0D0D0D"/>
          <w:sz w:val="23"/>
          <w:szCs w:val="23"/>
        </w:rPr>
        <w:t>l</w:t>
      </w:r>
      <w:r w:rsidR="004D2789" w:rsidRPr="000D3801">
        <w:rPr>
          <w:rFonts w:ascii="Times New Roman" w:hAnsi="Times New Roman"/>
          <w:b/>
          <w:i/>
          <w:color w:val="0D0D0D"/>
          <w:sz w:val="23"/>
          <w:szCs w:val="23"/>
        </w:rPr>
        <w:t>’attente</w:t>
      </w:r>
      <w:r w:rsidR="004D2789" w:rsidRPr="000D3801">
        <w:rPr>
          <w:rFonts w:ascii="Times New Roman" w:hAnsi="Times New Roman"/>
          <w:b/>
          <w:color w:val="0D0D0D"/>
          <w:sz w:val="23"/>
          <w:szCs w:val="23"/>
        </w:rPr>
        <w:t xml:space="preserve"> » ch</w:t>
      </w:r>
      <w:r w:rsidR="004D2789">
        <w:rPr>
          <w:rFonts w:ascii="Times New Roman" w:hAnsi="Times New Roman"/>
          <w:b/>
          <w:color w:val="0D0D0D"/>
          <w:sz w:val="23"/>
          <w:szCs w:val="23"/>
        </w:rPr>
        <w:t>ute de 17 points depuis janvier</w:t>
      </w:r>
      <w:r w:rsidR="000D3801" w:rsidRPr="000D3801">
        <w:rPr>
          <w:rFonts w:ascii="Times New Roman" w:hAnsi="Times New Roman"/>
          <w:b/>
          <w:color w:val="0D0D0D"/>
          <w:sz w:val="23"/>
          <w:szCs w:val="23"/>
        </w:rPr>
        <w:t>.</w:t>
      </w:r>
    </w:p>
    <w:p w14:paraId="52BFFE07" w14:textId="77777777" w:rsidR="0021590E" w:rsidRDefault="0021590E" w:rsidP="000D3801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393EE9">
        <w:rPr>
          <w:rFonts w:ascii="Times New Roman" w:hAnsi="Times New Roman"/>
          <w:color w:val="0D0D0D"/>
          <w:sz w:val="23"/>
          <w:szCs w:val="23"/>
        </w:rPr>
        <w:t xml:space="preserve">Même pour les sympathisants PS, ce sont </w:t>
      </w:r>
      <w:r>
        <w:rPr>
          <w:rFonts w:ascii="Times New Roman" w:hAnsi="Times New Roman"/>
          <w:color w:val="0D0D0D"/>
          <w:sz w:val="23"/>
          <w:szCs w:val="23"/>
        </w:rPr>
        <w:t>l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es sentiments mitigés qui dominent : d’abord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EB305A">
        <w:rPr>
          <w:rFonts w:ascii="Times New Roman" w:hAnsi="Times New Roman"/>
          <w:i/>
          <w:color w:val="0D0D0D"/>
          <w:sz w:val="23"/>
          <w:szCs w:val="23"/>
        </w:rPr>
        <w:t>l’attente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, puis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EB305A">
        <w:rPr>
          <w:rFonts w:ascii="Times New Roman" w:hAnsi="Times New Roman"/>
          <w:i/>
          <w:color w:val="0D0D0D"/>
          <w:sz w:val="23"/>
          <w:szCs w:val="23"/>
        </w:rPr>
        <w:t>l’inquiétude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et la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EB305A">
        <w:rPr>
          <w:rFonts w:ascii="Times New Roman" w:hAnsi="Times New Roman"/>
          <w:i/>
          <w:color w:val="0D0D0D"/>
          <w:sz w:val="23"/>
          <w:szCs w:val="23"/>
        </w:rPr>
        <w:t>déception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.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EB305A">
        <w:rPr>
          <w:rFonts w:ascii="Times New Roman" w:hAnsi="Times New Roman"/>
          <w:i/>
          <w:color w:val="0D0D0D"/>
          <w:sz w:val="23"/>
          <w:szCs w:val="23"/>
        </w:rPr>
        <w:t>L’espoir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ne vient qu’après.</w:t>
      </w:r>
    </w:p>
    <w:p w14:paraId="2A812D48" w14:textId="77777777" w:rsidR="00393EE9" w:rsidRPr="00393EE9" w:rsidRDefault="00393EE9" w:rsidP="007B6EC4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color w:val="0D0D0D"/>
          <w:sz w:val="23"/>
          <w:szCs w:val="23"/>
        </w:rPr>
      </w:pP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Dans les préoccupations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:</w:t>
      </w:r>
    </w:p>
    <w:p w14:paraId="38B2FBB9" w14:textId="63F4D45B" w:rsidR="007B6EC4" w:rsidRDefault="00393EE9" w:rsidP="00BD7897">
      <w:pPr>
        <w:numPr>
          <w:ilvl w:val="0"/>
          <w:numId w:val="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7B6EC4">
        <w:rPr>
          <w:rFonts w:ascii="Times New Roman" w:hAnsi="Times New Roman"/>
          <w:b/>
          <w:color w:val="0D0D0D"/>
          <w:sz w:val="23"/>
          <w:szCs w:val="23"/>
        </w:rPr>
        <w:t>Les 5</w:t>
      </w:r>
      <w:r w:rsidR="0008677D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Pr="007B6EC4">
        <w:rPr>
          <w:rFonts w:ascii="Times New Roman" w:hAnsi="Times New Roman"/>
          <w:b/>
          <w:color w:val="0D0D0D"/>
          <w:sz w:val="23"/>
          <w:szCs w:val="23"/>
        </w:rPr>
        <w:t xml:space="preserve">premières préoccupations personnelles sont </w:t>
      </w:r>
      <w:r w:rsidR="007B6EC4" w:rsidRPr="007B6EC4">
        <w:rPr>
          <w:rFonts w:ascii="Times New Roman" w:hAnsi="Times New Roman"/>
          <w:b/>
          <w:color w:val="0D0D0D"/>
          <w:sz w:val="23"/>
          <w:szCs w:val="23"/>
        </w:rPr>
        <w:t xml:space="preserve">toutes </w:t>
      </w:r>
      <w:r w:rsidRPr="007B6EC4">
        <w:rPr>
          <w:rFonts w:ascii="Times New Roman" w:hAnsi="Times New Roman"/>
          <w:b/>
          <w:color w:val="0D0D0D"/>
          <w:sz w:val="23"/>
          <w:szCs w:val="23"/>
        </w:rPr>
        <w:t>économiques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: chômage, retraite</w:t>
      </w:r>
      <w:r w:rsidR="007B6EC4">
        <w:rPr>
          <w:rFonts w:ascii="Times New Roman" w:hAnsi="Times New Roman"/>
          <w:color w:val="0D0D0D"/>
          <w:sz w:val="23"/>
          <w:szCs w:val="23"/>
        </w:rPr>
        <w:t>s</w:t>
      </w:r>
      <w:r w:rsidRPr="00393EE9">
        <w:rPr>
          <w:rFonts w:ascii="Times New Roman" w:hAnsi="Times New Roman"/>
          <w:color w:val="0D0D0D"/>
          <w:sz w:val="23"/>
          <w:szCs w:val="23"/>
        </w:rPr>
        <w:t>, impôts, emploi des jeunes,</w:t>
      </w:r>
      <w:r w:rsidR="007B6EC4">
        <w:rPr>
          <w:rFonts w:ascii="Times New Roman" w:hAnsi="Times New Roman"/>
          <w:color w:val="0D0D0D"/>
          <w:sz w:val="23"/>
          <w:szCs w:val="23"/>
        </w:rPr>
        <w:t xml:space="preserve"> </w:t>
      </w:r>
      <w:r w:rsidRPr="00393EE9">
        <w:rPr>
          <w:rFonts w:ascii="Times New Roman" w:hAnsi="Times New Roman"/>
          <w:color w:val="0D0D0D"/>
          <w:sz w:val="23"/>
          <w:szCs w:val="23"/>
        </w:rPr>
        <w:t>pouvoir d’achat.</w:t>
      </w:r>
    </w:p>
    <w:p w14:paraId="536170CA" w14:textId="77777777" w:rsidR="005B2674" w:rsidRDefault="005B2674" w:rsidP="004D2789">
      <w:pPr>
        <w:spacing w:before="120" w:after="0" w:line="288" w:lineRule="auto"/>
        <w:ind w:left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A noter en particulier :</w:t>
      </w:r>
    </w:p>
    <w:p w14:paraId="456FB682" w14:textId="5C30DA9C" w:rsidR="00BD7897" w:rsidRDefault="007B6EC4" w:rsidP="004D2789">
      <w:pPr>
        <w:spacing w:before="120" w:after="0" w:line="288" w:lineRule="auto"/>
        <w:ind w:left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lastRenderedPageBreak/>
        <w:t xml:space="preserve">Les </w:t>
      </w:r>
      <w:r w:rsidRPr="004D2789">
        <w:rPr>
          <w:rFonts w:ascii="Times New Roman" w:hAnsi="Times New Roman"/>
          <w:i/>
          <w:color w:val="0D0D0D"/>
          <w:sz w:val="23"/>
          <w:szCs w:val="23"/>
        </w:rPr>
        <w:t>retraites</w:t>
      </w:r>
      <w:r>
        <w:rPr>
          <w:rFonts w:ascii="Times New Roman" w:hAnsi="Times New Roman"/>
          <w:color w:val="0D0D0D"/>
          <w:sz w:val="23"/>
          <w:szCs w:val="23"/>
        </w:rPr>
        <w:t xml:space="preserve"> sont devenues le second sujet de préoccupation personnelle</w:t>
      </w:r>
      <w:r w:rsidR="00392CE6">
        <w:rPr>
          <w:rFonts w:ascii="Times New Roman" w:hAnsi="Times New Roman"/>
          <w:color w:val="0D0D0D"/>
          <w:sz w:val="23"/>
          <w:szCs w:val="23"/>
        </w:rPr>
        <w:t>, en forte hausse depuis le début de l’</w:t>
      </w:r>
      <w:r w:rsidR="00B94597">
        <w:rPr>
          <w:rFonts w:ascii="Times New Roman" w:hAnsi="Times New Roman"/>
          <w:color w:val="0D0D0D"/>
          <w:sz w:val="23"/>
          <w:szCs w:val="23"/>
        </w:rPr>
        <w:t>année : c</w:t>
      </w:r>
      <w:r w:rsidR="00392CE6">
        <w:rPr>
          <w:rFonts w:ascii="Times New Roman" w:hAnsi="Times New Roman"/>
          <w:color w:val="0D0D0D"/>
          <w:sz w:val="23"/>
          <w:szCs w:val="23"/>
        </w:rPr>
        <w:t xml:space="preserve">ertainement un effet CSG </w:t>
      </w:r>
      <w:r w:rsidR="004D2789">
        <w:rPr>
          <w:rFonts w:ascii="Times New Roman" w:hAnsi="Times New Roman"/>
          <w:color w:val="0D0D0D"/>
          <w:sz w:val="23"/>
          <w:szCs w:val="23"/>
        </w:rPr>
        <w:t>(les courriers sont très nombreux sur ce sujet)</w:t>
      </w:r>
      <w:r w:rsidR="00392CE6">
        <w:rPr>
          <w:rFonts w:ascii="Times New Roman" w:hAnsi="Times New Roman"/>
          <w:color w:val="0D0D0D"/>
          <w:sz w:val="23"/>
          <w:szCs w:val="23"/>
        </w:rPr>
        <w:t>.</w:t>
      </w:r>
    </w:p>
    <w:p w14:paraId="69B96BF2" w14:textId="77777777" w:rsidR="00BD7897" w:rsidRDefault="007B6EC4" w:rsidP="004D2789">
      <w:pPr>
        <w:spacing w:before="120" w:after="0" w:line="288" w:lineRule="auto"/>
        <w:ind w:left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BD7897">
        <w:rPr>
          <w:rFonts w:ascii="Times New Roman" w:hAnsi="Times New Roman"/>
          <w:color w:val="0D0D0D"/>
          <w:sz w:val="23"/>
          <w:szCs w:val="23"/>
        </w:rPr>
        <w:t>L</w:t>
      </w:r>
      <w:r w:rsidR="00393EE9" w:rsidRPr="00BD7897">
        <w:rPr>
          <w:rFonts w:ascii="Times New Roman" w:hAnsi="Times New Roman"/>
          <w:color w:val="0D0D0D"/>
          <w:sz w:val="23"/>
          <w:szCs w:val="23"/>
        </w:rPr>
        <w:t xml:space="preserve">e </w:t>
      </w:r>
      <w:r w:rsidR="00393EE9" w:rsidRPr="004D2789">
        <w:rPr>
          <w:rFonts w:ascii="Times New Roman" w:hAnsi="Times New Roman"/>
          <w:i/>
          <w:color w:val="0D0D0D"/>
          <w:sz w:val="23"/>
          <w:szCs w:val="23"/>
        </w:rPr>
        <w:t>niveau des impôts</w:t>
      </w:r>
      <w:r w:rsidR="00393EE9" w:rsidRPr="00BD7897">
        <w:rPr>
          <w:rFonts w:ascii="Times New Roman" w:hAnsi="Times New Roman"/>
          <w:color w:val="0D0D0D"/>
          <w:sz w:val="23"/>
          <w:szCs w:val="23"/>
        </w:rPr>
        <w:t xml:space="preserve"> se </w:t>
      </w:r>
      <w:r w:rsidR="00B94597">
        <w:rPr>
          <w:rFonts w:ascii="Times New Roman" w:hAnsi="Times New Roman"/>
          <w:color w:val="0D0D0D"/>
          <w:sz w:val="23"/>
          <w:szCs w:val="23"/>
        </w:rPr>
        <w:t>calme un peu, mais reste élevé. Nb :</w:t>
      </w:r>
      <w:r w:rsidRPr="00BD7897">
        <w:rPr>
          <w:rFonts w:ascii="Times New Roman" w:hAnsi="Times New Roman"/>
          <w:color w:val="0D0D0D"/>
          <w:sz w:val="23"/>
          <w:szCs w:val="23"/>
        </w:rPr>
        <w:t xml:space="preserve"> la mesure a été faite le week-end dernier, avant les polémiques de ces derniers jours sur la fiscalité locale.</w:t>
      </w:r>
    </w:p>
    <w:p w14:paraId="04F1269D" w14:textId="7F8D43FF" w:rsidR="00392CE6" w:rsidRPr="0008677D" w:rsidRDefault="007623AE" w:rsidP="0008677D">
      <w:pPr>
        <w:numPr>
          <w:ilvl w:val="0"/>
          <w:numId w:val="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 w:rsidRPr="0008677D">
        <w:rPr>
          <w:rFonts w:ascii="Times New Roman" w:hAnsi="Times New Roman"/>
          <w:b/>
          <w:color w:val="0D0D0D"/>
          <w:sz w:val="23"/>
          <w:szCs w:val="23"/>
        </w:rPr>
        <w:t>Mais</w:t>
      </w:r>
      <w:r w:rsidR="008420C3" w:rsidRPr="0008677D">
        <w:rPr>
          <w:rFonts w:ascii="Times New Roman" w:hAnsi="Times New Roman"/>
          <w:b/>
          <w:color w:val="0D0D0D"/>
          <w:sz w:val="23"/>
          <w:szCs w:val="23"/>
        </w:rPr>
        <w:t xml:space="preserve"> les chantiers post-atte</w:t>
      </w:r>
      <w:r w:rsidR="00BD7897" w:rsidRPr="0008677D">
        <w:rPr>
          <w:rFonts w:ascii="Times New Roman" w:hAnsi="Times New Roman"/>
          <w:b/>
          <w:color w:val="0D0D0D"/>
          <w:sz w:val="23"/>
          <w:szCs w:val="23"/>
        </w:rPr>
        <w:t>ntats suscitent</w:t>
      </w:r>
      <w:r w:rsidR="004D2789" w:rsidRPr="0008677D">
        <w:rPr>
          <w:rFonts w:ascii="Times New Roman" w:hAnsi="Times New Roman"/>
          <w:b/>
          <w:color w:val="0D0D0D"/>
          <w:sz w:val="23"/>
          <w:szCs w:val="23"/>
        </w:rPr>
        <w:t xml:space="preserve"> aussi</w:t>
      </w:r>
      <w:r w:rsidR="00BD7897" w:rsidRPr="0008677D">
        <w:rPr>
          <w:rFonts w:ascii="Times New Roman" w:hAnsi="Times New Roman"/>
          <w:b/>
          <w:color w:val="0D0D0D"/>
          <w:sz w:val="23"/>
          <w:szCs w:val="23"/>
        </w:rPr>
        <w:t xml:space="preserve"> toujours</w:t>
      </w:r>
      <w:r w:rsidR="008420C3" w:rsidRPr="0008677D">
        <w:rPr>
          <w:rFonts w:ascii="Times New Roman" w:hAnsi="Times New Roman"/>
          <w:b/>
          <w:color w:val="0D0D0D"/>
          <w:sz w:val="23"/>
          <w:szCs w:val="23"/>
        </w:rPr>
        <w:t xml:space="preserve"> un intérêt particulier</w:t>
      </w:r>
      <w:r w:rsidR="00392CE6" w:rsidRPr="0008677D">
        <w:rPr>
          <w:rFonts w:ascii="Times New Roman" w:hAnsi="Times New Roman"/>
          <w:color w:val="0D0D0D"/>
          <w:sz w:val="23"/>
          <w:szCs w:val="23"/>
        </w:rPr>
        <w:t>.</w:t>
      </w:r>
    </w:p>
    <w:p w14:paraId="3262FFAC" w14:textId="77777777" w:rsidR="00B94597" w:rsidRDefault="00BD7897" w:rsidP="00B94597">
      <w:pPr>
        <w:numPr>
          <w:ilvl w:val="0"/>
          <w:numId w:val="1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color w:val="0D0D0D"/>
          <w:sz w:val="23"/>
          <w:szCs w:val="23"/>
        </w:rPr>
      </w:pPr>
      <w:r w:rsidRPr="00BD7897">
        <w:rPr>
          <w:rFonts w:ascii="Times New Roman" w:hAnsi="Times New Roman"/>
          <w:b/>
          <w:color w:val="0D0D0D"/>
          <w:sz w:val="23"/>
          <w:szCs w:val="23"/>
        </w:rPr>
        <w:t xml:space="preserve">La lutte antiterroriste est la deuxième </w:t>
      </w:r>
      <w:r w:rsidR="00B94597">
        <w:rPr>
          <w:rFonts w:ascii="Times New Roman" w:hAnsi="Times New Roman"/>
          <w:b/>
          <w:color w:val="0D0D0D"/>
          <w:sz w:val="23"/>
          <w:szCs w:val="23"/>
        </w:rPr>
        <w:t>« </w:t>
      </w:r>
      <w:r w:rsidRPr="00BD7897">
        <w:rPr>
          <w:rFonts w:ascii="Times New Roman" w:hAnsi="Times New Roman"/>
          <w:b/>
          <w:color w:val="0D0D0D"/>
          <w:sz w:val="23"/>
          <w:szCs w:val="23"/>
        </w:rPr>
        <w:t>urgence</w:t>
      </w:r>
      <w:r w:rsidR="00B94597">
        <w:rPr>
          <w:rFonts w:ascii="Times New Roman" w:hAnsi="Times New Roman"/>
          <w:b/>
          <w:color w:val="0D0D0D"/>
          <w:sz w:val="23"/>
          <w:szCs w:val="23"/>
        </w:rPr>
        <w:t> »</w:t>
      </w:r>
      <w:r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Pr="00393EE9">
        <w:rPr>
          <w:rFonts w:ascii="Times New Roman" w:hAnsi="Times New Roman"/>
          <w:color w:val="0D0D0D"/>
          <w:sz w:val="23"/>
          <w:szCs w:val="23"/>
        </w:rPr>
        <w:t>citée après le chômage</w:t>
      </w:r>
      <w:r>
        <w:rPr>
          <w:rFonts w:ascii="Times New Roman" w:hAnsi="Times New Roman"/>
          <w:color w:val="0D0D0D"/>
          <w:sz w:val="23"/>
          <w:szCs w:val="23"/>
        </w:rPr>
        <w:t xml:space="preserve"> (</w:t>
      </w:r>
      <w:r w:rsidR="00B94597">
        <w:rPr>
          <w:rFonts w:ascii="Times New Roman" w:hAnsi="Times New Roman"/>
          <w:color w:val="0D0D0D"/>
          <w:sz w:val="23"/>
          <w:szCs w:val="23"/>
        </w:rPr>
        <w:t>« </w:t>
      </w:r>
      <w:r w:rsidRPr="00B94597">
        <w:rPr>
          <w:rFonts w:ascii="Times New Roman" w:hAnsi="Times New Roman"/>
          <w:i/>
          <w:color w:val="0D0D0D"/>
          <w:sz w:val="23"/>
          <w:szCs w:val="23"/>
        </w:rPr>
        <w:t>domaine à traiter en priorité</w:t>
      </w:r>
      <w:r>
        <w:rPr>
          <w:rFonts w:ascii="Times New Roman" w:hAnsi="Times New Roman"/>
          <w:color w:val="0D0D0D"/>
          <w:sz w:val="23"/>
          <w:szCs w:val="23"/>
        </w:rPr>
        <w:t> »)</w:t>
      </w:r>
      <w:r w:rsidRPr="00393EE9">
        <w:rPr>
          <w:rFonts w:ascii="Times New Roman" w:hAnsi="Times New Roman"/>
          <w:color w:val="0D0D0D"/>
          <w:sz w:val="23"/>
          <w:szCs w:val="23"/>
        </w:rPr>
        <w:t>, alors</w:t>
      </w:r>
      <w:r w:rsidR="00B94597">
        <w:rPr>
          <w:rFonts w:ascii="Times New Roman" w:hAnsi="Times New Roman"/>
          <w:color w:val="0D0D0D"/>
          <w:sz w:val="23"/>
          <w:szCs w:val="23"/>
        </w:rPr>
        <w:t xml:space="preserve"> même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que les préoccupations sur la sécurité </w:t>
      </w:r>
      <w:r>
        <w:rPr>
          <w:rFonts w:ascii="Times New Roman" w:hAnsi="Times New Roman"/>
          <w:color w:val="0D0D0D"/>
          <w:sz w:val="23"/>
          <w:szCs w:val="23"/>
        </w:rPr>
        <w:t>arrivent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color w:val="0D0D0D"/>
          <w:sz w:val="23"/>
          <w:szCs w:val="23"/>
        </w:rPr>
        <w:t>assez loin dans le classement.</w:t>
      </w:r>
      <w:r w:rsidR="00B94597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65FF8">
        <w:rPr>
          <w:rFonts w:ascii="Times New Roman" w:hAnsi="Times New Roman"/>
          <w:color w:val="0D0D0D"/>
          <w:sz w:val="23"/>
          <w:szCs w:val="23"/>
        </w:rPr>
        <w:t xml:space="preserve">Elle 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>n</w:t>
      </w:r>
      <w:r w:rsidRPr="00B94597">
        <w:rPr>
          <w:rFonts w:ascii="Times New Roman" w:hAnsi="Times New Roman"/>
          <w:color w:val="0D0D0D"/>
          <w:sz w:val="23"/>
          <w:szCs w:val="23"/>
        </w:rPr>
        <w:t>’a baissé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 xml:space="preserve"> que de 4 points depuis janvier, où elle était très vive :</w:t>
      </w:r>
      <w:r w:rsidRPr="00B94597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>s</w:t>
      </w:r>
      <w:r w:rsidRPr="00B94597">
        <w:rPr>
          <w:rFonts w:ascii="Times New Roman" w:hAnsi="Times New Roman"/>
          <w:color w:val="0D0D0D"/>
          <w:sz w:val="23"/>
          <w:szCs w:val="23"/>
        </w:rPr>
        <w:t>igne que nous n’avons pas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 xml:space="preserve"> encore,</w:t>
      </w:r>
      <w:r w:rsidRPr="00B94597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94597" w:rsidRPr="00B94597">
        <w:rPr>
          <w:rFonts w:ascii="Times New Roman" w:hAnsi="Times New Roman"/>
          <w:color w:val="0D0D0D"/>
          <w:sz w:val="23"/>
          <w:szCs w:val="23"/>
        </w:rPr>
        <w:t xml:space="preserve">pour les Français, </w:t>
      </w:r>
      <w:r w:rsidRPr="00B94597">
        <w:rPr>
          <w:rFonts w:ascii="Times New Roman" w:hAnsi="Times New Roman"/>
          <w:color w:val="0D0D0D"/>
          <w:sz w:val="23"/>
          <w:szCs w:val="23"/>
        </w:rPr>
        <w:t xml:space="preserve">tiré toutes les </w:t>
      </w:r>
      <w:r w:rsidR="00B94597">
        <w:rPr>
          <w:rFonts w:ascii="Times New Roman" w:hAnsi="Times New Roman"/>
          <w:color w:val="0D0D0D"/>
          <w:sz w:val="23"/>
          <w:szCs w:val="23"/>
        </w:rPr>
        <w:t>mesures post-attentats ?</w:t>
      </w:r>
    </w:p>
    <w:p w14:paraId="1AF72A86" w14:textId="07E6BBF8" w:rsidR="00BD7897" w:rsidRDefault="00B94597" w:rsidP="00CF58F6">
      <w:pPr>
        <w:spacing w:before="120" w:after="0" w:line="288" w:lineRule="auto"/>
        <w:ind w:left="567"/>
        <w:jc w:val="both"/>
        <w:rPr>
          <w:rFonts w:ascii="Times New Roman" w:hAnsi="Times New Roman"/>
          <w:color w:val="0D0D0D"/>
          <w:sz w:val="23"/>
          <w:szCs w:val="23"/>
        </w:rPr>
      </w:pPr>
      <w:r w:rsidRPr="00B94597">
        <w:rPr>
          <w:rFonts w:ascii="Times New Roman" w:hAnsi="Times New Roman"/>
          <w:color w:val="0D0D0D"/>
          <w:sz w:val="23"/>
          <w:szCs w:val="23"/>
        </w:rPr>
        <w:t xml:space="preserve">Ce sentiment d’urgence peut fournir un point d’appui pour </w:t>
      </w:r>
      <w:r w:rsidR="00BD7897" w:rsidRPr="00B94597">
        <w:rPr>
          <w:rFonts w:ascii="Times New Roman" w:hAnsi="Times New Roman"/>
          <w:color w:val="0D0D0D"/>
          <w:sz w:val="23"/>
          <w:szCs w:val="23"/>
        </w:rPr>
        <w:t xml:space="preserve">la loi </w:t>
      </w:r>
      <w:r w:rsidR="00CF58F6">
        <w:rPr>
          <w:rFonts w:ascii="Times New Roman" w:hAnsi="Times New Roman"/>
          <w:color w:val="0D0D0D"/>
          <w:sz w:val="23"/>
          <w:szCs w:val="23"/>
        </w:rPr>
        <w:t>d</w:t>
      </w:r>
      <w:r w:rsidR="00B65FF8">
        <w:rPr>
          <w:rFonts w:ascii="Times New Roman" w:hAnsi="Times New Roman"/>
          <w:color w:val="0D0D0D"/>
          <w:sz w:val="23"/>
          <w:szCs w:val="23"/>
        </w:rPr>
        <w:t xml:space="preserve">’encadrement </w:t>
      </w:r>
      <w:r w:rsidR="00BD7897" w:rsidRPr="00B94597">
        <w:rPr>
          <w:rFonts w:ascii="Times New Roman" w:hAnsi="Times New Roman"/>
          <w:color w:val="0D0D0D"/>
          <w:sz w:val="23"/>
          <w:szCs w:val="23"/>
        </w:rPr>
        <w:t>du</w:t>
      </w:r>
      <w:r w:rsidR="00CF58F6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D7897" w:rsidRPr="00B94597">
        <w:rPr>
          <w:rFonts w:ascii="Times New Roman" w:hAnsi="Times New Roman"/>
          <w:color w:val="0D0D0D"/>
          <w:sz w:val="23"/>
          <w:szCs w:val="23"/>
        </w:rPr>
        <w:t>renseignement.</w:t>
      </w:r>
    </w:p>
    <w:p w14:paraId="172723A2" w14:textId="77777777" w:rsidR="00F97B4F" w:rsidRDefault="00F97B4F" w:rsidP="005941DF">
      <w:pPr>
        <w:numPr>
          <w:ilvl w:val="0"/>
          <w:numId w:val="1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Le jugement quant à l’action du gouvernement pour </w:t>
      </w:r>
      <w:r w:rsidRPr="00F97B4F">
        <w:rPr>
          <w:rFonts w:ascii="Times New Roman" w:hAnsi="Times New Roman"/>
          <w:b/>
          <w:color w:val="0D0D0D"/>
          <w:sz w:val="23"/>
          <w:szCs w:val="23"/>
        </w:rPr>
        <w:t xml:space="preserve">« </w:t>
      </w:r>
      <w:r w:rsidRPr="00390E5B">
        <w:rPr>
          <w:rFonts w:ascii="Times New Roman" w:hAnsi="Times New Roman"/>
          <w:b/>
          <w:i/>
          <w:color w:val="0D0D0D"/>
          <w:sz w:val="23"/>
          <w:szCs w:val="23"/>
        </w:rPr>
        <w:t>faire respecter la laïcité</w:t>
      </w:r>
      <w:r w:rsidRPr="00F97B4F">
        <w:rPr>
          <w:rFonts w:ascii="Times New Roman" w:hAnsi="Times New Roman"/>
          <w:b/>
          <w:color w:val="0D0D0D"/>
          <w:sz w:val="23"/>
          <w:szCs w:val="23"/>
        </w:rPr>
        <w:t xml:space="preserve"> » </w:t>
      </w:r>
      <w:r w:rsidRPr="00F97B4F">
        <w:rPr>
          <w:rFonts w:ascii="Times New Roman" w:hAnsi="Times New Roman"/>
          <w:color w:val="0D0D0D"/>
          <w:sz w:val="23"/>
          <w:szCs w:val="23"/>
        </w:rPr>
        <w:t xml:space="preserve">chute </w:t>
      </w:r>
      <w:r w:rsidR="00B65FF8">
        <w:rPr>
          <w:rFonts w:ascii="Times New Roman" w:hAnsi="Times New Roman"/>
          <w:color w:val="0D0D0D"/>
          <w:sz w:val="23"/>
          <w:szCs w:val="23"/>
        </w:rPr>
        <w:t>aussi</w:t>
      </w:r>
      <w:r w:rsidRPr="00F97B4F">
        <w:rPr>
          <w:rFonts w:ascii="Times New Roman" w:hAnsi="Times New Roman"/>
          <w:color w:val="0D0D0D"/>
          <w:sz w:val="23"/>
          <w:szCs w:val="23"/>
        </w:rPr>
        <w:t xml:space="preserve"> (-6 points) et</w:t>
      </w:r>
      <w:r w:rsidRPr="00F97B4F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Pr="00735E75">
        <w:rPr>
          <w:rFonts w:ascii="Times New Roman" w:hAnsi="Times New Roman"/>
          <w:color w:val="0D0D0D"/>
          <w:sz w:val="23"/>
          <w:szCs w:val="23"/>
        </w:rPr>
        <w:t>devient négatif pour la 1</w:t>
      </w:r>
      <w:r w:rsidRPr="00735E75">
        <w:rPr>
          <w:rFonts w:ascii="Times New Roman" w:hAnsi="Times New Roman"/>
          <w:color w:val="0D0D0D"/>
          <w:sz w:val="23"/>
          <w:szCs w:val="23"/>
          <w:vertAlign w:val="superscript"/>
        </w:rPr>
        <w:t>ère</w:t>
      </w:r>
      <w:r w:rsidRPr="00735E75">
        <w:rPr>
          <w:rFonts w:ascii="Times New Roman" w:hAnsi="Times New Roman"/>
          <w:color w:val="0D0D0D"/>
          <w:sz w:val="23"/>
          <w:szCs w:val="23"/>
        </w:rPr>
        <w:t xml:space="preserve"> fois</w:t>
      </w:r>
      <w:r w:rsidR="005941DF" w:rsidRPr="00735E75">
        <w:rPr>
          <w:rFonts w:ascii="Times New Roman" w:hAnsi="Times New Roman"/>
          <w:color w:val="0D0D0D"/>
          <w:sz w:val="23"/>
          <w:szCs w:val="23"/>
        </w:rPr>
        <w:t> :</w:t>
      </w:r>
      <w:r w:rsidR="005941DF">
        <w:rPr>
          <w:rFonts w:ascii="Times New Roman" w:hAnsi="Times New Roman"/>
          <w:color w:val="0D0D0D"/>
          <w:sz w:val="23"/>
          <w:szCs w:val="23"/>
        </w:rPr>
        <w:t xml:space="preserve"> trace d’une attente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post-attentats </w:t>
      </w:r>
      <w:r w:rsidR="005941DF">
        <w:rPr>
          <w:rFonts w:ascii="Times New Roman" w:hAnsi="Times New Roman"/>
          <w:color w:val="0D0D0D"/>
          <w:sz w:val="23"/>
          <w:szCs w:val="23"/>
        </w:rPr>
        <w:t>forte sur laquelle nous n’avons pas donné le sentiment de tenir l’action dans le temps</w:t>
      </w:r>
      <w:r w:rsidR="00B65FF8">
        <w:rPr>
          <w:rFonts w:ascii="Times New Roman" w:hAnsi="Times New Roman"/>
          <w:color w:val="0D0D0D"/>
          <w:sz w:val="23"/>
          <w:szCs w:val="23"/>
        </w:rPr>
        <w:t> ?</w:t>
      </w:r>
    </w:p>
    <w:p w14:paraId="538EC63B" w14:textId="0488FFAA" w:rsidR="005941DF" w:rsidRPr="005941DF" w:rsidRDefault="005941DF" w:rsidP="005941DF">
      <w:pPr>
        <w:numPr>
          <w:ilvl w:val="0"/>
          <w:numId w:val="10"/>
        </w:numPr>
        <w:spacing w:before="120" w:after="0" w:line="288" w:lineRule="auto"/>
        <w:ind w:left="567" w:hanging="283"/>
        <w:jc w:val="both"/>
        <w:rPr>
          <w:rFonts w:ascii="Times New Roman" w:hAnsi="Times New Roman"/>
          <w:color w:val="0D0D0D"/>
          <w:sz w:val="23"/>
          <w:szCs w:val="23"/>
        </w:rPr>
      </w:pPr>
      <w:r w:rsidRPr="005941DF">
        <w:rPr>
          <w:rFonts w:ascii="Times New Roman" w:hAnsi="Times New Roman"/>
          <w:b/>
          <w:color w:val="0D0D0D"/>
          <w:sz w:val="23"/>
          <w:szCs w:val="23"/>
        </w:rPr>
        <w:t>L’éducation</w:t>
      </w:r>
      <w:r>
        <w:rPr>
          <w:rFonts w:ascii="Times New Roman" w:hAnsi="Times New Roman"/>
          <w:color w:val="0D0D0D"/>
          <w:sz w:val="23"/>
          <w:szCs w:val="23"/>
        </w:rPr>
        <w:t xml:space="preserve"> suscite </w:t>
      </w:r>
      <w:r w:rsidR="00B65FF8">
        <w:rPr>
          <w:rFonts w:ascii="Times New Roman" w:hAnsi="Times New Roman"/>
          <w:color w:val="0D0D0D"/>
          <w:sz w:val="23"/>
          <w:szCs w:val="23"/>
        </w:rPr>
        <w:t>enfin</w:t>
      </w:r>
      <w:r>
        <w:rPr>
          <w:rFonts w:ascii="Times New Roman" w:hAnsi="Times New Roman"/>
          <w:color w:val="0D0D0D"/>
          <w:sz w:val="23"/>
          <w:szCs w:val="23"/>
        </w:rPr>
        <w:t xml:space="preserve"> quelques déceptions.</w:t>
      </w:r>
      <w:r w:rsidRPr="005941DF">
        <w:rPr>
          <w:rFonts w:ascii="Times New Roman" w:hAnsi="Times New Roman"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color w:val="0D0D0D"/>
          <w:sz w:val="23"/>
          <w:szCs w:val="23"/>
        </w:rPr>
        <w:t>L</w:t>
      </w:r>
      <w:r w:rsidR="00390E5B">
        <w:rPr>
          <w:rFonts w:ascii="Times New Roman" w:hAnsi="Times New Roman"/>
          <w:color w:val="0D0D0D"/>
          <w:sz w:val="23"/>
          <w:szCs w:val="23"/>
        </w:rPr>
        <w:t>es jugements sur l’</w:t>
      </w:r>
      <w:r>
        <w:rPr>
          <w:rFonts w:ascii="Times New Roman" w:hAnsi="Times New Roman"/>
          <w:color w:val="0D0D0D"/>
          <w:sz w:val="23"/>
          <w:szCs w:val="23"/>
        </w:rPr>
        <w:t>action du gouvernement pour « </w:t>
      </w:r>
      <w:r w:rsidRPr="00390E5B">
        <w:rPr>
          <w:rFonts w:ascii="Times New Roman" w:hAnsi="Times New Roman"/>
          <w:i/>
          <w:color w:val="0D0D0D"/>
          <w:sz w:val="23"/>
          <w:szCs w:val="23"/>
        </w:rPr>
        <w:t>améliorer le système éducatif</w:t>
      </w:r>
      <w:r>
        <w:rPr>
          <w:rFonts w:ascii="Times New Roman" w:hAnsi="Times New Roman"/>
          <w:color w:val="0D0D0D"/>
          <w:sz w:val="23"/>
          <w:szCs w:val="23"/>
        </w:rPr>
        <w:t xml:space="preserve"> », qui </w:t>
      </w:r>
      <w:r w:rsidR="004111E8">
        <w:rPr>
          <w:rFonts w:ascii="Times New Roman" w:hAnsi="Times New Roman"/>
          <w:color w:val="0D0D0D"/>
          <w:sz w:val="23"/>
          <w:szCs w:val="23"/>
        </w:rPr>
        <w:t>avaient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390E5B">
        <w:rPr>
          <w:rFonts w:ascii="Times New Roman" w:hAnsi="Times New Roman"/>
          <w:color w:val="0D0D0D"/>
          <w:sz w:val="23"/>
          <w:szCs w:val="23"/>
        </w:rPr>
        <w:t>culminées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en janvier</w:t>
      </w:r>
      <w:r>
        <w:rPr>
          <w:rFonts w:ascii="Times New Roman" w:hAnsi="Times New Roman"/>
          <w:color w:val="0D0D0D"/>
          <w:sz w:val="23"/>
          <w:szCs w:val="23"/>
        </w:rPr>
        <w:t xml:space="preserve"> (les plans présentés avaient été entendus</w:t>
      </w:r>
      <w:r w:rsidR="00390E5B">
        <w:rPr>
          <w:rFonts w:ascii="Times New Roman" w:hAnsi="Times New Roman"/>
          <w:color w:val="0D0D0D"/>
          <w:sz w:val="23"/>
          <w:szCs w:val="23"/>
        </w:rPr>
        <w:t xml:space="preserve"> et correspondaient à une attente</w:t>
      </w:r>
      <w:r>
        <w:rPr>
          <w:rFonts w:ascii="Times New Roman" w:hAnsi="Times New Roman"/>
          <w:color w:val="0D0D0D"/>
          <w:sz w:val="23"/>
          <w:szCs w:val="23"/>
        </w:rPr>
        <w:t>)</w:t>
      </w:r>
      <w:r w:rsidRPr="00393EE9">
        <w:rPr>
          <w:rFonts w:ascii="Times New Roman" w:hAnsi="Times New Roman"/>
          <w:color w:val="0D0D0D"/>
          <w:sz w:val="23"/>
          <w:szCs w:val="23"/>
        </w:rPr>
        <w:t>,</w:t>
      </w:r>
      <w:r w:rsidR="00390E5B">
        <w:rPr>
          <w:rFonts w:ascii="Times New Roman" w:hAnsi="Times New Roman"/>
          <w:color w:val="0D0D0D"/>
          <w:sz w:val="23"/>
          <w:szCs w:val="23"/>
        </w:rPr>
        <w:t xml:space="preserve"> ont</w:t>
      </w:r>
      <w:r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proofErr w:type="spellStart"/>
      <w:r w:rsidR="00A12301">
        <w:rPr>
          <w:rFonts w:ascii="Times New Roman" w:hAnsi="Times New Roman"/>
          <w:color w:val="0D0D0D"/>
          <w:sz w:val="23"/>
          <w:szCs w:val="23"/>
        </w:rPr>
        <w:t>re</w:t>
      </w:r>
      <w:r w:rsidR="00390E5B">
        <w:rPr>
          <w:rFonts w:ascii="Times New Roman" w:hAnsi="Times New Roman"/>
          <w:color w:val="0D0D0D"/>
          <w:sz w:val="23"/>
          <w:szCs w:val="23"/>
        </w:rPr>
        <w:t>baissé</w:t>
      </w:r>
      <w:proofErr w:type="spellEnd"/>
      <w:r w:rsidRPr="00393EE9">
        <w:rPr>
          <w:rFonts w:ascii="Times New Roman" w:hAnsi="Times New Roman"/>
          <w:color w:val="0D0D0D"/>
          <w:sz w:val="23"/>
          <w:szCs w:val="23"/>
        </w:rPr>
        <w:t xml:space="preserve"> depuis</w:t>
      </w:r>
      <w:r w:rsidR="00390E5B">
        <w:rPr>
          <w:rFonts w:ascii="Times New Roman" w:hAnsi="Times New Roman"/>
          <w:color w:val="0D0D0D"/>
          <w:sz w:val="23"/>
          <w:szCs w:val="23"/>
        </w:rPr>
        <w:t xml:space="preserve"> (28% de jugement positif, plus bas point)</w:t>
      </w:r>
      <w:r w:rsidR="00B65FF8">
        <w:rPr>
          <w:rFonts w:ascii="Times New Roman" w:hAnsi="Times New Roman"/>
          <w:color w:val="0D0D0D"/>
          <w:sz w:val="23"/>
          <w:szCs w:val="23"/>
        </w:rPr>
        <w:t>.</w:t>
      </w:r>
    </w:p>
    <w:p w14:paraId="2757B11B" w14:textId="323FC727" w:rsidR="00667F1C" w:rsidRDefault="00A12301" w:rsidP="00A12301">
      <w:pPr>
        <w:numPr>
          <w:ilvl w:val="0"/>
          <w:numId w:val="9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Nb : nous avons</w:t>
      </w:r>
      <w:r w:rsidR="00393EE9" w:rsidRPr="00A12301">
        <w:rPr>
          <w:rFonts w:ascii="Times New Roman" w:hAnsi="Times New Roman"/>
          <w:color w:val="0D0D0D"/>
          <w:sz w:val="23"/>
          <w:szCs w:val="23"/>
        </w:rPr>
        <w:t xml:space="preserve"> de la marge pour en faire plus sur </w:t>
      </w:r>
      <w:r w:rsidR="00393EE9" w:rsidRPr="00A12301">
        <w:rPr>
          <w:rFonts w:ascii="Times New Roman" w:hAnsi="Times New Roman"/>
          <w:b/>
          <w:color w:val="0D0D0D"/>
          <w:sz w:val="23"/>
          <w:szCs w:val="23"/>
        </w:rPr>
        <w:t>l’écologie</w:t>
      </w:r>
      <w:r w:rsidR="00B65FF8">
        <w:rPr>
          <w:rFonts w:ascii="Times New Roman" w:hAnsi="Times New Roman"/>
          <w:color w:val="0D0D0D"/>
          <w:sz w:val="23"/>
          <w:szCs w:val="23"/>
        </w:rPr>
        <w:t> :</w:t>
      </w:r>
      <w:r>
        <w:rPr>
          <w:rFonts w:ascii="Times New Roman" w:hAnsi="Times New Roman"/>
          <w:color w:val="0D0D0D"/>
          <w:sz w:val="23"/>
          <w:szCs w:val="23"/>
        </w:rPr>
        <w:t xml:space="preserve"> même si</w:t>
      </w:r>
      <w:r w:rsidR="00B65FF8">
        <w:rPr>
          <w:rFonts w:ascii="Times New Roman" w:hAnsi="Times New Roman"/>
          <w:color w:val="0D0D0D"/>
          <w:sz w:val="23"/>
          <w:szCs w:val="23"/>
        </w:rPr>
        <w:t>,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667F1C">
        <w:rPr>
          <w:rFonts w:ascii="Times New Roman" w:hAnsi="Times New Roman"/>
          <w:color w:val="0D0D0D"/>
          <w:sz w:val="23"/>
          <w:szCs w:val="23"/>
        </w:rPr>
        <w:t>en termes de priorité</w:t>
      </w:r>
      <w:r w:rsidR="00B65FF8">
        <w:rPr>
          <w:rFonts w:ascii="Times New Roman" w:hAnsi="Times New Roman"/>
          <w:color w:val="0D0D0D"/>
          <w:sz w:val="23"/>
          <w:szCs w:val="23"/>
        </w:rPr>
        <w:t>,</w:t>
      </w:r>
      <w:r w:rsidR="00667F1C">
        <w:rPr>
          <w:rFonts w:ascii="Times New Roman" w:hAnsi="Times New Roman"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color w:val="0D0D0D"/>
          <w:sz w:val="23"/>
          <w:szCs w:val="23"/>
        </w:rPr>
        <w:t xml:space="preserve">les préoccupations environnementales sont en </w:t>
      </w:r>
      <w:r w:rsidR="00E15663">
        <w:rPr>
          <w:rFonts w:ascii="Times New Roman" w:hAnsi="Times New Roman"/>
          <w:color w:val="0D0D0D"/>
          <w:sz w:val="23"/>
          <w:szCs w:val="23"/>
        </w:rPr>
        <w:t>bas du</w:t>
      </w:r>
      <w:r>
        <w:rPr>
          <w:rFonts w:ascii="Times New Roman" w:hAnsi="Times New Roman"/>
          <w:color w:val="0D0D0D"/>
          <w:sz w:val="23"/>
          <w:szCs w:val="23"/>
        </w:rPr>
        <w:t xml:space="preserve"> classement, </w:t>
      </w:r>
      <w:r w:rsidR="00393EE9" w:rsidRPr="00A12301">
        <w:rPr>
          <w:rFonts w:ascii="Times New Roman" w:hAnsi="Times New Roman"/>
          <w:color w:val="0D0D0D"/>
          <w:sz w:val="23"/>
          <w:szCs w:val="23"/>
        </w:rPr>
        <w:t>66%</w:t>
      </w:r>
      <w:r w:rsidR="00667F1C">
        <w:rPr>
          <w:rFonts w:ascii="Times New Roman" w:hAnsi="Times New Roman"/>
          <w:color w:val="0D0D0D"/>
          <w:sz w:val="23"/>
          <w:szCs w:val="23"/>
        </w:rPr>
        <w:t xml:space="preserve"> des Français</w:t>
      </w:r>
      <w:r w:rsidR="00393EE9" w:rsidRPr="00A12301">
        <w:rPr>
          <w:rFonts w:ascii="Times New Roman" w:hAnsi="Times New Roman"/>
          <w:color w:val="0D0D0D"/>
          <w:sz w:val="23"/>
          <w:szCs w:val="23"/>
        </w:rPr>
        <w:t xml:space="preserve"> et 75% à gauche pensent que l’on n’en fait </w:t>
      </w:r>
      <w:r w:rsidR="00667F1C"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B65FF8">
        <w:rPr>
          <w:rFonts w:ascii="Times New Roman" w:hAnsi="Times New Roman"/>
          <w:i/>
          <w:color w:val="0D0D0D"/>
          <w:sz w:val="23"/>
          <w:szCs w:val="23"/>
        </w:rPr>
        <w:t>pas assez</w:t>
      </w:r>
      <w:r w:rsidR="00667F1C">
        <w:rPr>
          <w:rFonts w:ascii="Times New Roman" w:hAnsi="Times New Roman"/>
          <w:color w:val="0D0D0D"/>
          <w:sz w:val="23"/>
          <w:szCs w:val="23"/>
        </w:rPr>
        <w:t> » sur ce sujet</w:t>
      </w:r>
      <w:r w:rsidR="00D45EC4">
        <w:rPr>
          <w:rFonts w:ascii="Times New Roman" w:hAnsi="Times New Roman"/>
          <w:color w:val="0D0D0D"/>
          <w:sz w:val="23"/>
          <w:szCs w:val="23"/>
        </w:rPr>
        <w:t xml:space="preserve"> - à condition de ne pas donner le sentiment que cela se ferait au détriment de préoccupations vues comme prioritaires.</w:t>
      </w:r>
    </w:p>
    <w:p w14:paraId="6A323352" w14:textId="77777777" w:rsidR="00683676" w:rsidRDefault="00393EE9" w:rsidP="00683676">
      <w:pPr>
        <w:pStyle w:val="Index6"/>
        <w:numPr>
          <w:ilvl w:val="0"/>
          <w:numId w:val="2"/>
        </w:numPr>
        <w:tabs>
          <w:tab w:val="left" w:pos="284"/>
        </w:tabs>
        <w:spacing w:before="320" w:line="288" w:lineRule="auto"/>
        <w:ind w:left="0" w:firstLine="0"/>
        <w:jc w:val="both"/>
        <w:rPr>
          <w:rFonts w:ascii="Times New Roman" w:hAnsi="Times New Roman"/>
          <w:color w:val="0D0D0D"/>
          <w:sz w:val="23"/>
          <w:szCs w:val="23"/>
        </w:rPr>
      </w:pP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Sur </w:t>
      </w:r>
      <w:r w:rsidR="00683676" w:rsidRPr="000A444D">
        <w:rPr>
          <w:rFonts w:ascii="Times New Roman" w:hAnsi="Times New Roman"/>
          <w:color w:val="0D0D0D"/>
          <w:sz w:val="23"/>
          <w:szCs w:val="23"/>
          <w:u w:val="single"/>
        </w:rPr>
        <w:t xml:space="preserve">M. </w:t>
      </w:r>
      <w:r w:rsidRPr="000A444D">
        <w:rPr>
          <w:rFonts w:ascii="Times New Roman" w:hAnsi="Times New Roman"/>
          <w:color w:val="0D0D0D"/>
          <w:sz w:val="23"/>
          <w:szCs w:val="23"/>
          <w:u w:val="single"/>
        </w:rPr>
        <w:t>Valls lui-même</w:t>
      </w:r>
      <w:r w:rsidR="00683676">
        <w:rPr>
          <w:rFonts w:ascii="Times New Roman" w:hAnsi="Times New Roman"/>
          <w:color w:val="0D0D0D"/>
          <w:sz w:val="23"/>
          <w:szCs w:val="23"/>
        </w:rPr>
        <w:t xml:space="preserve"> (les traits du Président ne sont pas testés dans ce baromètre)</w:t>
      </w:r>
      <w:r w:rsidRPr="00683676">
        <w:rPr>
          <w:rFonts w:ascii="Times New Roman" w:hAnsi="Times New Roman"/>
          <w:color w:val="0D0D0D"/>
          <w:sz w:val="23"/>
          <w:szCs w:val="23"/>
        </w:rPr>
        <w:t xml:space="preserve"> : 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il n’a pas </w:t>
      </w:r>
      <w:r w:rsidR="00683676" w:rsidRPr="00DF6A40">
        <w:rPr>
          <w:rFonts w:ascii="Times New Roman" w:hAnsi="Times New Roman"/>
          <w:b/>
          <w:color w:val="0D0D0D"/>
          <w:sz w:val="23"/>
          <w:szCs w:val="23"/>
        </w:rPr>
        <w:t>de problème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 d’image personnelle, mais </w:t>
      </w:r>
      <w:r w:rsidR="00683676" w:rsidRPr="00DF6A40">
        <w:rPr>
          <w:rFonts w:ascii="Times New Roman" w:hAnsi="Times New Roman"/>
          <w:b/>
          <w:color w:val="0D0D0D"/>
          <w:sz w:val="23"/>
          <w:szCs w:val="23"/>
        </w:rPr>
        <w:t>de plus en plus un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683676" w:rsidRPr="00DF6A40">
        <w:rPr>
          <w:rFonts w:ascii="Times New Roman" w:hAnsi="Times New Roman"/>
          <w:b/>
          <w:color w:val="0D0D0D"/>
          <w:sz w:val="23"/>
          <w:szCs w:val="23"/>
        </w:rPr>
        <w:t>problème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 de capacité à délivrer</w:t>
      </w:r>
      <w:r w:rsidRPr="00683676">
        <w:rPr>
          <w:rFonts w:ascii="Times New Roman" w:hAnsi="Times New Roman"/>
          <w:color w:val="0D0D0D"/>
          <w:sz w:val="23"/>
          <w:szCs w:val="23"/>
        </w:rPr>
        <w:t xml:space="preserve">. </w:t>
      </w:r>
    </w:p>
    <w:p w14:paraId="22E7BAD1" w14:textId="77777777" w:rsidR="00D60775" w:rsidRDefault="00683676" w:rsidP="00683676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T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ous ses traits </w:t>
      </w:r>
      <w:r>
        <w:rPr>
          <w:rFonts w:ascii="Times New Roman" w:hAnsi="Times New Roman"/>
          <w:color w:val="0D0D0D"/>
          <w:sz w:val="23"/>
          <w:szCs w:val="23"/>
        </w:rPr>
        <w:t>d’images restent stables et bons :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 il est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courageux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,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déterminé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>, il</w:t>
      </w:r>
      <w:r>
        <w:rPr>
          <w:rFonts w:ascii="Times New Roman" w:hAnsi="Times New Roman"/>
          <w:color w:val="0D0D0D"/>
          <w:sz w:val="23"/>
          <w:szCs w:val="23"/>
        </w:rPr>
        <w:t xml:space="preserve"> 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explique bien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, il est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sympathique</w:t>
      </w:r>
      <w:r>
        <w:rPr>
          <w:rFonts w:ascii="Times New Roman" w:hAnsi="Times New Roman"/>
          <w:color w:val="0D0D0D"/>
          <w:sz w:val="23"/>
          <w:szCs w:val="23"/>
        </w:rPr>
        <w:t> ».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D60775">
        <w:rPr>
          <w:rFonts w:ascii="Times New Roman" w:hAnsi="Times New Roman"/>
          <w:color w:val="0D0D0D"/>
          <w:sz w:val="23"/>
          <w:szCs w:val="23"/>
        </w:rPr>
        <w:t>I</w:t>
      </w:r>
      <w:r w:rsidR="00D60775" w:rsidRPr="00393EE9">
        <w:rPr>
          <w:rFonts w:ascii="Times New Roman" w:hAnsi="Times New Roman"/>
          <w:color w:val="0D0D0D"/>
          <w:sz w:val="23"/>
          <w:szCs w:val="23"/>
        </w:rPr>
        <w:t>l est</w:t>
      </w:r>
      <w:r w:rsidR="00D60775">
        <w:rPr>
          <w:rFonts w:ascii="Times New Roman" w:hAnsi="Times New Roman"/>
          <w:color w:val="0D0D0D"/>
          <w:sz w:val="23"/>
          <w:szCs w:val="23"/>
        </w:rPr>
        <w:t xml:space="preserve"> même,</w:t>
      </w:r>
      <w:r w:rsidR="00D60775" w:rsidRPr="00393EE9">
        <w:rPr>
          <w:rFonts w:ascii="Times New Roman" w:hAnsi="Times New Roman"/>
          <w:color w:val="0D0D0D"/>
          <w:sz w:val="23"/>
          <w:szCs w:val="23"/>
        </w:rPr>
        <w:t xml:space="preserve"> de plus en plus</w:t>
      </w:r>
      <w:r w:rsidR="00D60775">
        <w:rPr>
          <w:rFonts w:ascii="Times New Roman" w:hAnsi="Times New Roman"/>
          <w:color w:val="0D0D0D"/>
          <w:sz w:val="23"/>
          <w:szCs w:val="23"/>
        </w:rPr>
        <w:t>,</w:t>
      </w:r>
      <w:r w:rsidR="00D60775" w:rsidRPr="00393EE9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D60775">
        <w:rPr>
          <w:rFonts w:ascii="Times New Roman" w:hAnsi="Times New Roman"/>
          <w:color w:val="0D0D0D"/>
          <w:sz w:val="23"/>
          <w:szCs w:val="23"/>
        </w:rPr>
        <w:t>« </w:t>
      </w:r>
      <w:r w:rsidR="00D60775" w:rsidRPr="00D60775">
        <w:rPr>
          <w:rFonts w:ascii="Times New Roman" w:hAnsi="Times New Roman"/>
          <w:i/>
          <w:color w:val="0D0D0D"/>
          <w:sz w:val="23"/>
          <w:szCs w:val="23"/>
        </w:rPr>
        <w:t>un homme de gauche</w:t>
      </w:r>
      <w:r w:rsidR="00D60775">
        <w:rPr>
          <w:rFonts w:ascii="Times New Roman" w:hAnsi="Times New Roman"/>
          <w:color w:val="0D0D0D"/>
          <w:sz w:val="23"/>
          <w:szCs w:val="23"/>
        </w:rPr>
        <w:t> » (63%, +4 au PS) : i</w:t>
      </w:r>
      <w:r w:rsidR="00D60775" w:rsidRPr="00393EE9">
        <w:rPr>
          <w:rFonts w:ascii="Times New Roman" w:hAnsi="Times New Roman"/>
          <w:color w:val="0D0D0D"/>
          <w:sz w:val="23"/>
          <w:szCs w:val="23"/>
        </w:rPr>
        <w:t>l continue à agréger</w:t>
      </w:r>
      <w:r w:rsidR="00D60775">
        <w:rPr>
          <w:rFonts w:ascii="Times New Roman" w:hAnsi="Times New Roman"/>
          <w:color w:val="0D0D0D"/>
          <w:sz w:val="23"/>
          <w:szCs w:val="23"/>
        </w:rPr>
        <w:t xml:space="preserve"> des sympathisants.</w:t>
      </w:r>
    </w:p>
    <w:p w14:paraId="2EF6983A" w14:textId="77777777" w:rsidR="00393EE9" w:rsidRPr="00683676" w:rsidRDefault="00683676" w:rsidP="00683676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M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ais </w:t>
      </w:r>
      <w:r w:rsidR="00D60775">
        <w:rPr>
          <w:rFonts w:ascii="Times New Roman" w:hAnsi="Times New Roman"/>
          <w:color w:val="0D0D0D"/>
          <w:sz w:val="23"/>
          <w:szCs w:val="23"/>
        </w:rPr>
        <w:t xml:space="preserve">des fragilités apparaissent : 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il est de moins en moins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efficace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,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683676">
        <w:rPr>
          <w:rFonts w:ascii="Times New Roman" w:hAnsi="Times New Roman"/>
          <w:i/>
          <w:color w:val="0D0D0D"/>
          <w:sz w:val="23"/>
          <w:szCs w:val="23"/>
        </w:rPr>
        <w:t>crédible</w:t>
      </w:r>
      <w:r>
        <w:rPr>
          <w:rFonts w:ascii="Times New Roman" w:hAnsi="Times New Roman"/>
          <w:color w:val="0D0D0D"/>
          <w:sz w:val="23"/>
          <w:szCs w:val="23"/>
        </w:rPr>
        <w:t> », 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compétent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, </w:t>
      </w:r>
      <w:r>
        <w:rPr>
          <w:rFonts w:ascii="Times New Roman" w:hAnsi="Times New Roman"/>
          <w:color w:val="0D0D0D"/>
          <w:sz w:val="23"/>
          <w:szCs w:val="23"/>
        </w:rPr>
        <w:t>« </w:t>
      </w:r>
      <w:r w:rsidRPr="00683676">
        <w:rPr>
          <w:rFonts w:ascii="Times New Roman" w:hAnsi="Times New Roman"/>
          <w:i/>
          <w:color w:val="0D0D0D"/>
          <w:sz w:val="23"/>
          <w:szCs w:val="23"/>
        </w:rPr>
        <w:t>à la hauteur de la situation</w:t>
      </w:r>
      <w:r>
        <w:rPr>
          <w:rFonts w:ascii="Times New Roman" w:hAnsi="Times New Roman"/>
          <w:color w:val="0D0D0D"/>
          <w:sz w:val="23"/>
          <w:szCs w:val="23"/>
        </w:rPr>
        <w:t> » et « </w:t>
      </w:r>
      <w:r w:rsidR="00393EE9" w:rsidRPr="00683676">
        <w:rPr>
          <w:rFonts w:ascii="Times New Roman" w:hAnsi="Times New Roman"/>
          <w:i/>
          <w:color w:val="0D0D0D"/>
          <w:sz w:val="23"/>
          <w:szCs w:val="23"/>
        </w:rPr>
        <w:t>un homme d’Etat</w:t>
      </w:r>
      <w:r>
        <w:rPr>
          <w:rFonts w:ascii="Times New Roman" w:hAnsi="Times New Roman"/>
          <w:color w:val="0D0D0D"/>
          <w:sz w:val="23"/>
          <w:szCs w:val="23"/>
        </w:rPr>
        <w:t> »</w:t>
      </w:r>
      <w:r w:rsidR="00D60775">
        <w:rPr>
          <w:rFonts w:ascii="Times New Roman" w:hAnsi="Times New Roman"/>
          <w:color w:val="0D0D0D"/>
          <w:sz w:val="23"/>
          <w:szCs w:val="23"/>
        </w:rPr>
        <w:t>.</w:t>
      </w:r>
      <w:r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D60775">
        <w:rPr>
          <w:rFonts w:ascii="Times New Roman" w:hAnsi="Times New Roman"/>
          <w:color w:val="0D0D0D"/>
          <w:sz w:val="23"/>
          <w:szCs w:val="23"/>
        </w:rPr>
        <w:t>I</w:t>
      </w:r>
      <w:r>
        <w:rPr>
          <w:rFonts w:ascii="Times New Roman" w:hAnsi="Times New Roman"/>
          <w:color w:val="0D0D0D"/>
          <w:sz w:val="23"/>
          <w:szCs w:val="23"/>
        </w:rPr>
        <w:t xml:space="preserve">l lui manque une 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 xml:space="preserve">capacité à entraîner, </w:t>
      </w:r>
      <w:r>
        <w:rPr>
          <w:rFonts w:ascii="Times New Roman" w:hAnsi="Times New Roman"/>
          <w:color w:val="0D0D0D"/>
          <w:sz w:val="23"/>
          <w:szCs w:val="23"/>
        </w:rPr>
        <w:t>une puissance pour faire bouger les choses</w:t>
      </w:r>
      <w:r w:rsidR="00393EE9" w:rsidRPr="00683676">
        <w:rPr>
          <w:rFonts w:ascii="Times New Roman" w:hAnsi="Times New Roman"/>
          <w:color w:val="0D0D0D"/>
          <w:sz w:val="23"/>
          <w:szCs w:val="23"/>
        </w:rPr>
        <w:t>.</w:t>
      </w:r>
    </w:p>
    <w:p w14:paraId="453ABAAB" w14:textId="77777777" w:rsidR="00D60775" w:rsidRDefault="00393EE9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 w:rsidRPr="00DF6A40">
        <w:rPr>
          <w:rFonts w:ascii="Times New Roman" w:hAnsi="Times New Roman"/>
          <w:b/>
          <w:color w:val="0D0D0D"/>
          <w:sz w:val="23"/>
          <w:szCs w:val="23"/>
        </w:rPr>
        <w:t>Son</w:t>
      </w:r>
      <w:r w:rsidR="00D60775" w:rsidRPr="00DF6A40">
        <w:rPr>
          <w:rFonts w:ascii="Times New Roman" w:hAnsi="Times New Roman"/>
          <w:b/>
          <w:color w:val="0D0D0D"/>
          <w:sz w:val="23"/>
          <w:szCs w:val="23"/>
        </w:rPr>
        <w:t xml:space="preserve"> principal </w:t>
      </w:r>
      <w:r w:rsidR="00B65FF8">
        <w:rPr>
          <w:rFonts w:ascii="Times New Roman" w:hAnsi="Times New Roman"/>
          <w:b/>
          <w:color w:val="0D0D0D"/>
          <w:sz w:val="23"/>
          <w:szCs w:val="23"/>
        </w:rPr>
        <w:t>handicap</w:t>
      </w:r>
      <w:r w:rsidR="00D60775" w:rsidRPr="00DF6A40">
        <w:rPr>
          <w:rFonts w:ascii="Times New Roman" w:hAnsi="Times New Roman"/>
          <w:b/>
          <w:color w:val="0D0D0D"/>
          <w:sz w:val="23"/>
          <w:szCs w:val="23"/>
        </w:rPr>
        <w:t> :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 xml:space="preserve"> </w:t>
      </w:r>
      <w:r w:rsidR="00D60775" w:rsidRPr="00DF6A40">
        <w:rPr>
          <w:rFonts w:ascii="Times New Roman" w:hAnsi="Times New Roman"/>
          <w:b/>
          <w:color w:val="0D0D0D"/>
          <w:sz w:val="23"/>
          <w:szCs w:val="23"/>
        </w:rPr>
        <w:t>il est vu comme « </w:t>
      </w:r>
      <w:r w:rsidR="00D60775" w:rsidRPr="00DF6A40">
        <w:rPr>
          <w:rFonts w:ascii="Times New Roman" w:hAnsi="Times New Roman"/>
          <w:b/>
          <w:i/>
          <w:color w:val="0D0D0D"/>
          <w:sz w:val="23"/>
          <w:szCs w:val="23"/>
        </w:rPr>
        <w:t>i</w:t>
      </w:r>
      <w:r w:rsidRPr="00DF6A40">
        <w:rPr>
          <w:rFonts w:ascii="Times New Roman" w:hAnsi="Times New Roman"/>
          <w:b/>
          <w:i/>
          <w:color w:val="0D0D0D"/>
          <w:sz w:val="23"/>
          <w:szCs w:val="23"/>
        </w:rPr>
        <w:t>solé au sein de la gauche</w:t>
      </w:r>
      <w:r w:rsidR="00D60775" w:rsidRPr="00DF6A40">
        <w:rPr>
          <w:rFonts w:ascii="Times New Roman" w:hAnsi="Times New Roman"/>
          <w:b/>
          <w:color w:val="0D0D0D"/>
          <w:sz w:val="23"/>
          <w:szCs w:val="23"/>
        </w:rPr>
        <w:t> » ce qui l’empêche de mener à bien ses réformes</w:t>
      </w:r>
      <w:r w:rsidR="00D60775">
        <w:rPr>
          <w:rFonts w:ascii="Times New Roman" w:hAnsi="Times New Roman"/>
          <w:color w:val="0D0D0D"/>
          <w:sz w:val="23"/>
          <w:szCs w:val="23"/>
        </w:rPr>
        <w:t>.</w:t>
      </w:r>
    </w:p>
    <w:p w14:paraId="7918048A" w14:textId="77777777" w:rsidR="00393EE9" w:rsidRPr="00393EE9" w:rsidRDefault="00D60775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>Mais les Français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(</w:t>
      </w:r>
      <w:r>
        <w:rPr>
          <w:rFonts w:ascii="Times New Roman" w:hAnsi="Times New Roman"/>
          <w:color w:val="0D0D0D"/>
          <w:sz w:val="23"/>
          <w:szCs w:val="23"/>
        </w:rPr>
        <w:t>et les sympathisants de gauche</w:t>
      </w:r>
      <w:r w:rsidR="000B26FF">
        <w:rPr>
          <w:rFonts w:ascii="Times New Roman" w:hAnsi="Times New Roman"/>
          <w:color w:val="0D0D0D"/>
          <w:sz w:val="23"/>
          <w:szCs w:val="23"/>
        </w:rPr>
        <w:t>)</w:t>
      </w:r>
      <w:r>
        <w:rPr>
          <w:rFonts w:ascii="Times New Roman" w:hAnsi="Times New Roman"/>
          <w:color w:val="0D0D0D"/>
          <w:sz w:val="23"/>
          <w:szCs w:val="23"/>
        </w:rPr>
        <w:t xml:space="preserve"> continuent à lui trouver des excuses : 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la seconde raison qui </w:t>
      </w:r>
      <w:r w:rsidR="006201DA">
        <w:rPr>
          <w:rFonts w:ascii="Times New Roman" w:hAnsi="Times New Roman"/>
          <w:color w:val="0D0D0D"/>
          <w:sz w:val="23"/>
          <w:szCs w:val="23"/>
        </w:rPr>
        <w:t>semble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« </w:t>
      </w:r>
      <w:r w:rsidR="000B26FF" w:rsidRPr="000B26FF">
        <w:rPr>
          <w:rFonts w:ascii="Times New Roman" w:hAnsi="Times New Roman"/>
          <w:i/>
          <w:color w:val="0D0D0D"/>
          <w:sz w:val="23"/>
          <w:szCs w:val="23"/>
        </w:rPr>
        <w:t>gêner M. Valls pour réformer le pays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 », après son isolement à gauche (sans que l’on </w:t>
      </w:r>
      <w:r w:rsidR="006201DA">
        <w:rPr>
          <w:rFonts w:ascii="Times New Roman" w:hAnsi="Times New Roman"/>
          <w:color w:val="0D0D0D"/>
          <w:sz w:val="23"/>
          <w:szCs w:val="23"/>
        </w:rPr>
        <w:t>puisse déterminer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si l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a responsabilité de </w:t>
      </w:r>
      <w:r w:rsidR="000B26FF">
        <w:rPr>
          <w:rFonts w:ascii="Times New Roman" w:hAnsi="Times New Roman"/>
          <w:color w:val="0D0D0D"/>
          <w:sz w:val="23"/>
          <w:szCs w:val="23"/>
        </w:rPr>
        <w:t>cet isolement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 est imputée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à</w:t>
      </w:r>
      <w:r w:rsidR="00B65FF8">
        <w:rPr>
          <w:rFonts w:ascii="Times New Roman" w:hAnsi="Times New Roman"/>
          <w:color w:val="0D0D0D"/>
          <w:sz w:val="23"/>
          <w:szCs w:val="23"/>
        </w:rPr>
        <w:t xml:space="preserve"> son caractère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ou à </w:t>
      </w:r>
      <w:r w:rsidR="006201DA">
        <w:rPr>
          <w:rFonts w:ascii="Times New Roman" w:hAnsi="Times New Roman"/>
          <w:color w:val="0D0D0D"/>
          <w:sz w:val="23"/>
          <w:szCs w:val="23"/>
        </w:rPr>
        <w:t>la</w:t>
      </w:r>
      <w:r w:rsidR="000B26FF">
        <w:rPr>
          <w:rFonts w:ascii="Times New Roman" w:hAnsi="Times New Roman"/>
          <w:color w:val="0D0D0D"/>
          <w:sz w:val="23"/>
          <w:szCs w:val="23"/>
        </w:rPr>
        <w:t xml:space="preserve"> classe politique qui refuse d</w:t>
      </w:r>
      <w:r w:rsidR="006201DA">
        <w:rPr>
          <w:rFonts w:ascii="Times New Roman" w:hAnsi="Times New Roman"/>
          <w:color w:val="0D0D0D"/>
          <w:sz w:val="23"/>
          <w:szCs w:val="23"/>
        </w:rPr>
        <w:t>’avancer</w:t>
      </w:r>
      <w:r w:rsidR="000B26FF">
        <w:rPr>
          <w:rFonts w:ascii="Times New Roman" w:hAnsi="Times New Roman"/>
          <w:color w:val="0D0D0D"/>
          <w:sz w:val="23"/>
          <w:szCs w:val="23"/>
        </w:rPr>
        <w:t>) est « </w:t>
      </w:r>
      <w:r w:rsidR="000B26FF" w:rsidRPr="000B26FF">
        <w:rPr>
          <w:rFonts w:ascii="Times New Roman" w:hAnsi="Times New Roman"/>
          <w:i/>
          <w:color w:val="0D0D0D"/>
          <w:sz w:val="23"/>
          <w:szCs w:val="23"/>
        </w:rPr>
        <w:t>l’immobilisme des Français</w:t>
      </w:r>
      <w:r w:rsidR="000B26FF">
        <w:rPr>
          <w:rFonts w:ascii="Times New Roman" w:hAnsi="Times New Roman"/>
          <w:color w:val="0D0D0D"/>
          <w:sz w:val="23"/>
          <w:szCs w:val="23"/>
        </w:rPr>
        <w:t> ».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 </w:t>
      </w:r>
      <w:r w:rsidR="00B65FF8">
        <w:rPr>
          <w:rFonts w:ascii="Times New Roman" w:hAnsi="Times New Roman"/>
          <w:color w:val="0D0D0D"/>
          <w:sz w:val="23"/>
          <w:szCs w:val="23"/>
        </w:rPr>
        <w:t>Soit une r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éponse en forme de regret, qui </w:t>
      </w:r>
      <w:r w:rsidR="00132F13">
        <w:rPr>
          <w:rFonts w:ascii="Times New Roman" w:hAnsi="Times New Roman"/>
          <w:color w:val="0D0D0D"/>
          <w:sz w:val="23"/>
          <w:szCs w:val="23"/>
        </w:rPr>
        <w:t xml:space="preserve">peut </w:t>
      </w:r>
      <w:r w:rsidR="006201DA">
        <w:rPr>
          <w:rFonts w:ascii="Times New Roman" w:hAnsi="Times New Roman"/>
          <w:color w:val="0D0D0D"/>
          <w:sz w:val="23"/>
          <w:szCs w:val="23"/>
        </w:rPr>
        <w:t>laisse</w:t>
      </w:r>
      <w:r w:rsidR="00132F13">
        <w:rPr>
          <w:rFonts w:ascii="Times New Roman" w:hAnsi="Times New Roman"/>
          <w:color w:val="0D0D0D"/>
          <w:sz w:val="23"/>
          <w:szCs w:val="23"/>
        </w:rPr>
        <w:t>r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 entendre </w:t>
      </w:r>
      <w:r w:rsidR="00132F13">
        <w:rPr>
          <w:rFonts w:ascii="Times New Roman" w:hAnsi="Times New Roman"/>
          <w:color w:val="0D0D0D"/>
          <w:sz w:val="23"/>
          <w:szCs w:val="23"/>
        </w:rPr>
        <w:t xml:space="preserve">un </w:t>
      </w:r>
      <w:r w:rsidR="00B65FF8">
        <w:rPr>
          <w:rFonts w:ascii="Times New Roman" w:hAnsi="Times New Roman"/>
          <w:color w:val="0D0D0D"/>
          <w:sz w:val="23"/>
          <w:szCs w:val="23"/>
        </w:rPr>
        <w:t>souhait</w:t>
      </w:r>
      <w:r w:rsidR="006201DA">
        <w:rPr>
          <w:rFonts w:ascii="Times New Roman" w:hAnsi="Times New Roman"/>
          <w:color w:val="0D0D0D"/>
          <w:sz w:val="23"/>
          <w:szCs w:val="23"/>
        </w:rPr>
        <w:t xml:space="preserve"> qu’il soit davantage soutenu.</w:t>
      </w:r>
    </w:p>
    <w:p w14:paraId="29731AD8" w14:textId="77777777" w:rsidR="00393EE9" w:rsidRDefault="006201DA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  <w:r>
        <w:rPr>
          <w:rFonts w:ascii="Times New Roman" w:hAnsi="Times New Roman"/>
          <w:color w:val="0D0D0D"/>
          <w:sz w:val="23"/>
          <w:szCs w:val="23"/>
        </w:rPr>
        <w:t xml:space="preserve">A noter que </w:t>
      </w:r>
      <w:r w:rsidRPr="00DF6A40">
        <w:rPr>
          <w:rFonts w:ascii="Times New Roman" w:hAnsi="Times New Roman"/>
          <w:b/>
          <w:color w:val="0D0D0D"/>
          <w:sz w:val="23"/>
          <w:szCs w:val="23"/>
        </w:rPr>
        <w:t>le Président n’est pas en cause</w:t>
      </w:r>
      <w:r>
        <w:rPr>
          <w:rFonts w:ascii="Times New Roman" w:hAnsi="Times New Roman"/>
          <w:color w:val="0D0D0D"/>
          <w:sz w:val="23"/>
          <w:szCs w:val="23"/>
        </w:rPr>
        <w:t> : « </w:t>
      </w:r>
      <w:r w:rsidRPr="006201DA">
        <w:rPr>
          <w:rFonts w:ascii="Times New Roman" w:hAnsi="Times New Roman"/>
          <w:i/>
          <w:color w:val="0D0D0D"/>
          <w:sz w:val="23"/>
          <w:szCs w:val="23"/>
        </w:rPr>
        <w:t>le manque de soutien de François Hollande</w:t>
      </w:r>
      <w:r>
        <w:rPr>
          <w:rFonts w:ascii="Times New Roman" w:hAnsi="Times New Roman"/>
          <w:color w:val="0D0D0D"/>
          <w:sz w:val="23"/>
          <w:szCs w:val="23"/>
        </w:rPr>
        <w:t> » n’est mentionné qu’en avant-dernière raison de ce manque d’</w:t>
      </w:r>
      <w:r w:rsidR="00132F13">
        <w:rPr>
          <w:rFonts w:ascii="Times New Roman" w:hAnsi="Times New Roman"/>
          <w:color w:val="0D0D0D"/>
          <w:sz w:val="23"/>
          <w:szCs w:val="23"/>
        </w:rPr>
        <w:t>efficacité.</w:t>
      </w:r>
    </w:p>
    <w:p w14:paraId="39C5D569" w14:textId="77777777" w:rsidR="00CF58F6" w:rsidRPr="00393EE9" w:rsidRDefault="00CF58F6" w:rsidP="00393EE9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</w:p>
    <w:p w14:paraId="3FD99BEC" w14:textId="77777777" w:rsidR="00DF6A40" w:rsidRDefault="00DF6A40" w:rsidP="00DF6A40">
      <w:pPr>
        <w:numPr>
          <w:ilvl w:val="0"/>
          <w:numId w:val="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lastRenderedPageBreak/>
        <w:t>« 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 xml:space="preserve">Les perspectives s’améliorent </w:t>
      </w:r>
      <w:r>
        <w:rPr>
          <w:rFonts w:ascii="Times New Roman" w:hAnsi="Times New Roman"/>
          <w:i/>
          <w:color w:val="0D0D0D"/>
          <w:sz w:val="23"/>
          <w:szCs w:val="23"/>
        </w:rPr>
        <w:t>mais il n’y a plus d’essence dans le moteur du gouvernement, ni d’ailleurs de plan de route » : ce pourrait être un résumé des représentations du moment.</w:t>
      </w:r>
    </w:p>
    <w:p w14:paraId="1A3F8334" w14:textId="57A62C59" w:rsidR="00DF6A40" w:rsidRDefault="00816C7C" w:rsidP="00DF6A40">
      <w:pPr>
        <w:spacing w:before="120" w:after="0" w:line="288" w:lineRule="auto"/>
        <w:ind w:left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>Sur le plan économique, les Français ne semblent pas avoir</w:t>
      </w:r>
      <w:r w:rsidR="00A6507A">
        <w:rPr>
          <w:rFonts w:ascii="Times New Roman" w:hAnsi="Times New Roman"/>
          <w:i/>
          <w:color w:val="0D0D0D"/>
          <w:sz w:val="23"/>
          <w:szCs w:val="23"/>
        </w:rPr>
        <w:t xml:space="preserve"> vu de nouveau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marqueur fort depuis la loi Macron (marqueur qui peut être simplement un symbole comme le fut le « j’aime l’entreprise »). 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>Nous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 avons 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>peut-être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 donné le sentiment de multiplier les pistes et les annonces sans réel suivi, au risque de perdre le fil du récit.</w:t>
      </w:r>
    </w:p>
    <w:p w14:paraId="11992CE6" w14:textId="0E60804F" w:rsidR="00DF6A40" w:rsidRPr="00132F13" w:rsidRDefault="00DF6A40" w:rsidP="00132F13">
      <w:pPr>
        <w:numPr>
          <w:ilvl w:val="0"/>
          <w:numId w:val="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>Les fortes expectations (et la très forte attention dont nous avons fait l’obje</w:t>
      </w:r>
      <w:r w:rsidR="00A6507A">
        <w:rPr>
          <w:rFonts w:ascii="Times New Roman" w:hAnsi="Times New Roman"/>
          <w:i/>
          <w:color w:val="0D0D0D"/>
          <w:sz w:val="23"/>
          <w:szCs w:val="23"/>
        </w:rPr>
        <w:t>t) au début d’année sont retombées. Le gouvernement n</w:t>
      </w:r>
      <w:r w:rsidR="00D33111">
        <w:rPr>
          <w:rFonts w:ascii="Times New Roman" w:hAnsi="Times New Roman"/>
          <w:i/>
          <w:color w:val="0D0D0D"/>
          <w:sz w:val="23"/>
          <w:szCs w:val="23"/>
        </w:rPr>
        <w:t>’</w:t>
      </w:r>
      <w:r w:rsidR="00A6507A">
        <w:rPr>
          <w:rFonts w:ascii="Times New Roman" w:hAnsi="Times New Roman"/>
          <w:i/>
          <w:color w:val="0D0D0D"/>
          <w:sz w:val="23"/>
          <w:szCs w:val="23"/>
        </w:rPr>
        <w:t xml:space="preserve">est </w:t>
      </w:r>
      <w:r w:rsidR="00D33111">
        <w:rPr>
          <w:rFonts w:ascii="Times New Roman" w:hAnsi="Times New Roman"/>
          <w:i/>
          <w:color w:val="0D0D0D"/>
          <w:sz w:val="23"/>
          <w:szCs w:val="23"/>
        </w:rPr>
        <w:t>plus vu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comme un moteur, ni sur l’économie ni sur les chantiers post-attentats qui avaient soulevé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>s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de réelles espérances.</w:t>
      </w:r>
      <w:r w:rsidR="00132F13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Pr="00132F13">
        <w:rPr>
          <w:rFonts w:ascii="Times New Roman" w:hAnsi="Times New Roman"/>
          <w:i/>
          <w:color w:val="0D0D0D"/>
          <w:sz w:val="23"/>
          <w:szCs w:val="23"/>
        </w:rPr>
        <w:t xml:space="preserve">Les sentiments que nous inspirons sont redevenus la déception et l’inquiétude, </w:t>
      </w:r>
      <w:r w:rsidR="00A727A1">
        <w:rPr>
          <w:rFonts w:ascii="Times New Roman" w:hAnsi="Times New Roman"/>
          <w:i/>
          <w:color w:val="0D0D0D"/>
          <w:sz w:val="23"/>
          <w:szCs w:val="23"/>
        </w:rPr>
        <w:t xml:space="preserve">un peu l’attente : </w:t>
      </w:r>
      <w:r w:rsidR="00AB3E5B">
        <w:rPr>
          <w:rFonts w:ascii="Times New Roman" w:hAnsi="Times New Roman"/>
          <w:i/>
          <w:color w:val="0D0D0D"/>
          <w:sz w:val="23"/>
          <w:szCs w:val="23"/>
        </w:rPr>
        <w:t xml:space="preserve">aucun </w:t>
      </w:r>
      <w:r w:rsidRPr="00132F13">
        <w:rPr>
          <w:rFonts w:ascii="Times New Roman" w:hAnsi="Times New Roman"/>
          <w:i/>
          <w:color w:val="0D0D0D"/>
          <w:sz w:val="23"/>
          <w:szCs w:val="23"/>
        </w:rPr>
        <w:t>ne permet réellement d’entraîner ou de mobiliser autour de nous.</w:t>
      </w:r>
    </w:p>
    <w:p w14:paraId="3C5C2036" w14:textId="7A850BC5" w:rsidR="00DF6A40" w:rsidRPr="00161DE2" w:rsidRDefault="00A727A1" w:rsidP="00DF6A40">
      <w:pPr>
        <w:numPr>
          <w:ilvl w:val="0"/>
          <w:numId w:val="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 xml:space="preserve">Pour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>r</w:t>
      </w:r>
      <w:r>
        <w:rPr>
          <w:rFonts w:ascii="Times New Roman" w:hAnsi="Times New Roman"/>
          <w:i/>
          <w:color w:val="0D0D0D"/>
          <w:sz w:val="23"/>
          <w:szCs w:val="23"/>
        </w:rPr>
        <w:t>eprendre la main, il faudra sans doute</w:t>
      </w:r>
      <w:r w:rsidR="007C5BC7">
        <w:rPr>
          <w:rFonts w:ascii="Times New Roman" w:hAnsi="Times New Roman"/>
          <w:i/>
          <w:color w:val="0D0D0D"/>
          <w:sz w:val="23"/>
          <w:szCs w:val="23"/>
        </w:rPr>
        <w:t xml:space="preserve"> briser l’idée que </w:t>
      </w:r>
      <w:r w:rsidR="00F323E1">
        <w:rPr>
          <w:rFonts w:ascii="Times New Roman" w:hAnsi="Times New Roman"/>
          <w:i/>
          <w:color w:val="0D0D0D"/>
          <w:sz w:val="23"/>
          <w:szCs w:val="23"/>
        </w:rPr>
        <w:t>n</w:t>
      </w:r>
      <w:r w:rsidR="006E71D3">
        <w:rPr>
          <w:rFonts w:ascii="Times New Roman" w:hAnsi="Times New Roman"/>
          <w:i/>
          <w:color w:val="0D0D0D"/>
          <w:sz w:val="23"/>
          <w:szCs w:val="23"/>
        </w:rPr>
        <w:t xml:space="preserve">ous </w:t>
      </w:r>
      <w:bookmarkStart w:id="1" w:name="_GoBack"/>
      <w:bookmarkEnd w:id="1"/>
      <w:r w:rsidR="007C5BC7">
        <w:rPr>
          <w:rFonts w:ascii="Times New Roman" w:hAnsi="Times New Roman"/>
          <w:i/>
          <w:color w:val="0D0D0D"/>
          <w:sz w:val="23"/>
          <w:szCs w:val="23"/>
        </w:rPr>
        <w:t>multiplions</w:t>
      </w:r>
      <w:r w:rsidR="009F6897">
        <w:rPr>
          <w:rFonts w:ascii="Times New Roman" w:hAnsi="Times New Roman"/>
          <w:i/>
          <w:color w:val="0D0D0D"/>
          <w:sz w:val="23"/>
          <w:szCs w:val="23"/>
        </w:rPr>
        <w:t xml:space="preserve"> de</w:t>
      </w:r>
      <w:r w:rsidR="007C5BC7">
        <w:rPr>
          <w:rFonts w:ascii="Times New Roman" w:hAnsi="Times New Roman"/>
          <w:i/>
          <w:color w:val="0D0D0D"/>
          <w:sz w:val="23"/>
          <w:szCs w:val="23"/>
        </w:rPr>
        <w:t>s</w:t>
      </w:r>
      <w:r w:rsidR="009F6897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="007C5BC7">
        <w:rPr>
          <w:rFonts w:ascii="Times New Roman" w:hAnsi="Times New Roman"/>
          <w:i/>
          <w:color w:val="0D0D0D"/>
          <w:sz w:val="23"/>
          <w:szCs w:val="23"/>
        </w:rPr>
        <w:t xml:space="preserve">petites annonces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>qui</w:t>
      </w:r>
      <w:r w:rsidR="00D50958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="007C5BC7">
        <w:rPr>
          <w:rFonts w:ascii="Times New Roman" w:hAnsi="Times New Roman"/>
          <w:i/>
          <w:color w:val="0D0D0D"/>
          <w:sz w:val="23"/>
          <w:szCs w:val="23"/>
        </w:rPr>
        <w:t>semblent</w:t>
      </w:r>
      <w:r w:rsidR="00D50958">
        <w:rPr>
          <w:rFonts w:ascii="Times New Roman" w:hAnsi="Times New Roman"/>
          <w:i/>
          <w:color w:val="0D0D0D"/>
          <w:sz w:val="23"/>
          <w:szCs w:val="23"/>
        </w:rPr>
        <w:t>, aux yeux de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l’opinion</w:t>
      </w:r>
      <w:r w:rsidR="009F6897">
        <w:rPr>
          <w:rFonts w:ascii="Times New Roman" w:hAnsi="Times New Roman"/>
          <w:i/>
          <w:color w:val="0D0D0D"/>
          <w:sz w:val="23"/>
          <w:szCs w:val="23"/>
        </w:rPr>
        <w:t xml:space="preserve">, </w:t>
      </w:r>
      <w:r w:rsidR="00204476">
        <w:rPr>
          <w:rFonts w:ascii="Times New Roman" w:hAnsi="Times New Roman"/>
          <w:i/>
          <w:color w:val="0D0D0D"/>
          <w:sz w:val="23"/>
          <w:szCs w:val="23"/>
        </w:rPr>
        <w:t xml:space="preserve">souvent </w:t>
      </w:r>
      <w:r w:rsidR="009F6897">
        <w:rPr>
          <w:rFonts w:ascii="Times New Roman" w:hAnsi="Times New Roman"/>
          <w:i/>
          <w:color w:val="0D0D0D"/>
          <w:sz w:val="23"/>
          <w:szCs w:val="23"/>
        </w:rPr>
        <w:t>disparaître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 aussi vite qu’elles sont apparues. Si </w:t>
      </w:r>
      <w:r w:rsidR="007C5BC7">
        <w:rPr>
          <w:rFonts w:ascii="Times New Roman" w:hAnsi="Times New Roman"/>
          <w:i/>
          <w:color w:val="0D0D0D"/>
          <w:sz w:val="23"/>
          <w:szCs w:val="23"/>
        </w:rPr>
        <w:t>elles peuv</w:t>
      </w:r>
      <w:r w:rsidR="00204476">
        <w:rPr>
          <w:rFonts w:ascii="Times New Roman" w:hAnsi="Times New Roman"/>
          <w:i/>
          <w:color w:val="0D0D0D"/>
          <w:sz w:val="23"/>
          <w:szCs w:val="23"/>
        </w:rPr>
        <w:t>ent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 faire entendre des signaux positifs</w:t>
      </w:r>
      <w:r w:rsidR="00DF6A40" w:rsidRPr="00A97E26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ici ou là, faute de suivi elles sont rapidement mises en doute, et surtout renforcent </w:t>
      </w:r>
      <w:r w:rsidR="00DF6A40" w:rsidRPr="00161DE2">
        <w:rPr>
          <w:rFonts w:ascii="Times New Roman" w:hAnsi="Times New Roman"/>
          <w:i/>
          <w:color w:val="0D0D0D"/>
          <w:sz w:val="23"/>
          <w:szCs w:val="23"/>
        </w:rPr>
        <w:t>le sentiment d’improviser sans plan précis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>. Or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pour l’opinion,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="004111E8">
        <w:rPr>
          <w:rFonts w:ascii="Times New Roman" w:hAnsi="Times New Roman"/>
          <w:i/>
          <w:color w:val="0D0D0D"/>
          <w:sz w:val="23"/>
          <w:szCs w:val="23"/>
        </w:rPr>
        <w:t>si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 nous improvisons,</w:t>
      </w:r>
      <w:r w:rsidR="00DF6A40" w:rsidRPr="00161DE2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ça ne peut pas </w:t>
      </w:r>
      <w:r w:rsidR="008F044E">
        <w:rPr>
          <w:rFonts w:ascii="Times New Roman" w:hAnsi="Times New Roman"/>
          <w:i/>
          <w:color w:val="0D0D0D"/>
          <w:sz w:val="23"/>
          <w:szCs w:val="23"/>
        </w:rPr>
        <w:t xml:space="preserve">être grâce à nous si cela </w:t>
      </w:r>
      <w:r w:rsidR="00987446">
        <w:rPr>
          <w:rFonts w:ascii="Times New Roman" w:hAnsi="Times New Roman"/>
          <w:i/>
          <w:color w:val="0D0D0D"/>
          <w:sz w:val="23"/>
          <w:szCs w:val="23"/>
        </w:rPr>
        <w:t>va mieux.</w:t>
      </w:r>
    </w:p>
    <w:p w14:paraId="354C9B59" w14:textId="75D75705" w:rsidR="00DF6A40" w:rsidRPr="00EB305A" w:rsidRDefault="007F3780" w:rsidP="00DF6A40">
      <w:pPr>
        <w:spacing w:before="120" w:after="0" w:line="288" w:lineRule="auto"/>
        <w:ind w:left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 xml:space="preserve">Davantage ou en parallèle à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de nouvelles mesures, il paraît dès lors important de </w:t>
      </w:r>
      <w:r>
        <w:rPr>
          <w:rFonts w:ascii="Times New Roman" w:hAnsi="Times New Roman"/>
          <w:i/>
          <w:color w:val="0D0D0D"/>
          <w:sz w:val="23"/>
          <w:szCs w:val="23"/>
        </w:rPr>
        <w:t>rassurer sur le fait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 que les engrenages s’engrènent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bien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 : 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montrer que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>nous avons un programme de travail,</w:t>
      </w:r>
      <w:r w:rsidR="003415B9">
        <w:rPr>
          <w:rFonts w:ascii="Times New Roman" w:hAnsi="Times New Roman"/>
          <w:i/>
          <w:color w:val="0D0D0D"/>
          <w:sz w:val="23"/>
          <w:szCs w:val="23"/>
        </w:rPr>
        <w:t xml:space="preserve"> que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 nous</w:t>
      </w:r>
      <w:r w:rsidR="003415B9">
        <w:rPr>
          <w:rFonts w:ascii="Times New Roman" w:hAnsi="Times New Roman"/>
          <w:i/>
          <w:color w:val="0D0D0D"/>
          <w:sz w:val="23"/>
          <w:szCs w:val="23"/>
        </w:rPr>
        <w:t xml:space="preserve"> faisons ce que nous avons dit et que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>la mise en œuvre suit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 xml:space="preserve">(et </w:t>
      </w:r>
      <w:r w:rsidR="003415B9">
        <w:rPr>
          <w:rFonts w:ascii="Times New Roman" w:hAnsi="Times New Roman"/>
          <w:i/>
          <w:color w:val="0D0D0D"/>
          <w:sz w:val="23"/>
          <w:szCs w:val="23"/>
        </w:rPr>
        <w:t xml:space="preserve">donc que 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>nous y serons pour quelque chose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 xml:space="preserve"> dans les résultats</w:t>
      </w:r>
      <w:r w:rsidR="00DF6A40">
        <w:rPr>
          <w:rFonts w:ascii="Times New Roman" w:hAnsi="Times New Roman"/>
          <w:i/>
          <w:color w:val="0D0D0D"/>
          <w:sz w:val="23"/>
          <w:szCs w:val="23"/>
        </w:rPr>
        <w:t>).</w:t>
      </w:r>
    </w:p>
    <w:p w14:paraId="56F0761B" w14:textId="682BDC12" w:rsidR="00393EE9" w:rsidRPr="00DF6A40" w:rsidRDefault="00DF6A40" w:rsidP="00DF6A40">
      <w:pPr>
        <w:numPr>
          <w:ilvl w:val="0"/>
          <w:numId w:val="8"/>
        </w:numPr>
        <w:spacing w:before="240" w:after="0" w:line="288" w:lineRule="auto"/>
        <w:ind w:left="284" w:hanging="284"/>
        <w:jc w:val="both"/>
        <w:rPr>
          <w:rFonts w:ascii="Times New Roman" w:hAnsi="Times New Roman"/>
          <w:i/>
          <w:color w:val="0D0D0D"/>
          <w:sz w:val="23"/>
          <w:szCs w:val="23"/>
        </w:rPr>
      </w:pPr>
      <w:r>
        <w:rPr>
          <w:rFonts w:ascii="Times New Roman" w:hAnsi="Times New Roman"/>
          <w:i/>
          <w:color w:val="0D0D0D"/>
          <w:sz w:val="23"/>
          <w:szCs w:val="23"/>
        </w:rPr>
        <w:t xml:space="preserve">Parallèlement, </w:t>
      </w:r>
      <w:r w:rsidRPr="00FB44C6">
        <w:rPr>
          <w:rFonts w:ascii="Times New Roman" w:hAnsi="Times New Roman"/>
          <w:i/>
          <w:color w:val="0D0D0D"/>
          <w:sz w:val="23"/>
          <w:szCs w:val="23"/>
        </w:rPr>
        <w:t xml:space="preserve">des gestes de communication </w:t>
      </w:r>
      <w:r w:rsidR="00A24339">
        <w:rPr>
          <w:rFonts w:ascii="Times New Roman" w:hAnsi="Times New Roman"/>
          <w:i/>
          <w:color w:val="0D0D0D"/>
          <w:sz w:val="23"/>
          <w:szCs w:val="23"/>
        </w:rPr>
        <w:t>à imaginer</w:t>
      </w:r>
      <w:r w:rsidR="00E84C93">
        <w:rPr>
          <w:rFonts w:ascii="Times New Roman" w:hAnsi="Times New Roman"/>
          <w:i/>
          <w:color w:val="0D0D0D"/>
          <w:sz w:val="23"/>
          <w:szCs w:val="23"/>
        </w:rPr>
        <w:t xml:space="preserve"> </w:t>
      </w:r>
      <w:r>
        <w:rPr>
          <w:rFonts w:ascii="Times New Roman" w:hAnsi="Times New Roman"/>
          <w:i/>
          <w:color w:val="0D0D0D"/>
          <w:sz w:val="23"/>
          <w:szCs w:val="23"/>
        </w:rPr>
        <w:t>pourraient multiplier des exemples de lien très direct entre un cas précis qui s’améliore et les mesures prises par le passé – à la fois pour être crédité de l’amélioration et crédibiliser les actions à venir. L</w:t>
      </w:r>
      <w:r w:rsidRPr="007623AE">
        <w:rPr>
          <w:rFonts w:ascii="Times New Roman" w:hAnsi="Times New Roman"/>
          <w:i/>
          <w:color w:val="0D0D0D"/>
          <w:sz w:val="23"/>
          <w:szCs w:val="23"/>
        </w:rPr>
        <w:t xml:space="preserve">a mise en valeur </w:t>
      </w:r>
      <w:r>
        <w:rPr>
          <w:rFonts w:ascii="Times New Roman" w:hAnsi="Times New Roman"/>
          <w:i/>
          <w:color w:val="0D0D0D"/>
          <w:sz w:val="23"/>
          <w:szCs w:val="23"/>
        </w:rPr>
        <w:t>d’exemples de terrain</w:t>
      </w:r>
      <w:r w:rsidR="00E84C93">
        <w:rPr>
          <w:rFonts w:ascii="Times New Roman" w:hAnsi="Times New Roman"/>
          <w:i/>
          <w:color w:val="0D0D0D"/>
          <w:sz w:val="23"/>
          <w:szCs w:val="23"/>
        </w:rPr>
        <w:t xml:space="preserve"> semble rencontrer un écho plus </w:t>
      </w:r>
      <w:r w:rsidRPr="007623AE">
        <w:rPr>
          <w:rFonts w:ascii="Times New Roman" w:hAnsi="Times New Roman"/>
          <w:i/>
          <w:color w:val="0D0D0D"/>
          <w:sz w:val="23"/>
          <w:szCs w:val="23"/>
        </w:rPr>
        <w:t>important que des chiffres ou des discours (cf. impact des Rafale)</w:t>
      </w:r>
      <w:r>
        <w:rPr>
          <w:rFonts w:ascii="Times New Roman" w:hAnsi="Times New Roman"/>
          <w:i/>
          <w:color w:val="0D0D0D"/>
          <w:sz w:val="23"/>
          <w:szCs w:val="23"/>
        </w:rPr>
        <w:t>. No</w:t>
      </w:r>
      <w:r w:rsidR="00E84C93">
        <w:rPr>
          <w:rFonts w:ascii="Times New Roman" w:hAnsi="Times New Roman"/>
          <w:i/>
          <w:color w:val="0D0D0D"/>
          <w:sz w:val="23"/>
          <w:szCs w:val="23"/>
        </w:rPr>
        <w:t>us pourrions les égrener</w:t>
      </w:r>
      <w:r w:rsidR="001F229A">
        <w:rPr>
          <w:rFonts w:ascii="Times New Roman" w:hAnsi="Times New Roman"/>
          <w:i/>
          <w:color w:val="0D0D0D"/>
          <w:sz w:val="23"/>
          <w:szCs w:val="23"/>
        </w:rPr>
        <w:t xml:space="preserve"> plus encore</w:t>
      </w:r>
      <w:r w:rsidR="00E84C93">
        <w:rPr>
          <w:rFonts w:ascii="Times New Roman" w:hAnsi="Times New Roman"/>
          <w:i/>
          <w:color w:val="0D0D0D"/>
          <w:sz w:val="23"/>
          <w:szCs w:val="23"/>
        </w:rPr>
        <w:t xml:space="preserve"> au </w:t>
      </w:r>
      <w:r w:rsidR="001F229A">
        <w:rPr>
          <w:rFonts w:ascii="Times New Roman" w:hAnsi="Times New Roman"/>
          <w:i/>
          <w:color w:val="0D0D0D"/>
          <w:sz w:val="23"/>
          <w:szCs w:val="23"/>
        </w:rPr>
        <w:t>fil des déplacements</w:t>
      </w:r>
      <w:r>
        <w:rPr>
          <w:rFonts w:ascii="Times New Roman" w:hAnsi="Times New Roman"/>
          <w:i/>
          <w:color w:val="0D0D0D"/>
          <w:sz w:val="23"/>
          <w:szCs w:val="23"/>
        </w:rPr>
        <w:t> :</w:t>
      </w:r>
      <w:r w:rsidRPr="007623AE">
        <w:rPr>
          <w:rFonts w:ascii="Times New Roman" w:hAnsi="Times New Roman"/>
          <w:i/>
          <w:color w:val="0D0D0D"/>
          <w:sz w:val="23"/>
          <w:szCs w:val="23"/>
        </w:rPr>
        <w:t xml:space="preserve"> telle PME visitée, qui a embauché 3 personnes grâce au CICE, 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peut avoir valeur de </w:t>
      </w:r>
      <w:r w:rsidRPr="007623AE">
        <w:rPr>
          <w:rFonts w:ascii="Times New Roman" w:hAnsi="Times New Roman"/>
          <w:i/>
          <w:color w:val="0D0D0D"/>
          <w:sz w:val="23"/>
          <w:szCs w:val="23"/>
        </w:rPr>
        <w:t>symbole même si elle est anecdotique</w:t>
      </w:r>
      <w:r>
        <w:rPr>
          <w:rFonts w:ascii="Times New Roman" w:hAnsi="Times New Roman"/>
          <w:i/>
          <w:color w:val="0D0D0D"/>
          <w:sz w:val="23"/>
          <w:szCs w:val="23"/>
        </w:rPr>
        <w:t xml:space="preserve"> en soi, etc.</w:t>
      </w:r>
    </w:p>
    <w:p w14:paraId="61EFBC4E" w14:textId="77777777" w:rsidR="00393EE9" w:rsidRDefault="00393EE9" w:rsidP="009A483C">
      <w:pPr>
        <w:spacing w:before="120" w:after="0" w:line="288" w:lineRule="auto"/>
        <w:jc w:val="both"/>
        <w:rPr>
          <w:rFonts w:ascii="Times New Roman" w:hAnsi="Times New Roman"/>
          <w:color w:val="0D0D0D"/>
          <w:sz w:val="23"/>
          <w:szCs w:val="23"/>
        </w:rPr>
      </w:pPr>
    </w:p>
    <w:bookmarkEnd w:id="0"/>
    <w:p w14:paraId="4517D5A7" w14:textId="77777777" w:rsidR="000D4897" w:rsidRPr="004A51CD" w:rsidRDefault="00563B3D" w:rsidP="001934D3">
      <w:pPr>
        <w:tabs>
          <w:tab w:val="left" w:pos="6663"/>
        </w:tabs>
        <w:spacing w:before="360" w:after="0" w:line="288" w:lineRule="auto"/>
        <w:jc w:val="both"/>
        <w:rPr>
          <w:rFonts w:ascii="Times New Roman" w:hAnsi="Times New Roman"/>
          <w:color w:val="0D0D0D"/>
          <w:sz w:val="24"/>
          <w:szCs w:val="24"/>
        </w:rPr>
      </w:pPr>
      <w:r w:rsidRPr="004A51CD">
        <w:rPr>
          <w:color w:val="0D0D0D"/>
          <w:sz w:val="24"/>
          <w:szCs w:val="24"/>
        </w:rPr>
        <w:tab/>
      </w:r>
      <w:r w:rsidRPr="004A51CD">
        <w:rPr>
          <w:rFonts w:ascii="Times New Roman" w:hAnsi="Times New Roman"/>
          <w:color w:val="0D0D0D"/>
          <w:sz w:val="24"/>
          <w:szCs w:val="24"/>
        </w:rPr>
        <w:t>Adrien ABECASSIS</w:t>
      </w:r>
    </w:p>
    <w:sectPr w:rsidR="000D4897" w:rsidRPr="004A51CD" w:rsidSect="00132F13">
      <w:pgSz w:w="11906" w:h="16838"/>
      <w:pgMar w:top="851" w:right="1191" w:bottom="851" w:left="1191" w:header="709" w:footer="17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129851B" w14:textId="77777777" w:rsidR="005B5DB7" w:rsidRDefault="005B5DB7" w:rsidP="00CF4CAB">
      <w:pPr>
        <w:spacing w:after="0" w:line="240" w:lineRule="auto"/>
      </w:pPr>
      <w:r>
        <w:separator/>
      </w:r>
    </w:p>
  </w:endnote>
  <w:endnote w:type="continuationSeparator" w:id="0">
    <w:p w14:paraId="1EFD0560" w14:textId="77777777" w:rsidR="005B5DB7" w:rsidRDefault="005B5DB7" w:rsidP="00CF4C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0C60116" w14:textId="77777777" w:rsidR="005B5DB7" w:rsidRDefault="005B5DB7" w:rsidP="00CF4CAB">
      <w:pPr>
        <w:spacing w:after="0" w:line="240" w:lineRule="auto"/>
      </w:pPr>
      <w:r>
        <w:separator/>
      </w:r>
    </w:p>
  </w:footnote>
  <w:footnote w:type="continuationSeparator" w:id="0">
    <w:p w14:paraId="5727AE59" w14:textId="77777777" w:rsidR="005B5DB7" w:rsidRDefault="005B5DB7" w:rsidP="00CF4C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0C43DB"/>
    <w:multiLevelType w:val="hybridMultilevel"/>
    <w:tmpl w:val="33FEDFAC"/>
    <w:lvl w:ilvl="0" w:tplc="8B329B74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plc="663EE6A6">
      <w:numFmt w:val="bullet"/>
      <w:lvlText w:val=""/>
      <w:lvlJc w:val="left"/>
      <w:pPr>
        <w:ind w:left="1080" w:hanging="360"/>
      </w:pPr>
      <w:rPr>
        <w:rFonts w:ascii="Wingdings" w:eastAsia="Calibri" w:hAnsi="Wingdings" w:cs="Times New Roman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DCE5510"/>
    <w:multiLevelType w:val="hybridMultilevel"/>
    <w:tmpl w:val="A1F6C6C4"/>
    <w:lvl w:ilvl="0" w:tplc="4C2224B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9A68E8"/>
    <w:multiLevelType w:val="hybridMultilevel"/>
    <w:tmpl w:val="D2AA7E7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C046394"/>
    <w:multiLevelType w:val="hybridMultilevel"/>
    <w:tmpl w:val="FE769DBA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E31DDF"/>
    <w:multiLevelType w:val="hybridMultilevel"/>
    <w:tmpl w:val="5CF20CD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E4F50C3"/>
    <w:multiLevelType w:val="hybridMultilevel"/>
    <w:tmpl w:val="1F6AAB8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0B43059"/>
    <w:multiLevelType w:val="hybridMultilevel"/>
    <w:tmpl w:val="67F0DF96"/>
    <w:lvl w:ilvl="0" w:tplc="FA8C5614">
      <w:start w:val="1"/>
      <w:numFmt w:val="bullet"/>
      <w:lvlText w:val="ð"/>
      <w:lvlJc w:val="left"/>
      <w:pPr>
        <w:ind w:left="360" w:hanging="360"/>
      </w:pPr>
      <w:rPr>
        <w:rFonts w:ascii="Wingdings" w:hAnsi="Wingdings" w:hint="default"/>
        <w:b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7272186"/>
    <w:multiLevelType w:val="hybridMultilevel"/>
    <w:tmpl w:val="9FC842F4"/>
    <w:lvl w:ilvl="0" w:tplc="040C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4DF3291A"/>
    <w:multiLevelType w:val="hybridMultilevel"/>
    <w:tmpl w:val="C984424C"/>
    <w:lvl w:ilvl="0" w:tplc="E634FE3A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642608D"/>
    <w:multiLevelType w:val="hybridMultilevel"/>
    <w:tmpl w:val="8A321F1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6"/>
  </w:num>
  <w:num w:numId="3">
    <w:abstractNumId w:val="0"/>
  </w:num>
  <w:num w:numId="4">
    <w:abstractNumId w:val="4"/>
  </w:num>
  <w:num w:numId="5">
    <w:abstractNumId w:val="3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1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3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5F31"/>
    <w:rsid w:val="000018E3"/>
    <w:rsid w:val="00006CF4"/>
    <w:rsid w:val="00016084"/>
    <w:rsid w:val="000210A6"/>
    <w:rsid w:val="000319B0"/>
    <w:rsid w:val="00057E70"/>
    <w:rsid w:val="00061993"/>
    <w:rsid w:val="000623C3"/>
    <w:rsid w:val="000716DA"/>
    <w:rsid w:val="00072037"/>
    <w:rsid w:val="0007272F"/>
    <w:rsid w:val="000861D7"/>
    <w:rsid w:val="0008677D"/>
    <w:rsid w:val="00086DEC"/>
    <w:rsid w:val="0009170B"/>
    <w:rsid w:val="00091C87"/>
    <w:rsid w:val="00095CB4"/>
    <w:rsid w:val="000A444D"/>
    <w:rsid w:val="000B26FF"/>
    <w:rsid w:val="000B7603"/>
    <w:rsid w:val="000D1840"/>
    <w:rsid w:val="000D200C"/>
    <w:rsid w:val="000D3801"/>
    <w:rsid w:val="000D4897"/>
    <w:rsid w:val="000D7E84"/>
    <w:rsid w:val="000F418C"/>
    <w:rsid w:val="000F5507"/>
    <w:rsid w:val="000F5A4C"/>
    <w:rsid w:val="00105D1C"/>
    <w:rsid w:val="00107EDB"/>
    <w:rsid w:val="0011140E"/>
    <w:rsid w:val="00112808"/>
    <w:rsid w:val="0011720F"/>
    <w:rsid w:val="00132F13"/>
    <w:rsid w:val="00135BA0"/>
    <w:rsid w:val="00135D3D"/>
    <w:rsid w:val="0014030D"/>
    <w:rsid w:val="001418DA"/>
    <w:rsid w:val="001423DB"/>
    <w:rsid w:val="001426D7"/>
    <w:rsid w:val="001454DE"/>
    <w:rsid w:val="00150170"/>
    <w:rsid w:val="001575B0"/>
    <w:rsid w:val="00161DE2"/>
    <w:rsid w:val="001710D0"/>
    <w:rsid w:val="00171E36"/>
    <w:rsid w:val="001732F2"/>
    <w:rsid w:val="00182CF7"/>
    <w:rsid w:val="001934D3"/>
    <w:rsid w:val="001953F4"/>
    <w:rsid w:val="001A33C4"/>
    <w:rsid w:val="001B640F"/>
    <w:rsid w:val="001C1FB6"/>
    <w:rsid w:val="001D00AC"/>
    <w:rsid w:val="001D02E9"/>
    <w:rsid w:val="001D6022"/>
    <w:rsid w:val="001E0C59"/>
    <w:rsid w:val="001E2182"/>
    <w:rsid w:val="001F1B59"/>
    <w:rsid w:val="001F1D1C"/>
    <w:rsid w:val="001F229A"/>
    <w:rsid w:val="001F262D"/>
    <w:rsid w:val="001F2B0D"/>
    <w:rsid w:val="001F6E20"/>
    <w:rsid w:val="00200AF7"/>
    <w:rsid w:val="00200E3D"/>
    <w:rsid w:val="002027E1"/>
    <w:rsid w:val="00204476"/>
    <w:rsid w:val="002157A6"/>
    <w:rsid w:val="0021590E"/>
    <w:rsid w:val="002209A3"/>
    <w:rsid w:val="00220F7E"/>
    <w:rsid w:val="00232B62"/>
    <w:rsid w:val="002429DB"/>
    <w:rsid w:val="00242E6E"/>
    <w:rsid w:val="002454C6"/>
    <w:rsid w:val="00246BD9"/>
    <w:rsid w:val="00247678"/>
    <w:rsid w:val="00254F13"/>
    <w:rsid w:val="00261C5F"/>
    <w:rsid w:val="00274B18"/>
    <w:rsid w:val="00282660"/>
    <w:rsid w:val="00283167"/>
    <w:rsid w:val="00292BBA"/>
    <w:rsid w:val="002969B7"/>
    <w:rsid w:val="0029700C"/>
    <w:rsid w:val="002A30E5"/>
    <w:rsid w:val="002A48F8"/>
    <w:rsid w:val="002F0E21"/>
    <w:rsid w:val="00300ADC"/>
    <w:rsid w:val="00305665"/>
    <w:rsid w:val="003313CB"/>
    <w:rsid w:val="00334076"/>
    <w:rsid w:val="003415B9"/>
    <w:rsid w:val="00341FB6"/>
    <w:rsid w:val="003422BD"/>
    <w:rsid w:val="00344424"/>
    <w:rsid w:val="00351429"/>
    <w:rsid w:val="00354AA5"/>
    <w:rsid w:val="00360B5E"/>
    <w:rsid w:val="0036256A"/>
    <w:rsid w:val="00374BEA"/>
    <w:rsid w:val="00375F31"/>
    <w:rsid w:val="00380096"/>
    <w:rsid w:val="00390E5B"/>
    <w:rsid w:val="0039112E"/>
    <w:rsid w:val="00392BB2"/>
    <w:rsid w:val="00392CE6"/>
    <w:rsid w:val="00393C2A"/>
    <w:rsid w:val="00393EE9"/>
    <w:rsid w:val="003A45CD"/>
    <w:rsid w:val="003C4A2C"/>
    <w:rsid w:val="003E3A46"/>
    <w:rsid w:val="003E647C"/>
    <w:rsid w:val="003F30E0"/>
    <w:rsid w:val="003F5A94"/>
    <w:rsid w:val="003F630E"/>
    <w:rsid w:val="003F6DE5"/>
    <w:rsid w:val="004111E8"/>
    <w:rsid w:val="00416B9A"/>
    <w:rsid w:val="00422254"/>
    <w:rsid w:val="00431DF3"/>
    <w:rsid w:val="00436DF9"/>
    <w:rsid w:val="00453606"/>
    <w:rsid w:val="00454C40"/>
    <w:rsid w:val="0049164F"/>
    <w:rsid w:val="00497DA3"/>
    <w:rsid w:val="004A51CD"/>
    <w:rsid w:val="004A6A02"/>
    <w:rsid w:val="004C3F36"/>
    <w:rsid w:val="004C459E"/>
    <w:rsid w:val="004C5C37"/>
    <w:rsid w:val="004C7845"/>
    <w:rsid w:val="004D2789"/>
    <w:rsid w:val="004D7162"/>
    <w:rsid w:val="004E454C"/>
    <w:rsid w:val="004F5843"/>
    <w:rsid w:val="00505A6E"/>
    <w:rsid w:val="0051115B"/>
    <w:rsid w:val="005148F7"/>
    <w:rsid w:val="00516C19"/>
    <w:rsid w:val="00520F21"/>
    <w:rsid w:val="005452C4"/>
    <w:rsid w:val="00552A31"/>
    <w:rsid w:val="00562BC8"/>
    <w:rsid w:val="00563B3D"/>
    <w:rsid w:val="00565EA0"/>
    <w:rsid w:val="005756AA"/>
    <w:rsid w:val="00576FE8"/>
    <w:rsid w:val="00593A46"/>
    <w:rsid w:val="005941DF"/>
    <w:rsid w:val="005B2411"/>
    <w:rsid w:val="005B2674"/>
    <w:rsid w:val="005B3B2A"/>
    <w:rsid w:val="005B5DB7"/>
    <w:rsid w:val="005B6EE1"/>
    <w:rsid w:val="005B751E"/>
    <w:rsid w:val="005C34C7"/>
    <w:rsid w:val="005C42AA"/>
    <w:rsid w:val="005C436E"/>
    <w:rsid w:val="005D1663"/>
    <w:rsid w:val="005D1CFC"/>
    <w:rsid w:val="005F42E1"/>
    <w:rsid w:val="00602B67"/>
    <w:rsid w:val="00610793"/>
    <w:rsid w:val="00613117"/>
    <w:rsid w:val="00613E86"/>
    <w:rsid w:val="00613EEE"/>
    <w:rsid w:val="006201DA"/>
    <w:rsid w:val="006355A2"/>
    <w:rsid w:val="00642F00"/>
    <w:rsid w:val="00667F1C"/>
    <w:rsid w:val="006815A7"/>
    <w:rsid w:val="0068220D"/>
    <w:rsid w:val="006822D5"/>
    <w:rsid w:val="00683676"/>
    <w:rsid w:val="006A1CCC"/>
    <w:rsid w:val="006A2CA6"/>
    <w:rsid w:val="006B1C40"/>
    <w:rsid w:val="006B5695"/>
    <w:rsid w:val="006D2B4C"/>
    <w:rsid w:val="006E6EE9"/>
    <w:rsid w:val="006E71D3"/>
    <w:rsid w:val="006F5481"/>
    <w:rsid w:val="006F559D"/>
    <w:rsid w:val="007104D3"/>
    <w:rsid w:val="0071245F"/>
    <w:rsid w:val="00720113"/>
    <w:rsid w:val="00720FC2"/>
    <w:rsid w:val="00722DE1"/>
    <w:rsid w:val="007231F4"/>
    <w:rsid w:val="007235B8"/>
    <w:rsid w:val="0072399E"/>
    <w:rsid w:val="00727D81"/>
    <w:rsid w:val="00730982"/>
    <w:rsid w:val="0073310B"/>
    <w:rsid w:val="00733D34"/>
    <w:rsid w:val="007359CE"/>
    <w:rsid w:val="00735E75"/>
    <w:rsid w:val="00735F82"/>
    <w:rsid w:val="00741456"/>
    <w:rsid w:val="007623AE"/>
    <w:rsid w:val="00771653"/>
    <w:rsid w:val="00780FF8"/>
    <w:rsid w:val="00783066"/>
    <w:rsid w:val="00784F1A"/>
    <w:rsid w:val="007873DB"/>
    <w:rsid w:val="0079080F"/>
    <w:rsid w:val="00791EF2"/>
    <w:rsid w:val="007A45F2"/>
    <w:rsid w:val="007A79D0"/>
    <w:rsid w:val="007B3F9A"/>
    <w:rsid w:val="007B426B"/>
    <w:rsid w:val="007B6EC4"/>
    <w:rsid w:val="007C1C34"/>
    <w:rsid w:val="007C5BC7"/>
    <w:rsid w:val="007C78C4"/>
    <w:rsid w:val="007D312A"/>
    <w:rsid w:val="007E48D2"/>
    <w:rsid w:val="007E578C"/>
    <w:rsid w:val="007F1DBE"/>
    <w:rsid w:val="007F1EFD"/>
    <w:rsid w:val="007F3780"/>
    <w:rsid w:val="007F7F7C"/>
    <w:rsid w:val="00800A48"/>
    <w:rsid w:val="00801726"/>
    <w:rsid w:val="008047A7"/>
    <w:rsid w:val="008068CC"/>
    <w:rsid w:val="00811021"/>
    <w:rsid w:val="00815DD8"/>
    <w:rsid w:val="00816C7C"/>
    <w:rsid w:val="00820B72"/>
    <w:rsid w:val="008225FE"/>
    <w:rsid w:val="00823005"/>
    <w:rsid w:val="00823463"/>
    <w:rsid w:val="00824D03"/>
    <w:rsid w:val="0083567D"/>
    <w:rsid w:val="00840C4F"/>
    <w:rsid w:val="00841F14"/>
    <w:rsid w:val="008420C3"/>
    <w:rsid w:val="00864B60"/>
    <w:rsid w:val="00872216"/>
    <w:rsid w:val="00873F00"/>
    <w:rsid w:val="00874F2C"/>
    <w:rsid w:val="00881333"/>
    <w:rsid w:val="00881800"/>
    <w:rsid w:val="00886C8D"/>
    <w:rsid w:val="0089407F"/>
    <w:rsid w:val="00895B7B"/>
    <w:rsid w:val="0089600B"/>
    <w:rsid w:val="008D7D03"/>
    <w:rsid w:val="008F044E"/>
    <w:rsid w:val="008F349E"/>
    <w:rsid w:val="008F7508"/>
    <w:rsid w:val="00904802"/>
    <w:rsid w:val="00913043"/>
    <w:rsid w:val="00914B61"/>
    <w:rsid w:val="00916D36"/>
    <w:rsid w:val="00923B38"/>
    <w:rsid w:val="00926336"/>
    <w:rsid w:val="009348A3"/>
    <w:rsid w:val="009505F8"/>
    <w:rsid w:val="00957C89"/>
    <w:rsid w:val="00987446"/>
    <w:rsid w:val="00987C08"/>
    <w:rsid w:val="009A0390"/>
    <w:rsid w:val="009A483C"/>
    <w:rsid w:val="009A4F4A"/>
    <w:rsid w:val="009B4EBF"/>
    <w:rsid w:val="009B5E03"/>
    <w:rsid w:val="009D2447"/>
    <w:rsid w:val="009D607E"/>
    <w:rsid w:val="009E0CEF"/>
    <w:rsid w:val="009E2B20"/>
    <w:rsid w:val="009E59C8"/>
    <w:rsid w:val="009F33EE"/>
    <w:rsid w:val="009F6897"/>
    <w:rsid w:val="009F7CA1"/>
    <w:rsid w:val="00A12301"/>
    <w:rsid w:val="00A141FA"/>
    <w:rsid w:val="00A172C2"/>
    <w:rsid w:val="00A24339"/>
    <w:rsid w:val="00A332FF"/>
    <w:rsid w:val="00A33453"/>
    <w:rsid w:val="00A35C02"/>
    <w:rsid w:val="00A478BE"/>
    <w:rsid w:val="00A5268A"/>
    <w:rsid w:val="00A6507A"/>
    <w:rsid w:val="00A727A1"/>
    <w:rsid w:val="00A765CB"/>
    <w:rsid w:val="00A834DC"/>
    <w:rsid w:val="00A835FB"/>
    <w:rsid w:val="00A85155"/>
    <w:rsid w:val="00A91094"/>
    <w:rsid w:val="00A97E26"/>
    <w:rsid w:val="00AA1B3C"/>
    <w:rsid w:val="00AA2363"/>
    <w:rsid w:val="00AA61EC"/>
    <w:rsid w:val="00AA63EF"/>
    <w:rsid w:val="00AA745B"/>
    <w:rsid w:val="00AA7F93"/>
    <w:rsid w:val="00AB0CF4"/>
    <w:rsid w:val="00AB3E5B"/>
    <w:rsid w:val="00AD3948"/>
    <w:rsid w:val="00B10945"/>
    <w:rsid w:val="00B13D32"/>
    <w:rsid w:val="00B200B9"/>
    <w:rsid w:val="00B2063F"/>
    <w:rsid w:val="00B2419F"/>
    <w:rsid w:val="00B51E41"/>
    <w:rsid w:val="00B56F7C"/>
    <w:rsid w:val="00B62B0C"/>
    <w:rsid w:val="00B65FF8"/>
    <w:rsid w:val="00B6705A"/>
    <w:rsid w:val="00B94597"/>
    <w:rsid w:val="00B963C4"/>
    <w:rsid w:val="00BA7F75"/>
    <w:rsid w:val="00BC5974"/>
    <w:rsid w:val="00BC631C"/>
    <w:rsid w:val="00BD1348"/>
    <w:rsid w:val="00BD155E"/>
    <w:rsid w:val="00BD177E"/>
    <w:rsid w:val="00BD2CF8"/>
    <w:rsid w:val="00BD347D"/>
    <w:rsid w:val="00BD7897"/>
    <w:rsid w:val="00BE1E2B"/>
    <w:rsid w:val="00BE543C"/>
    <w:rsid w:val="00C01A6A"/>
    <w:rsid w:val="00C0708A"/>
    <w:rsid w:val="00C124A3"/>
    <w:rsid w:val="00C12B0E"/>
    <w:rsid w:val="00C12BCF"/>
    <w:rsid w:val="00C2240F"/>
    <w:rsid w:val="00C25F91"/>
    <w:rsid w:val="00C324E4"/>
    <w:rsid w:val="00C343E2"/>
    <w:rsid w:val="00C35F4C"/>
    <w:rsid w:val="00C42ACB"/>
    <w:rsid w:val="00C438E0"/>
    <w:rsid w:val="00C50C2F"/>
    <w:rsid w:val="00C531A0"/>
    <w:rsid w:val="00C554B1"/>
    <w:rsid w:val="00C6264C"/>
    <w:rsid w:val="00C732A7"/>
    <w:rsid w:val="00C811E6"/>
    <w:rsid w:val="00C9780B"/>
    <w:rsid w:val="00CA4CC2"/>
    <w:rsid w:val="00CA69B8"/>
    <w:rsid w:val="00CB35AC"/>
    <w:rsid w:val="00CB4A02"/>
    <w:rsid w:val="00CC38AA"/>
    <w:rsid w:val="00CC3F6A"/>
    <w:rsid w:val="00CD40E4"/>
    <w:rsid w:val="00CE5ED9"/>
    <w:rsid w:val="00CF3BF7"/>
    <w:rsid w:val="00CF4CAB"/>
    <w:rsid w:val="00CF58F6"/>
    <w:rsid w:val="00D002A0"/>
    <w:rsid w:val="00D07606"/>
    <w:rsid w:val="00D15072"/>
    <w:rsid w:val="00D15792"/>
    <w:rsid w:val="00D1585B"/>
    <w:rsid w:val="00D15D64"/>
    <w:rsid w:val="00D178A8"/>
    <w:rsid w:val="00D223B6"/>
    <w:rsid w:val="00D23CF5"/>
    <w:rsid w:val="00D32E55"/>
    <w:rsid w:val="00D33111"/>
    <w:rsid w:val="00D45EC4"/>
    <w:rsid w:val="00D50958"/>
    <w:rsid w:val="00D556A5"/>
    <w:rsid w:val="00D60775"/>
    <w:rsid w:val="00D61C16"/>
    <w:rsid w:val="00D62344"/>
    <w:rsid w:val="00D62994"/>
    <w:rsid w:val="00D66656"/>
    <w:rsid w:val="00D75AA0"/>
    <w:rsid w:val="00D8441A"/>
    <w:rsid w:val="00D85758"/>
    <w:rsid w:val="00D87A5A"/>
    <w:rsid w:val="00D90676"/>
    <w:rsid w:val="00D9489E"/>
    <w:rsid w:val="00DD7592"/>
    <w:rsid w:val="00DE3B88"/>
    <w:rsid w:val="00DF6A40"/>
    <w:rsid w:val="00DF6B91"/>
    <w:rsid w:val="00E13029"/>
    <w:rsid w:val="00E149BB"/>
    <w:rsid w:val="00E15663"/>
    <w:rsid w:val="00E26C7F"/>
    <w:rsid w:val="00E3225B"/>
    <w:rsid w:val="00E441FC"/>
    <w:rsid w:val="00E45C77"/>
    <w:rsid w:val="00E658D3"/>
    <w:rsid w:val="00E66ACB"/>
    <w:rsid w:val="00E81336"/>
    <w:rsid w:val="00E84899"/>
    <w:rsid w:val="00E84C93"/>
    <w:rsid w:val="00EA747C"/>
    <w:rsid w:val="00EB305A"/>
    <w:rsid w:val="00EB7330"/>
    <w:rsid w:val="00EC0F70"/>
    <w:rsid w:val="00EC4263"/>
    <w:rsid w:val="00EC6B86"/>
    <w:rsid w:val="00ED0269"/>
    <w:rsid w:val="00ED1A1B"/>
    <w:rsid w:val="00ED43A9"/>
    <w:rsid w:val="00EE7FD4"/>
    <w:rsid w:val="00EF5BE0"/>
    <w:rsid w:val="00EF6D73"/>
    <w:rsid w:val="00F138B8"/>
    <w:rsid w:val="00F1431B"/>
    <w:rsid w:val="00F156A3"/>
    <w:rsid w:val="00F224D5"/>
    <w:rsid w:val="00F227D1"/>
    <w:rsid w:val="00F2674D"/>
    <w:rsid w:val="00F323E1"/>
    <w:rsid w:val="00F426AF"/>
    <w:rsid w:val="00F52A67"/>
    <w:rsid w:val="00F54ACF"/>
    <w:rsid w:val="00F57E72"/>
    <w:rsid w:val="00F63D49"/>
    <w:rsid w:val="00F7228F"/>
    <w:rsid w:val="00F7705B"/>
    <w:rsid w:val="00F85451"/>
    <w:rsid w:val="00F9605B"/>
    <w:rsid w:val="00F97B4F"/>
    <w:rsid w:val="00FA0423"/>
    <w:rsid w:val="00FA1118"/>
    <w:rsid w:val="00FA506B"/>
    <w:rsid w:val="00FB0690"/>
    <w:rsid w:val="00FB44C6"/>
    <w:rsid w:val="00FB4A06"/>
    <w:rsid w:val="00FC1033"/>
    <w:rsid w:val="00FD0DF2"/>
    <w:rsid w:val="00FD1DEA"/>
    <w:rsid w:val="00FD4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9A3963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iPriority="0" w:unhideWhenUsed="1" w:qFormat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677D"/>
    <w:pPr>
      <w:spacing w:after="200" w:line="276" w:lineRule="auto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Index6">
    <w:name w:val="index 6"/>
    <w:basedOn w:val="Normal"/>
    <w:qFormat/>
    <w:pPr>
      <w:spacing w:after="0" w:line="240" w:lineRule="auto"/>
      <w:ind w:left="708"/>
    </w:pPr>
    <w:rPr>
      <w:sz w:val="20"/>
      <w:szCs w:val="20"/>
    </w:rPr>
  </w:style>
  <w:style w:type="paragraph" w:styleId="Index7">
    <w:name w:val="index 7"/>
    <w:basedOn w:val="Normal"/>
    <w:semiHidden/>
    <w:unhideWhenUsed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">
    <w:name w:val="Texte de bulles Car"/>
    <w:semiHidden/>
    <w:rPr>
      <w:rFonts w:ascii="Arial" w:hAnsi="Arial" w:cs="Arial"/>
      <w:sz w:val="16"/>
      <w:szCs w:val="16"/>
    </w:rPr>
  </w:style>
  <w:style w:type="paragraph" w:styleId="Index9">
    <w:name w:val="index 9"/>
    <w:basedOn w:val="Normal"/>
    <w:unhideWhenUsed/>
    <w:pPr>
      <w:tabs>
        <w:tab w:val="center" w:pos="4536"/>
        <w:tab w:val="right" w:pos="9072"/>
      </w:tabs>
    </w:pPr>
  </w:style>
  <w:style w:type="character" w:customStyle="1" w:styleId="En-tteCar">
    <w:name w:val="En-tête Car"/>
    <w:rPr>
      <w:sz w:val="22"/>
      <w:szCs w:val="22"/>
    </w:rPr>
  </w:style>
  <w:style w:type="paragraph" w:styleId="TM2">
    <w:name w:val="toc 2"/>
    <w:basedOn w:val="Normal"/>
    <w:unhideWhenUsed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rPr>
      <w:sz w:val="22"/>
      <w:szCs w:val="22"/>
    </w:rPr>
  </w:style>
  <w:style w:type="paragraph" w:styleId="TM4">
    <w:name w:val="toc 4"/>
    <w:basedOn w:val="Normal"/>
    <w:semiHidden/>
    <w:unhideWhenUsed/>
    <w:rPr>
      <w:sz w:val="20"/>
      <w:szCs w:val="20"/>
    </w:rPr>
  </w:style>
  <w:style w:type="character" w:customStyle="1" w:styleId="NotedebasdepageCar">
    <w:name w:val="Note de bas de page Car"/>
    <w:semiHidden/>
  </w:style>
  <w:style w:type="character" w:customStyle="1" w:styleId="TM61">
    <w:name w:val="TM 61"/>
    <w:semiHidden/>
    <w:unhideWhenUsed/>
    <w:rPr>
      <w:vertAlign w:val="superscript"/>
    </w:rPr>
  </w:style>
  <w:style w:type="character" w:customStyle="1" w:styleId="TM71">
    <w:name w:val="TM 71"/>
    <w:semiHidden/>
    <w:unhideWhenUsed/>
    <w:rPr>
      <w:sz w:val="16"/>
      <w:szCs w:val="16"/>
    </w:rPr>
  </w:style>
  <w:style w:type="paragraph" w:styleId="TM8">
    <w:name w:val="toc 8"/>
    <w:basedOn w:val="Normal"/>
    <w:semiHidden/>
    <w:unhideWhenUsed/>
    <w:rPr>
      <w:sz w:val="20"/>
      <w:szCs w:val="20"/>
    </w:rPr>
  </w:style>
  <w:style w:type="character" w:customStyle="1" w:styleId="CommentaireCar">
    <w:name w:val="Commentaire Car"/>
    <w:semiHidden/>
  </w:style>
  <w:style w:type="paragraph" w:styleId="Retraitnormal">
    <w:name w:val="Normal Indent"/>
    <w:basedOn w:val="TM8"/>
    <w:next w:val="TM8"/>
    <w:semiHidden/>
    <w:unhideWhenUsed/>
    <w:rPr>
      <w:b/>
      <w:bCs/>
    </w:rPr>
  </w:style>
  <w:style w:type="character" w:customStyle="1" w:styleId="ObjetducommentaireCar">
    <w:name w:val="Objet du commentaire Car"/>
    <w:semiHidden/>
    <w:rPr>
      <w:b/>
      <w:bCs/>
    </w:rPr>
  </w:style>
  <w:style w:type="paragraph" w:styleId="Commentaire">
    <w:name w:val="annotation text"/>
    <w:basedOn w:val="Normal"/>
    <w:semiHidden/>
    <w:unhideWhenUsed/>
    <w:rPr>
      <w:sz w:val="20"/>
      <w:szCs w:val="20"/>
    </w:rPr>
  </w:style>
  <w:style w:type="character" w:customStyle="1" w:styleId="NotedefinCar">
    <w:name w:val="Note de fin Car"/>
    <w:semiHidden/>
  </w:style>
  <w:style w:type="character" w:customStyle="1" w:styleId="Pieddepage1">
    <w:name w:val="Pied de page1"/>
    <w:unhideWhenUsed/>
    <w:rPr>
      <w:vertAlign w:val="superscript"/>
    </w:rPr>
  </w:style>
  <w:style w:type="paragraph" w:styleId="Textedebulles">
    <w:name w:val="Balloon Text"/>
    <w:basedOn w:val="Normal"/>
    <w:link w:val="TextedebullesCar1"/>
    <w:uiPriority w:val="99"/>
    <w:semiHidden/>
    <w:unhideWhenUsed/>
    <w:rsid w:val="00072037"/>
    <w:pPr>
      <w:spacing w:after="0" w:line="240" w:lineRule="auto"/>
    </w:pPr>
    <w:rPr>
      <w:rFonts w:ascii="Arial" w:hAnsi="Arial" w:cs="Arial"/>
      <w:sz w:val="16"/>
      <w:szCs w:val="16"/>
    </w:rPr>
  </w:style>
  <w:style w:type="character" w:customStyle="1" w:styleId="TextedebullesCar1">
    <w:name w:val="Texte de bulles Car1"/>
    <w:link w:val="Textedebulles"/>
    <w:uiPriority w:val="99"/>
    <w:semiHidden/>
    <w:rsid w:val="00072037"/>
    <w:rPr>
      <w:rFonts w:ascii="Arial" w:hAnsi="Arial" w:cs="Arial"/>
      <w:sz w:val="16"/>
      <w:szCs w:val="16"/>
    </w:rPr>
  </w:style>
  <w:style w:type="paragraph" w:styleId="Pardeliste">
    <w:name w:val="List Paragraph"/>
    <w:basedOn w:val="Normal"/>
    <w:uiPriority w:val="34"/>
    <w:qFormat/>
    <w:rsid w:val="004D7162"/>
    <w:pPr>
      <w:spacing w:after="0" w:line="240" w:lineRule="auto"/>
      <w:ind w:left="720"/>
    </w:pPr>
    <w:rPr>
      <w:rFonts w:cs="Calibri"/>
      <w:lang w:eastAsia="en-US"/>
    </w:rPr>
  </w:style>
  <w:style w:type="paragraph" w:styleId="En-tte">
    <w:name w:val="header"/>
    <w:basedOn w:val="Normal"/>
    <w:link w:val="En-tteCar1"/>
    <w:uiPriority w:val="99"/>
    <w:unhideWhenUsed/>
    <w:rsid w:val="00CF4CAB"/>
    <w:pPr>
      <w:tabs>
        <w:tab w:val="center" w:pos="4536"/>
        <w:tab w:val="right" w:pos="9072"/>
      </w:tabs>
    </w:pPr>
  </w:style>
  <w:style w:type="character" w:customStyle="1" w:styleId="En-tteCar1">
    <w:name w:val="En-tête Car1"/>
    <w:link w:val="En-tte"/>
    <w:uiPriority w:val="99"/>
    <w:rsid w:val="00CF4CAB"/>
    <w:rPr>
      <w:sz w:val="22"/>
      <w:szCs w:val="22"/>
    </w:rPr>
  </w:style>
  <w:style w:type="paragraph" w:styleId="Notedebasdepage">
    <w:name w:val="footnote text"/>
    <w:basedOn w:val="Normal"/>
    <w:link w:val="NotedebasdepageCar1"/>
    <w:uiPriority w:val="99"/>
    <w:semiHidden/>
    <w:unhideWhenUsed/>
    <w:rsid w:val="002429DB"/>
    <w:rPr>
      <w:sz w:val="20"/>
      <w:szCs w:val="20"/>
    </w:rPr>
  </w:style>
  <w:style w:type="character" w:customStyle="1" w:styleId="NotedebasdepageCar1">
    <w:name w:val="Note de bas de page Car1"/>
    <w:basedOn w:val="Policepardfaut"/>
    <w:link w:val="Notedebasdepage"/>
    <w:uiPriority w:val="99"/>
    <w:semiHidden/>
    <w:rsid w:val="002429DB"/>
  </w:style>
  <w:style w:type="character" w:styleId="Appelnotedebasdep">
    <w:name w:val="footnote reference"/>
    <w:uiPriority w:val="99"/>
    <w:semiHidden/>
    <w:unhideWhenUsed/>
    <w:rsid w:val="002429DB"/>
    <w:rPr>
      <w:vertAlign w:val="superscript"/>
    </w:rPr>
  </w:style>
  <w:style w:type="paragraph" w:customStyle="1" w:styleId="Default">
    <w:name w:val="Default"/>
    <w:rsid w:val="00AA61EC"/>
    <w:pPr>
      <w:autoSpaceDE w:val="0"/>
      <w:autoSpaceDN w:val="0"/>
      <w:adjustRightInd w:val="0"/>
    </w:pPr>
    <w:rPr>
      <w:rFonts w:cs="Calibri"/>
      <w:color w:val="000000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308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0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4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1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61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44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8166A-23DD-D248-9DCD-E027751DE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1224</Words>
  <Characters>6738</Characters>
  <Application>Microsoft Macintosh Word</Application>
  <DocSecurity>0</DocSecurity>
  <Lines>56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PRESIDENCE</Company>
  <LinksUpToDate>false</LinksUpToDate>
  <CharactersWithSpaces>7947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ABECASSIS Adrien</dc:creator>
  <cp:keywords/>
  <cp:lastModifiedBy>Latifa et Adrien</cp:lastModifiedBy>
  <cp:revision>34</cp:revision>
  <cp:lastPrinted>2015-04-17T15:34:00Z</cp:lastPrinted>
  <dcterms:created xsi:type="dcterms:W3CDTF">2015-04-17T16:43:00Z</dcterms:created>
  <dcterms:modified xsi:type="dcterms:W3CDTF">2015-04-17T17:28:00Z</dcterms:modified>
</cp:coreProperties>
</file>