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B73151">
        <w:rPr>
          <w:rFonts w:ascii="Tahoma" w:eastAsia="Times New Roman" w:hAnsi="Tahoma" w:cs="Tahoma"/>
          <w:sz w:val="20"/>
          <w:szCs w:val="20"/>
        </w:rPr>
        <w:t>dimanche</w:t>
      </w:r>
      <w:r w:rsidR="002D2DFA">
        <w:rPr>
          <w:rFonts w:ascii="Tahoma" w:eastAsia="Times New Roman" w:hAnsi="Tahoma" w:cs="Tahoma"/>
          <w:sz w:val="20"/>
          <w:szCs w:val="20"/>
        </w:rPr>
        <w:t xml:space="preserve"> </w:t>
      </w:r>
      <w:r w:rsidR="00B73151">
        <w:rPr>
          <w:rFonts w:ascii="Tahoma" w:eastAsia="Times New Roman" w:hAnsi="Tahoma" w:cs="Tahoma"/>
          <w:sz w:val="20"/>
          <w:szCs w:val="20"/>
        </w:rPr>
        <w:t>12</w:t>
      </w:r>
      <w:r w:rsidR="00EF3579">
        <w:rPr>
          <w:rFonts w:ascii="Tahoma" w:eastAsia="Times New Roman" w:hAnsi="Tahoma" w:cs="Tahoma"/>
          <w:sz w:val="20"/>
          <w:szCs w:val="20"/>
        </w:rPr>
        <w:t xml:space="preserve"> jui</w:t>
      </w:r>
      <w:r w:rsidR="00B73151">
        <w:rPr>
          <w:rFonts w:ascii="Tahoma" w:eastAsia="Times New Roman" w:hAnsi="Tahoma" w:cs="Tahoma"/>
          <w:sz w:val="20"/>
          <w:szCs w:val="20"/>
        </w:rPr>
        <w:t>llet</w:t>
      </w:r>
      <w:r w:rsidR="00EF3579">
        <w:rPr>
          <w:rFonts w:ascii="Tahoma" w:eastAsia="Times New Roman" w:hAnsi="Tahoma" w:cs="Tahoma"/>
          <w:sz w:val="20"/>
          <w:szCs w:val="20"/>
        </w:rPr>
        <w:t xml:space="preserve"> 2015 1</w:t>
      </w:r>
      <w:r w:rsidR="00B73151">
        <w:rPr>
          <w:rFonts w:ascii="Tahoma" w:eastAsia="Times New Roman" w:hAnsi="Tahoma" w:cs="Tahoma"/>
          <w:sz w:val="20"/>
          <w:szCs w:val="20"/>
        </w:rPr>
        <w:t>3</w:t>
      </w:r>
      <w:r w:rsidR="00EF3579">
        <w:rPr>
          <w:rFonts w:ascii="Tahoma" w:eastAsia="Times New Roman" w:hAnsi="Tahoma" w:cs="Tahoma"/>
          <w:sz w:val="20"/>
          <w:szCs w:val="20"/>
        </w:rPr>
        <w:t>:0</w:t>
      </w:r>
      <w:r w:rsidR="00B73151">
        <w:rPr>
          <w:rFonts w:ascii="Tahoma" w:eastAsia="Times New Roman" w:hAnsi="Tahoma" w:cs="Tahoma"/>
          <w:sz w:val="20"/>
          <w:szCs w:val="20"/>
        </w:rPr>
        <w:t>9</w:t>
      </w:r>
    </w:p>
    <w:p w:rsidR="00036BE9" w:rsidRDefault="00876CFB" w:rsidP="007C3DF5">
      <w:pPr>
        <w:tabs>
          <w:tab w:val="left" w:pos="3119"/>
        </w:tabs>
        <w:spacing w:after="0" w:line="240" w:lineRule="auto"/>
        <w:ind w:left="3119" w:hanging="3119"/>
        <w:rPr>
          <w:rFonts w:ascii="Tahoma" w:eastAsia="Times New Roman" w:hAnsi="Tahoma" w:cs="Tahoma"/>
          <w:sz w:val="20"/>
          <w:szCs w:val="20"/>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E404D9">
        <w:rPr>
          <w:rFonts w:ascii="Tahoma" w:eastAsia="Times New Roman" w:hAnsi="Tahoma" w:cs="Tahoma"/>
          <w:sz w:val="20"/>
          <w:szCs w:val="20"/>
        </w:rPr>
        <w:t xml:space="preserve">Secrétariat - Président; JOUYET Jean-Pierre; JOUYET Jean-Pierre - Secrétariat; </w:t>
      </w:r>
      <w:r w:rsidR="00B73151">
        <w:rPr>
          <w:rFonts w:ascii="Tahoma" w:eastAsia="Times New Roman" w:hAnsi="Tahoma" w:cs="Tahoma"/>
          <w:sz w:val="20"/>
          <w:szCs w:val="20"/>
        </w:rPr>
        <w:t>LEGLISE-COSTA</w:t>
      </w:r>
      <w:r w:rsidR="009D39A8">
        <w:rPr>
          <w:rFonts w:ascii="Tahoma" w:eastAsia="Times New Roman" w:hAnsi="Tahoma" w:cs="Tahoma"/>
          <w:sz w:val="20"/>
          <w:szCs w:val="20"/>
        </w:rPr>
        <w:t xml:space="preserve"> </w:t>
      </w:r>
      <w:r w:rsidR="00B73151">
        <w:rPr>
          <w:rFonts w:ascii="Tahoma" w:eastAsia="Times New Roman" w:hAnsi="Tahoma" w:cs="Tahoma"/>
          <w:sz w:val="20"/>
          <w:szCs w:val="20"/>
        </w:rPr>
        <w:t>Philippe</w:t>
      </w:r>
      <w:r w:rsidR="009D39A8">
        <w:rPr>
          <w:rFonts w:ascii="Tahoma" w:eastAsia="Times New Roman" w:hAnsi="Tahoma" w:cs="Tahoma"/>
          <w:sz w:val="20"/>
          <w:szCs w:val="20"/>
        </w:rPr>
        <w:t xml:space="preserve">; </w:t>
      </w:r>
      <w:r w:rsidR="00B73151">
        <w:rPr>
          <w:rFonts w:ascii="Tahoma" w:eastAsia="Times New Roman" w:hAnsi="Tahoma" w:cs="Tahoma"/>
          <w:sz w:val="20"/>
          <w:szCs w:val="20"/>
        </w:rPr>
        <w:t>MARTIN-LANG</w:t>
      </w:r>
      <w:r w:rsidR="009D39A8">
        <w:rPr>
          <w:rFonts w:ascii="Tahoma" w:eastAsia="Times New Roman" w:hAnsi="Tahoma" w:cs="Tahoma"/>
          <w:sz w:val="20"/>
          <w:szCs w:val="20"/>
        </w:rPr>
        <w:t xml:space="preserve"> </w:t>
      </w:r>
      <w:r w:rsidR="00B73151">
        <w:rPr>
          <w:rFonts w:ascii="Tahoma" w:eastAsia="Times New Roman" w:hAnsi="Tahoma" w:cs="Tahoma"/>
          <w:sz w:val="20"/>
          <w:szCs w:val="20"/>
        </w:rPr>
        <w:t>Sophie</w:t>
      </w:r>
      <w:r w:rsidR="009D39A8">
        <w:rPr>
          <w:rFonts w:ascii="Tahoma" w:eastAsia="Times New Roman" w:hAnsi="Tahoma" w:cs="Tahoma"/>
          <w:sz w:val="20"/>
          <w:szCs w:val="20"/>
        </w:rPr>
        <w:t xml:space="preserve">; </w:t>
      </w:r>
      <w:r w:rsidR="00E404D9">
        <w:rPr>
          <w:rFonts w:ascii="Tahoma" w:eastAsia="Times New Roman" w:hAnsi="Tahoma" w:cs="Tahoma"/>
          <w:sz w:val="20"/>
          <w:szCs w:val="20"/>
        </w:rPr>
        <w:t xml:space="preserve">FELTESSE Vincent; </w:t>
      </w:r>
      <w:r w:rsidR="00B73151">
        <w:rPr>
          <w:rFonts w:ascii="Tahoma" w:eastAsia="Times New Roman" w:hAnsi="Tahoma" w:cs="Tahoma"/>
          <w:sz w:val="20"/>
          <w:szCs w:val="20"/>
        </w:rPr>
        <w:t>GANTZER Gaspard; RIPERT</w:t>
      </w:r>
      <w:r w:rsidR="00E404D9">
        <w:rPr>
          <w:rFonts w:ascii="Tahoma" w:eastAsia="Times New Roman" w:hAnsi="Tahoma" w:cs="Tahoma"/>
          <w:sz w:val="20"/>
          <w:szCs w:val="20"/>
        </w:rPr>
        <w:t xml:space="preserve"> C</w:t>
      </w:r>
      <w:r w:rsidR="00B73151">
        <w:rPr>
          <w:rFonts w:ascii="Tahoma" w:eastAsia="Times New Roman" w:hAnsi="Tahoma" w:cs="Tahoma"/>
          <w:sz w:val="20"/>
          <w:szCs w:val="20"/>
        </w:rPr>
        <w:t>laudine</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B73151" w:rsidRPr="00B73151">
        <w:rPr>
          <w:rFonts w:ascii="Tahoma" w:eastAsia="Times New Roman" w:hAnsi="Tahoma" w:cs="Tahoma"/>
          <w:sz w:val="20"/>
          <w:szCs w:val="20"/>
        </w:rPr>
        <w:t>Point opinion Grèce</w:t>
      </w:r>
    </w:p>
    <w:p w:rsidR="00876CFB" w:rsidRDefault="00876CFB" w:rsidP="007C3DF5">
      <w:pPr>
        <w:spacing w:after="0" w:line="240" w:lineRule="auto"/>
        <w:rPr>
          <w:rFonts w:cs="Calibri"/>
        </w:rPr>
      </w:pPr>
    </w:p>
    <w:bookmarkEnd w:id="0"/>
    <w:p w:rsidR="00752DB3" w:rsidRDefault="00752DB3" w:rsidP="00752DB3">
      <w:pPr>
        <w:spacing w:after="0"/>
      </w:pP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Bonjour,</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Ci-dessous une actualisation opinion à partir des questions d’actualité et questions ouvertes du SIG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b/>
          <w:bCs/>
          <w:color w:val="222222"/>
          <w:lang w:eastAsia="fr-FR"/>
        </w:rPr>
        <w:t>1.</w:t>
      </w:r>
      <w:r w:rsidRPr="00D93311">
        <w:rPr>
          <w:rFonts w:ascii="Arial" w:eastAsia="Times New Roman" w:hAnsi="Arial" w:cs="Arial"/>
          <w:color w:val="222222"/>
          <w:lang w:eastAsia="fr-FR"/>
        </w:rPr>
        <w:t> La crise actuelle fait l'objet d'une </w:t>
      </w:r>
      <w:r w:rsidRPr="00D93311">
        <w:rPr>
          <w:rFonts w:ascii="Arial" w:eastAsia="Times New Roman" w:hAnsi="Arial" w:cs="Arial"/>
          <w:b/>
          <w:bCs/>
          <w:color w:val="222222"/>
          <w:lang w:eastAsia="fr-FR"/>
        </w:rPr>
        <w:t>attention importante</w:t>
      </w:r>
      <w:r w:rsidRPr="00D93311">
        <w:rPr>
          <w:rFonts w:ascii="Arial" w:eastAsia="Times New Roman" w:hAnsi="Arial" w:cs="Arial"/>
          <w:color w:val="222222"/>
          <w:lang w:eastAsia="fr-FR"/>
        </w:rPr>
        <w:t> (qui plus est en période de vacances) et </w:t>
      </w:r>
      <w:r w:rsidRPr="00D93311">
        <w:rPr>
          <w:rFonts w:ascii="Arial" w:eastAsia="Times New Roman" w:hAnsi="Arial" w:cs="Arial"/>
          <w:b/>
          <w:bCs/>
          <w:color w:val="222222"/>
          <w:lang w:eastAsia="fr-FR"/>
        </w:rPr>
        <w:t>suscite des inquiétudes tant pour soi que pour son pays, la Grèce et l'avenir de l'Europe.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La plupart ont </w:t>
      </w:r>
      <w:r w:rsidRPr="00D93311">
        <w:rPr>
          <w:rFonts w:ascii="Arial" w:eastAsia="Times New Roman" w:hAnsi="Arial" w:cs="Arial"/>
          <w:b/>
          <w:bCs/>
          <w:color w:val="222222"/>
          <w:lang w:eastAsia="fr-FR"/>
        </w:rPr>
        <w:t>compris que la France se battait pour que la Grèce reste dans l'euro</w:t>
      </w:r>
      <w:r w:rsidRPr="00D93311">
        <w:rPr>
          <w:rFonts w:ascii="Arial" w:eastAsia="Times New Roman" w:hAnsi="Arial" w:cs="Arial"/>
          <w:color w:val="222222"/>
          <w:lang w:eastAsia="fr-FR"/>
        </w:rPr>
        <w:t>, et</w:t>
      </w:r>
      <w:r w:rsidRPr="00D93311">
        <w:rPr>
          <w:rFonts w:ascii="Arial" w:eastAsia="Times New Roman" w:hAnsi="Arial" w:cs="Arial"/>
          <w:b/>
          <w:bCs/>
          <w:color w:val="222222"/>
          <w:lang w:eastAsia="fr-FR"/>
        </w:rPr>
        <w:t> perçoivent le positionnement ni aligné sur l'Allemagne, ni trop "laxiste" avec la Grèce</w:t>
      </w:r>
      <w:r w:rsidRPr="00D93311">
        <w:rPr>
          <w:rFonts w:ascii="Arial" w:eastAsia="Times New Roman" w:hAnsi="Arial" w:cs="Arial"/>
          <w:color w:val="222222"/>
          <w:lang w:eastAsia="fr-FR"/>
        </w:rPr>
        <w:t>. 43% pensent que notre position est </w:t>
      </w:r>
      <w:r w:rsidRPr="00D93311">
        <w:rPr>
          <w:rFonts w:ascii="Arial" w:eastAsia="Times New Roman" w:hAnsi="Arial" w:cs="Arial"/>
          <w:i/>
          <w:iCs/>
          <w:color w:val="222222"/>
          <w:lang w:eastAsia="fr-FR"/>
        </w:rPr>
        <w:t>"relativement équilibrée"</w:t>
      </w:r>
      <w:r w:rsidRPr="00D93311">
        <w:rPr>
          <w:rFonts w:ascii="Arial" w:eastAsia="Times New Roman" w:hAnsi="Arial" w:cs="Arial"/>
          <w:color w:val="222222"/>
          <w:lang w:eastAsia="fr-FR"/>
        </w:rPr>
        <w:t> (49% à gauche et 38% à droite) ; 21% pensent que nous sommes </w:t>
      </w:r>
      <w:r w:rsidRPr="00D93311">
        <w:rPr>
          <w:rFonts w:ascii="Arial" w:eastAsia="Times New Roman" w:hAnsi="Arial" w:cs="Arial"/>
          <w:i/>
          <w:iCs/>
          <w:color w:val="222222"/>
          <w:lang w:eastAsia="fr-FR"/>
        </w:rPr>
        <w:t>"trop en faveur du gouvernement grec"</w:t>
      </w:r>
      <w:r w:rsidRPr="00D93311">
        <w:rPr>
          <w:rFonts w:ascii="Arial" w:eastAsia="Times New Roman" w:hAnsi="Arial" w:cs="Arial"/>
          <w:color w:val="222222"/>
          <w:lang w:eastAsia="fr-FR"/>
        </w:rPr>
        <w:t> (un peu plus à droite : 30%) ; 33% </w:t>
      </w:r>
      <w:r w:rsidRPr="00D93311">
        <w:rPr>
          <w:rFonts w:ascii="Arial" w:eastAsia="Times New Roman" w:hAnsi="Arial" w:cs="Arial"/>
          <w:i/>
          <w:iCs/>
          <w:color w:val="222222"/>
          <w:lang w:eastAsia="fr-FR"/>
        </w:rPr>
        <w:t>"trop proches de la position allemande"</w:t>
      </w:r>
      <w:r w:rsidRPr="00D93311">
        <w:rPr>
          <w:rFonts w:ascii="Arial" w:eastAsia="Times New Roman" w:hAnsi="Arial" w:cs="Arial"/>
          <w:color w:val="222222"/>
          <w:lang w:eastAsia="fr-FR"/>
        </w:rPr>
        <w:t> (un peu plus à gauche : 37%).</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Plus en détail, l'action de la France est </w:t>
      </w:r>
      <w:r w:rsidRPr="00D93311">
        <w:rPr>
          <w:rFonts w:ascii="Arial" w:eastAsia="Times New Roman" w:hAnsi="Arial" w:cs="Arial"/>
          <w:b/>
          <w:bCs/>
          <w:color w:val="222222"/>
          <w:lang w:eastAsia="fr-FR"/>
        </w:rPr>
        <w:t>plutôt bien jugée, mais reste insuffisamment claire </w:t>
      </w:r>
      <w:r w:rsidRPr="00D93311">
        <w:rPr>
          <w:rFonts w:ascii="Arial" w:eastAsia="Times New Roman" w:hAnsi="Arial" w:cs="Arial"/>
          <w:color w:val="222222"/>
          <w:lang w:eastAsia="fr-FR"/>
        </w:rPr>
        <w:t>:</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- 67% pensent que nous </w:t>
      </w:r>
      <w:r w:rsidRPr="00D93311">
        <w:rPr>
          <w:rFonts w:ascii="Arial" w:eastAsia="Times New Roman" w:hAnsi="Arial" w:cs="Arial"/>
          <w:i/>
          <w:iCs/>
          <w:color w:val="222222"/>
          <w:lang w:eastAsia="fr-FR"/>
        </w:rPr>
        <w:t>"agissons suffisamment pour que la Grèce reste dans la zone euro"</w:t>
      </w:r>
      <w:r w:rsidRPr="00D93311">
        <w:rPr>
          <w:rFonts w:ascii="Arial" w:eastAsia="Times New Roman" w:hAnsi="Arial" w:cs="Arial"/>
          <w:color w:val="222222"/>
          <w:lang w:eastAsia="fr-FR"/>
        </w:rPr>
        <w:t> (71% à gauche)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- 55% pensent que nous pouvons </w:t>
      </w:r>
      <w:r w:rsidRPr="00D93311">
        <w:rPr>
          <w:rFonts w:ascii="Arial" w:eastAsia="Times New Roman" w:hAnsi="Arial" w:cs="Arial"/>
          <w:i/>
          <w:iCs/>
          <w:color w:val="222222"/>
          <w:lang w:eastAsia="fr-FR"/>
        </w:rPr>
        <w:t>"peser dans les négociations"</w:t>
      </w:r>
      <w:r w:rsidRPr="00D93311">
        <w:rPr>
          <w:rFonts w:ascii="Arial" w:eastAsia="Times New Roman" w:hAnsi="Arial" w:cs="Arial"/>
          <w:color w:val="222222"/>
          <w:lang w:eastAsia="fr-FR"/>
        </w:rPr>
        <w:t> (68% à gauche)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- 47% jugent que nous avons </w:t>
      </w:r>
      <w:r w:rsidRPr="00D93311">
        <w:rPr>
          <w:rFonts w:ascii="Arial" w:eastAsia="Times New Roman" w:hAnsi="Arial" w:cs="Arial"/>
          <w:i/>
          <w:iCs/>
          <w:color w:val="222222"/>
          <w:lang w:eastAsia="fr-FR"/>
        </w:rPr>
        <w:t>"une position claire sur le sujet"</w:t>
      </w:r>
      <w:r w:rsidRPr="00D93311">
        <w:rPr>
          <w:rFonts w:ascii="Arial" w:eastAsia="Times New Roman" w:hAnsi="Arial" w:cs="Arial"/>
          <w:color w:val="222222"/>
          <w:lang w:eastAsia="fr-FR"/>
        </w:rPr>
        <w:t xml:space="preserve"> (39% au </w:t>
      </w:r>
      <w:proofErr w:type="spellStart"/>
      <w:r w:rsidRPr="00D93311">
        <w:rPr>
          <w:rFonts w:ascii="Arial" w:eastAsia="Times New Roman" w:hAnsi="Arial" w:cs="Arial"/>
          <w:color w:val="222222"/>
          <w:lang w:eastAsia="fr-FR"/>
        </w:rPr>
        <w:t>FdG</w:t>
      </w:r>
      <w:proofErr w:type="spellEnd"/>
      <w:r w:rsidRPr="00D93311">
        <w:rPr>
          <w:rFonts w:ascii="Arial" w:eastAsia="Times New Roman" w:hAnsi="Arial" w:cs="Arial"/>
          <w:color w:val="222222"/>
          <w:lang w:eastAsia="fr-FR"/>
        </w:rPr>
        <w:t xml:space="preserve"> et EELV, et 2/3 au PS)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et 44% pensent que nous sommes </w:t>
      </w:r>
      <w:r w:rsidRPr="00D93311">
        <w:rPr>
          <w:rFonts w:ascii="Arial" w:eastAsia="Times New Roman" w:hAnsi="Arial" w:cs="Arial"/>
          <w:i/>
          <w:iCs/>
          <w:color w:val="222222"/>
          <w:lang w:eastAsia="fr-FR"/>
        </w:rPr>
        <w:t>"à la hauteur des enjeux"</w:t>
      </w:r>
      <w:r w:rsidRPr="00D93311">
        <w:rPr>
          <w:rFonts w:ascii="Arial" w:eastAsia="Times New Roman" w:hAnsi="Arial" w:cs="Arial"/>
          <w:color w:val="222222"/>
          <w:lang w:eastAsia="fr-FR"/>
        </w:rPr>
        <w:t> (pas si mauvais comparé aux jugements d'action habituels) - 60% à gauche et 33% à droite.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Dans les verbatims, règne une </w:t>
      </w:r>
      <w:r w:rsidRPr="00D93311">
        <w:rPr>
          <w:rFonts w:ascii="Arial" w:eastAsia="Times New Roman" w:hAnsi="Arial" w:cs="Arial"/>
          <w:b/>
          <w:bCs/>
          <w:color w:val="222222"/>
          <w:lang w:eastAsia="fr-FR"/>
        </w:rPr>
        <w:t>confusion assez grande sur certains paramètres du débat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r w:rsidRPr="00D93311">
        <w:rPr>
          <w:rFonts w:ascii="Arial" w:eastAsia="Times New Roman" w:hAnsi="Arial" w:cs="Arial"/>
          <w:b/>
          <w:bCs/>
          <w:color w:val="222222"/>
          <w:lang w:eastAsia="fr-FR"/>
        </w:rPr>
        <w:t>pourquoi exactement</w:t>
      </w:r>
      <w:r w:rsidRPr="00D93311">
        <w:rPr>
          <w:rFonts w:ascii="Arial" w:eastAsia="Times New Roman" w:hAnsi="Arial" w:cs="Arial"/>
          <w:color w:val="222222"/>
          <w:lang w:eastAsia="fr-FR"/>
        </w:rPr>
        <w:t> veut-on que la Grèce reste dans l'euro : pour se faire rembourser sa dette, pour protéger notre économie, pour maitriser les migrations, pour une certaine idée de l'Europe ? Toutes les hypothèses possibles sont avancées - sans qu’aucune ne nous soit explicitement attribuée.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François Hollande </w:t>
      </w:r>
      <w:r w:rsidRPr="00D93311">
        <w:rPr>
          <w:rFonts w:ascii="Arial" w:eastAsia="Times New Roman" w:hAnsi="Arial" w:cs="Arial"/>
          <w:b/>
          <w:bCs/>
          <w:color w:val="222222"/>
          <w:lang w:eastAsia="fr-FR"/>
        </w:rPr>
        <w:t>agit-il par conviction, calcul politique, ou parce qu'il n'a pas le choix </w:t>
      </w:r>
      <w:r w:rsidRPr="00D93311">
        <w:rPr>
          <w:rFonts w:ascii="Arial" w:eastAsia="Times New Roman" w:hAnsi="Arial" w:cs="Arial"/>
          <w:color w:val="222222"/>
          <w:lang w:eastAsia="fr-FR"/>
        </w:rPr>
        <w:t>?</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Au PS, on rappelle les espoirs européens déçus depuis 2012.</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À la gauche de la gauche, la position du PR est majoritairement saluée, même si certains y voient une hypocrisie (on laisse à l'Allemagne le soin de faire le sale boulot pour ne pas se fâcher avec les Grecs et l'extrême-gauche), ou un manque de courage (la médiation serait une capitulation déguisée).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A noter que, parmi ceux qui ne comprennent pas la position française, beaucoup voient cette crise comme révélateur des travers habituellement reprochés au Président (</w:t>
      </w:r>
      <w:r w:rsidRPr="00D93311">
        <w:rPr>
          <w:rFonts w:ascii="Arial" w:eastAsia="Times New Roman" w:hAnsi="Arial" w:cs="Arial"/>
          <w:i/>
          <w:iCs/>
          <w:color w:val="222222"/>
          <w:lang w:eastAsia="fr-FR"/>
        </w:rPr>
        <w:t>"C’est opaque, Hollande est trop flou à ce niveau-là" ; Comme à son habitude il ménage tout le monde, ne veut pas se mettre mal, mais on ne prend pas de décision" - PS)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r w:rsidRPr="00D93311">
        <w:rPr>
          <w:rFonts w:ascii="Arial" w:eastAsia="Times New Roman" w:hAnsi="Arial" w:cs="Arial"/>
          <w:b/>
          <w:bCs/>
          <w:color w:val="222222"/>
          <w:lang w:eastAsia="fr-FR"/>
        </w:rPr>
        <w:t>Quelles conséquences</w:t>
      </w:r>
      <w:r w:rsidRPr="00D93311">
        <w:rPr>
          <w:rFonts w:ascii="Arial" w:eastAsia="Times New Roman" w:hAnsi="Arial" w:cs="Arial"/>
          <w:color w:val="222222"/>
          <w:lang w:eastAsia="fr-FR"/>
        </w:rPr>
        <w:t> si la Grèce sort, qui sera le suivant, et cela fragilise-t-il la France ? (</w:t>
      </w:r>
      <w:r w:rsidRPr="00D93311">
        <w:rPr>
          <w:rFonts w:ascii="Arial" w:eastAsia="Times New Roman" w:hAnsi="Arial" w:cs="Arial"/>
          <w:i/>
          <w:iCs/>
          <w:color w:val="222222"/>
          <w:lang w:eastAsia="fr-FR"/>
        </w:rPr>
        <w:t>"Nous-mêmes on est endettés donc on est mal placés, on n'est pas au top. Si on continue comme ça, on va être comme les Grecs"</w:t>
      </w:r>
      <w:r w:rsidRPr="00D93311">
        <w:rPr>
          <w:rFonts w:ascii="Arial" w:eastAsia="Times New Roman" w:hAnsi="Arial" w:cs="Arial"/>
          <w:color w:val="222222"/>
          <w:lang w:eastAsia="fr-FR"/>
        </w:rPr>
        <w:t> - PS).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N'en fait on pas trop pour aider les Grecs, </w:t>
      </w:r>
      <w:r w:rsidRPr="00D93311">
        <w:rPr>
          <w:rFonts w:ascii="Arial" w:eastAsia="Times New Roman" w:hAnsi="Arial" w:cs="Arial"/>
          <w:b/>
          <w:bCs/>
          <w:color w:val="222222"/>
          <w:lang w:eastAsia="fr-FR"/>
        </w:rPr>
        <w:t>cet activisme se déploie-t-il au détriment des Français ?</w:t>
      </w:r>
      <w:r w:rsidRPr="00D93311">
        <w:rPr>
          <w:rFonts w:ascii="Arial" w:eastAsia="Times New Roman" w:hAnsi="Arial" w:cs="Arial"/>
          <w:color w:val="222222"/>
          <w:lang w:eastAsia="fr-FR"/>
        </w:rPr>
        <w:t> (la France a déjà beaucoup de problèmes, commençons à balayer devant notre porte, etc.).</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A noter que les moins inquiets des répercutions de la crise sont les plus enclins à trouver notre position équilibrée. Les autres ont davantage peur que nous prenions trop parti sans protéger d'abord nos propres intérêts.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Reste donc encore un besoin </w:t>
      </w:r>
      <w:r w:rsidRPr="00D93311">
        <w:rPr>
          <w:rFonts w:ascii="Arial" w:eastAsia="Times New Roman" w:hAnsi="Arial" w:cs="Arial"/>
          <w:b/>
          <w:bCs/>
          <w:color w:val="222222"/>
          <w:lang w:eastAsia="fr-FR"/>
        </w:rPr>
        <w:t>d'expliquer, répondre aux questions, apaiser les craintes.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b/>
          <w:bCs/>
          <w:color w:val="222222"/>
          <w:lang w:eastAsia="fr-FR"/>
        </w:rPr>
        <w:t>2. Si les négociations réussissaient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Cela pourrait être une victoire pour le PR car on sait qu'il s'investit, que la France est seule dans ce combat, et que l'opposition à laquelle il fait face est forte. Pour engranger pleinement les bénéfices, il faudrait toutefois: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que </w:t>
      </w:r>
      <w:r w:rsidRPr="00D93311">
        <w:rPr>
          <w:rFonts w:ascii="Arial" w:eastAsia="Times New Roman" w:hAnsi="Arial" w:cs="Arial"/>
          <w:b/>
          <w:bCs/>
          <w:color w:val="222222"/>
          <w:lang w:eastAsia="fr-FR"/>
        </w:rPr>
        <w:t>la lecture des conditions faites à la Grèce ne viennent pas fracturer la gauche </w:t>
      </w:r>
      <w:r w:rsidRPr="00D93311">
        <w:rPr>
          <w:rFonts w:ascii="Arial" w:eastAsia="Times New Roman" w:hAnsi="Arial" w:cs="Arial"/>
          <w:color w:val="222222"/>
          <w:lang w:eastAsia="fr-FR"/>
        </w:rPr>
        <w:t>en présentant la France comme "complice" des souffrances imposées aux Grecs plutôt que sauveuse. La question </w:t>
      </w:r>
      <w:r w:rsidRPr="00D93311">
        <w:rPr>
          <w:rFonts w:ascii="Arial" w:eastAsia="Times New Roman" w:hAnsi="Arial" w:cs="Arial"/>
          <w:b/>
          <w:bCs/>
          <w:color w:val="222222"/>
          <w:lang w:eastAsia="fr-FR"/>
        </w:rPr>
        <w:t>au centre du débat doit donc rester "</w:t>
      </w:r>
      <w:r w:rsidRPr="00D93311">
        <w:rPr>
          <w:rFonts w:ascii="Arial" w:eastAsia="Times New Roman" w:hAnsi="Arial" w:cs="Arial"/>
          <w:b/>
          <w:bCs/>
          <w:i/>
          <w:iCs/>
          <w:color w:val="222222"/>
          <w:lang w:eastAsia="fr-FR"/>
        </w:rPr>
        <w:t>a-t-on permis à la Grèce de rester dans l'euro</w:t>
      </w:r>
      <w:r w:rsidRPr="00D93311">
        <w:rPr>
          <w:rFonts w:ascii="Arial" w:eastAsia="Times New Roman" w:hAnsi="Arial" w:cs="Arial"/>
          <w:b/>
          <w:bCs/>
          <w:color w:val="222222"/>
          <w:lang w:eastAsia="fr-FR"/>
        </w:rPr>
        <w:t>"</w:t>
      </w:r>
      <w:r w:rsidRPr="00D93311">
        <w:rPr>
          <w:rFonts w:ascii="Arial" w:eastAsia="Times New Roman" w:hAnsi="Arial" w:cs="Arial"/>
          <w:color w:val="222222"/>
          <w:lang w:eastAsia="fr-FR"/>
        </w:rPr>
        <w:t>, et non "</w:t>
      </w:r>
      <w:r w:rsidRPr="00D93311">
        <w:rPr>
          <w:rFonts w:ascii="Arial" w:eastAsia="Times New Roman" w:hAnsi="Arial" w:cs="Arial"/>
          <w:i/>
          <w:iCs/>
          <w:color w:val="222222"/>
          <w:lang w:eastAsia="fr-FR"/>
        </w:rPr>
        <w:t>les conditions faites aux Grecs sont-elles trop ou pas assez dures ?</w:t>
      </w:r>
      <w:r w:rsidRPr="00D93311">
        <w:rPr>
          <w:rFonts w:ascii="Arial" w:eastAsia="Times New Roman" w:hAnsi="Arial" w:cs="Arial"/>
          <w:color w:val="222222"/>
          <w:lang w:eastAsia="fr-FR"/>
        </w:rPr>
        <w:t>".</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L'équilibre peut se trouver entre ceux qui dont inquiets de l'état de nos finances et du risque de devoir payer pour les Grecs, et ceux qui considèrent que l'austérité imposée aux Grecs les anéantit. Sans doute pourrait-on mettre en valeur, dès l'accord conclu, les mesures s'attaquant aux privilèges (îles grecques, fraude fiscale, voire armée) et les "lignes rouges" que nous n'avons pas franchies (cf. argumentaires que l'extrême-gauche développe pour nous...).</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articuler une </w:t>
      </w:r>
      <w:r w:rsidRPr="00D93311">
        <w:rPr>
          <w:rFonts w:ascii="Arial" w:eastAsia="Times New Roman" w:hAnsi="Arial" w:cs="Arial"/>
          <w:b/>
          <w:bCs/>
          <w:color w:val="222222"/>
          <w:lang w:eastAsia="fr-FR"/>
        </w:rPr>
        <w:t>vision de l'Europe et des valeurs </w:t>
      </w:r>
      <w:r w:rsidRPr="00D93311">
        <w:rPr>
          <w:rFonts w:ascii="Arial" w:eastAsia="Times New Roman" w:hAnsi="Arial" w:cs="Arial"/>
          <w:color w:val="222222"/>
          <w:lang w:eastAsia="fr-FR"/>
        </w:rPr>
        <w:t>au nom desquelles la France s'est battue, pour </w:t>
      </w:r>
      <w:r w:rsidRPr="00D93311">
        <w:rPr>
          <w:rFonts w:ascii="Arial" w:eastAsia="Times New Roman" w:hAnsi="Arial" w:cs="Arial"/>
          <w:b/>
          <w:bCs/>
          <w:color w:val="222222"/>
          <w:lang w:eastAsia="fr-FR"/>
        </w:rPr>
        <w:t>lever les soupçons sur la franchise du PR </w:t>
      </w:r>
      <w:r w:rsidRPr="00D93311">
        <w:rPr>
          <w:rFonts w:ascii="Arial" w:eastAsia="Times New Roman" w:hAnsi="Arial" w:cs="Arial"/>
          <w:color w:val="222222"/>
          <w:lang w:eastAsia="fr-FR"/>
        </w:rPr>
        <w:t xml:space="preserve">et prouver que sa position ne lui a pas été imposée par les circonstances (une France trop endettée dans la main des créanciers, un Président obligé de ménager sa gauche en vue de 2017, </w:t>
      </w:r>
      <w:proofErr w:type="spellStart"/>
      <w:r w:rsidRPr="00D93311">
        <w:rPr>
          <w:rFonts w:ascii="Arial" w:eastAsia="Times New Roman" w:hAnsi="Arial" w:cs="Arial"/>
          <w:color w:val="222222"/>
          <w:lang w:eastAsia="fr-FR"/>
        </w:rPr>
        <w:t>etc</w:t>
      </w:r>
      <w:proofErr w:type="spellEnd"/>
      <w:r w:rsidRPr="00D93311">
        <w:rPr>
          <w:rFonts w:ascii="Arial" w:eastAsia="Times New Roman" w:hAnsi="Arial" w:cs="Arial"/>
          <w:color w:val="222222"/>
          <w:lang w:eastAsia="fr-FR"/>
        </w:rPr>
        <w:t>).</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Cela pourrait être l'occasion de refaire le récit de cette "réorientation" promise en 2012 et considérée comme un renoncement majeur à gauche.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éviter de nourrir l'idée que le </w:t>
      </w:r>
      <w:r w:rsidRPr="00D93311">
        <w:rPr>
          <w:rFonts w:ascii="Arial" w:eastAsia="Times New Roman" w:hAnsi="Arial" w:cs="Arial"/>
          <w:b/>
          <w:bCs/>
          <w:color w:val="222222"/>
          <w:lang w:eastAsia="fr-FR"/>
        </w:rPr>
        <w:t>couple franco-allemand </w:t>
      </w:r>
      <w:r w:rsidRPr="00D93311">
        <w:rPr>
          <w:rFonts w:ascii="Arial" w:eastAsia="Times New Roman" w:hAnsi="Arial" w:cs="Arial"/>
          <w:color w:val="222222"/>
          <w:lang w:eastAsia="fr-FR"/>
        </w:rPr>
        <w:t>sort affaibli de cette crise, toujours anxiogène - ce qui n'empêche pas de faire le récit de positions de départ très différentes, que les Français ont vues. La </w:t>
      </w:r>
      <w:r w:rsidRPr="00D93311">
        <w:rPr>
          <w:rFonts w:ascii="Arial" w:eastAsia="Times New Roman" w:hAnsi="Arial" w:cs="Arial"/>
          <w:b/>
          <w:bCs/>
          <w:color w:val="222222"/>
          <w:lang w:eastAsia="fr-FR"/>
        </w:rPr>
        <w:t>capacité à trouver un compromis à partir de positions opposées </w:t>
      </w:r>
      <w:r w:rsidRPr="00D93311">
        <w:rPr>
          <w:rFonts w:ascii="Arial" w:eastAsia="Times New Roman" w:hAnsi="Arial" w:cs="Arial"/>
          <w:color w:val="222222"/>
          <w:lang w:eastAsia="fr-FR"/>
        </w:rPr>
        <w:t>est à la fois rassurant (l'Europe fonctionne) et valorisant pour la France (l'Allemagne n'impose pas tout).</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b/>
          <w:bCs/>
          <w:color w:val="222222"/>
          <w:lang w:eastAsia="fr-FR"/>
        </w:rPr>
        <w:t>3. Si les négociations échouaient : </w:t>
      </w:r>
      <w:r w:rsidRPr="00D93311">
        <w:rPr>
          <w:rFonts w:ascii="Arial" w:eastAsia="Times New Roman" w:hAnsi="Arial" w:cs="Arial"/>
          <w:color w:val="222222"/>
          <w:lang w:eastAsia="fr-FR"/>
        </w:rPr>
        <w:t>ce serait le révélateur de la faiblesse de la France par rapport à l'Allemagne et la démonstration que l'Europe est "allemande" (vision purement économique et financière).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Dans un premier temps, les Français pourraient ne pas en tenir trop rigueur au PR (cela conforterait une image de l’Europe qu'ils sont déjà, et  ils voient à quel point les négociations sont dures et que le couple exécutif fait tout pour obtenir une sortie par le haut), mais à moyen terme la trace sera très certainement profonde.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Il faudra en revanche très vite répondre aux inquiétudes immédiates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r w:rsidRPr="00D93311">
        <w:rPr>
          <w:rFonts w:ascii="Arial" w:eastAsia="Times New Roman" w:hAnsi="Arial" w:cs="Arial"/>
          <w:b/>
          <w:bCs/>
          <w:color w:val="222222"/>
          <w:lang w:eastAsia="fr-FR"/>
        </w:rPr>
        <w:t>quelles conséquences économiques pour moi / mon pays / la Grèce / la zone euro ?</w:t>
      </w:r>
      <w:r w:rsidRPr="00D93311">
        <w:rPr>
          <w:rFonts w:ascii="Arial" w:eastAsia="Times New Roman" w:hAnsi="Arial" w:cs="Arial"/>
          <w:color w:val="222222"/>
          <w:lang w:eastAsia="fr-FR"/>
        </w:rPr>
        <w:t> Va-t-on devoir payer pour les Grecs (donc plus d'impôts)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Les Français sont inquiets des conséquences de cette crise pour la situation économique de la France (68%), et même pour leur propre situation personnelle (54%). Nul doute que ces craintes grimperaient encore.</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w:t>
      </w:r>
      <w:r w:rsidRPr="00D93311">
        <w:rPr>
          <w:rFonts w:ascii="Arial" w:eastAsia="Times New Roman" w:hAnsi="Arial" w:cs="Arial"/>
          <w:b/>
          <w:bCs/>
          <w:color w:val="222222"/>
          <w:lang w:eastAsia="fr-FR"/>
        </w:rPr>
        <w:t>quel avenir pour nous dans cette Europe ? </w:t>
      </w:r>
      <w:r w:rsidRPr="00D93311">
        <w:rPr>
          <w:rFonts w:ascii="Arial" w:eastAsia="Times New Roman" w:hAnsi="Arial" w:cs="Arial"/>
          <w:color w:val="222222"/>
          <w:lang w:eastAsia="fr-FR"/>
        </w:rPr>
        <w:t xml:space="preserve">Il pourrait être difficile de réconcilier la gauche avec cette Europe, et encore plus de leur revendre une "réorientation". Si l'Europe actuelle est bien celle contre laquelle la gauche se bat depuis longtemps (Europe des banques, de l'austérité </w:t>
      </w:r>
      <w:proofErr w:type="spellStart"/>
      <w:r w:rsidRPr="00D93311">
        <w:rPr>
          <w:rFonts w:ascii="Arial" w:eastAsia="Times New Roman" w:hAnsi="Arial" w:cs="Arial"/>
          <w:color w:val="222222"/>
          <w:lang w:eastAsia="fr-FR"/>
        </w:rPr>
        <w:t>etc</w:t>
      </w:r>
      <w:proofErr w:type="spellEnd"/>
      <w:r w:rsidRPr="00D93311">
        <w:rPr>
          <w:rFonts w:ascii="Arial" w:eastAsia="Times New Roman" w:hAnsi="Arial" w:cs="Arial"/>
          <w:color w:val="222222"/>
          <w:lang w:eastAsia="fr-FR"/>
        </w:rPr>
        <w:t>), que peut/veut encore faire le PR ?</w:t>
      </w:r>
    </w:p>
    <w:p w:rsidR="00D93311"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Le récit s'imposera par ailleurs de lui-même d'un lent divorce du peuple avec l'Europe (referendum de 2005 ignoré, consultations populaires empêchées ou suivies de punitions…)</w:t>
      </w:r>
    </w:p>
    <w:p w:rsidR="00876CFB" w:rsidRPr="00D93311" w:rsidRDefault="00D93311" w:rsidP="00D93311">
      <w:pPr>
        <w:shd w:val="clear" w:color="auto" w:fill="FFFFFF"/>
        <w:spacing w:after="0" w:line="224" w:lineRule="atLeast"/>
        <w:jc w:val="both"/>
        <w:rPr>
          <w:rFonts w:ascii="Arial" w:eastAsia="Times New Roman" w:hAnsi="Arial" w:cs="Arial"/>
          <w:color w:val="222222"/>
          <w:lang w:eastAsia="fr-FR"/>
        </w:rPr>
      </w:pPr>
      <w:r w:rsidRPr="00D93311">
        <w:rPr>
          <w:rFonts w:ascii="Arial" w:eastAsia="Times New Roman" w:hAnsi="Arial" w:cs="Arial"/>
          <w:color w:val="222222"/>
          <w:lang w:eastAsia="fr-FR"/>
        </w:rPr>
        <w:t>   Dans ce cas-là des initiatives fortes seraient sans doute nécessaires pour montrer que, malgré tout, "quelque chose" a changé dans cette Europe./.</w:t>
      </w:r>
    </w:p>
    <w:sectPr w:rsidR="00876CFB" w:rsidRPr="00D93311"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1328561178">
    <w:abstractNumId w:val="6"/>
    <w:lvlOverride w:ilvl="0"/>
    <w:lvlOverride w:ilvl="1"/>
    <w:lvlOverride w:ilvl="2"/>
    <w:lvlOverride w:ilvl="3"/>
    <w:lvlOverride w:ilvl="4"/>
    <w:lvlOverride w:ilvl="5"/>
    <w:lvlOverride w:ilvl="6"/>
    <w:lvlOverride w:ilvl="7"/>
    <w:lvlOverride w:ilvl="8"/>
  </w:num>
  <w:num w:numId="2" w16cid:durableId="1619603594">
    <w:abstractNumId w:val="4"/>
    <w:lvlOverride w:ilvl="0"/>
    <w:lvlOverride w:ilvl="1"/>
    <w:lvlOverride w:ilvl="2"/>
    <w:lvlOverride w:ilvl="3"/>
    <w:lvlOverride w:ilvl="4"/>
    <w:lvlOverride w:ilvl="5"/>
    <w:lvlOverride w:ilvl="6"/>
    <w:lvlOverride w:ilvl="7"/>
    <w:lvlOverride w:ilvl="8"/>
  </w:num>
  <w:num w:numId="3" w16cid:durableId="1329362162">
    <w:abstractNumId w:val="3"/>
    <w:lvlOverride w:ilvl="0"/>
    <w:lvlOverride w:ilvl="1"/>
    <w:lvlOverride w:ilvl="2"/>
    <w:lvlOverride w:ilvl="3"/>
    <w:lvlOverride w:ilvl="4"/>
    <w:lvlOverride w:ilvl="5"/>
    <w:lvlOverride w:ilvl="6"/>
    <w:lvlOverride w:ilvl="7"/>
    <w:lvlOverride w:ilvl="8"/>
  </w:num>
  <w:num w:numId="4" w16cid:durableId="11085023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6305719">
    <w:abstractNumId w:val="5"/>
    <w:lvlOverride w:ilvl="0"/>
    <w:lvlOverride w:ilvl="1"/>
    <w:lvlOverride w:ilvl="2"/>
    <w:lvlOverride w:ilvl="3"/>
    <w:lvlOverride w:ilvl="4"/>
    <w:lvlOverride w:ilvl="5"/>
    <w:lvlOverride w:ilvl="6"/>
    <w:lvlOverride w:ilvl="7"/>
    <w:lvlOverride w:ilvl="8"/>
  </w:num>
  <w:num w:numId="6" w16cid:durableId="1706637648">
    <w:abstractNumId w:val="2"/>
    <w:lvlOverride w:ilvl="0"/>
    <w:lvlOverride w:ilvl="1"/>
    <w:lvlOverride w:ilvl="2"/>
    <w:lvlOverride w:ilvl="3"/>
    <w:lvlOverride w:ilvl="4"/>
    <w:lvlOverride w:ilvl="5"/>
    <w:lvlOverride w:ilvl="6"/>
    <w:lvlOverride w:ilvl="7"/>
    <w:lvlOverride w:ilvl="8"/>
  </w:num>
  <w:num w:numId="7" w16cid:durableId="1966496951">
    <w:abstractNumId w:val="1"/>
    <w:lvlOverride w:ilvl="0"/>
    <w:lvlOverride w:ilvl="1"/>
    <w:lvlOverride w:ilvl="2"/>
    <w:lvlOverride w:ilvl="3"/>
    <w:lvlOverride w:ilvl="4"/>
    <w:lvlOverride w:ilvl="5"/>
    <w:lvlOverride w:ilvl="6"/>
    <w:lvlOverride w:ilvl="7"/>
    <w:lvlOverride w:ilvl="8"/>
  </w:num>
  <w:num w:numId="8" w16cid:durableId="70726522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0937BD"/>
    <w:rsid w:val="001215E0"/>
    <w:rsid w:val="00124555"/>
    <w:rsid w:val="00171349"/>
    <w:rsid w:val="00182428"/>
    <w:rsid w:val="002D2DFA"/>
    <w:rsid w:val="003D3FB5"/>
    <w:rsid w:val="004A5159"/>
    <w:rsid w:val="00540EA1"/>
    <w:rsid w:val="00552444"/>
    <w:rsid w:val="00553CD1"/>
    <w:rsid w:val="00631234"/>
    <w:rsid w:val="006B45B9"/>
    <w:rsid w:val="00752DB3"/>
    <w:rsid w:val="007C3DF5"/>
    <w:rsid w:val="00876CFB"/>
    <w:rsid w:val="009D39A8"/>
    <w:rsid w:val="00B36990"/>
    <w:rsid w:val="00B73151"/>
    <w:rsid w:val="00BE641B"/>
    <w:rsid w:val="00D93311"/>
    <w:rsid w:val="00D960A2"/>
    <w:rsid w:val="00E404D9"/>
    <w:rsid w:val="00EF3579"/>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91D949B-C909-4617-A94B-CB0929E0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095">
      <w:bodyDiv w:val="1"/>
      <w:marLeft w:val="0"/>
      <w:marRight w:val="0"/>
      <w:marTop w:val="0"/>
      <w:marBottom w:val="0"/>
      <w:divBdr>
        <w:top w:val="none" w:sz="0" w:space="0" w:color="auto"/>
        <w:left w:val="none" w:sz="0" w:space="0" w:color="auto"/>
        <w:bottom w:val="none" w:sz="0" w:space="0" w:color="auto"/>
        <w:right w:val="none" w:sz="0" w:space="0" w:color="auto"/>
      </w:divBdr>
    </w:div>
    <w:div w:id="148179814">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723484317">
      <w:bodyDiv w:val="1"/>
      <w:marLeft w:val="0"/>
      <w:marRight w:val="0"/>
      <w:marTop w:val="0"/>
      <w:marBottom w:val="0"/>
      <w:divBdr>
        <w:top w:val="none" w:sz="0" w:space="0" w:color="auto"/>
        <w:left w:val="none" w:sz="0" w:space="0" w:color="auto"/>
        <w:bottom w:val="none" w:sz="0" w:space="0" w:color="auto"/>
        <w:right w:val="none" w:sz="0" w:space="0" w:color="auto"/>
      </w:divBdr>
      <w:divsChild>
        <w:div w:id="268121838">
          <w:marLeft w:val="0"/>
          <w:marRight w:val="0"/>
          <w:marTop w:val="0"/>
          <w:marBottom w:val="0"/>
          <w:divBdr>
            <w:top w:val="none" w:sz="0" w:space="0" w:color="auto"/>
            <w:left w:val="none" w:sz="0" w:space="0" w:color="auto"/>
            <w:bottom w:val="none" w:sz="0" w:space="0" w:color="auto"/>
            <w:right w:val="none" w:sz="0" w:space="0" w:color="auto"/>
          </w:divBdr>
        </w:div>
        <w:div w:id="970742645">
          <w:marLeft w:val="0"/>
          <w:marRight w:val="0"/>
          <w:marTop w:val="0"/>
          <w:marBottom w:val="0"/>
          <w:divBdr>
            <w:top w:val="none" w:sz="0" w:space="0" w:color="auto"/>
            <w:left w:val="none" w:sz="0" w:space="0" w:color="auto"/>
            <w:bottom w:val="none" w:sz="0" w:space="0" w:color="auto"/>
            <w:right w:val="none" w:sz="0" w:space="0" w:color="auto"/>
          </w:divBdr>
        </w:div>
        <w:div w:id="1034044281">
          <w:marLeft w:val="0"/>
          <w:marRight w:val="0"/>
          <w:marTop w:val="0"/>
          <w:marBottom w:val="0"/>
          <w:divBdr>
            <w:top w:val="none" w:sz="0" w:space="0" w:color="auto"/>
            <w:left w:val="none" w:sz="0" w:space="0" w:color="auto"/>
            <w:bottom w:val="none" w:sz="0" w:space="0" w:color="auto"/>
            <w:right w:val="none" w:sz="0" w:space="0" w:color="auto"/>
          </w:divBdr>
        </w:div>
        <w:div w:id="1529757234">
          <w:marLeft w:val="0"/>
          <w:marRight w:val="0"/>
          <w:marTop w:val="0"/>
          <w:marBottom w:val="0"/>
          <w:divBdr>
            <w:top w:val="none" w:sz="0" w:space="0" w:color="auto"/>
            <w:left w:val="none" w:sz="0" w:space="0" w:color="auto"/>
            <w:bottom w:val="none" w:sz="0" w:space="0" w:color="auto"/>
            <w:right w:val="none" w:sz="0" w:space="0" w:color="auto"/>
          </w:divBdr>
          <w:divsChild>
            <w:div w:id="1886679117">
              <w:marLeft w:val="0"/>
              <w:marRight w:val="0"/>
              <w:marTop w:val="0"/>
              <w:marBottom w:val="0"/>
              <w:divBdr>
                <w:top w:val="none" w:sz="0" w:space="0" w:color="auto"/>
                <w:left w:val="none" w:sz="0" w:space="0" w:color="auto"/>
                <w:bottom w:val="none" w:sz="0" w:space="0" w:color="auto"/>
                <w:right w:val="none" w:sz="0" w:space="0" w:color="auto"/>
              </w:divBdr>
              <w:divsChild>
                <w:div w:id="317270338">
                  <w:marLeft w:val="0"/>
                  <w:marRight w:val="0"/>
                  <w:marTop w:val="0"/>
                  <w:marBottom w:val="0"/>
                  <w:divBdr>
                    <w:top w:val="none" w:sz="0" w:space="0" w:color="auto"/>
                    <w:left w:val="none" w:sz="0" w:space="0" w:color="auto"/>
                    <w:bottom w:val="none" w:sz="0" w:space="0" w:color="auto"/>
                    <w:right w:val="none" w:sz="0" w:space="0" w:color="auto"/>
                  </w:divBdr>
                </w:div>
                <w:div w:id="495269759">
                  <w:marLeft w:val="0"/>
                  <w:marRight w:val="0"/>
                  <w:marTop w:val="0"/>
                  <w:marBottom w:val="0"/>
                  <w:divBdr>
                    <w:top w:val="none" w:sz="0" w:space="0" w:color="auto"/>
                    <w:left w:val="none" w:sz="0" w:space="0" w:color="auto"/>
                    <w:bottom w:val="none" w:sz="0" w:space="0" w:color="auto"/>
                    <w:right w:val="none" w:sz="0" w:space="0" w:color="auto"/>
                  </w:divBdr>
                </w:div>
                <w:div w:id="502553353">
                  <w:marLeft w:val="0"/>
                  <w:marRight w:val="0"/>
                  <w:marTop w:val="0"/>
                  <w:marBottom w:val="0"/>
                  <w:divBdr>
                    <w:top w:val="none" w:sz="0" w:space="0" w:color="auto"/>
                    <w:left w:val="none" w:sz="0" w:space="0" w:color="auto"/>
                    <w:bottom w:val="none" w:sz="0" w:space="0" w:color="auto"/>
                    <w:right w:val="none" w:sz="0" w:space="0" w:color="auto"/>
                  </w:divBdr>
                </w:div>
                <w:div w:id="516116972">
                  <w:marLeft w:val="0"/>
                  <w:marRight w:val="0"/>
                  <w:marTop w:val="0"/>
                  <w:marBottom w:val="0"/>
                  <w:divBdr>
                    <w:top w:val="none" w:sz="0" w:space="0" w:color="auto"/>
                    <w:left w:val="none" w:sz="0" w:space="0" w:color="auto"/>
                    <w:bottom w:val="none" w:sz="0" w:space="0" w:color="auto"/>
                    <w:right w:val="none" w:sz="0" w:space="0" w:color="auto"/>
                  </w:divBdr>
                </w:div>
                <w:div w:id="769930294">
                  <w:marLeft w:val="0"/>
                  <w:marRight w:val="0"/>
                  <w:marTop w:val="0"/>
                  <w:marBottom w:val="0"/>
                  <w:divBdr>
                    <w:top w:val="none" w:sz="0" w:space="0" w:color="auto"/>
                    <w:left w:val="none" w:sz="0" w:space="0" w:color="auto"/>
                    <w:bottom w:val="none" w:sz="0" w:space="0" w:color="auto"/>
                    <w:right w:val="none" w:sz="0" w:space="0" w:color="auto"/>
                  </w:divBdr>
                  <w:divsChild>
                    <w:div w:id="991179824">
                      <w:marLeft w:val="0"/>
                      <w:marRight w:val="0"/>
                      <w:marTop w:val="0"/>
                      <w:marBottom w:val="0"/>
                      <w:divBdr>
                        <w:top w:val="none" w:sz="0" w:space="0" w:color="auto"/>
                        <w:left w:val="none" w:sz="0" w:space="0" w:color="auto"/>
                        <w:bottom w:val="none" w:sz="0" w:space="0" w:color="auto"/>
                        <w:right w:val="none" w:sz="0" w:space="0" w:color="auto"/>
                      </w:divBdr>
                    </w:div>
                  </w:divsChild>
                </w:div>
                <w:div w:id="972908801">
                  <w:marLeft w:val="0"/>
                  <w:marRight w:val="0"/>
                  <w:marTop w:val="0"/>
                  <w:marBottom w:val="0"/>
                  <w:divBdr>
                    <w:top w:val="none" w:sz="0" w:space="0" w:color="auto"/>
                    <w:left w:val="none" w:sz="0" w:space="0" w:color="auto"/>
                    <w:bottom w:val="none" w:sz="0" w:space="0" w:color="auto"/>
                    <w:right w:val="none" w:sz="0" w:space="0" w:color="auto"/>
                  </w:divBdr>
                  <w:divsChild>
                    <w:div w:id="11732810">
                      <w:marLeft w:val="0"/>
                      <w:marRight w:val="0"/>
                      <w:marTop w:val="0"/>
                      <w:marBottom w:val="0"/>
                      <w:divBdr>
                        <w:top w:val="none" w:sz="0" w:space="0" w:color="auto"/>
                        <w:left w:val="none" w:sz="0" w:space="0" w:color="auto"/>
                        <w:bottom w:val="none" w:sz="0" w:space="0" w:color="auto"/>
                        <w:right w:val="none" w:sz="0" w:space="0" w:color="auto"/>
                      </w:divBdr>
                    </w:div>
                    <w:div w:id="40440982">
                      <w:marLeft w:val="0"/>
                      <w:marRight w:val="0"/>
                      <w:marTop w:val="0"/>
                      <w:marBottom w:val="0"/>
                      <w:divBdr>
                        <w:top w:val="none" w:sz="0" w:space="0" w:color="auto"/>
                        <w:left w:val="none" w:sz="0" w:space="0" w:color="auto"/>
                        <w:bottom w:val="none" w:sz="0" w:space="0" w:color="auto"/>
                        <w:right w:val="none" w:sz="0" w:space="0" w:color="auto"/>
                      </w:divBdr>
                    </w:div>
                    <w:div w:id="42145797">
                      <w:marLeft w:val="0"/>
                      <w:marRight w:val="0"/>
                      <w:marTop w:val="0"/>
                      <w:marBottom w:val="0"/>
                      <w:divBdr>
                        <w:top w:val="none" w:sz="0" w:space="0" w:color="auto"/>
                        <w:left w:val="none" w:sz="0" w:space="0" w:color="auto"/>
                        <w:bottom w:val="none" w:sz="0" w:space="0" w:color="auto"/>
                        <w:right w:val="none" w:sz="0" w:space="0" w:color="auto"/>
                      </w:divBdr>
                    </w:div>
                    <w:div w:id="56057117">
                      <w:marLeft w:val="0"/>
                      <w:marRight w:val="0"/>
                      <w:marTop w:val="0"/>
                      <w:marBottom w:val="0"/>
                      <w:divBdr>
                        <w:top w:val="none" w:sz="0" w:space="0" w:color="auto"/>
                        <w:left w:val="none" w:sz="0" w:space="0" w:color="auto"/>
                        <w:bottom w:val="none" w:sz="0" w:space="0" w:color="auto"/>
                        <w:right w:val="none" w:sz="0" w:space="0" w:color="auto"/>
                      </w:divBdr>
                    </w:div>
                    <w:div w:id="264265842">
                      <w:marLeft w:val="0"/>
                      <w:marRight w:val="0"/>
                      <w:marTop w:val="0"/>
                      <w:marBottom w:val="0"/>
                      <w:divBdr>
                        <w:top w:val="none" w:sz="0" w:space="0" w:color="auto"/>
                        <w:left w:val="none" w:sz="0" w:space="0" w:color="auto"/>
                        <w:bottom w:val="none" w:sz="0" w:space="0" w:color="auto"/>
                        <w:right w:val="none" w:sz="0" w:space="0" w:color="auto"/>
                      </w:divBdr>
                    </w:div>
                    <w:div w:id="291055652">
                      <w:marLeft w:val="0"/>
                      <w:marRight w:val="0"/>
                      <w:marTop w:val="0"/>
                      <w:marBottom w:val="0"/>
                      <w:divBdr>
                        <w:top w:val="none" w:sz="0" w:space="0" w:color="auto"/>
                        <w:left w:val="none" w:sz="0" w:space="0" w:color="auto"/>
                        <w:bottom w:val="none" w:sz="0" w:space="0" w:color="auto"/>
                        <w:right w:val="none" w:sz="0" w:space="0" w:color="auto"/>
                      </w:divBdr>
                    </w:div>
                    <w:div w:id="325091082">
                      <w:marLeft w:val="0"/>
                      <w:marRight w:val="0"/>
                      <w:marTop w:val="0"/>
                      <w:marBottom w:val="0"/>
                      <w:divBdr>
                        <w:top w:val="none" w:sz="0" w:space="0" w:color="auto"/>
                        <w:left w:val="none" w:sz="0" w:space="0" w:color="auto"/>
                        <w:bottom w:val="none" w:sz="0" w:space="0" w:color="auto"/>
                        <w:right w:val="none" w:sz="0" w:space="0" w:color="auto"/>
                      </w:divBdr>
                    </w:div>
                    <w:div w:id="368838643">
                      <w:marLeft w:val="0"/>
                      <w:marRight w:val="0"/>
                      <w:marTop w:val="0"/>
                      <w:marBottom w:val="0"/>
                      <w:divBdr>
                        <w:top w:val="none" w:sz="0" w:space="0" w:color="auto"/>
                        <w:left w:val="none" w:sz="0" w:space="0" w:color="auto"/>
                        <w:bottom w:val="none" w:sz="0" w:space="0" w:color="auto"/>
                        <w:right w:val="none" w:sz="0" w:space="0" w:color="auto"/>
                      </w:divBdr>
                    </w:div>
                    <w:div w:id="765419752">
                      <w:marLeft w:val="0"/>
                      <w:marRight w:val="0"/>
                      <w:marTop w:val="0"/>
                      <w:marBottom w:val="0"/>
                      <w:divBdr>
                        <w:top w:val="none" w:sz="0" w:space="0" w:color="auto"/>
                        <w:left w:val="none" w:sz="0" w:space="0" w:color="auto"/>
                        <w:bottom w:val="none" w:sz="0" w:space="0" w:color="auto"/>
                        <w:right w:val="none" w:sz="0" w:space="0" w:color="auto"/>
                      </w:divBdr>
                    </w:div>
                    <w:div w:id="784423265">
                      <w:marLeft w:val="0"/>
                      <w:marRight w:val="0"/>
                      <w:marTop w:val="0"/>
                      <w:marBottom w:val="0"/>
                      <w:divBdr>
                        <w:top w:val="none" w:sz="0" w:space="0" w:color="auto"/>
                        <w:left w:val="none" w:sz="0" w:space="0" w:color="auto"/>
                        <w:bottom w:val="none" w:sz="0" w:space="0" w:color="auto"/>
                        <w:right w:val="none" w:sz="0" w:space="0" w:color="auto"/>
                      </w:divBdr>
                      <w:divsChild>
                        <w:div w:id="398526193">
                          <w:marLeft w:val="0"/>
                          <w:marRight w:val="0"/>
                          <w:marTop w:val="0"/>
                          <w:marBottom w:val="0"/>
                          <w:divBdr>
                            <w:top w:val="none" w:sz="0" w:space="0" w:color="auto"/>
                            <w:left w:val="none" w:sz="0" w:space="0" w:color="auto"/>
                            <w:bottom w:val="none" w:sz="0" w:space="0" w:color="auto"/>
                            <w:right w:val="none" w:sz="0" w:space="0" w:color="auto"/>
                          </w:divBdr>
                        </w:div>
                        <w:div w:id="1128165298">
                          <w:marLeft w:val="0"/>
                          <w:marRight w:val="0"/>
                          <w:marTop w:val="0"/>
                          <w:marBottom w:val="0"/>
                          <w:divBdr>
                            <w:top w:val="none" w:sz="0" w:space="0" w:color="auto"/>
                            <w:left w:val="none" w:sz="0" w:space="0" w:color="auto"/>
                            <w:bottom w:val="none" w:sz="0" w:space="0" w:color="auto"/>
                            <w:right w:val="none" w:sz="0" w:space="0" w:color="auto"/>
                          </w:divBdr>
                        </w:div>
                        <w:div w:id="2003191063">
                          <w:marLeft w:val="0"/>
                          <w:marRight w:val="0"/>
                          <w:marTop w:val="0"/>
                          <w:marBottom w:val="0"/>
                          <w:divBdr>
                            <w:top w:val="none" w:sz="0" w:space="0" w:color="auto"/>
                            <w:left w:val="none" w:sz="0" w:space="0" w:color="auto"/>
                            <w:bottom w:val="none" w:sz="0" w:space="0" w:color="auto"/>
                            <w:right w:val="none" w:sz="0" w:space="0" w:color="auto"/>
                          </w:divBdr>
                        </w:div>
                      </w:divsChild>
                    </w:div>
                    <w:div w:id="801574592">
                      <w:marLeft w:val="0"/>
                      <w:marRight w:val="0"/>
                      <w:marTop w:val="0"/>
                      <w:marBottom w:val="0"/>
                      <w:divBdr>
                        <w:top w:val="none" w:sz="0" w:space="0" w:color="auto"/>
                        <w:left w:val="none" w:sz="0" w:space="0" w:color="auto"/>
                        <w:bottom w:val="none" w:sz="0" w:space="0" w:color="auto"/>
                        <w:right w:val="none" w:sz="0" w:space="0" w:color="auto"/>
                      </w:divBdr>
                    </w:div>
                    <w:div w:id="952784475">
                      <w:marLeft w:val="0"/>
                      <w:marRight w:val="0"/>
                      <w:marTop w:val="0"/>
                      <w:marBottom w:val="0"/>
                      <w:divBdr>
                        <w:top w:val="none" w:sz="0" w:space="0" w:color="auto"/>
                        <w:left w:val="none" w:sz="0" w:space="0" w:color="auto"/>
                        <w:bottom w:val="none" w:sz="0" w:space="0" w:color="auto"/>
                        <w:right w:val="none" w:sz="0" w:space="0" w:color="auto"/>
                      </w:divBdr>
                    </w:div>
                    <w:div w:id="962886336">
                      <w:marLeft w:val="0"/>
                      <w:marRight w:val="0"/>
                      <w:marTop w:val="0"/>
                      <w:marBottom w:val="0"/>
                      <w:divBdr>
                        <w:top w:val="none" w:sz="0" w:space="0" w:color="auto"/>
                        <w:left w:val="none" w:sz="0" w:space="0" w:color="auto"/>
                        <w:bottom w:val="none" w:sz="0" w:space="0" w:color="auto"/>
                        <w:right w:val="none" w:sz="0" w:space="0" w:color="auto"/>
                      </w:divBdr>
                    </w:div>
                    <w:div w:id="979848573">
                      <w:marLeft w:val="0"/>
                      <w:marRight w:val="0"/>
                      <w:marTop w:val="0"/>
                      <w:marBottom w:val="0"/>
                      <w:divBdr>
                        <w:top w:val="none" w:sz="0" w:space="0" w:color="auto"/>
                        <w:left w:val="none" w:sz="0" w:space="0" w:color="auto"/>
                        <w:bottom w:val="none" w:sz="0" w:space="0" w:color="auto"/>
                        <w:right w:val="none" w:sz="0" w:space="0" w:color="auto"/>
                      </w:divBdr>
                    </w:div>
                    <w:div w:id="1020935244">
                      <w:marLeft w:val="0"/>
                      <w:marRight w:val="0"/>
                      <w:marTop w:val="0"/>
                      <w:marBottom w:val="0"/>
                      <w:divBdr>
                        <w:top w:val="none" w:sz="0" w:space="0" w:color="auto"/>
                        <w:left w:val="none" w:sz="0" w:space="0" w:color="auto"/>
                        <w:bottom w:val="none" w:sz="0" w:space="0" w:color="auto"/>
                        <w:right w:val="none" w:sz="0" w:space="0" w:color="auto"/>
                      </w:divBdr>
                    </w:div>
                    <w:div w:id="1069617185">
                      <w:marLeft w:val="0"/>
                      <w:marRight w:val="0"/>
                      <w:marTop w:val="0"/>
                      <w:marBottom w:val="0"/>
                      <w:divBdr>
                        <w:top w:val="none" w:sz="0" w:space="0" w:color="auto"/>
                        <w:left w:val="none" w:sz="0" w:space="0" w:color="auto"/>
                        <w:bottom w:val="none" w:sz="0" w:space="0" w:color="auto"/>
                        <w:right w:val="none" w:sz="0" w:space="0" w:color="auto"/>
                      </w:divBdr>
                    </w:div>
                    <w:div w:id="1075512875">
                      <w:marLeft w:val="0"/>
                      <w:marRight w:val="0"/>
                      <w:marTop w:val="0"/>
                      <w:marBottom w:val="0"/>
                      <w:divBdr>
                        <w:top w:val="none" w:sz="0" w:space="0" w:color="auto"/>
                        <w:left w:val="none" w:sz="0" w:space="0" w:color="auto"/>
                        <w:bottom w:val="none" w:sz="0" w:space="0" w:color="auto"/>
                        <w:right w:val="none" w:sz="0" w:space="0" w:color="auto"/>
                      </w:divBdr>
                    </w:div>
                    <w:div w:id="1132791139">
                      <w:marLeft w:val="0"/>
                      <w:marRight w:val="0"/>
                      <w:marTop w:val="0"/>
                      <w:marBottom w:val="0"/>
                      <w:divBdr>
                        <w:top w:val="none" w:sz="0" w:space="0" w:color="auto"/>
                        <w:left w:val="none" w:sz="0" w:space="0" w:color="auto"/>
                        <w:bottom w:val="none" w:sz="0" w:space="0" w:color="auto"/>
                        <w:right w:val="none" w:sz="0" w:space="0" w:color="auto"/>
                      </w:divBdr>
                    </w:div>
                    <w:div w:id="1161502643">
                      <w:marLeft w:val="0"/>
                      <w:marRight w:val="0"/>
                      <w:marTop w:val="0"/>
                      <w:marBottom w:val="0"/>
                      <w:divBdr>
                        <w:top w:val="none" w:sz="0" w:space="0" w:color="auto"/>
                        <w:left w:val="none" w:sz="0" w:space="0" w:color="auto"/>
                        <w:bottom w:val="none" w:sz="0" w:space="0" w:color="auto"/>
                        <w:right w:val="none" w:sz="0" w:space="0" w:color="auto"/>
                      </w:divBdr>
                    </w:div>
                    <w:div w:id="1207570068">
                      <w:marLeft w:val="0"/>
                      <w:marRight w:val="0"/>
                      <w:marTop w:val="0"/>
                      <w:marBottom w:val="0"/>
                      <w:divBdr>
                        <w:top w:val="none" w:sz="0" w:space="0" w:color="auto"/>
                        <w:left w:val="none" w:sz="0" w:space="0" w:color="auto"/>
                        <w:bottom w:val="none" w:sz="0" w:space="0" w:color="auto"/>
                        <w:right w:val="none" w:sz="0" w:space="0" w:color="auto"/>
                      </w:divBdr>
                      <w:divsChild>
                        <w:div w:id="734396751">
                          <w:marLeft w:val="0"/>
                          <w:marRight w:val="0"/>
                          <w:marTop w:val="0"/>
                          <w:marBottom w:val="0"/>
                          <w:divBdr>
                            <w:top w:val="none" w:sz="0" w:space="0" w:color="auto"/>
                            <w:left w:val="none" w:sz="0" w:space="0" w:color="auto"/>
                            <w:bottom w:val="none" w:sz="0" w:space="0" w:color="auto"/>
                            <w:right w:val="none" w:sz="0" w:space="0" w:color="auto"/>
                          </w:divBdr>
                        </w:div>
                        <w:div w:id="967316737">
                          <w:marLeft w:val="0"/>
                          <w:marRight w:val="0"/>
                          <w:marTop w:val="0"/>
                          <w:marBottom w:val="0"/>
                          <w:divBdr>
                            <w:top w:val="none" w:sz="0" w:space="0" w:color="auto"/>
                            <w:left w:val="none" w:sz="0" w:space="0" w:color="auto"/>
                            <w:bottom w:val="none" w:sz="0" w:space="0" w:color="auto"/>
                            <w:right w:val="none" w:sz="0" w:space="0" w:color="auto"/>
                          </w:divBdr>
                        </w:div>
                        <w:div w:id="1754857711">
                          <w:marLeft w:val="0"/>
                          <w:marRight w:val="0"/>
                          <w:marTop w:val="0"/>
                          <w:marBottom w:val="0"/>
                          <w:divBdr>
                            <w:top w:val="none" w:sz="0" w:space="0" w:color="auto"/>
                            <w:left w:val="none" w:sz="0" w:space="0" w:color="auto"/>
                            <w:bottom w:val="none" w:sz="0" w:space="0" w:color="auto"/>
                            <w:right w:val="none" w:sz="0" w:space="0" w:color="auto"/>
                          </w:divBdr>
                        </w:div>
                      </w:divsChild>
                    </w:div>
                    <w:div w:id="1238399263">
                      <w:marLeft w:val="0"/>
                      <w:marRight w:val="0"/>
                      <w:marTop w:val="0"/>
                      <w:marBottom w:val="0"/>
                      <w:divBdr>
                        <w:top w:val="none" w:sz="0" w:space="0" w:color="auto"/>
                        <w:left w:val="none" w:sz="0" w:space="0" w:color="auto"/>
                        <w:bottom w:val="none" w:sz="0" w:space="0" w:color="auto"/>
                        <w:right w:val="none" w:sz="0" w:space="0" w:color="auto"/>
                      </w:divBdr>
                    </w:div>
                    <w:div w:id="1268125959">
                      <w:marLeft w:val="0"/>
                      <w:marRight w:val="0"/>
                      <w:marTop w:val="0"/>
                      <w:marBottom w:val="0"/>
                      <w:divBdr>
                        <w:top w:val="none" w:sz="0" w:space="0" w:color="auto"/>
                        <w:left w:val="none" w:sz="0" w:space="0" w:color="auto"/>
                        <w:bottom w:val="none" w:sz="0" w:space="0" w:color="auto"/>
                        <w:right w:val="none" w:sz="0" w:space="0" w:color="auto"/>
                      </w:divBdr>
                    </w:div>
                    <w:div w:id="1297250378">
                      <w:marLeft w:val="0"/>
                      <w:marRight w:val="0"/>
                      <w:marTop w:val="0"/>
                      <w:marBottom w:val="0"/>
                      <w:divBdr>
                        <w:top w:val="none" w:sz="0" w:space="0" w:color="auto"/>
                        <w:left w:val="none" w:sz="0" w:space="0" w:color="auto"/>
                        <w:bottom w:val="none" w:sz="0" w:space="0" w:color="auto"/>
                        <w:right w:val="none" w:sz="0" w:space="0" w:color="auto"/>
                      </w:divBdr>
                    </w:div>
                    <w:div w:id="1383864935">
                      <w:marLeft w:val="0"/>
                      <w:marRight w:val="0"/>
                      <w:marTop w:val="0"/>
                      <w:marBottom w:val="0"/>
                      <w:divBdr>
                        <w:top w:val="none" w:sz="0" w:space="0" w:color="auto"/>
                        <w:left w:val="none" w:sz="0" w:space="0" w:color="auto"/>
                        <w:bottom w:val="none" w:sz="0" w:space="0" w:color="auto"/>
                        <w:right w:val="none" w:sz="0" w:space="0" w:color="auto"/>
                      </w:divBdr>
                    </w:div>
                    <w:div w:id="1427920326">
                      <w:marLeft w:val="0"/>
                      <w:marRight w:val="0"/>
                      <w:marTop w:val="0"/>
                      <w:marBottom w:val="0"/>
                      <w:divBdr>
                        <w:top w:val="none" w:sz="0" w:space="0" w:color="auto"/>
                        <w:left w:val="none" w:sz="0" w:space="0" w:color="auto"/>
                        <w:bottom w:val="none" w:sz="0" w:space="0" w:color="auto"/>
                        <w:right w:val="none" w:sz="0" w:space="0" w:color="auto"/>
                      </w:divBdr>
                    </w:div>
                    <w:div w:id="1431193659">
                      <w:marLeft w:val="0"/>
                      <w:marRight w:val="0"/>
                      <w:marTop w:val="0"/>
                      <w:marBottom w:val="0"/>
                      <w:divBdr>
                        <w:top w:val="none" w:sz="0" w:space="0" w:color="auto"/>
                        <w:left w:val="none" w:sz="0" w:space="0" w:color="auto"/>
                        <w:bottom w:val="none" w:sz="0" w:space="0" w:color="auto"/>
                        <w:right w:val="none" w:sz="0" w:space="0" w:color="auto"/>
                      </w:divBdr>
                    </w:div>
                    <w:div w:id="1475679328">
                      <w:marLeft w:val="0"/>
                      <w:marRight w:val="0"/>
                      <w:marTop w:val="0"/>
                      <w:marBottom w:val="0"/>
                      <w:divBdr>
                        <w:top w:val="none" w:sz="0" w:space="0" w:color="auto"/>
                        <w:left w:val="none" w:sz="0" w:space="0" w:color="auto"/>
                        <w:bottom w:val="none" w:sz="0" w:space="0" w:color="auto"/>
                        <w:right w:val="none" w:sz="0" w:space="0" w:color="auto"/>
                      </w:divBdr>
                    </w:div>
                    <w:div w:id="1525364225">
                      <w:marLeft w:val="0"/>
                      <w:marRight w:val="0"/>
                      <w:marTop w:val="0"/>
                      <w:marBottom w:val="0"/>
                      <w:divBdr>
                        <w:top w:val="none" w:sz="0" w:space="0" w:color="auto"/>
                        <w:left w:val="none" w:sz="0" w:space="0" w:color="auto"/>
                        <w:bottom w:val="none" w:sz="0" w:space="0" w:color="auto"/>
                        <w:right w:val="none" w:sz="0" w:space="0" w:color="auto"/>
                      </w:divBdr>
                    </w:div>
                    <w:div w:id="1601911380">
                      <w:marLeft w:val="0"/>
                      <w:marRight w:val="0"/>
                      <w:marTop w:val="0"/>
                      <w:marBottom w:val="0"/>
                      <w:divBdr>
                        <w:top w:val="none" w:sz="0" w:space="0" w:color="auto"/>
                        <w:left w:val="none" w:sz="0" w:space="0" w:color="auto"/>
                        <w:bottom w:val="none" w:sz="0" w:space="0" w:color="auto"/>
                        <w:right w:val="none" w:sz="0" w:space="0" w:color="auto"/>
                      </w:divBdr>
                    </w:div>
                    <w:div w:id="1694309433">
                      <w:marLeft w:val="0"/>
                      <w:marRight w:val="0"/>
                      <w:marTop w:val="0"/>
                      <w:marBottom w:val="0"/>
                      <w:divBdr>
                        <w:top w:val="none" w:sz="0" w:space="0" w:color="auto"/>
                        <w:left w:val="none" w:sz="0" w:space="0" w:color="auto"/>
                        <w:bottom w:val="none" w:sz="0" w:space="0" w:color="auto"/>
                        <w:right w:val="none" w:sz="0" w:space="0" w:color="auto"/>
                      </w:divBdr>
                    </w:div>
                    <w:div w:id="1713650009">
                      <w:marLeft w:val="0"/>
                      <w:marRight w:val="0"/>
                      <w:marTop w:val="0"/>
                      <w:marBottom w:val="0"/>
                      <w:divBdr>
                        <w:top w:val="none" w:sz="0" w:space="0" w:color="auto"/>
                        <w:left w:val="none" w:sz="0" w:space="0" w:color="auto"/>
                        <w:bottom w:val="none" w:sz="0" w:space="0" w:color="auto"/>
                        <w:right w:val="none" w:sz="0" w:space="0" w:color="auto"/>
                      </w:divBdr>
                    </w:div>
                    <w:div w:id="1728600360">
                      <w:marLeft w:val="0"/>
                      <w:marRight w:val="0"/>
                      <w:marTop w:val="0"/>
                      <w:marBottom w:val="0"/>
                      <w:divBdr>
                        <w:top w:val="none" w:sz="0" w:space="0" w:color="auto"/>
                        <w:left w:val="none" w:sz="0" w:space="0" w:color="auto"/>
                        <w:bottom w:val="none" w:sz="0" w:space="0" w:color="auto"/>
                        <w:right w:val="none" w:sz="0" w:space="0" w:color="auto"/>
                      </w:divBdr>
                    </w:div>
                    <w:div w:id="1766221517">
                      <w:marLeft w:val="0"/>
                      <w:marRight w:val="0"/>
                      <w:marTop w:val="0"/>
                      <w:marBottom w:val="0"/>
                      <w:divBdr>
                        <w:top w:val="none" w:sz="0" w:space="0" w:color="auto"/>
                        <w:left w:val="none" w:sz="0" w:space="0" w:color="auto"/>
                        <w:bottom w:val="none" w:sz="0" w:space="0" w:color="auto"/>
                        <w:right w:val="none" w:sz="0" w:space="0" w:color="auto"/>
                      </w:divBdr>
                      <w:divsChild>
                        <w:div w:id="842746558">
                          <w:marLeft w:val="0"/>
                          <w:marRight w:val="0"/>
                          <w:marTop w:val="0"/>
                          <w:marBottom w:val="0"/>
                          <w:divBdr>
                            <w:top w:val="none" w:sz="0" w:space="0" w:color="auto"/>
                            <w:left w:val="none" w:sz="0" w:space="0" w:color="auto"/>
                            <w:bottom w:val="none" w:sz="0" w:space="0" w:color="auto"/>
                            <w:right w:val="none" w:sz="0" w:space="0" w:color="auto"/>
                          </w:divBdr>
                        </w:div>
                        <w:div w:id="1298341765">
                          <w:marLeft w:val="0"/>
                          <w:marRight w:val="0"/>
                          <w:marTop w:val="0"/>
                          <w:marBottom w:val="0"/>
                          <w:divBdr>
                            <w:top w:val="none" w:sz="0" w:space="0" w:color="auto"/>
                            <w:left w:val="none" w:sz="0" w:space="0" w:color="auto"/>
                            <w:bottom w:val="none" w:sz="0" w:space="0" w:color="auto"/>
                            <w:right w:val="none" w:sz="0" w:space="0" w:color="auto"/>
                          </w:divBdr>
                        </w:div>
                      </w:divsChild>
                    </w:div>
                    <w:div w:id="1848978722">
                      <w:marLeft w:val="0"/>
                      <w:marRight w:val="0"/>
                      <w:marTop w:val="0"/>
                      <w:marBottom w:val="0"/>
                      <w:divBdr>
                        <w:top w:val="none" w:sz="0" w:space="0" w:color="auto"/>
                        <w:left w:val="none" w:sz="0" w:space="0" w:color="auto"/>
                        <w:bottom w:val="none" w:sz="0" w:space="0" w:color="auto"/>
                        <w:right w:val="none" w:sz="0" w:space="0" w:color="auto"/>
                      </w:divBdr>
                    </w:div>
                    <w:div w:id="1919628958">
                      <w:marLeft w:val="0"/>
                      <w:marRight w:val="0"/>
                      <w:marTop w:val="0"/>
                      <w:marBottom w:val="0"/>
                      <w:divBdr>
                        <w:top w:val="none" w:sz="0" w:space="0" w:color="auto"/>
                        <w:left w:val="none" w:sz="0" w:space="0" w:color="auto"/>
                        <w:bottom w:val="none" w:sz="0" w:space="0" w:color="auto"/>
                        <w:right w:val="none" w:sz="0" w:space="0" w:color="auto"/>
                      </w:divBdr>
                    </w:div>
                    <w:div w:id="1970355573">
                      <w:marLeft w:val="0"/>
                      <w:marRight w:val="0"/>
                      <w:marTop w:val="0"/>
                      <w:marBottom w:val="0"/>
                      <w:divBdr>
                        <w:top w:val="none" w:sz="0" w:space="0" w:color="auto"/>
                        <w:left w:val="none" w:sz="0" w:space="0" w:color="auto"/>
                        <w:bottom w:val="none" w:sz="0" w:space="0" w:color="auto"/>
                        <w:right w:val="none" w:sz="0" w:space="0" w:color="auto"/>
                      </w:divBdr>
                    </w:div>
                    <w:div w:id="1979340466">
                      <w:marLeft w:val="0"/>
                      <w:marRight w:val="0"/>
                      <w:marTop w:val="0"/>
                      <w:marBottom w:val="0"/>
                      <w:divBdr>
                        <w:top w:val="none" w:sz="0" w:space="0" w:color="auto"/>
                        <w:left w:val="none" w:sz="0" w:space="0" w:color="auto"/>
                        <w:bottom w:val="none" w:sz="0" w:space="0" w:color="auto"/>
                        <w:right w:val="none" w:sz="0" w:space="0" w:color="auto"/>
                      </w:divBdr>
                    </w:div>
                    <w:div w:id="2069840447">
                      <w:marLeft w:val="0"/>
                      <w:marRight w:val="0"/>
                      <w:marTop w:val="0"/>
                      <w:marBottom w:val="0"/>
                      <w:divBdr>
                        <w:top w:val="none" w:sz="0" w:space="0" w:color="auto"/>
                        <w:left w:val="none" w:sz="0" w:space="0" w:color="auto"/>
                        <w:bottom w:val="none" w:sz="0" w:space="0" w:color="auto"/>
                        <w:right w:val="none" w:sz="0" w:space="0" w:color="auto"/>
                      </w:divBdr>
                    </w:div>
                    <w:div w:id="2088527215">
                      <w:marLeft w:val="0"/>
                      <w:marRight w:val="0"/>
                      <w:marTop w:val="0"/>
                      <w:marBottom w:val="0"/>
                      <w:divBdr>
                        <w:top w:val="none" w:sz="0" w:space="0" w:color="auto"/>
                        <w:left w:val="none" w:sz="0" w:space="0" w:color="auto"/>
                        <w:bottom w:val="none" w:sz="0" w:space="0" w:color="auto"/>
                        <w:right w:val="none" w:sz="0" w:space="0" w:color="auto"/>
                      </w:divBdr>
                    </w:div>
                  </w:divsChild>
                </w:div>
                <w:div w:id="1339964755">
                  <w:marLeft w:val="0"/>
                  <w:marRight w:val="0"/>
                  <w:marTop w:val="0"/>
                  <w:marBottom w:val="0"/>
                  <w:divBdr>
                    <w:top w:val="none" w:sz="0" w:space="0" w:color="auto"/>
                    <w:left w:val="none" w:sz="0" w:space="0" w:color="auto"/>
                    <w:bottom w:val="none" w:sz="0" w:space="0" w:color="auto"/>
                    <w:right w:val="none" w:sz="0" w:space="0" w:color="auto"/>
                  </w:divBdr>
                </w:div>
                <w:div w:id="1726023034">
                  <w:marLeft w:val="0"/>
                  <w:marRight w:val="0"/>
                  <w:marTop w:val="0"/>
                  <w:marBottom w:val="0"/>
                  <w:divBdr>
                    <w:top w:val="none" w:sz="0" w:space="0" w:color="auto"/>
                    <w:left w:val="none" w:sz="0" w:space="0" w:color="auto"/>
                    <w:bottom w:val="none" w:sz="0" w:space="0" w:color="auto"/>
                    <w:right w:val="none" w:sz="0" w:space="0" w:color="auto"/>
                  </w:divBdr>
                </w:div>
                <w:div w:id="20681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83542">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206528177">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247962556">
      <w:bodyDiv w:val="1"/>
      <w:marLeft w:val="0"/>
      <w:marRight w:val="0"/>
      <w:marTop w:val="0"/>
      <w:marBottom w:val="0"/>
      <w:divBdr>
        <w:top w:val="none" w:sz="0" w:space="0" w:color="auto"/>
        <w:left w:val="none" w:sz="0" w:space="0" w:color="auto"/>
        <w:bottom w:val="none" w:sz="0" w:space="0" w:color="auto"/>
        <w:right w:val="none" w:sz="0" w:space="0" w:color="auto"/>
      </w:divBdr>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1061</Words>
  <Characters>6049</Characters>
  <Application>Microsoft Office Word</Application>
  <DocSecurity>4</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2017-04-18T11:27:00Z</cp:lastPrinted>
  <dcterms:created xsi:type="dcterms:W3CDTF">2017-04-18T12:24:00Z</dcterms:created>
  <dcterms:modified xsi:type="dcterms:W3CDTF">2017-04-18T12:26:00Z</dcterms:modified>
</cp:coreProperties>
</file>