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378F" w:rsidRPr="00954856" w:rsidRDefault="008D378F" w:rsidP="008D378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8D378F" w:rsidRPr="00954856" w:rsidRDefault="008D378F" w:rsidP="008D378F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ED28C6">
        <w:rPr>
          <w:rFonts w:ascii="Times New Roman" w:eastAsia="Times New Roman" w:hAnsi="Times New Roman"/>
          <w:color w:val="0D0D0D"/>
          <w:sz w:val="23"/>
          <w:szCs w:val="23"/>
        </w:rPr>
        <w:t>27</w:t>
      </w:r>
      <w:r w:rsidR="001A6052">
        <w:rPr>
          <w:rFonts w:ascii="Times New Roman" w:eastAsia="Times New Roman" w:hAnsi="Times New Roman"/>
          <w:color w:val="0D0D0D"/>
          <w:sz w:val="23"/>
          <w:szCs w:val="23"/>
        </w:rPr>
        <w:t xml:space="preserve"> novembre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8D378F" w:rsidRPr="00954856" w:rsidRDefault="008D378F" w:rsidP="008D378F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B462CF" w:rsidRDefault="00B462CF" w:rsidP="008D37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B07FEE" w:rsidRPr="00954856" w:rsidRDefault="00B07FEE" w:rsidP="008D37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8D378F" w:rsidRPr="00954856" w:rsidRDefault="008D378F" w:rsidP="008D378F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8D378F" w:rsidRPr="00954856" w:rsidRDefault="008D378F" w:rsidP="008D378F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8D378F" w:rsidRPr="00954856" w:rsidRDefault="008D378F" w:rsidP="008D378F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8D378F" w:rsidRPr="00954856" w:rsidRDefault="008D378F" w:rsidP="008D378F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B07FEE" w:rsidRDefault="00B07FEE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EA5ED3" w:rsidRPr="007C4C1F" w:rsidRDefault="00EA5ED3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8D378F" w:rsidRPr="00EF6A6F" w:rsidRDefault="008D378F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6A4BDE" w:rsidRPr="007A5F3D" w:rsidRDefault="008D378F" w:rsidP="006A4BDE">
      <w:pPr>
        <w:rPr>
          <w:rFonts w:ascii="Times New Roman" w:hAnsi="Times New Roman"/>
          <w:b/>
          <w:bCs/>
          <w:i/>
          <w:sz w:val="23"/>
          <w:szCs w:val="23"/>
        </w:rPr>
      </w:pPr>
      <w:r w:rsidRPr="007A5F3D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7A5F3D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684C70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Point semaine et sujets à venir</w:t>
      </w:r>
    </w:p>
    <w:p w:rsidR="00684C70" w:rsidRDefault="00684C70" w:rsidP="00684C70">
      <w:pPr>
        <w:pStyle w:val="ListParagraph"/>
        <w:tabs>
          <w:tab w:val="left" w:pos="284"/>
        </w:tabs>
        <w:spacing w:before="240" w:after="0" w:line="276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</w:p>
    <w:p w:rsidR="00684C70" w:rsidRPr="00684C70" w:rsidRDefault="00684C70" w:rsidP="00ED28C6">
      <w:pPr>
        <w:pStyle w:val="ListParagraph"/>
        <w:numPr>
          <w:ilvl w:val="0"/>
          <w:numId w:val="22"/>
        </w:numPr>
        <w:tabs>
          <w:tab w:val="left" w:pos="426"/>
        </w:tabs>
        <w:spacing w:before="120" w:after="0" w:line="264" w:lineRule="auto"/>
        <w:ind w:left="0" w:firstLine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ED28C6">
        <w:rPr>
          <w:rFonts w:ascii="Times New Roman" w:hAnsi="Times New Roman"/>
          <w:b/>
          <w:sz w:val="23"/>
          <w:szCs w:val="23"/>
        </w:rPr>
        <w:t>Les prochaines semaines vont opérer des ruptures d</w:t>
      </w:r>
      <w:r w:rsidR="00ED28C6" w:rsidRPr="00ED28C6">
        <w:rPr>
          <w:rFonts w:ascii="Times New Roman" w:hAnsi="Times New Roman"/>
          <w:b/>
          <w:sz w:val="23"/>
          <w:szCs w:val="23"/>
        </w:rPr>
        <w:t>’</w:t>
      </w:r>
      <w:r w:rsidRPr="00ED28C6">
        <w:rPr>
          <w:rFonts w:ascii="Times New Roman" w:hAnsi="Times New Roman"/>
          <w:b/>
          <w:sz w:val="23"/>
          <w:szCs w:val="23"/>
        </w:rPr>
        <w:t>actualité</w:t>
      </w:r>
      <w:r w:rsidRPr="00684C70">
        <w:rPr>
          <w:rFonts w:ascii="Times New Roman" w:hAnsi="Times New Roman"/>
          <w:sz w:val="23"/>
          <w:szCs w:val="23"/>
        </w:rPr>
        <w:t>, qui seront forcément en décalage avec le ressenti de l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opinion : nous allons passer (trop) brutalement des attentats à la COP, puis de la COP aux régionales et au FN, alors que la plaie des attentats est encore loin d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être cautérisée (ni même peut-être stabilisée).</w:t>
      </w:r>
    </w:p>
    <w:p w:rsidR="00684C70" w:rsidRPr="00684C70" w:rsidRDefault="00684C70" w:rsidP="00ED28C6">
      <w:pPr>
        <w:pStyle w:val="ListParagraph"/>
        <w:tabs>
          <w:tab w:val="left" w:pos="284"/>
        </w:tabs>
        <w:spacing w:before="120" w:after="0" w:line="264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684C70">
        <w:rPr>
          <w:rFonts w:ascii="Times New Roman" w:hAnsi="Times New Roman"/>
          <w:sz w:val="23"/>
          <w:szCs w:val="23"/>
        </w:rPr>
        <w:t>C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 xml:space="preserve">est un schéma très différent de janvier, où la descente avait été plus progressive. Or </w:t>
      </w:r>
      <w:r w:rsidRPr="009233A5">
        <w:rPr>
          <w:rFonts w:ascii="Times New Roman" w:hAnsi="Times New Roman"/>
          <w:sz w:val="23"/>
          <w:szCs w:val="23"/>
        </w:rPr>
        <w:t>nous pouvons encore moins qu</w:t>
      </w:r>
      <w:r w:rsidR="00ED28C6" w:rsidRPr="009233A5">
        <w:rPr>
          <w:rFonts w:ascii="Times New Roman" w:hAnsi="Times New Roman"/>
          <w:sz w:val="23"/>
          <w:szCs w:val="23"/>
        </w:rPr>
        <w:t>’</w:t>
      </w:r>
      <w:r w:rsidRPr="009233A5">
        <w:rPr>
          <w:rFonts w:ascii="Times New Roman" w:hAnsi="Times New Roman"/>
          <w:sz w:val="23"/>
          <w:szCs w:val="23"/>
        </w:rPr>
        <w:t>en janvier nous permettre de paraître sauter d</w:t>
      </w:r>
      <w:r w:rsidR="00ED28C6" w:rsidRPr="009233A5">
        <w:rPr>
          <w:rFonts w:ascii="Times New Roman" w:hAnsi="Times New Roman"/>
          <w:sz w:val="23"/>
          <w:szCs w:val="23"/>
        </w:rPr>
        <w:t>’</w:t>
      </w:r>
      <w:r w:rsidRPr="009233A5">
        <w:rPr>
          <w:rFonts w:ascii="Times New Roman" w:hAnsi="Times New Roman"/>
          <w:sz w:val="23"/>
          <w:szCs w:val="23"/>
        </w:rPr>
        <w:t>un sujet à l</w:t>
      </w:r>
      <w:r w:rsidR="00ED28C6" w:rsidRPr="009233A5">
        <w:rPr>
          <w:rFonts w:ascii="Times New Roman" w:hAnsi="Times New Roman"/>
          <w:sz w:val="23"/>
          <w:szCs w:val="23"/>
        </w:rPr>
        <w:t>’</w:t>
      </w:r>
      <w:r w:rsidRPr="009233A5">
        <w:rPr>
          <w:rFonts w:ascii="Times New Roman" w:hAnsi="Times New Roman"/>
          <w:sz w:val="23"/>
          <w:szCs w:val="23"/>
        </w:rPr>
        <w:t>autre et oublier trop vite les leçons de ces attentats </w:t>
      </w:r>
      <w:r w:rsidRPr="00684C70">
        <w:rPr>
          <w:rFonts w:ascii="Times New Roman" w:hAnsi="Times New Roman"/>
          <w:sz w:val="23"/>
          <w:szCs w:val="23"/>
        </w:rPr>
        <w:t>: compte tenu de la colère et des reproches adressés aujourd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hui, les Français ne nous pardonneront pas une deuxième fois de « n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avoir rien fait » (ou de n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avoir rien vu de ce que l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on a fait).</w:t>
      </w:r>
    </w:p>
    <w:p w:rsidR="00684C70" w:rsidRDefault="00684C70" w:rsidP="00ED28C6">
      <w:pPr>
        <w:pStyle w:val="ListParagraph"/>
        <w:tabs>
          <w:tab w:val="left" w:pos="284"/>
        </w:tabs>
        <w:spacing w:before="120" w:after="0" w:line="264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684C70">
        <w:rPr>
          <w:rFonts w:ascii="Times New Roman" w:hAnsi="Times New Roman"/>
          <w:sz w:val="23"/>
          <w:szCs w:val="23"/>
        </w:rPr>
        <w:t xml:space="preserve">Il faudrait pouvoir, </w:t>
      </w:r>
      <w:r w:rsidRPr="006A639B">
        <w:rPr>
          <w:rFonts w:ascii="Times New Roman" w:hAnsi="Times New Roman"/>
          <w:b/>
          <w:sz w:val="23"/>
          <w:szCs w:val="23"/>
        </w:rPr>
        <w:t>d</w:t>
      </w:r>
      <w:r w:rsidR="00ED28C6" w:rsidRPr="006A639B">
        <w:rPr>
          <w:rFonts w:ascii="Times New Roman" w:hAnsi="Times New Roman"/>
          <w:b/>
          <w:sz w:val="23"/>
          <w:szCs w:val="23"/>
        </w:rPr>
        <w:t>’</w:t>
      </w:r>
      <w:r w:rsidRPr="006A639B">
        <w:rPr>
          <w:rFonts w:ascii="Times New Roman" w:hAnsi="Times New Roman"/>
          <w:b/>
          <w:sz w:val="23"/>
          <w:szCs w:val="23"/>
        </w:rPr>
        <w:t>une façon ou d</w:t>
      </w:r>
      <w:r w:rsidR="00ED28C6" w:rsidRPr="006A639B">
        <w:rPr>
          <w:rFonts w:ascii="Times New Roman" w:hAnsi="Times New Roman"/>
          <w:b/>
          <w:sz w:val="23"/>
          <w:szCs w:val="23"/>
        </w:rPr>
        <w:t>’</w:t>
      </w:r>
      <w:r w:rsidRPr="006A639B">
        <w:rPr>
          <w:rFonts w:ascii="Times New Roman" w:hAnsi="Times New Roman"/>
          <w:b/>
          <w:sz w:val="23"/>
          <w:szCs w:val="23"/>
        </w:rPr>
        <w:t>une autre, jeter des ponts maintenant pour les reprendre en janvier</w:t>
      </w:r>
      <w:r w:rsidRPr="00684C70">
        <w:rPr>
          <w:rFonts w:ascii="Times New Roman" w:hAnsi="Times New Roman"/>
          <w:sz w:val="23"/>
          <w:szCs w:val="23"/>
        </w:rPr>
        <w:t>. Y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a-t-il une fenêtre de communication au Conseil des ministres de la semaine prochaine, dernier moment pour opérer ces liens par-dessus la COP et les régionales ? (Lancer des consultations ou des commandes à échéance des vœux de janvier, qui montrent que nous agissons sur les sujets essentiels - radicalisation, sécu</w:t>
      </w:r>
      <w:r w:rsidR="00ED28C6">
        <w:rPr>
          <w:rFonts w:ascii="Times New Roman" w:hAnsi="Times New Roman"/>
          <w:sz w:val="23"/>
          <w:szCs w:val="23"/>
        </w:rPr>
        <w:t>rité, situation de la jeunesse, …</w:t>
      </w:r>
      <w:r w:rsidRPr="00684C70">
        <w:rPr>
          <w:rFonts w:ascii="Times New Roman" w:hAnsi="Times New Roman"/>
          <w:sz w:val="23"/>
          <w:szCs w:val="23"/>
        </w:rPr>
        <w:t> ?).</w:t>
      </w:r>
    </w:p>
    <w:p w:rsidR="00ED28C6" w:rsidRPr="00684C70" w:rsidRDefault="00ED28C6" w:rsidP="00ED28C6">
      <w:pPr>
        <w:pStyle w:val="ListParagraph"/>
        <w:tabs>
          <w:tab w:val="left" w:pos="284"/>
        </w:tabs>
        <w:spacing w:before="120" w:after="0" w:line="264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</w:p>
    <w:p w:rsidR="00684C70" w:rsidRPr="00684C70" w:rsidRDefault="00684C70" w:rsidP="00ED28C6">
      <w:pPr>
        <w:pStyle w:val="ListParagraph"/>
        <w:numPr>
          <w:ilvl w:val="0"/>
          <w:numId w:val="22"/>
        </w:numPr>
        <w:tabs>
          <w:tab w:val="left" w:pos="426"/>
        </w:tabs>
        <w:spacing w:before="120" w:after="0" w:line="264" w:lineRule="auto"/>
        <w:ind w:left="0" w:firstLine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684C70">
        <w:rPr>
          <w:rFonts w:ascii="Times New Roman" w:hAnsi="Times New Roman"/>
          <w:sz w:val="23"/>
          <w:szCs w:val="23"/>
        </w:rPr>
        <w:t xml:space="preserve">Nous devrions faire également attention à ce que </w:t>
      </w:r>
      <w:r w:rsidRPr="00ED28C6">
        <w:rPr>
          <w:rFonts w:ascii="Times New Roman" w:hAnsi="Times New Roman"/>
          <w:b/>
          <w:sz w:val="23"/>
          <w:szCs w:val="23"/>
        </w:rPr>
        <w:t>ne disparaisse pas trop vite le lien avec les Français</w:t>
      </w:r>
      <w:r w:rsidRPr="00684C70">
        <w:rPr>
          <w:rFonts w:ascii="Times New Roman" w:hAnsi="Times New Roman"/>
          <w:sz w:val="23"/>
          <w:szCs w:val="23"/>
        </w:rPr>
        <w:t>. Le PR a été extrêmement visible ces dernières semaines, mais parce que les Français l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 xml:space="preserve">ont regardé : ce sont </w:t>
      </w:r>
      <w:r w:rsidR="009233A5">
        <w:rPr>
          <w:rFonts w:ascii="Times New Roman" w:hAnsi="Times New Roman"/>
          <w:sz w:val="23"/>
          <w:szCs w:val="23"/>
        </w:rPr>
        <w:t xml:space="preserve">en fait </w:t>
      </w:r>
      <w:r w:rsidRPr="00684C70">
        <w:rPr>
          <w:rFonts w:ascii="Times New Roman" w:hAnsi="Times New Roman"/>
          <w:sz w:val="23"/>
          <w:szCs w:val="23"/>
        </w:rPr>
        <w:t>eux qui se sont tournés vers la figure présidentielle, très peu le Président qui s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est tourné vers les Français. Il ne s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 xml:space="preserve">est adressé à eux que les premières 48h ; </w:t>
      </w:r>
      <w:r w:rsidR="00805CB9" w:rsidRPr="00684C70">
        <w:rPr>
          <w:rFonts w:ascii="Times New Roman" w:hAnsi="Times New Roman"/>
          <w:sz w:val="23"/>
          <w:szCs w:val="23"/>
        </w:rPr>
        <w:t>après</w:t>
      </w:r>
      <w:r w:rsidR="00805CB9">
        <w:rPr>
          <w:rFonts w:ascii="Times New Roman" w:hAnsi="Times New Roman"/>
          <w:sz w:val="23"/>
          <w:szCs w:val="23"/>
        </w:rPr>
        <w:t>,</w:t>
      </w:r>
      <w:r w:rsidR="00805CB9" w:rsidRPr="00684C70">
        <w:rPr>
          <w:rFonts w:ascii="Times New Roman" w:hAnsi="Times New Roman"/>
          <w:sz w:val="23"/>
          <w:szCs w:val="23"/>
        </w:rPr>
        <w:t xml:space="preserve"> </w:t>
      </w:r>
      <w:r w:rsidRPr="00684C70">
        <w:rPr>
          <w:rFonts w:ascii="Times New Roman" w:hAnsi="Times New Roman"/>
          <w:sz w:val="23"/>
          <w:szCs w:val="23"/>
        </w:rPr>
        <w:t xml:space="preserve">tout est passé par des </w:t>
      </w:r>
      <w:r w:rsidR="009233A5">
        <w:rPr>
          <w:rFonts w:ascii="Times New Roman" w:hAnsi="Times New Roman"/>
          <w:sz w:val="23"/>
          <w:szCs w:val="23"/>
        </w:rPr>
        <w:t>intermédiaires</w:t>
      </w:r>
      <w:r w:rsidRPr="00684C70">
        <w:rPr>
          <w:rFonts w:ascii="Times New Roman" w:hAnsi="Times New Roman"/>
          <w:sz w:val="23"/>
          <w:szCs w:val="23"/>
        </w:rPr>
        <w:t xml:space="preserve"> (publics spécifiques : les députés et sénateurs, les victimes, …) ou a été délégué (l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explication aux Français via les plateaux télé et radio a été – très bien – assurée par le gouvernement).</w:t>
      </w:r>
    </w:p>
    <w:p w:rsidR="00684C70" w:rsidRPr="00684C70" w:rsidRDefault="00684C70" w:rsidP="00ED28C6">
      <w:pPr>
        <w:pStyle w:val="ListParagraph"/>
        <w:tabs>
          <w:tab w:val="left" w:pos="284"/>
        </w:tabs>
        <w:spacing w:before="120" w:after="0" w:line="264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684C70">
        <w:rPr>
          <w:rFonts w:ascii="Times New Roman" w:hAnsi="Times New Roman"/>
          <w:sz w:val="23"/>
          <w:szCs w:val="23"/>
        </w:rPr>
        <w:t>Cette direction du lien ne sera évidemment pas durable : les Français détourneront leur attention du PR aussi vite qu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ils l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 xml:space="preserve">ont cherché après les attentats. Pour tenter de maintenir dans le temps cette substance un peu </w:t>
      </w:r>
      <w:r w:rsidR="00805CB9">
        <w:rPr>
          <w:rFonts w:ascii="Times New Roman" w:hAnsi="Times New Roman"/>
          <w:sz w:val="23"/>
          <w:szCs w:val="23"/>
        </w:rPr>
        <w:t>reconstituée</w:t>
      </w:r>
      <w:r w:rsidRPr="00684C70">
        <w:rPr>
          <w:rFonts w:ascii="Times New Roman" w:hAnsi="Times New Roman"/>
          <w:sz w:val="23"/>
          <w:szCs w:val="23"/>
        </w:rPr>
        <w:t xml:space="preserve">, </w:t>
      </w:r>
      <w:r w:rsidRPr="006A639B">
        <w:rPr>
          <w:rFonts w:ascii="Times New Roman" w:hAnsi="Times New Roman"/>
          <w:b/>
          <w:sz w:val="23"/>
          <w:szCs w:val="23"/>
        </w:rPr>
        <w:t>il faudrait alimenter ce lien dans l</w:t>
      </w:r>
      <w:r w:rsidR="00ED28C6" w:rsidRPr="006A639B">
        <w:rPr>
          <w:rFonts w:ascii="Times New Roman" w:hAnsi="Times New Roman"/>
          <w:b/>
          <w:sz w:val="23"/>
          <w:szCs w:val="23"/>
        </w:rPr>
        <w:t>’</w:t>
      </w:r>
      <w:r w:rsidRPr="006A639B">
        <w:rPr>
          <w:rFonts w:ascii="Times New Roman" w:hAnsi="Times New Roman"/>
          <w:b/>
          <w:sz w:val="23"/>
          <w:szCs w:val="23"/>
        </w:rPr>
        <w:t>autre sens : du Président vers les Français</w:t>
      </w:r>
      <w:r w:rsidRPr="00684C70">
        <w:rPr>
          <w:rFonts w:ascii="Times New Roman" w:hAnsi="Times New Roman"/>
          <w:sz w:val="23"/>
          <w:szCs w:val="23"/>
        </w:rPr>
        <w:t>. En prolongeant la même cohérence</w:t>
      </w:r>
      <w:r w:rsidR="006A639B">
        <w:rPr>
          <w:rFonts w:ascii="Times New Roman" w:hAnsi="Times New Roman"/>
          <w:sz w:val="23"/>
          <w:szCs w:val="23"/>
        </w:rPr>
        <w:t>, une forme de force tranquille</w:t>
      </w:r>
      <w:r w:rsidRPr="00684C70">
        <w:rPr>
          <w:rFonts w:ascii="Times New Roman" w:hAnsi="Times New Roman"/>
          <w:sz w:val="23"/>
          <w:szCs w:val="23"/>
        </w:rPr>
        <w:t xml:space="preserve"> bienveillante mais impitoyable quand il le faut, fixée sur la protection d</w:t>
      </w:r>
      <w:r w:rsidR="006A639B">
        <w:rPr>
          <w:rFonts w:ascii="Times New Roman" w:hAnsi="Times New Roman"/>
          <w:sz w:val="23"/>
          <w:szCs w:val="23"/>
        </w:rPr>
        <w:t>e la Nation</w:t>
      </w:r>
      <w:r w:rsidRPr="00684C70">
        <w:rPr>
          <w:rFonts w:ascii="Times New Roman" w:hAnsi="Times New Roman"/>
          <w:sz w:val="23"/>
          <w:szCs w:val="23"/>
        </w:rPr>
        <w:t xml:space="preserve"> et l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avenir et le sort de la jeunesse.</w:t>
      </w:r>
    </w:p>
    <w:p w:rsidR="00684C70" w:rsidRPr="006A639B" w:rsidRDefault="00684C70" w:rsidP="00ED28C6">
      <w:pPr>
        <w:pStyle w:val="ListParagraph"/>
        <w:tabs>
          <w:tab w:val="left" w:pos="284"/>
        </w:tabs>
        <w:spacing w:before="120" w:after="0" w:line="264" w:lineRule="auto"/>
        <w:ind w:left="0"/>
        <w:contextualSpacing w:val="0"/>
        <w:jc w:val="both"/>
        <w:rPr>
          <w:rFonts w:ascii="Times New Roman" w:hAnsi="Times New Roman"/>
          <w:b/>
          <w:sz w:val="23"/>
          <w:szCs w:val="23"/>
        </w:rPr>
      </w:pPr>
      <w:r w:rsidRPr="00684C70">
        <w:rPr>
          <w:rFonts w:ascii="Times New Roman" w:hAnsi="Times New Roman"/>
          <w:sz w:val="23"/>
          <w:szCs w:val="23"/>
        </w:rPr>
        <w:t>L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explication des résultats de la COP</w:t>
      </w:r>
      <w:r w:rsidR="00805CB9">
        <w:rPr>
          <w:rFonts w:ascii="Times New Roman" w:hAnsi="Times New Roman"/>
          <w:sz w:val="23"/>
          <w:szCs w:val="23"/>
        </w:rPr>
        <w:t>,</w:t>
      </w:r>
      <w:r w:rsidRPr="00684C70">
        <w:rPr>
          <w:rFonts w:ascii="Times New Roman" w:hAnsi="Times New Roman"/>
          <w:sz w:val="23"/>
          <w:szCs w:val="23"/>
        </w:rPr>
        <w:t xml:space="preserve"> surtout s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il y a un accord (sujet éminemment présidentiel relié à l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 xml:space="preserve">avenir et à la société dans laquelle nous voulons élever nos enfants), ne pourrait-il pas être </w:t>
      </w:r>
      <w:r w:rsidRPr="006A639B">
        <w:rPr>
          <w:rFonts w:ascii="Times New Roman" w:hAnsi="Times New Roman"/>
          <w:b/>
          <w:sz w:val="23"/>
          <w:szCs w:val="23"/>
        </w:rPr>
        <w:t>l</w:t>
      </w:r>
      <w:r w:rsidR="00ED28C6" w:rsidRPr="006A639B">
        <w:rPr>
          <w:rFonts w:ascii="Times New Roman" w:hAnsi="Times New Roman"/>
          <w:b/>
          <w:sz w:val="23"/>
          <w:szCs w:val="23"/>
        </w:rPr>
        <w:t>’</w:t>
      </w:r>
      <w:r w:rsidRPr="006A639B">
        <w:rPr>
          <w:rFonts w:ascii="Times New Roman" w:hAnsi="Times New Roman"/>
          <w:b/>
          <w:sz w:val="23"/>
          <w:szCs w:val="23"/>
        </w:rPr>
        <w:t>occasion d</w:t>
      </w:r>
      <w:r w:rsidR="00ED28C6" w:rsidRPr="006A639B">
        <w:rPr>
          <w:rFonts w:ascii="Times New Roman" w:hAnsi="Times New Roman"/>
          <w:b/>
          <w:sz w:val="23"/>
          <w:szCs w:val="23"/>
        </w:rPr>
        <w:t>’</w:t>
      </w:r>
      <w:r w:rsidRPr="006A639B">
        <w:rPr>
          <w:rFonts w:ascii="Times New Roman" w:hAnsi="Times New Roman"/>
          <w:b/>
          <w:sz w:val="23"/>
          <w:szCs w:val="23"/>
        </w:rPr>
        <w:t>une nouvelle expression, qui pourrait être le début de messages plus réguliers ?</w:t>
      </w:r>
    </w:p>
    <w:p w:rsidR="00684C70" w:rsidRDefault="00684C70" w:rsidP="00ED28C6">
      <w:pPr>
        <w:pStyle w:val="ListParagraph"/>
        <w:tabs>
          <w:tab w:val="left" w:pos="284"/>
        </w:tabs>
        <w:spacing w:before="120" w:after="0" w:line="264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684C70">
        <w:rPr>
          <w:rFonts w:ascii="Times New Roman" w:hAnsi="Times New Roman"/>
          <w:sz w:val="23"/>
          <w:szCs w:val="23"/>
        </w:rPr>
        <w:t>En tout état de cause il paraît utile de revenir devant les</w:t>
      </w:r>
      <w:r w:rsidR="00805CB9">
        <w:rPr>
          <w:rFonts w:ascii="Times New Roman" w:hAnsi="Times New Roman"/>
          <w:sz w:val="23"/>
          <w:szCs w:val="23"/>
        </w:rPr>
        <w:t xml:space="preserve"> Français avant les vœux du 31 :</w:t>
      </w:r>
      <w:r w:rsidRPr="00684C70">
        <w:rPr>
          <w:rFonts w:ascii="Times New Roman" w:hAnsi="Times New Roman"/>
          <w:sz w:val="23"/>
          <w:szCs w:val="23"/>
        </w:rPr>
        <w:t xml:space="preserve"> </w:t>
      </w:r>
      <w:r w:rsidRPr="00805CB9">
        <w:rPr>
          <w:rFonts w:ascii="Times New Roman" w:hAnsi="Times New Roman"/>
          <w:sz w:val="23"/>
          <w:szCs w:val="23"/>
        </w:rPr>
        <w:t xml:space="preserve">un mois </w:t>
      </w:r>
      <w:r w:rsidR="006A639B" w:rsidRPr="00805CB9">
        <w:rPr>
          <w:rFonts w:ascii="Times New Roman" w:hAnsi="Times New Roman"/>
          <w:sz w:val="23"/>
          <w:szCs w:val="23"/>
        </w:rPr>
        <w:t>sans</w:t>
      </w:r>
      <w:r w:rsidRPr="00805CB9">
        <w:rPr>
          <w:rFonts w:ascii="Times New Roman" w:hAnsi="Times New Roman"/>
          <w:sz w:val="23"/>
          <w:szCs w:val="23"/>
        </w:rPr>
        <w:t xml:space="preserve"> messages </w:t>
      </w:r>
      <w:r w:rsidR="006A639B" w:rsidRPr="00805CB9">
        <w:rPr>
          <w:rFonts w:ascii="Times New Roman" w:hAnsi="Times New Roman"/>
          <w:sz w:val="23"/>
          <w:szCs w:val="23"/>
        </w:rPr>
        <w:t xml:space="preserve">entendu </w:t>
      </w:r>
      <w:r w:rsidRPr="00805CB9">
        <w:rPr>
          <w:rFonts w:ascii="Times New Roman" w:hAnsi="Times New Roman"/>
          <w:sz w:val="23"/>
          <w:szCs w:val="23"/>
        </w:rPr>
        <w:t>sur le fond serait</w:t>
      </w:r>
      <w:r w:rsidR="00805CB9" w:rsidRPr="00805CB9">
        <w:rPr>
          <w:rFonts w:ascii="Times New Roman" w:hAnsi="Times New Roman"/>
          <w:sz w:val="23"/>
          <w:szCs w:val="23"/>
        </w:rPr>
        <w:t xml:space="preserve"> sans doute</w:t>
      </w:r>
      <w:r w:rsidRPr="00805CB9">
        <w:rPr>
          <w:rFonts w:ascii="Times New Roman" w:hAnsi="Times New Roman"/>
          <w:sz w:val="23"/>
          <w:szCs w:val="23"/>
        </w:rPr>
        <w:t xml:space="preserve"> suffisant pour </w:t>
      </w:r>
      <w:proofErr w:type="spellStart"/>
      <w:r w:rsidR="00805CB9" w:rsidRPr="00805CB9">
        <w:rPr>
          <w:rFonts w:ascii="Times New Roman" w:hAnsi="Times New Roman"/>
          <w:sz w:val="23"/>
          <w:szCs w:val="23"/>
        </w:rPr>
        <w:t>re</w:t>
      </w:r>
      <w:proofErr w:type="spellEnd"/>
      <w:r w:rsidR="00805CB9" w:rsidRPr="00805CB9">
        <w:rPr>
          <w:rFonts w:ascii="Times New Roman" w:hAnsi="Times New Roman"/>
          <w:sz w:val="23"/>
          <w:szCs w:val="23"/>
        </w:rPr>
        <w:t>-</w:t>
      </w:r>
      <w:r w:rsidRPr="00805CB9">
        <w:rPr>
          <w:rFonts w:ascii="Times New Roman" w:hAnsi="Times New Roman"/>
          <w:sz w:val="23"/>
          <w:szCs w:val="23"/>
        </w:rPr>
        <w:t>dévitaliser ce lien,</w:t>
      </w:r>
      <w:r w:rsidRPr="00684C70">
        <w:rPr>
          <w:rFonts w:ascii="Times New Roman" w:hAnsi="Times New Roman"/>
          <w:sz w:val="23"/>
          <w:szCs w:val="23"/>
        </w:rPr>
        <w:t xml:space="preserve"> surtout si</w:t>
      </w:r>
      <w:r w:rsidR="006A639B">
        <w:rPr>
          <w:rFonts w:ascii="Times New Roman" w:hAnsi="Times New Roman"/>
          <w:sz w:val="23"/>
          <w:szCs w:val="23"/>
        </w:rPr>
        <w:t xml:space="preserve"> pendant</w:t>
      </w:r>
      <w:r w:rsidRPr="00684C70">
        <w:rPr>
          <w:rFonts w:ascii="Times New Roman" w:hAnsi="Times New Roman"/>
          <w:sz w:val="23"/>
          <w:szCs w:val="23"/>
        </w:rPr>
        <w:t xml:space="preserve"> </w:t>
      </w:r>
      <w:r w:rsidR="006A639B" w:rsidRPr="00684C70">
        <w:rPr>
          <w:rFonts w:ascii="Times New Roman" w:hAnsi="Times New Roman"/>
          <w:sz w:val="23"/>
          <w:szCs w:val="23"/>
        </w:rPr>
        <w:t xml:space="preserve">ce temps-là </w:t>
      </w:r>
      <w:r w:rsidRPr="00684C70">
        <w:rPr>
          <w:rFonts w:ascii="Times New Roman" w:hAnsi="Times New Roman"/>
          <w:sz w:val="23"/>
          <w:szCs w:val="23"/>
        </w:rPr>
        <w:t xml:space="preserve">les médias présentent (inévitablement) le Président </w:t>
      </w:r>
      <w:r w:rsidR="00805CB9">
        <w:rPr>
          <w:rFonts w:ascii="Times New Roman" w:hAnsi="Times New Roman"/>
          <w:sz w:val="23"/>
          <w:szCs w:val="23"/>
        </w:rPr>
        <w:t xml:space="preserve">en manœuvrier </w:t>
      </w:r>
      <w:r w:rsidRPr="00684C70">
        <w:rPr>
          <w:rFonts w:ascii="Times New Roman" w:hAnsi="Times New Roman"/>
          <w:sz w:val="23"/>
          <w:szCs w:val="23"/>
        </w:rPr>
        <w:t xml:space="preserve">des jeux </w:t>
      </w:r>
      <w:r w:rsidR="006A639B">
        <w:rPr>
          <w:rFonts w:ascii="Times New Roman" w:hAnsi="Times New Roman"/>
          <w:sz w:val="23"/>
          <w:szCs w:val="23"/>
        </w:rPr>
        <w:t>politiciens post-régionaux. La tentation de l’opinion</w:t>
      </w:r>
      <w:r w:rsidRPr="00684C70">
        <w:rPr>
          <w:rFonts w:ascii="Times New Roman" w:hAnsi="Times New Roman"/>
          <w:sz w:val="23"/>
          <w:szCs w:val="23"/>
        </w:rPr>
        <w:t xml:space="preserve"> tentation de « zapper » une actualité</w:t>
      </w:r>
      <w:r w:rsidR="006A639B">
        <w:rPr>
          <w:rFonts w:ascii="Times New Roman" w:hAnsi="Times New Roman"/>
          <w:sz w:val="23"/>
          <w:szCs w:val="23"/>
        </w:rPr>
        <w:t xml:space="preserve"> présidentielle</w:t>
      </w:r>
      <w:r w:rsidRPr="00684C70">
        <w:rPr>
          <w:rFonts w:ascii="Times New Roman" w:hAnsi="Times New Roman"/>
          <w:sz w:val="23"/>
          <w:szCs w:val="23"/>
        </w:rPr>
        <w:t xml:space="preserve"> trop en décalage avec les préoccupations et émotions ressenties sera alors très grande.</w:t>
      </w:r>
    </w:p>
    <w:p w:rsidR="006A639B" w:rsidRPr="00684C70" w:rsidRDefault="006A639B" w:rsidP="00ED28C6">
      <w:pPr>
        <w:pStyle w:val="ListParagraph"/>
        <w:tabs>
          <w:tab w:val="left" w:pos="284"/>
        </w:tabs>
        <w:spacing w:before="120" w:after="0" w:line="264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</w:p>
    <w:p w:rsidR="006A639B" w:rsidRDefault="00684C70" w:rsidP="00ED28C6">
      <w:pPr>
        <w:pStyle w:val="ListParagraph"/>
        <w:numPr>
          <w:ilvl w:val="0"/>
          <w:numId w:val="22"/>
        </w:numPr>
        <w:tabs>
          <w:tab w:val="left" w:pos="426"/>
        </w:tabs>
        <w:spacing w:before="120" w:after="0" w:line="264" w:lineRule="auto"/>
        <w:ind w:left="0" w:firstLine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6A639B">
        <w:rPr>
          <w:rFonts w:ascii="Times New Roman" w:hAnsi="Times New Roman"/>
          <w:b/>
          <w:sz w:val="23"/>
          <w:szCs w:val="23"/>
        </w:rPr>
        <w:t>Comment reprendre la campagne</w:t>
      </w:r>
      <w:r w:rsidR="006A639B">
        <w:rPr>
          <w:rFonts w:ascii="Times New Roman" w:hAnsi="Times New Roman"/>
          <w:b/>
          <w:sz w:val="23"/>
          <w:szCs w:val="23"/>
        </w:rPr>
        <w:t xml:space="preserve"> cette dernière semaine</w:t>
      </w:r>
      <w:r w:rsidRPr="00684C70">
        <w:rPr>
          <w:rFonts w:ascii="Times New Roman" w:hAnsi="Times New Roman"/>
          <w:sz w:val="23"/>
          <w:szCs w:val="23"/>
        </w:rPr>
        <w:t>, quels pourraient être les me</w:t>
      </w:r>
      <w:r w:rsidR="006A639B">
        <w:rPr>
          <w:rFonts w:ascii="Times New Roman" w:hAnsi="Times New Roman"/>
          <w:sz w:val="23"/>
          <w:szCs w:val="23"/>
        </w:rPr>
        <w:t>ssages ?</w:t>
      </w:r>
    </w:p>
    <w:p w:rsidR="00684C70" w:rsidRPr="00684C70" w:rsidRDefault="00684C70" w:rsidP="006A639B">
      <w:pPr>
        <w:pStyle w:val="ListParagraph"/>
        <w:tabs>
          <w:tab w:val="left" w:pos="426"/>
        </w:tabs>
        <w:spacing w:before="120" w:after="0" w:line="264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684C70">
        <w:rPr>
          <w:rFonts w:ascii="Times New Roman" w:hAnsi="Times New Roman"/>
          <w:sz w:val="23"/>
          <w:szCs w:val="23"/>
        </w:rPr>
        <w:t>Il faudrait évidemment ne rien relâcher sur la sécurité, d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autant la lecture des professions de foi risque d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être décalée</w:t>
      </w:r>
      <w:r w:rsidR="006A639B">
        <w:rPr>
          <w:rFonts w:ascii="Times New Roman" w:hAnsi="Times New Roman"/>
          <w:sz w:val="23"/>
          <w:szCs w:val="23"/>
        </w:rPr>
        <w:t xml:space="preserve"> des préoccupations</w:t>
      </w:r>
      <w:r w:rsidRPr="00684C70">
        <w:rPr>
          <w:rFonts w:ascii="Times New Roman" w:hAnsi="Times New Roman"/>
          <w:sz w:val="23"/>
          <w:szCs w:val="23"/>
        </w:rPr>
        <w:t xml:space="preserve"> et de faire apparaître le FN comme seul sur les bons sujets. Mais on ne mobilisera pas la gauche seulement sur la peur ou la guerre.</w:t>
      </w:r>
      <w:r w:rsidR="006A639B">
        <w:rPr>
          <w:rFonts w:ascii="Times New Roman" w:hAnsi="Times New Roman"/>
          <w:sz w:val="23"/>
          <w:szCs w:val="23"/>
        </w:rPr>
        <w:t xml:space="preserve"> </w:t>
      </w:r>
      <w:r w:rsidRPr="00684C70">
        <w:rPr>
          <w:rFonts w:ascii="Times New Roman" w:hAnsi="Times New Roman"/>
          <w:sz w:val="23"/>
          <w:szCs w:val="23"/>
        </w:rPr>
        <w:t>Nous pourrions chercher à revenir au discours que nous avions commencé à tisser sur l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alternative d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 xml:space="preserve">un choix de société, </w:t>
      </w:r>
      <w:r w:rsidR="00805CB9">
        <w:rPr>
          <w:rFonts w:ascii="Times New Roman" w:hAnsi="Times New Roman"/>
          <w:sz w:val="23"/>
          <w:szCs w:val="23"/>
        </w:rPr>
        <w:t xml:space="preserve">à bonne distance </w:t>
      </w:r>
      <w:r w:rsidR="00426FB6">
        <w:rPr>
          <w:rFonts w:ascii="Times New Roman" w:hAnsi="Times New Roman"/>
          <w:sz w:val="23"/>
          <w:szCs w:val="23"/>
        </w:rPr>
        <w:t>du pugilat</w:t>
      </w:r>
      <w:r w:rsidR="00805CB9">
        <w:rPr>
          <w:rFonts w:ascii="Times New Roman" w:hAnsi="Times New Roman"/>
          <w:sz w:val="23"/>
          <w:szCs w:val="23"/>
        </w:rPr>
        <w:t xml:space="preserve"> </w:t>
      </w:r>
      <w:r w:rsidRPr="00684C70">
        <w:rPr>
          <w:rFonts w:ascii="Times New Roman" w:hAnsi="Times New Roman"/>
          <w:sz w:val="23"/>
          <w:szCs w:val="23"/>
        </w:rPr>
        <w:t>politi</w:t>
      </w:r>
      <w:r w:rsidR="00805CB9">
        <w:rPr>
          <w:rFonts w:ascii="Times New Roman" w:hAnsi="Times New Roman"/>
          <w:sz w:val="23"/>
          <w:szCs w:val="23"/>
        </w:rPr>
        <w:t>que</w:t>
      </w:r>
      <w:r w:rsidRPr="00684C70">
        <w:rPr>
          <w:rFonts w:ascii="Times New Roman" w:hAnsi="Times New Roman"/>
          <w:sz w:val="23"/>
          <w:szCs w:val="23"/>
        </w:rPr>
        <w:t xml:space="preserve"> mais en embrassant les valeurs, les moments où l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Histoire peur basculer, la République impitoyable et le réformisme intransigeant.</w:t>
      </w:r>
    </w:p>
    <w:p w:rsidR="006A639B" w:rsidRDefault="00684C70" w:rsidP="00ED28C6">
      <w:pPr>
        <w:pStyle w:val="ListParagraph"/>
        <w:tabs>
          <w:tab w:val="left" w:pos="284"/>
        </w:tabs>
        <w:spacing w:before="120" w:after="0" w:line="264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684C70">
        <w:rPr>
          <w:rFonts w:ascii="Times New Roman" w:hAnsi="Times New Roman"/>
          <w:sz w:val="23"/>
          <w:szCs w:val="23"/>
        </w:rPr>
        <w:t>Il y a en ce moment beaucoup de ressorts et d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émotions positives, de volonté d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 xml:space="preserve">engagement, de prises de conscience de quelque chose qui </w:t>
      </w:r>
      <w:r w:rsidR="00426FB6">
        <w:rPr>
          <w:rFonts w:ascii="Times New Roman" w:hAnsi="Times New Roman"/>
          <w:sz w:val="23"/>
          <w:szCs w:val="23"/>
        </w:rPr>
        <w:t>nous dépasse, de galvanisation :</w:t>
      </w:r>
      <w:r w:rsidRPr="00684C70">
        <w:rPr>
          <w:rFonts w:ascii="Times New Roman" w:hAnsi="Times New Roman"/>
          <w:sz w:val="23"/>
          <w:szCs w:val="23"/>
        </w:rPr>
        <w:t xml:space="preserve"> nous pourrions </w:t>
      </w:r>
      <w:r w:rsidR="00426FB6">
        <w:rPr>
          <w:rFonts w:ascii="Times New Roman" w:hAnsi="Times New Roman"/>
          <w:sz w:val="23"/>
          <w:szCs w:val="23"/>
        </w:rPr>
        <w:t>tenter</w:t>
      </w:r>
      <w:r w:rsidRPr="00684C70">
        <w:rPr>
          <w:rFonts w:ascii="Times New Roman" w:hAnsi="Times New Roman"/>
          <w:sz w:val="23"/>
          <w:szCs w:val="23"/>
        </w:rPr>
        <w:t xml:space="preserve"> </w:t>
      </w:r>
      <w:r w:rsidR="00426FB6">
        <w:rPr>
          <w:rFonts w:ascii="Times New Roman" w:hAnsi="Times New Roman"/>
          <w:sz w:val="23"/>
          <w:szCs w:val="23"/>
        </w:rPr>
        <w:t>de</w:t>
      </w:r>
      <w:r w:rsidRPr="00684C70">
        <w:rPr>
          <w:rFonts w:ascii="Times New Roman" w:hAnsi="Times New Roman"/>
          <w:sz w:val="23"/>
          <w:szCs w:val="23"/>
        </w:rPr>
        <w:t xml:space="preserve"> les utiliser pour retourner les discours anxiogènes en force positive sans tomber dans l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optimisme ou une forme de fierté réjouie qui paraîtrai</w:t>
      </w:r>
      <w:r w:rsidR="006A639B">
        <w:rPr>
          <w:rFonts w:ascii="Times New Roman" w:hAnsi="Times New Roman"/>
          <w:sz w:val="23"/>
          <w:szCs w:val="23"/>
        </w:rPr>
        <w:t>t décalée.</w:t>
      </w:r>
    </w:p>
    <w:p w:rsidR="00684C70" w:rsidRDefault="00684C70" w:rsidP="00ED28C6">
      <w:pPr>
        <w:pStyle w:val="ListParagraph"/>
        <w:tabs>
          <w:tab w:val="left" w:pos="284"/>
        </w:tabs>
        <w:spacing w:before="120" w:after="0" w:line="264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684C70">
        <w:rPr>
          <w:rFonts w:ascii="Times New Roman" w:hAnsi="Times New Roman"/>
          <w:sz w:val="23"/>
          <w:szCs w:val="23"/>
        </w:rPr>
        <w:t>Ce peut être le prolongement naturel du discours de vendredi : nous savons qu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il y a des embranchements dans l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histoire. Rien n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est jamais acquis, le pire est toujours possible. Cela passe par les choix de chacun. Ce qui est en jeu aujourd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hui</w:t>
      </w:r>
      <w:r w:rsidR="00426FB6">
        <w:rPr>
          <w:rFonts w:ascii="Times New Roman" w:hAnsi="Times New Roman"/>
          <w:sz w:val="23"/>
          <w:szCs w:val="23"/>
        </w:rPr>
        <w:t>,</w:t>
      </w:r>
      <w:r w:rsidRPr="00684C70">
        <w:rPr>
          <w:rFonts w:ascii="Times New Roman" w:hAnsi="Times New Roman"/>
          <w:sz w:val="23"/>
          <w:szCs w:val="23"/>
        </w:rPr>
        <w:t xml:space="preserve"> c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est notre confiance en l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avenir, notre générosité, notre humanité, notre désir de s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ouvrir et de parler au monde. C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est dans la peine et les moments de doute que se révèlent et se façonnent ces choix ; c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 xml:space="preserve">est là que la </w:t>
      </w:r>
      <w:r w:rsidR="00426FB6">
        <w:rPr>
          <w:rFonts w:ascii="Times New Roman" w:hAnsi="Times New Roman"/>
          <w:sz w:val="23"/>
          <w:szCs w:val="23"/>
        </w:rPr>
        <w:t>lucidité doit être une exigence</w:t>
      </w:r>
      <w:r w:rsidRPr="00684C70">
        <w:rPr>
          <w:rFonts w:ascii="Times New Roman" w:hAnsi="Times New Roman"/>
          <w:sz w:val="23"/>
          <w:szCs w:val="23"/>
        </w:rPr>
        <w:t xml:space="preserve"> malgré la peur, malgré la colère et la douleur. Nous devons faire un choix : celui de la République, celui de l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 xml:space="preserve">union ; ou celui de </w:t>
      </w:r>
      <w:r w:rsidR="00426FB6">
        <w:rPr>
          <w:rFonts w:ascii="Times New Roman" w:hAnsi="Times New Roman"/>
          <w:sz w:val="23"/>
          <w:szCs w:val="23"/>
        </w:rPr>
        <w:t>la division, du rejet, du repli…</w:t>
      </w:r>
    </w:p>
    <w:p w:rsidR="006A639B" w:rsidRPr="00684C70" w:rsidRDefault="006A639B" w:rsidP="00ED28C6">
      <w:pPr>
        <w:pStyle w:val="ListParagraph"/>
        <w:tabs>
          <w:tab w:val="left" w:pos="284"/>
        </w:tabs>
        <w:spacing w:before="120" w:after="0" w:line="264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</w:p>
    <w:p w:rsidR="00426FB6" w:rsidRDefault="00684C70" w:rsidP="00ED28C6">
      <w:pPr>
        <w:pStyle w:val="ListParagraph"/>
        <w:numPr>
          <w:ilvl w:val="0"/>
          <w:numId w:val="22"/>
        </w:numPr>
        <w:tabs>
          <w:tab w:val="left" w:pos="426"/>
        </w:tabs>
        <w:spacing w:before="120" w:after="0" w:line="264" w:lineRule="auto"/>
        <w:ind w:left="0" w:firstLine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426FB6">
        <w:rPr>
          <w:rFonts w:ascii="Times New Roman" w:hAnsi="Times New Roman"/>
          <w:b/>
          <w:sz w:val="23"/>
          <w:szCs w:val="23"/>
        </w:rPr>
        <w:t>A plus moyen terme</w:t>
      </w:r>
      <w:r w:rsidRPr="00684C70">
        <w:rPr>
          <w:rFonts w:ascii="Times New Roman" w:hAnsi="Times New Roman"/>
          <w:sz w:val="23"/>
          <w:szCs w:val="23"/>
        </w:rPr>
        <w:t xml:space="preserve">, nous devrons trouver à </w:t>
      </w:r>
      <w:r w:rsidRPr="006A639B">
        <w:rPr>
          <w:rFonts w:ascii="Times New Roman" w:hAnsi="Times New Roman"/>
          <w:b/>
          <w:sz w:val="23"/>
          <w:szCs w:val="23"/>
        </w:rPr>
        <w:t>gérer la « retombée de la pression » tout en restant résilients à un prochain choc</w:t>
      </w:r>
      <w:r w:rsidR="00426FB6">
        <w:rPr>
          <w:rFonts w:ascii="Times New Roman" w:hAnsi="Times New Roman"/>
          <w:sz w:val="23"/>
          <w:szCs w:val="23"/>
        </w:rPr>
        <w:t>.</w:t>
      </w:r>
    </w:p>
    <w:p w:rsidR="00684C70" w:rsidRPr="00684C70" w:rsidRDefault="00684C70" w:rsidP="00426FB6">
      <w:pPr>
        <w:pStyle w:val="ListParagraph"/>
        <w:tabs>
          <w:tab w:val="left" w:pos="284"/>
        </w:tabs>
        <w:spacing w:before="120" w:after="0" w:line="264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684C70">
        <w:rPr>
          <w:rFonts w:ascii="Times New Roman" w:hAnsi="Times New Roman"/>
          <w:sz w:val="23"/>
          <w:szCs w:val="23"/>
        </w:rPr>
        <w:t xml:space="preserve">Nous sommes pour le moment dans une </w:t>
      </w:r>
      <w:r w:rsidRPr="00426FB6">
        <w:rPr>
          <w:rFonts w:ascii="Times New Roman" w:hAnsi="Times New Roman"/>
          <w:b/>
          <w:sz w:val="23"/>
          <w:szCs w:val="23"/>
        </w:rPr>
        <w:t>sorte de sursis</w:t>
      </w:r>
      <w:r w:rsidRPr="00684C70">
        <w:rPr>
          <w:rFonts w:ascii="Times New Roman" w:hAnsi="Times New Roman"/>
          <w:sz w:val="23"/>
          <w:szCs w:val="23"/>
        </w:rPr>
        <w:t>. L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adhésion au discours sécuritaire et la quasi-absence de critiques ne doit pas nous tromper : les Français nous ont octroyé 3 mois</w:t>
      </w:r>
      <w:r w:rsidR="002F09C9">
        <w:rPr>
          <w:rFonts w:ascii="Times New Roman" w:hAnsi="Times New Roman"/>
          <w:sz w:val="23"/>
          <w:szCs w:val="23"/>
        </w:rPr>
        <w:t xml:space="preserve"> </w:t>
      </w:r>
      <w:r w:rsidRPr="00684C70">
        <w:rPr>
          <w:rFonts w:ascii="Times New Roman" w:hAnsi="Times New Roman"/>
          <w:sz w:val="23"/>
          <w:szCs w:val="23"/>
        </w:rPr>
        <w:t>(le temps de l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état d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 xml:space="preserve">urgence) pour « faire le ménage » au bout duquel ils nous jugeront. Mais </w:t>
      </w:r>
      <w:r w:rsidRPr="00426FB6">
        <w:rPr>
          <w:rFonts w:ascii="Times New Roman" w:hAnsi="Times New Roman"/>
          <w:b/>
          <w:sz w:val="23"/>
          <w:szCs w:val="23"/>
        </w:rPr>
        <w:t>ils ont fixé eux-mêmes la liste des attentes, dont on voit bien qu</w:t>
      </w:r>
      <w:r w:rsidR="00ED28C6" w:rsidRPr="00426FB6">
        <w:rPr>
          <w:rFonts w:ascii="Times New Roman" w:hAnsi="Times New Roman"/>
          <w:b/>
          <w:sz w:val="23"/>
          <w:szCs w:val="23"/>
        </w:rPr>
        <w:t>’</w:t>
      </w:r>
      <w:r w:rsidRPr="00426FB6">
        <w:rPr>
          <w:rFonts w:ascii="Times New Roman" w:hAnsi="Times New Roman"/>
          <w:b/>
          <w:sz w:val="23"/>
          <w:szCs w:val="23"/>
        </w:rPr>
        <w:t>elle dépasse largement le champ du possible</w:t>
      </w:r>
      <w:r w:rsidRPr="00000230">
        <w:rPr>
          <w:rFonts w:ascii="Times New Roman" w:hAnsi="Times New Roman"/>
          <w:sz w:val="23"/>
          <w:szCs w:val="23"/>
        </w:rPr>
        <w:t xml:space="preserve"> (et même du souhaitable).</w:t>
      </w:r>
    </w:p>
    <w:p w:rsidR="002F09C9" w:rsidRDefault="00684C70" w:rsidP="00ED28C6">
      <w:pPr>
        <w:pStyle w:val="ListParagraph"/>
        <w:tabs>
          <w:tab w:val="left" w:pos="284"/>
        </w:tabs>
        <w:spacing w:before="120" w:after="0" w:line="264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684C70">
        <w:rPr>
          <w:rFonts w:ascii="Times New Roman" w:hAnsi="Times New Roman"/>
          <w:sz w:val="23"/>
          <w:szCs w:val="23"/>
        </w:rPr>
        <w:t xml:space="preserve">Il nous faudra donc, </w:t>
      </w:r>
      <w:r w:rsidRPr="002F09C9">
        <w:rPr>
          <w:rFonts w:ascii="Times New Roman" w:hAnsi="Times New Roman"/>
          <w:b/>
          <w:sz w:val="23"/>
          <w:szCs w:val="23"/>
        </w:rPr>
        <w:t xml:space="preserve">progressivement, </w:t>
      </w:r>
      <w:r w:rsidR="00426FB6">
        <w:rPr>
          <w:rFonts w:ascii="Times New Roman" w:hAnsi="Times New Roman"/>
          <w:b/>
          <w:sz w:val="23"/>
          <w:szCs w:val="23"/>
        </w:rPr>
        <w:t>parvenir à recadrer c</w:t>
      </w:r>
      <w:r w:rsidRPr="002F09C9">
        <w:rPr>
          <w:rFonts w:ascii="Times New Roman" w:hAnsi="Times New Roman"/>
          <w:b/>
          <w:sz w:val="23"/>
          <w:szCs w:val="23"/>
        </w:rPr>
        <w:t>es attentes, gérer les temporalités</w:t>
      </w:r>
      <w:r w:rsidRPr="00684C70">
        <w:rPr>
          <w:rFonts w:ascii="Times New Roman" w:hAnsi="Times New Roman"/>
          <w:sz w:val="23"/>
          <w:szCs w:val="23"/>
        </w:rPr>
        <w:t xml:space="preserve"> (expliquer pourquoi tout ne changera pas du jour au lendemain), </w:t>
      </w:r>
      <w:r w:rsidRPr="00426FB6">
        <w:rPr>
          <w:rFonts w:ascii="Times New Roman" w:hAnsi="Times New Roman"/>
          <w:b/>
          <w:sz w:val="23"/>
          <w:szCs w:val="23"/>
        </w:rPr>
        <w:t xml:space="preserve">rendre crédible le fait que </w:t>
      </w:r>
      <w:r w:rsidR="00426FB6" w:rsidRPr="00426FB6">
        <w:rPr>
          <w:rFonts w:ascii="Times New Roman" w:hAnsi="Times New Roman"/>
          <w:b/>
          <w:sz w:val="23"/>
          <w:szCs w:val="23"/>
        </w:rPr>
        <w:t xml:space="preserve">nous n’avons renoncé à rien </w:t>
      </w:r>
      <w:r w:rsidR="00426FB6" w:rsidRPr="002F09C9">
        <w:rPr>
          <w:rFonts w:ascii="Times New Roman" w:hAnsi="Times New Roman"/>
          <w:sz w:val="23"/>
          <w:szCs w:val="23"/>
        </w:rPr>
        <w:t xml:space="preserve">et avançons réellement </w:t>
      </w:r>
      <w:r w:rsidRPr="002F09C9">
        <w:rPr>
          <w:rFonts w:ascii="Times New Roman" w:hAnsi="Times New Roman"/>
          <w:sz w:val="23"/>
          <w:szCs w:val="23"/>
        </w:rPr>
        <w:t>même si cela prend du temps</w:t>
      </w:r>
      <w:r w:rsidR="002F09C9">
        <w:rPr>
          <w:rFonts w:ascii="Times New Roman" w:hAnsi="Times New Roman"/>
          <w:sz w:val="23"/>
          <w:szCs w:val="23"/>
        </w:rPr>
        <w:t>.</w:t>
      </w:r>
    </w:p>
    <w:p w:rsidR="00684C70" w:rsidRPr="00684C70" w:rsidRDefault="00684C70" w:rsidP="00ED28C6">
      <w:pPr>
        <w:pStyle w:val="ListParagraph"/>
        <w:tabs>
          <w:tab w:val="left" w:pos="284"/>
        </w:tabs>
        <w:spacing w:before="120" w:after="0" w:line="264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684C70">
        <w:rPr>
          <w:rFonts w:ascii="Times New Roman" w:hAnsi="Times New Roman"/>
          <w:sz w:val="23"/>
          <w:szCs w:val="23"/>
        </w:rPr>
        <w:t>Sur les sujets les plus lourds</w:t>
      </w:r>
      <w:r w:rsidR="00426FB6">
        <w:rPr>
          <w:rFonts w:ascii="Times New Roman" w:hAnsi="Times New Roman"/>
          <w:sz w:val="23"/>
          <w:szCs w:val="23"/>
        </w:rPr>
        <w:t>,</w:t>
      </w:r>
      <w:r w:rsidRPr="00684C70">
        <w:rPr>
          <w:rFonts w:ascii="Times New Roman" w:hAnsi="Times New Roman"/>
          <w:sz w:val="23"/>
          <w:szCs w:val="23"/>
        </w:rPr>
        <w:t xml:space="preserve"> </w:t>
      </w:r>
      <w:r w:rsidR="002F09C9">
        <w:rPr>
          <w:rFonts w:ascii="Times New Roman" w:hAnsi="Times New Roman"/>
          <w:sz w:val="23"/>
          <w:szCs w:val="23"/>
        </w:rPr>
        <w:t>l’opinion p</w:t>
      </w:r>
      <w:r w:rsidR="00426FB6">
        <w:rPr>
          <w:rFonts w:ascii="Times New Roman" w:hAnsi="Times New Roman"/>
          <w:sz w:val="23"/>
          <w:szCs w:val="23"/>
        </w:rPr>
        <w:t>eu</w:t>
      </w:r>
      <w:r w:rsidR="002F09C9">
        <w:rPr>
          <w:rFonts w:ascii="Times New Roman" w:hAnsi="Times New Roman"/>
          <w:sz w:val="23"/>
          <w:szCs w:val="23"/>
        </w:rPr>
        <w:t xml:space="preserve">t </w:t>
      </w:r>
      <w:r w:rsidRPr="00684C70">
        <w:rPr>
          <w:rFonts w:ascii="Times New Roman" w:hAnsi="Times New Roman"/>
          <w:sz w:val="23"/>
          <w:szCs w:val="23"/>
        </w:rPr>
        <w:t>comprendre qu</w:t>
      </w:r>
      <w:r w:rsidR="00ED28C6">
        <w:rPr>
          <w:rFonts w:ascii="Times New Roman" w:hAnsi="Times New Roman"/>
          <w:sz w:val="23"/>
          <w:szCs w:val="23"/>
        </w:rPr>
        <w:t>’</w:t>
      </w:r>
      <w:r w:rsidRPr="00684C70">
        <w:rPr>
          <w:rFonts w:ascii="Times New Roman" w:hAnsi="Times New Roman"/>
          <w:sz w:val="23"/>
          <w:szCs w:val="23"/>
        </w:rPr>
        <w:t>il n</w:t>
      </w:r>
      <w:r w:rsidR="00ED28C6">
        <w:rPr>
          <w:rFonts w:ascii="Times New Roman" w:hAnsi="Times New Roman"/>
          <w:sz w:val="23"/>
          <w:szCs w:val="23"/>
        </w:rPr>
        <w:t>’</w:t>
      </w:r>
      <w:r w:rsidR="00000230">
        <w:rPr>
          <w:rFonts w:ascii="Times New Roman" w:hAnsi="Times New Roman"/>
          <w:sz w:val="23"/>
          <w:szCs w:val="23"/>
        </w:rPr>
        <w:t>y a pas de baguette magique.</w:t>
      </w:r>
      <w:r w:rsidRPr="00684C70">
        <w:rPr>
          <w:rFonts w:ascii="Times New Roman" w:hAnsi="Times New Roman"/>
          <w:sz w:val="23"/>
          <w:szCs w:val="23"/>
        </w:rPr>
        <w:t xml:space="preserve"> </w:t>
      </w:r>
      <w:r w:rsidR="00000230">
        <w:rPr>
          <w:rFonts w:ascii="Times New Roman" w:hAnsi="Times New Roman"/>
          <w:sz w:val="23"/>
          <w:szCs w:val="23"/>
        </w:rPr>
        <w:t>M</w:t>
      </w:r>
      <w:r w:rsidRPr="00684C70">
        <w:rPr>
          <w:rFonts w:ascii="Times New Roman" w:hAnsi="Times New Roman"/>
          <w:sz w:val="23"/>
          <w:szCs w:val="23"/>
        </w:rPr>
        <w:t xml:space="preserve">ais </w:t>
      </w:r>
      <w:r w:rsidR="002F09C9">
        <w:rPr>
          <w:rFonts w:ascii="Times New Roman" w:hAnsi="Times New Roman"/>
          <w:sz w:val="23"/>
          <w:szCs w:val="23"/>
        </w:rPr>
        <w:t>elle ne nous pardonnera</w:t>
      </w:r>
      <w:r w:rsidRPr="00684C70">
        <w:rPr>
          <w:rFonts w:ascii="Times New Roman" w:hAnsi="Times New Roman"/>
          <w:sz w:val="23"/>
          <w:szCs w:val="23"/>
        </w:rPr>
        <w:t xml:space="preserve"> pas le sentiment de nous être relâchés une seconde fois. </w:t>
      </w:r>
      <w:r w:rsidR="00000230">
        <w:rPr>
          <w:rFonts w:ascii="Times New Roman" w:hAnsi="Times New Roman"/>
          <w:sz w:val="23"/>
          <w:szCs w:val="23"/>
        </w:rPr>
        <w:t>Il faudra donc sans doute, dans les semaines et mois à venir, d</w:t>
      </w:r>
      <w:r w:rsidR="00000230" w:rsidRPr="00000230">
        <w:rPr>
          <w:rFonts w:ascii="Times New Roman" w:hAnsi="Times New Roman"/>
          <w:b/>
          <w:sz w:val="23"/>
          <w:szCs w:val="23"/>
        </w:rPr>
        <w:t>éployer</w:t>
      </w:r>
      <w:r w:rsidRPr="00000230">
        <w:rPr>
          <w:rFonts w:ascii="Times New Roman" w:hAnsi="Times New Roman"/>
          <w:b/>
          <w:sz w:val="23"/>
          <w:szCs w:val="23"/>
        </w:rPr>
        <w:t xml:space="preserve"> des efforts encore plus importants qu</w:t>
      </w:r>
      <w:r w:rsidR="00ED28C6" w:rsidRPr="00000230">
        <w:rPr>
          <w:rFonts w:ascii="Times New Roman" w:hAnsi="Times New Roman"/>
          <w:b/>
          <w:sz w:val="23"/>
          <w:szCs w:val="23"/>
        </w:rPr>
        <w:t>’</w:t>
      </w:r>
      <w:r w:rsidRPr="00000230">
        <w:rPr>
          <w:rFonts w:ascii="Times New Roman" w:hAnsi="Times New Roman"/>
          <w:b/>
          <w:sz w:val="23"/>
          <w:szCs w:val="23"/>
        </w:rPr>
        <w:t>en janvier pour rendre visible cette continuité</w:t>
      </w:r>
      <w:r w:rsidRPr="00684C70">
        <w:rPr>
          <w:rFonts w:ascii="Times New Roman" w:hAnsi="Times New Roman"/>
          <w:sz w:val="23"/>
          <w:szCs w:val="23"/>
        </w:rPr>
        <w:t xml:space="preserve"> dans </w:t>
      </w:r>
      <w:r w:rsidR="00000230">
        <w:rPr>
          <w:rFonts w:ascii="Times New Roman" w:hAnsi="Times New Roman"/>
          <w:sz w:val="23"/>
          <w:szCs w:val="23"/>
        </w:rPr>
        <w:t>l’</w:t>
      </w:r>
      <w:r w:rsidRPr="00684C70">
        <w:rPr>
          <w:rFonts w:ascii="Times New Roman" w:hAnsi="Times New Roman"/>
          <w:sz w:val="23"/>
          <w:szCs w:val="23"/>
        </w:rPr>
        <w:t>univers médiatique hyper-papillonnant.</w:t>
      </w:r>
    </w:p>
    <w:p w:rsidR="00764975" w:rsidRDefault="00764975" w:rsidP="007C6D30">
      <w:pPr>
        <w:pStyle w:val="ListParagraph"/>
        <w:tabs>
          <w:tab w:val="left" w:pos="284"/>
        </w:tabs>
        <w:spacing w:before="240" w:after="0" w:line="276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</w:p>
    <w:p w:rsidR="0029181D" w:rsidRPr="00927B7B" w:rsidRDefault="0018168F" w:rsidP="0018168F">
      <w:pPr>
        <w:tabs>
          <w:tab w:val="left" w:pos="6663"/>
        </w:tabs>
        <w:spacing w:before="360" w:after="0" w:line="264" w:lineRule="auto"/>
        <w:jc w:val="both"/>
        <w:rPr>
          <w:rFonts w:ascii="Times New Roman" w:hAnsi="Times New Roman"/>
          <w:color w:val="0D0D0D"/>
          <w:sz w:val="21"/>
          <w:szCs w:val="21"/>
        </w:rPr>
      </w:pPr>
      <w:r>
        <w:rPr>
          <w:rFonts w:ascii="Times New Roman" w:hAnsi="Times New Roman"/>
          <w:color w:val="0D0D0D"/>
          <w:sz w:val="21"/>
          <w:szCs w:val="21"/>
        </w:rPr>
        <w:tab/>
        <w:t>A</w:t>
      </w:r>
      <w:r w:rsidR="00817187" w:rsidRPr="00980997">
        <w:rPr>
          <w:rFonts w:ascii="Times New Roman" w:hAnsi="Times New Roman"/>
          <w:color w:val="0D0D0D"/>
          <w:sz w:val="21"/>
          <w:szCs w:val="21"/>
        </w:rPr>
        <w:t>drien ABECASSIS</w:t>
      </w:r>
    </w:p>
    <w:sectPr w:rsidR="0029181D" w:rsidRPr="00927B7B" w:rsidSect="003E35DC">
      <w:pgSz w:w="11906" w:h="16838"/>
      <w:pgMar w:top="680" w:right="1077" w:bottom="680" w:left="1077" w:header="709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C48A3" w:rsidRDefault="00BC48A3" w:rsidP="00817187">
      <w:pPr>
        <w:spacing w:after="0" w:line="240" w:lineRule="auto"/>
      </w:pPr>
      <w:r>
        <w:separator/>
      </w:r>
    </w:p>
  </w:endnote>
  <w:endnote w:type="continuationSeparator" w:id="0">
    <w:p w:rsidR="00BC48A3" w:rsidRDefault="00BC48A3" w:rsidP="0081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C48A3" w:rsidRDefault="00BC48A3" w:rsidP="00817187">
      <w:pPr>
        <w:spacing w:after="0" w:line="240" w:lineRule="auto"/>
      </w:pPr>
      <w:r>
        <w:separator/>
      </w:r>
    </w:p>
  </w:footnote>
  <w:footnote w:type="continuationSeparator" w:id="0">
    <w:p w:rsidR="00BC48A3" w:rsidRDefault="00BC48A3" w:rsidP="00817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067E"/>
    <w:multiLevelType w:val="hybridMultilevel"/>
    <w:tmpl w:val="C7D6D4E8"/>
    <w:lvl w:ilvl="0" w:tplc="2B78F28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194D89"/>
    <w:multiLevelType w:val="hybridMultilevel"/>
    <w:tmpl w:val="47282528"/>
    <w:lvl w:ilvl="0" w:tplc="F83846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32E39"/>
    <w:multiLevelType w:val="hybridMultilevel"/>
    <w:tmpl w:val="D0CA4D3A"/>
    <w:lvl w:ilvl="0" w:tplc="2CF0740E">
      <w:start w:val="2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982DEC"/>
    <w:multiLevelType w:val="hybridMultilevel"/>
    <w:tmpl w:val="C8783124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9452459"/>
    <w:multiLevelType w:val="multilevel"/>
    <w:tmpl w:val="2DB6F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73300"/>
    <w:multiLevelType w:val="hybridMultilevel"/>
    <w:tmpl w:val="8258E21E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234F19"/>
    <w:multiLevelType w:val="multilevel"/>
    <w:tmpl w:val="6D1C65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816D5F"/>
    <w:multiLevelType w:val="hybridMultilevel"/>
    <w:tmpl w:val="FAB0D7C6"/>
    <w:lvl w:ilvl="0" w:tplc="3240251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1D156B"/>
    <w:multiLevelType w:val="hybridMultilevel"/>
    <w:tmpl w:val="8872179A"/>
    <w:lvl w:ilvl="0" w:tplc="B7BC444E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81788"/>
    <w:multiLevelType w:val="hybridMultilevel"/>
    <w:tmpl w:val="525287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7A489014">
      <w:numFmt w:val="bullet"/>
      <w:lvlText w:val=""/>
      <w:lvlJc w:val="left"/>
      <w:pPr>
        <w:ind w:left="1440" w:hanging="360"/>
      </w:pPr>
      <w:rPr>
        <w:rFonts w:ascii="Wingdings" w:eastAsia="Calibri" w:hAnsi="Wingdings" w:cs="Times New Roman" w:hint="default"/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728B7"/>
    <w:multiLevelType w:val="multilevel"/>
    <w:tmpl w:val="65C0F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81941"/>
    <w:multiLevelType w:val="hybridMultilevel"/>
    <w:tmpl w:val="D6BC8A44"/>
    <w:lvl w:ilvl="0" w:tplc="D470685A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44DB4911"/>
    <w:multiLevelType w:val="hybridMultilevel"/>
    <w:tmpl w:val="9CD4138C"/>
    <w:lvl w:ilvl="0" w:tplc="0D8CFBE2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E557E1"/>
    <w:multiLevelType w:val="hybridMultilevel"/>
    <w:tmpl w:val="21D43D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3249F"/>
    <w:multiLevelType w:val="hybridMultilevel"/>
    <w:tmpl w:val="2584864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5F7366"/>
    <w:multiLevelType w:val="hybridMultilevel"/>
    <w:tmpl w:val="79B0D73C"/>
    <w:lvl w:ilvl="0" w:tplc="AED0ED5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AF5E1F"/>
    <w:multiLevelType w:val="hybridMultilevel"/>
    <w:tmpl w:val="1F2ADEA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D126D6B"/>
    <w:multiLevelType w:val="multilevel"/>
    <w:tmpl w:val="C3D66F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3975D8"/>
    <w:multiLevelType w:val="hybridMultilevel"/>
    <w:tmpl w:val="7B1A3072"/>
    <w:lvl w:ilvl="0" w:tplc="3DC03C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1E5942"/>
    <w:multiLevelType w:val="hybridMultilevel"/>
    <w:tmpl w:val="342A86B2"/>
    <w:lvl w:ilvl="0" w:tplc="3DC03C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E706CB"/>
    <w:multiLevelType w:val="hybridMultilevel"/>
    <w:tmpl w:val="3C7CEAA8"/>
    <w:lvl w:ilvl="0" w:tplc="9A007E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404B6"/>
    <w:multiLevelType w:val="hybridMultilevel"/>
    <w:tmpl w:val="DA184F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84DF2"/>
    <w:multiLevelType w:val="multilevel"/>
    <w:tmpl w:val="23B8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7718305">
    <w:abstractNumId w:val="19"/>
  </w:num>
  <w:num w:numId="2" w16cid:durableId="92169742">
    <w:abstractNumId w:val="9"/>
  </w:num>
  <w:num w:numId="3" w16cid:durableId="1946616083">
    <w:abstractNumId w:val="8"/>
  </w:num>
  <w:num w:numId="4" w16cid:durableId="1547646566">
    <w:abstractNumId w:val="5"/>
  </w:num>
  <w:num w:numId="5" w16cid:durableId="646787015">
    <w:abstractNumId w:val="21"/>
  </w:num>
  <w:num w:numId="6" w16cid:durableId="658457511">
    <w:abstractNumId w:val="0"/>
  </w:num>
  <w:num w:numId="7" w16cid:durableId="6683672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0410970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91463050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2408818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27043486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34763010">
    <w:abstractNumId w:val="18"/>
  </w:num>
  <w:num w:numId="13" w16cid:durableId="601307211">
    <w:abstractNumId w:val="20"/>
  </w:num>
  <w:num w:numId="14" w16cid:durableId="1280448684">
    <w:abstractNumId w:val="14"/>
  </w:num>
  <w:num w:numId="15" w16cid:durableId="991636262">
    <w:abstractNumId w:val="15"/>
  </w:num>
  <w:num w:numId="16" w16cid:durableId="193739711">
    <w:abstractNumId w:val="2"/>
  </w:num>
  <w:num w:numId="17" w16cid:durableId="1332640815">
    <w:abstractNumId w:val="3"/>
  </w:num>
  <w:num w:numId="18" w16cid:durableId="1613240958">
    <w:abstractNumId w:val="7"/>
  </w:num>
  <w:num w:numId="19" w16cid:durableId="116606759">
    <w:abstractNumId w:val="12"/>
  </w:num>
  <w:num w:numId="20" w16cid:durableId="1750928876">
    <w:abstractNumId w:val="16"/>
  </w:num>
  <w:num w:numId="21" w16cid:durableId="1521240067">
    <w:abstractNumId w:val="11"/>
  </w:num>
  <w:num w:numId="22" w16cid:durableId="1477138524">
    <w:abstractNumId w:val="1"/>
  </w:num>
  <w:num w:numId="23" w16cid:durableId="4758774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3BB2"/>
    <w:rsid w:val="00000230"/>
    <w:rsid w:val="00000581"/>
    <w:rsid w:val="00005A91"/>
    <w:rsid w:val="00023BC4"/>
    <w:rsid w:val="00031657"/>
    <w:rsid w:val="0003410A"/>
    <w:rsid w:val="00090D7F"/>
    <w:rsid w:val="000D0ECA"/>
    <w:rsid w:val="000E32C8"/>
    <w:rsid w:val="00107CEB"/>
    <w:rsid w:val="001215C8"/>
    <w:rsid w:val="001245A5"/>
    <w:rsid w:val="0015756A"/>
    <w:rsid w:val="00167C69"/>
    <w:rsid w:val="0018168F"/>
    <w:rsid w:val="001A0F8F"/>
    <w:rsid w:val="001A12B2"/>
    <w:rsid w:val="001A6052"/>
    <w:rsid w:val="001C7373"/>
    <w:rsid w:val="001D66E6"/>
    <w:rsid w:val="001D6BBC"/>
    <w:rsid w:val="001D7C9A"/>
    <w:rsid w:val="00246824"/>
    <w:rsid w:val="0027719A"/>
    <w:rsid w:val="0029181D"/>
    <w:rsid w:val="00293474"/>
    <w:rsid w:val="002B0B2D"/>
    <w:rsid w:val="002B7923"/>
    <w:rsid w:val="002C5588"/>
    <w:rsid w:val="002E2A50"/>
    <w:rsid w:val="002F09C9"/>
    <w:rsid w:val="0031350C"/>
    <w:rsid w:val="00317A03"/>
    <w:rsid w:val="003235D1"/>
    <w:rsid w:val="00335E6C"/>
    <w:rsid w:val="00352CAC"/>
    <w:rsid w:val="00374AE8"/>
    <w:rsid w:val="003A4835"/>
    <w:rsid w:val="003B489D"/>
    <w:rsid w:val="003E0864"/>
    <w:rsid w:val="003E35DC"/>
    <w:rsid w:val="003F668D"/>
    <w:rsid w:val="00420752"/>
    <w:rsid w:val="00426FB6"/>
    <w:rsid w:val="00446883"/>
    <w:rsid w:val="004511DE"/>
    <w:rsid w:val="00480C30"/>
    <w:rsid w:val="00490359"/>
    <w:rsid w:val="004961D3"/>
    <w:rsid w:val="004B1C7F"/>
    <w:rsid w:val="004B57A5"/>
    <w:rsid w:val="004D07AC"/>
    <w:rsid w:val="004F3A8D"/>
    <w:rsid w:val="00521933"/>
    <w:rsid w:val="00545D1F"/>
    <w:rsid w:val="005520D7"/>
    <w:rsid w:val="005654ED"/>
    <w:rsid w:val="00571301"/>
    <w:rsid w:val="005A0B6D"/>
    <w:rsid w:val="005A4A0D"/>
    <w:rsid w:val="005F318C"/>
    <w:rsid w:val="005F34C2"/>
    <w:rsid w:val="005F5ED9"/>
    <w:rsid w:val="00601519"/>
    <w:rsid w:val="00614F6C"/>
    <w:rsid w:val="006204D8"/>
    <w:rsid w:val="00625998"/>
    <w:rsid w:val="006338A9"/>
    <w:rsid w:val="006413FB"/>
    <w:rsid w:val="00651501"/>
    <w:rsid w:val="006523E9"/>
    <w:rsid w:val="006557DF"/>
    <w:rsid w:val="00663861"/>
    <w:rsid w:val="00674736"/>
    <w:rsid w:val="00681058"/>
    <w:rsid w:val="00684C70"/>
    <w:rsid w:val="006A4BDE"/>
    <w:rsid w:val="006A639B"/>
    <w:rsid w:val="006A6B71"/>
    <w:rsid w:val="006C798B"/>
    <w:rsid w:val="006E6DD1"/>
    <w:rsid w:val="00706943"/>
    <w:rsid w:val="00723DD7"/>
    <w:rsid w:val="00734E9E"/>
    <w:rsid w:val="00764975"/>
    <w:rsid w:val="007818FD"/>
    <w:rsid w:val="007868C3"/>
    <w:rsid w:val="0079211D"/>
    <w:rsid w:val="0079468B"/>
    <w:rsid w:val="007A5F3D"/>
    <w:rsid w:val="007C3D5F"/>
    <w:rsid w:val="007C5E86"/>
    <w:rsid w:val="007C6D30"/>
    <w:rsid w:val="007C7A01"/>
    <w:rsid w:val="00805CB9"/>
    <w:rsid w:val="00817187"/>
    <w:rsid w:val="0082041A"/>
    <w:rsid w:val="00824166"/>
    <w:rsid w:val="0084318C"/>
    <w:rsid w:val="00843C4B"/>
    <w:rsid w:val="008470A1"/>
    <w:rsid w:val="00853DE6"/>
    <w:rsid w:val="00855E48"/>
    <w:rsid w:val="00857059"/>
    <w:rsid w:val="00864828"/>
    <w:rsid w:val="008A29F6"/>
    <w:rsid w:val="008B2B86"/>
    <w:rsid w:val="008D378F"/>
    <w:rsid w:val="008E2846"/>
    <w:rsid w:val="008E69EE"/>
    <w:rsid w:val="00904379"/>
    <w:rsid w:val="009233A5"/>
    <w:rsid w:val="00927B7B"/>
    <w:rsid w:val="00944EDF"/>
    <w:rsid w:val="0096364C"/>
    <w:rsid w:val="00980997"/>
    <w:rsid w:val="00990965"/>
    <w:rsid w:val="009A119B"/>
    <w:rsid w:val="009A4B58"/>
    <w:rsid w:val="009B2AC8"/>
    <w:rsid w:val="009B4D9E"/>
    <w:rsid w:val="009E12DF"/>
    <w:rsid w:val="009E4ADB"/>
    <w:rsid w:val="00A33334"/>
    <w:rsid w:val="00A3364C"/>
    <w:rsid w:val="00A422DA"/>
    <w:rsid w:val="00A56865"/>
    <w:rsid w:val="00A7443D"/>
    <w:rsid w:val="00A83B4E"/>
    <w:rsid w:val="00A90DB1"/>
    <w:rsid w:val="00A91564"/>
    <w:rsid w:val="00A9713A"/>
    <w:rsid w:val="00AA5EA4"/>
    <w:rsid w:val="00AC2056"/>
    <w:rsid w:val="00AC6325"/>
    <w:rsid w:val="00AE478F"/>
    <w:rsid w:val="00B07FEE"/>
    <w:rsid w:val="00B226DD"/>
    <w:rsid w:val="00B26EC4"/>
    <w:rsid w:val="00B454FF"/>
    <w:rsid w:val="00B45C9F"/>
    <w:rsid w:val="00B462CF"/>
    <w:rsid w:val="00B64225"/>
    <w:rsid w:val="00B75E0A"/>
    <w:rsid w:val="00B80BAD"/>
    <w:rsid w:val="00B8396D"/>
    <w:rsid w:val="00BA3ABE"/>
    <w:rsid w:val="00BA76FD"/>
    <w:rsid w:val="00BB77BC"/>
    <w:rsid w:val="00BC48A3"/>
    <w:rsid w:val="00BD2982"/>
    <w:rsid w:val="00BE028D"/>
    <w:rsid w:val="00BF48EC"/>
    <w:rsid w:val="00C372E8"/>
    <w:rsid w:val="00C46E9A"/>
    <w:rsid w:val="00C523DA"/>
    <w:rsid w:val="00C6209D"/>
    <w:rsid w:val="00C62D1B"/>
    <w:rsid w:val="00C801F7"/>
    <w:rsid w:val="00C85A46"/>
    <w:rsid w:val="00C94DFE"/>
    <w:rsid w:val="00CB2F2C"/>
    <w:rsid w:val="00CB3CE6"/>
    <w:rsid w:val="00CC035C"/>
    <w:rsid w:val="00CC1927"/>
    <w:rsid w:val="00CE41DC"/>
    <w:rsid w:val="00CF6DC2"/>
    <w:rsid w:val="00D052FA"/>
    <w:rsid w:val="00D43D08"/>
    <w:rsid w:val="00D7057F"/>
    <w:rsid w:val="00D84980"/>
    <w:rsid w:val="00D901A5"/>
    <w:rsid w:val="00DA12E9"/>
    <w:rsid w:val="00DA4FF2"/>
    <w:rsid w:val="00DA57DB"/>
    <w:rsid w:val="00DC7B45"/>
    <w:rsid w:val="00DF0FD1"/>
    <w:rsid w:val="00DF30A7"/>
    <w:rsid w:val="00E00AA3"/>
    <w:rsid w:val="00E01112"/>
    <w:rsid w:val="00E340E1"/>
    <w:rsid w:val="00E44A1F"/>
    <w:rsid w:val="00E452A2"/>
    <w:rsid w:val="00E54835"/>
    <w:rsid w:val="00E54A79"/>
    <w:rsid w:val="00E6367A"/>
    <w:rsid w:val="00E649DC"/>
    <w:rsid w:val="00E6506F"/>
    <w:rsid w:val="00E73BB2"/>
    <w:rsid w:val="00E76AC3"/>
    <w:rsid w:val="00E81487"/>
    <w:rsid w:val="00E86159"/>
    <w:rsid w:val="00E92ADF"/>
    <w:rsid w:val="00E954B7"/>
    <w:rsid w:val="00EA5ED3"/>
    <w:rsid w:val="00EB72E0"/>
    <w:rsid w:val="00EC1120"/>
    <w:rsid w:val="00ED28C6"/>
    <w:rsid w:val="00ED636C"/>
    <w:rsid w:val="00ED6A4D"/>
    <w:rsid w:val="00EE4D63"/>
    <w:rsid w:val="00F06E2A"/>
    <w:rsid w:val="00F268AB"/>
    <w:rsid w:val="00F359FD"/>
    <w:rsid w:val="00F44F41"/>
    <w:rsid w:val="00F550C8"/>
    <w:rsid w:val="00F8491C"/>
    <w:rsid w:val="00F958B6"/>
    <w:rsid w:val="00FA3283"/>
    <w:rsid w:val="00FB286D"/>
    <w:rsid w:val="00FD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D8CB2D0-2E5C-4D36-9E54-BD24118C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paragraph" w:styleId="Heading1">
    <w:name w:val="heading 1"/>
    <w:basedOn w:val="Normal"/>
    <w:link w:val="Heading1Char"/>
    <w:uiPriority w:val="9"/>
    <w:qFormat/>
    <w:rsid w:val="002E2A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E2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187"/>
  </w:style>
  <w:style w:type="paragraph" w:styleId="Footer">
    <w:name w:val="footer"/>
    <w:basedOn w:val="Normal"/>
    <w:link w:val="FooterCh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187"/>
  </w:style>
  <w:style w:type="paragraph" w:styleId="BalloonText">
    <w:name w:val="Balloon Text"/>
    <w:basedOn w:val="Normal"/>
    <w:link w:val="BalloonTextChar"/>
    <w:uiPriority w:val="99"/>
    <w:semiHidden/>
    <w:unhideWhenUsed/>
    <w:rsid w:val="004D07AC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07AC"/>
    <w:rPr>
      <w:rFonts w:ascii="Arial" w:hAnsi="Arial" w:cs="Arial"/>
      <w:sz w:val="16"/>
      <w:szCs w:val="16"/>
    </w:rPr>
  </w:style>
  <w:style w:type="character" w:customStyle="1" w:styleId="Heading1Char">
    <w:name w:val="Heading 1 Char"/>
    <w:link w:val="Heading1"/>
    <w:uiPriority w:val="9"/>
    <w:rsid w:val="002E2A5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2E2A50"/>
    <w:rPr>
      <w:rFonts w:ascii="Times New Roman" w:eastAsia="Times New Roman" w:hAnsi="Times New Roman"/>
      <w:b/>
      <w:bCs/>
      <w:sz w:val="27"/>
      <w:szCs w:val="27"/>
    </w:rPr>
  </w:style>
  <w:style w:type="character" w:styleId="Hyperlink">
    <w:name w:val="Hyperlink"/>
    <w:uiPriority w:val="99"/>
    <w:semiHidden/>
    <w:unhideWhenUsed/>
    <w:rsid w:val="002E2A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E2A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customStyle="1" w:styleId="hat">
    <w:name w:val="hat"/>
    <w:basedOn w:val="Normal"/>
    <w:uiPriority w:val="99"/>
    <w:rsid w:val="002E2A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customStyle="1" w:styleId="articleauthor">
    <w:name w:val="article_author"/>
    <w:basedOn w:val="Normal"/>
    <w:uiPriority w:val="99"/>
    <w:rsid w:val="002E2A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apple-converted-space">
    <w:name w:val="apple-converted-space"/>
    <w:rsid w:val="002E2A50"/>
  </w:style>
  <w:style w:type="character" w:styleId="Emphasis">
    <w:name w:val="Emphasis"/>
    <w:uiPriority w:val="20"/>
    <w:qFormat/>
    <w:rsid w:val="002E2A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926</Words>
  <Characters>5279</Characters>
  <Application>Microsoft Office Word</Application>
  <DocSecurity>4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cp:lastModifiedBy>ABECASSIS Adrien</cp:lastModifiedBy>
  <cp:revision>4</cp:revision>
  <cp:lastPrinted>2015-11-13T18:58:00Z</cp:lastPrinted>
  <dcterms:created xsi:type="dcterms:W3CDTF">2015-11-27T18:18:00Z</dcterms:created>
  <dcterms:modified xsi:type="dcterms:W3CDTF">2015-11-27T18:37:00Z</dcterms:modified>
</cp:coreProperties>
</file>