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785322">
        <w:rPr>
          <w:rFonts w:ascii="Calibri" w:eastAsia="Calibri" w:hAnsi="Calibri" w:cs="Calibri"/>
          <w:color w:val="808080"/>
          <w:sz w:val="24"/>
          <w:szCs w:val="24"/>
        </w:rPr>
        <w:t>16 au 22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 xml:space="preserve"> janvier 2016</w:t>
      </w:r>
    </w:p>
    <w:p w:rsidR="002C302F" w:rsidRPr="00B02ECA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Default="00F818BA" w:rsidP="001F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</w:t>
      </w:r>
      <w:r w:rsidR="00785322">
        <w:rPr>
          <w:rFonts w:ascii="Calibri" w:eastAsia="Calibri" w:hAnsi="Calibri" w:cs="Calibri"/>
          <w:b/>
          <w:color w:val="660033"/>
        </w:rPr>
        <w:t xml:space="preserve">niveau des retraites, </w:t>
      </w:r>
      <w:r w:rsidR="001F17F3">
        <w:rPr>
          <w:rFonts w:ascii="Calibri" w:eastAsia="Calibri" w:hAnsi="Calibri" w:cs="Calibri"/>
          <w:b/>
          <w:color w:val="660033"/>
        </w:rPr>
        <w:t>déc</w:t>
      </w:r>
      <w:r w:rsidR="00785322">
        <w:rPr>
          <w:rFonts w:ascii="Calibri" w:eastAsia="Calibri" w:hAnsi="Calibri" w:cs="Calibri"/>
          <w:b/>
          <w:color w:val="660033"/>
        </w:rPr>
        <w:t>héance de la nationalité,</w:t>
      </w:r>
      <w:r w:rsidR="00555141">
        <w:rPr>
          <w:rFonts w:ascii="Calibri" w:eastAsia="Calibri" w:hAnsi="Calibri" w:cs="Calibri"/>
          <w:b/>
          <w:color w:val="660033"/>
        </w:rPr>
        <w:t xml:space="preserve"> prime d’activité</w:t>
      </w:r>
      <w:r w:rsidR="008D4859">
        <w:rPr>
          <w:rFonts w:ascii="Calibri" w:eastAsia="Calibri" w:hAnsi="Calibri" w:cs="Calibri"/>
          <w:b/>
          <w:color w:val="660033"/>
        </w:rPr>
        <w:t xml:space="preserve">, </w:t>
      </w:r>
      <w:r w:rsidR="00785322">
        <w:rPr>
          <w:rFonts w:ascii="Calibri" w:eastAsia="Calibri" w:hAnsi="Calibri" w:cs="Calibri"/>
          <w:b/>
          <w:color w:val="660033"/>
        </w:rPr>
        <w:t>anniversaire des attentats de janvier, déplacement à Jarnac</w:t>
      </w:r>
    </w:p>
    <w:p w:rsidR="00555141" w:rsidRPr="00E25DFE" w:rsidRDefault="00555141" w:rsidP="002817D1">
      <w:pPr>
        <w:spacing w:after="0" w:line="240" w:lineRule="auto"/>
        <w:rPr>
          <w:b/>
          <w:bCs/>
          <w:i/>
          <w:iCs/>
          <w:color w:val="33CCCC"/>
          <w:sz w:val="21"/>
          <w:szCs w:val="21"/>
        </w:rPr>
      </w:pPr>
    </w:p>
    <w:p w:rsidR="00121873" w:rsidRPr="00121873" w:rsidRDefault="00121873" w:rsidP="00121873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L</w:t>
      </w:r>
      <w:r w:rsidRPr="00121873">
        <w:rPr>
          <w:b/>
          <w:bCs/>
          <w:i/>
          <w:iCs/>
          <w:color w:val="33CCCC"/>
          <w:sz w:val="27"/>
          <w:szCs w:val="27"/>
        </w:rPr>
        <w:t>utte contre le chômage</w:t>
      </w:r>
      <w:r w:rsidR="0020379E">
        <w:rPr>
          <w:b/>
          <w:bCs/>
          <w:i/>
          <w:iCs/>
          <w:color w:val="33CCCC"/>
          <w:sz w:val="27"/>
          <w:szCs w:val="27"/>
        </w:rPr>
        <w:t xml:space="preserve"> : </w:t>
      </w:r>
      <w:r>
        <w:rPr>
          <w:b/>
          <w:bCs/>
          <w:i/>
          <w:iCs/>
          <w:color w:val="33CCCC"/>
          <w:sz w:val="27"/>
          <w:szCs w:val="27"/>
        </w:rPr>
        <w:t>fort</w:t>
      </w:r>
      <w:r w:rsidR="0020379E">
        <w:rPr>
          <w:b/>
          <w:bCs/>
          <w:i/>
          <w:iCs/>
          <w:color w:val="33CCCC"/>
          <w:sz w:val="27"/>
          <w:szCs w:val="27"/>
        </w:rPr>
        <w:t>, dont finalement visibilité correcte du plan d’urgence.</w:t>
      </w:r>
    </w:p>
    <w:p w:rsidR="00121873" w:rsidRPr="003155CA" w:rsidRDefault="00121873" w:rsidP="0090456C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121873" w:rsidRPr="008A1772" w:rsidRDefault="00B671F0" w:rsidP="0090456C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Les réactions</w:t>
      </w:r>
      <w:r w:rsidR="0020379E">
        <w:rPr>
          <w:bCs/>
          <w:sz w:val="21"/>
          <w:szCs w:val="21"/>
        </w:rPr>
        <w:t xml:space="preserve"> au plan d’urgence</w:t>
      </w:r>
      <w:r>
        <w:rPr>
          <w:bCs/>
          <w:sz w:val="21"/>
          <w:szCs w:val="21"/>
        </w:rPr>
        <w:t xml:space="preserve"> </w:t>
      </w:r>
      <w:r w:rsidR="0020379E">
        <w:rPr>
          <w:bCs/>
          <w:sz w:val="21"/>
          <w:szCs w:val="21"/>
        </w:rPr>
        <w:t>pour l’emploi</w:t>
      </w:r>
      <w:r w:rsidR="0020379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ont été finalement un peu plus soutenues que ne le laissaient présager le début de semaine. </w:t>
      </w:r>
      <w:r w:rsidR="00121873" w:rsidRPr="0020379E">
        <w:rPr>
          <w:b/>
          <w:bCs/>
          <w:sz w:val="21"/>
          <w:szCs w:val="21"/>
        </w:rPr>
        <w:t xml:space="preserve">Les deux tiers des 80 messages relatifs à la lutte contre le chômage </w:t>
      </w:r>
      <w:r w:rsidR="0090456C" w:rsidRPr="0020379E">
        <w:rPr>
          <w:b/>
          <w:bCs/>
          <w:sz w:val="21"/>
          <w:szCs w:val="21"/>
        </w:rPr>
        <w:t>réagissent</w:t>
      </w:r>
      <w:r w:rsidR="00121873" w:rsidRPr="0020379E">
        <w:rPr>
          <w:b/>
          <w:bCs/>
          <w:sz w:val="21"/>
          <w:szCs w:val="21"/>
        </w:rPr>
        <w:t xml:space="preserve"> </w:t>
      </w:r>
      <w:r w:rsidR="00DD0175" w:rsidRPr="0020379E">
        <w:rPr>
          <w:b/>
          <w:bCs/>
          <w:sz w:val="21"/>
          <w:szCs w:val="21"/>
        </w:rPr>
        <w:t xml:space="preserve">à </w:t>
      </w:r>
      <w:r w:rsidR="00F158B6" w:rsidRPr="0020379E">
        <w:rPr>
          <w:b/>
          <w:bCs/>
          <w:sz w:val="21"/>
          <w:szCs w:val="21"/>
        </w:rPr>
        <w:t>la présentation du p</w:t>
      </w:r>
      <w:r w:rsidR="00121873" w:rsidRPr="0020379E">
        <w:rPr>
          <w:b/>
          <w:bCs/>
          <w:sz w:val="21"/>
          <w:szCs w:val="21"/>
        </w:rPr>
        <w:t>la</w:t>
      </w:r>
      <w:r w:rsidRPr="0020379E">
        <w:rPr>
          <w:b/>
          <w:bCs/>
          <w:sz w:val="21"/>
          <w:szCs w:val="21"/>
        </w:rPr>
        <w:t>n d’urgence</w:t>
      </w:r>
      <w:r>
        <w:rPr>
          <w:bCs/>
          <w:sz w:val="21"/>
          <w:szCs w:val="21"/>
        </w:rPr>
        <w:t xml:space="preserve">. C’est toujours cependant une </w:t>
      </w:r>
      <w:r w:rsidRPr="00B671F0">
        <w:rPr>
          <w:b/>
          <w:bCs/>
          <w:sz w:val="21"/>
          <w:szCs w:val="21"/>
        </w:rPr>
        <w:t>forme de scepticisme</w:t>
      </w:r>
      <w:r>
        <w:rPr>
          <w:bCs/>
          <w:sz w:val="21"/>
          <w:szCs w:val="21"/>
        </w:rPr>
        <w:t xml:space="preserve"> qui domine :</w:t>
      </w:r>
    </w:p>
    <w:p w:rsidR="0090456C" w:rsidRPr="00C50B36" w:rsidRDefault="0090456C" w:rsidP="00C50B36">
      <w:pPr>
        <w:spacing w:after="0" w:line="240" w:lineRule="auto"/>
        <w:rPr>
          <w:bCs/>
          <w:sz w:val="16"/>
          <w:szCs w:val="16"/>
        </w:rPr>
      </w:pPr>
    </w:p>
    <w:p w:rsidR="0020379E" w:rsidRDefault="0020379E" w:rsidP="0020379E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/>
          <w:bCs/>
          <w:sz w:val="21"/>
          <w:szCs w:val="21"/>
        </w:rPr>
        <w:t>les annonces ont été bien accueillies par 25% des correspondants qui saluent « </w:t>
      </w:r>
      <w:r w:rsidRPr="008A1772">
        <w:rPr>
          <w:b/>
          <w:bCs/>
          <w:i/>
          <w:sz w:val="21"/>
          <w:szCs w:val="21"/>
        </w:rPr>
        <w:t>l’énergie déployée</w:t>
      </w:r>
      <w:r w:rsidRPr="008A1772">
        <w:rPr>
          <w:b/>
          <w:bCs/>
          <w:sz w:val="21"/>
          <w:szCs w:val="21"/>
        </w:rPr>
        <w:t> »</w:t>
      </w:r>
      <w:r w:rsidRPr="008A1772">
        <w:rPr>
          <w:bCs/>
          <w:sz w:val="21"/>
          <w:szCs w:val="21"/>
        </w:rPr>
        <w:t xml:space="preserve"> et adressent leurs vœux de réussite ;</w:t>
      </w:r>
    </w:p>
    <w:p w:rsidR="0020379E" w:rsidRPr="00C50B36" w:rsidRDefault="0020379E" w:rsidP="00C50B36">
      <w:pPr>
        <w:spacing w:after="0" w:line="240" w:lineRule="auto"/>
        <w:rPr>
          <w:bCs/>
          <w:sz w:val="16"/>
          <w:szCs w:val="16"/>
        </w:rPr>
      </w:pPr>
    </w:p>
    <w:p w:rsidR="00B671F0" w:rsidRPr="008A1772" w:rsidRDefault="00B671F0" w:rsidP="00B671F0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/>
          <w:bCs/>
          <w:sz w:val="21"/>
          <w:szCs w:val="21"/>
        </w:rPr>
        <w:t xml:space="preserve">55% de correspondants </w:t>
      </w:r>
      <w:r>
        <w:rPr>
          <w:b/>
          <w:bCs/>
          <w:sz w:val="21"/>
          <w:szCs w:val="21"/>
        </w:rPr>
        <w:t>sont</w:t>
      </w:r>
      <w:r w:rsidRPr="008A1772">
        <w:rPr>
          <w:b/>
          <w:bCs/>
          <w:sz w:val="21"/>
          <w:szCs w:val="21"/>
        </w:rPr>
        <w:t xml:space="preserve"> réservés</w:t>
      </w:r>
      <w:r w:rsidRPr="008A1772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et </w:t>
      </w:r>
      <w:r w:rsidRPr="008A1772">
        <w:rPr>
          <w:bCs/>
          <w:sz w:val="21"/>
          <w:szCs w:val="21"/>
        </w:rPr>
        <w:t xml:space="preserve">témoignent de leur </w:t>
      </w:r>
      <w:r w:rsidR="003155CA">
        <w:rPr>
          <w:bCs/>
          <w:sz w:val="21"/>
          <w:szCs w:val="21"/>
        </w:rPr>
        <w:t>doute</w:t>
      </w:r>
      <w:r w:rsidRPr="008A1772">
        <w:rPr>
          <w:bCs/>
          <w:sz w:val="21"/>
          <w:szCs w:val="21"/>
        </w:rPr>
        <w:t xml:space="preserve"> devant </w:t>
      </w:r>
      <w:r w:rsidRPr="008A1772">
        <w:rPr>
          <w:b/>
          <w:bCs/>
          <w:sz w:val="21"/>
          <w:szCs w:val="21"/>
        </w:rPr>
        <w:t>des mesures « </w:t>
      </w:r>
      <w:r w:rsidRPr="008A1772">
        <w:rPr>
          <w:b/>
          <w:bCs/>
          <w:i/>
          <w:sz w:val="21"/>
          <w:szCs w:val="21"/>
        </w:rPr>
        <w:t>tardives</w:t>
      </w:r>
      <w:r w:rsidRPr="008A1772">
        <w:rPr>
          <w:b/>
          <w:bCs/>
          <w:sz w:val="21"/>
          <w:szCs w:val="21"/>
        </w:rPr>
        <w:t> » et « </w:t>
      </w:r>
      <w:r w:rsidRPr="008A1772">
        <w:rPr>
          <w:b/>
          <w:bCs/>
          <w:i/>
          <w:sz w:val="21"/>
          <w:szCs w:val="21"/>
        </w:rPr>
        <w:t>éloignées du terrain</w:t>
      </w:r>
      <w:r w:rsidRPr="008A1772">
        <w:rPr>
          <w:b/>
          <w:bCs/>
          <w:sz w:val="21"/>
          <w:szCs w:val="21"/>
        </w:rPr>
        <w:t> »</w:t>
      </w:r>
      <w:r w:rsidR="003155CA">
        <w:rPr>
          <w:bCs/>
          <w:sz w:val="21"/>
          <w:szCs w:val="21"/>
        </w:rPr>
        <w:t>. Les soupçons visa</w:t>
      </w:r>
      <w:r w:rsidRPr="008A1772">
        <w:rPr>
          <w:bCs/>
          <w:sz w:val="21"/>
          <w:szCs w:val="21"/>
        </w:rPr>
        <w:t>n</w:t>
      </w:r>
      <w:r w:rsidR="003155CA">
        <w:rPr>
          <w:bCs/>
          <w:sz w:val="21"/>
          <w:szCs w:val="21"/>
        </w:rPr>
        <w:t>t</w:t>
      </w:r>
      <w:r w:rsidRPr="008A1772">
        <w:rPr>
          <w:bCs/>
          <w:sz w:val="21"/>
          <w:szCs w:val="21"/>
        </w:rPr>
        <w:t xml:space="preserve"> </w:t>
      </w:r>
      <w:r w:rsidRPr="008A1772">
        <w:rPr>
          <w:b/>
          <w:bCs/>
          <w:sz w:val="21"/>
          <w:szCs w:val="21"/>
        </w:rPr>
        <w:t>une manœuvre politicienne</w:t>
      </w:r>
      <w:r w:rsidRPr="008A1772">
        <w:rPr>
          <w:bCs/>
          <w:sz w:val="21"/>
          <w:szCs w:val="21"/>
        </w:rPr>
        <w:t xml:space="preserve"> destinée à inverser la courbe du chômage avant 2017</w:t>
      </w:r>
      <w:r w:rsidR="003155CA">
        <w:rPr>
          <w:bCs/>
          <w:sz w:val="21"/>
          <w:szCs w:val="21"/>
        </w:rPr>
        <w:t>, contenus dans un premier temps, semblent également se répandre</w:t>
      </w:r>
      <w:r w:rsidRPr="008A1772">
        <w:rPr>
          <w:bCs/>
          <w:sz w:val="21"/>
          <w:szCs w:val="21"/>
        </w:rPr>
        <w:t> : « </w:t>
      </w:r>
      <w:r w:rsidRPr="008A1772">
        <w:rPr>
          <w:bCs/>
          <w:i/>
          <w:sz w:val="21"/>
          <w:szCs w:val="21"/>
        </w:rPr>
        <w:t>Votre plan massif de formation n’a qu’un seul but</w:t>
      </w:r>
      <w:r>
        <w:rPr>
          <w:bCs/>
          <w:i/>
          <w:sz w:val="21"/>
          <w:szCs w:val="21"/>
        </w:rPr>
        <w:t xml:space="preserve"> : </w:t>
      </w:r>
      <w:r w:rsidRPr="008A1772">
        <w:rPr>
          <w:bCs/>
          <w:i/>
          <w:sz w:val="21"/>
          <w:szCs w:val="21"/>
        </w:rPr>
        <w:t>faire sortir les chômeurs des statistiques</w:t>
      </w:r>
      <w:r w:rsidRPr="008A1772">
        <w:rPr>
          <w:bCs/>
          <w:sz w:val="21"/>
          <w:szCs w:val="21"/>
        </w:rPr>
        <w:t xml:space="preserve"> ». </w:t>
      </w:r>
    </w:p>
    <w:p w:rsidR="003155CA" w:rsidRPr="00C50B36" w:rsidRDefault="003155CA" w:rsidP="00C50B36">
      <w:pPr>
        <w:spacing w:after="0" w:line="240" w:lineRule="auto"/>
        <w:rPr>
          <w:bCs/>
          <w:sz w:val="16"/>
          <w:szCs w:val="16"/>
        </w:rPr>
      </w:pPr>
    </w:p>
    <w:p w:rsidR="00B671F0" w:rsidRPr="0020379E" w:rsidRDefault="003155CA" w:rsidP="0020379E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Cs/>
          <w:sz w:val="21"/>
          <w:szCs w:val="21"/>
        </w:rPr>
        <w:t xml:space="preserve">les </w:t>
      </w:r>
      <w:r w:rsidRPr="0020379E">
        <w:rPr>
          <w:b/>
          <w:bCs/>
          <w:sz w:val="21"/>
          <w:szCs w:val="21"/>
        </w:rPr>
        <w:t>attentes</w:t>
      </w:r>
      <w:r w:rsidRPr="008A1772">
        <w:rPr>
          <w:bCs/>
          <w:sz w:val="21"/>
          <w:szCs w:val="21"/>
        </w:rPr>
        <w:t xml:space="preserve"> restent néanmoins fortes</w:t>
      </w:r>
      <w:r>
        <w:rPr>
          <w:bCs/>
          <w:sz w:val="21"/>
          <w:szCs w:val="21"/>
        </w:rPr>
        <w:t>,</w:t>
      </w:r>
      <w:r w:rsidRPr="008A1772">
        <w:rPr>
          <w:bCs/>
          <w:sz w:val="21"/>
          <w:szCs w:val="21"/>
        </w:rPr>
        <w:t xml:space="preserve"> puisqu’elles constituent </w:t>
      </w:r>
      <w:r w:rsidRPr="0020379E">
        <w:rPr>
          <w:b/>
          <w:bCs/>
          <w:sz w:val="21"/>
          <w:szCs w:val="21"/>
        </w:rPr>
        <w:t>20%</w:t>
      </w:r>
      <w:r w:rsidRPr="008A1772">
        <w:rPr>
          <w:bCs/>
          <w:sz w:val="21"/>
          <w:szCs w:val="21"/>
        </w:rPr>
        <w:t xml:space="preserve"> des commentaires</w:t>
      </w:r>
      <w:r w:rsidRPr="003155CA">
        <w:rPr>
          <w:bCs/>
          <w:sz w:val="21"/>
          <w:szCs w:val="21"/>
        </w:rPr>
        <w:t xml:space="preserve">. </w:t>
      </w:r>
      <w:r w:rsidRPr="008A1772">
        <w:rPr>
          <w:b/>
          <w:bCs/>
          <w:sz w:val="21"/>
          <w:szCs w:val="21"/>
        </w:rPr>
        <w:t>Les jeunes diplômés</w:t>
      </w:r>
      <w:r w:rsidRPr="008A1772">
        <w:rPr>
          <w:bCs/>
          <w:sz w:val="21"/>
          <w:szCs w:val="21"/>
        </w:rPr>
        <w:t xml:space="preserve"> peinant à s’insérer sur le marché du travail représentent un tiers de ces intervenants et </w:t>
      </w:r>
      <w:r w:rsidRPr="008A1772">
        <w:rPr>
          <w:b/>
          <w:bCs/>
          <w:sz w:val="21"/>
          <w:szCs w:val="21"/>
        </w:rPr>
        <w:t>regrettent des mesures « </w:t>
      </w:r>
      <w:r w:rsidRPr="008A1772">
        <w:rPr>
          <w:b/>
          <w:bCs/>
          <w:i/>
          <w:sz w:val="21"/>
          <w:szCs w:val="21"/>
        </w:rPr>
        <w:t>centrées sur la création d'emploi au smic</w:t>
      </w:r>
      <w:r w:rsidRPr="008A1772">
        <w:rPr>
          <w:bCs/>
          <w:i/>
          <w:sz w:val="21"/>
          <w:szCs w:val="21"/>
        </w:rPr>
        <w:t xml:space="preserve"> et autour du smic et la priorité donnée aux chômeurs</w:t>
      </w:r>
      <w:r w:rsidRPr="008A1772">
        <w:rPr>
          <w:bCs/>
          <w:sz w:val="21"/>
          <w:szCs w:val="21"/>
        </w:rPr>
        <w:t> » : « </w:t>
      </w:r>
      <w:r w:rsidRPr="008A1772">
        <w:rPr>
          <w:bCs/>
          <w:i/>
          <w:sz w:val="21"/>
          <w:szCs w:val="21"/>
        </w:rPr>
        <w:t>Après une formation et des stages, une expérience à l'étranger, nous ne pouvons trouver d'emploi car pas éligibles à des contrats précaires et n'avons que des services civiques à disposition</w:t>
      </w:r>
      <w:r w:rsidRPr="008A1772">
        <w:rPr>
          <w:bCs/>
          <w:sz w:val="21"/>
          <w:szCs w:val="21"/>
        </w:rPr>
        <w:t xml:space="preserve"> ». </w:t>
      </w:r>
    </w:p>
    <w:p w:rsidR="0090456C" w:rsidRPr="00C50B36" w:rsidRDefault="0090456C" w:rsidP="00C50B36">
      <w:pPr>
        <w:spacing w:after="0" w:line="240" w:lineRule="auto"/>
        <w:rPr>
          <w:bCs/>
          <w:sz w:val="16"/>
          <w:szCs w:val="16"/>
        </w:rPr>
      </w:pPr>
    </w:p>
    <w:p w:rsidR="00121873" w:rsidRPr="008A1772" w:rsidRDefault="0090456C" w:rsidP="0090456C">
      <w:p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Cs/>
          <w:sz w:val="21"/>
          <w:szCs w:val="21"/>
        </w:rPr>
        <w:t>A</w:t>
      </w:r>
      <w:r w:rsidR="00121873" w:rsidRPr="008A1772">
        <w:rPr>
          <w:bCs/>
          <w:sz w:val="21"/>
          <w:szCs w:val="21"/>
        </w:rPr>
        <w:t xml:space="preserve"> noter que le </w:t>
      </w:r>
      <w:r w:rsidR="00121873" w:rsidRPr="003155CA">
        <w:rPr>
          <w:b/>
          <w:bCs/>
          <w:sz w:val="21"/>
          <w:szCs w:val="21"/>
        </w:rPr>
        <w:t xml:space="preserve">plafonnement des indemnités prud’homales </w:t>
      </w:r>
      <w:r w:rsidR="00AD78EA" w:rsidRPr="003155CA">
        <w:rPr>
          <w:b/>
          <w:bCs/>
          <w:sz w:val="21"/>
          <w:szCs w:val="21"/>
        </w:rPr>
        <w:t>n’a suscité que 4 oppositions</w:t>
      </w:r>
      <w:r w:rsidR="00AD78EA" w:rsidRPr="008A1772">
        <w:rPr>
          <w:bCs/>
          <w:sz w:val="21"/>
          <w:szCs w:val="21"/>
        </w:rPr>
        <w:t xml:space="preserve"> </w:t>
      </w:r>
      <w:r w:rsidR="003155CA">
        <w:rPr>
          <w:bCs/>
          <w:sz w:val="21"/>
          <w:szCs w:val="21"/>
        </w:rPr>
        <w:t xml:space="preserve">– signe que la critique idéologique est faible – </w:t>
      </w:r>
      <w:r w:rsidR="00AD78EA" w:rsidRPr="008A1772">
        <w:rPr>
          <w:bCs/>
          <w:sz w:val="21"/>
          <w:szCs w:val="21"/>
        </w:rPr>
        <w:t xml:space="preserve">alors que </w:t>
      </w:r>
      <w:r w:rsidR="00121873" w:rsidRPr="008A1772">
        <w:rPr>
          <w:bCs/>
          <w:sz w:val="21"/>
          <w:szCs w:val="21"/>
        </w:rPr>
        <w:t xml:space="preserve">la </w:t>
      </w:r>
      <w:r w:rsidR="00121873" w:rsidRPr="003155CA">
        <w:rPr>
          <w:b/>
          <w:bCs/>
          <w:sz w:val="21"/>
          <w:szCs w:val="21"/>
        </w:rPr>
        <w:t xml:space="preserve">baisse des allocations chômage préconisée par la </w:t>
      </w:r>
      <w:r w:rsidR="00AD78EA" w:rsidRPr="003155CA">
        <w:rPr>
          <w:b/>
          <w:bCs/>
          <w:sz w:val="21"/>
          <w:szCs w:val="21"/>
        </w:rPr>
        <w:t>C</w:t>
      </w:r>
      <w:r w:rsidR="00121873" w:rsidRPr="003155CA">
        <w:rPr>
          <w:b/>
          <w:bCs/>
          <w:sz w:val="21"/>
          <w:szCs w:val="21"/>
        </w:rPr>
        <w:t>our des comptes</w:t>
      </w:r>
      <w:r w:rsidR="00121873" w:rsidRPr="008A1772">
        <w:rPr>
          <w:bCs/>
          <w:sz w:val="21"/>
          <w:szCs w:val="21"/>
        </w:rPr>
        <w:t xml:space="preserve"> est critiquée </w:t>
      </w:r>
      <w:r w:rsidR="00AD78EA" w:rsidRPr="008A1772">
        <w:rPr>
          <w:bCs/>
          <w:sz w:val="21"/>
          <w:szCs w:val="21"/>
        </w:rPr>
        <w:t>dans 6 messages sur 9</w:t>
      </w:r>
      <w:r w:rsidR="00121873" w:rsidRPr="008A1772">
        <w:rPr>
          <w:bCs/>
          <w:sz w:val="21"/>
          <w:szCs w:val="21"/>
        </w:rPr>
        <w:t> : «</w:t>
      </w:r>
      <w:r w:rsidR="00121873" w:rsidRPr="008A1772">
        <w:rPr>
          <w:bCs/>
          <w:i/>
          <w:sz w:val="21"/>
          <w:szCs w:val="21"/>
        </w:rPr>
        <w:t> C'est une honte, comme si on roulait sur l'or</w:t>
      </w:r>
      <w:r w:rsidR="00092B72">
        <w:rPr>
          <w:bCs/>
          <w:i/>
          <w:sz w:val="21"/>
          <w:szCs w:val="21"/>
        </w:rPr>
        <w:t> !</w:t>
      </w:r>
      <w:r w:rsidR="00121873" w:rsidRPr="008A1772">
        <w:rPr>
          <w:bCs/>
          <w:i/>
          <w:sz w:val="21"/>
          <w:szCs w:val="21"/>
        </w:rPr>
        <w:t> </w:t>
      </w:r>
      <w:r w:rsidR="00121873" w:rsidRPr="008A1772">
        <w:rPr>
          <w:bCs/>
          <w:sz w:val="21"/>
          <w:szCs w:val="21"/>
        </w:rPr>
        <w:t>»</w:t>
      </w:r>
      <w:r w:rsidR="003155CA">
        <w:rPr>
          <w:bCs/>
          <w:sz w:val="21"/>
          <w:szCs w:val="21"/>
        </w:rPr>
        <w:t xml:space="preserve"> - signe que le pouvoir d’achat est un sujet beaucoup plus sensible… -.</w:t>
      </w:r>
      <w:r w:rsidR="00121873" w:rsidRPr="008A1772">
        <w:rPr>
          <w:bCs/>
          <w:sz w:val="21"/>
          <w:szCs w:val="21"/>
        </w:rPr>
        <w:t xml:space="preserve"> </w:t>
      </w:r>
    </w:p>
    <w:p w:rsidR="00D43C8F" w:rsidRPr="008A1772" w:rsidRDefault="00D43C8F" w:rsidP="0090456C">
      <w:pPr>
        <w:spacing w:after="0" w:line="240" w:lineRule="auto"/>
        <w:jc w:val="both"/>
        <w:rPr>
          <w:bCs/>
          <w:sz w:val="21"/>
          <w:szCs w:val="21"/>
        </w:rPr>
      </w:pPr>
    </w:p>
    <w:p w:rsidR="00D43C8F" w:rsidRPr="00D43C8F" w:rsidRDefault="00D43C8F" w:rsidP="00D43C8F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D43C8F">
        <w:rPr>
          <w:b/>
          <w:bCs/>
          <w:i/>
          <w:iCs/>
          <w:color w:val="33CCCC"/>
          <w:sz w:val="27"/>
          <w:szCs w:val="27"/>
        </w:rPr>
        <w:t>Niveau de vie des retr</w:t>
      </w:r>
      <w:r>
        <w:rPr>
          <w:b/>
          <w:bCs/>
          <w:i/>
          <w:iCs/>
          <w:color w:val="33CCCC"/>
          <w:sz w:val="27"/>
          <w:szCs w:val="27"/>
        </w:rPr>
        <w:t xml:space="preserve">aités : </w:t>
      </w:r>
      <w:r w:rsidR="00D16FDD">
        <w:rPr>
          <w:b/>
          <w:bCs/>
          <w:i/>
          <w:iCs/>
          <w:color w:val="33CCCC"/>
          <w:sz w:val="27"/>
          <w:szCs w:val="27"/>
        </w:rPr>
        <w:t>moyen</w:t>
      </w:r>
      <w:bookmarkStart w:id="0" w:name="_GoBack"/>
      <w:bookmarkEnd w:id="0"/>
      <w:r>
        <w:rPr>
          <w:b/>
          <w:bCs/>
          <w:i/>
          <w:iCs/>
          <w:color w:val="33CCCC"/>
          <w:sz w:val="27"/>
          <w:szCs w:val="27"/>
        </w:rPr>
        <w:t xml:space="preserve"> et en baisse</w:t>
      </w:r>
    </w:p>
    <w:p w:rsidR="00D43C8F" w:rsidRPr="00C50B36" w:rsidRDefault="00D43C8F" w:rsidP="00D43C8F">
      <w:pPr>
        <w:spacing w:after="0" w:line="240" w:lineRule="auto"/>
        <w:rPr>
          <w:bCs/>
          <w:sz w:val="16"/>
          <w:szCs w:val="16"/>
        </w:rPr>
      </w:pPr>
    </w:p>
    <w:p w:rsidR="00D43C8F" w:rsidRPr="008A1772" w:rsidRDefault="00D43C8F" w:rsidP="00D43C8F">
      <w:p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Cs/>
          <w:sz w:val="21"/>
          <w:szCs w:val="21"/>
        </w:rPr>
        <w:t xml:space="preserve">Une trentaine </w:t>
      </w:r>
      <w:r w:rsidR="00012773">
        <w:rPr>
          <w:bCs/>
          <w:sz w:val="21"/>
          <w:szCs w:val="21"/>
        </w:rPr>
        <w:t xml:space="preserve">de </w:t>
      </w:r>
      <w:r w:rsidR="00DA0FD8" w:rsidRPr="008A1772">
        <w:rPr>
          <w:bCs/>
          <w:sz w:val="21"/>
          <w:szCs w:val="21"/>
        </w:rPr>
        <w:t xml:space="preserve">petits pensionnés </w:t>
      </w:r>
      <w:r w:rsidRPr="008A1772">
        <w:rPr>
          <w:bCs/>
          <w:sz w:val="21"/>
          <w:szCs w:val="21"/>
        </w:rPr>
        <w:t xml:space="preserve">se sont </w:t>
      </w:r>
      <w:r w:rsidR="00DA0FD8" w:rsidRPr="008A1772">
        <w:rPr>
          <w:bCs/>
          <w:sz w:val="21"/>
          <w:szCs w:val="21"/>
        </w:rPr>
        <w:t xml:space="preserve">à nouveau </w:t>
      </w:r>
      <w:r w:rsidRPr="008A1772">
        <w:rPr>
          <w:bCs/>
          <w:sz w:val="21"/>
          <w:szCs w:val="21"/>
        </w:rPr>
        <w:t xml:space="preserve">mobilisés pour témoigner de leur mécontentement au regard de leur pouvoir d’achat. Près de la moitié de ces messages émanent de </w:t>
      </w:r>
      <w:r w:rsidRPr="0020379E">
        <w:rPr>
          <w:b/>
          <w:bCs/>
          <w:sz w:val="21"/>
          <w:szCs w:val="21"/>
        </w:rPr>
        <w:t xml:space="preserve">retraités ne bénéficiant plus d’exonération des prélèvements sociaux en raison des nouveaux calculs </w:t>
      </w:r>
      <w:r w:rsidR="00DA0FD8" w:rsidRPr="0020379E">
        <w:rPr>
          <w:b/>
          <w:bCs/>
          <w:sz w:val="21"/>
          <w:szCs w:val="21"/>
        </w:rPr>
        <w:t xml:space="preserve">de la CSG et </w:t>
      </w:r>
      <w:r w:rsidRPr="0020379E">
        <w:rPr>
          <w:b/>
          <w:bCs/>
          <w:sz w:val="21"/>
          <w:szCs w:val="21"/>
        </w:rPr>
        <w:t>CRDS</w:t>
      </w:r>
      <w:r w:rsidR="00DA0FD8" w:rsidRPr="008A1772">
        <w:rPr>
          <w:bCs/>
          <w:sz w:val="21"/>
          <w:szCs w:val="21"/>
        </w:rPr>
        <w:t xml:space="preserve"> et qui </w:t>
      </w:r>
      <w:r w:rsidRPr="008A1772">
        <w:rPr>
          <w:bCs/>
          <w:sz w:val="21"/>
          <w:szCs w:val="21"/>
        </w:rPr>
        <w:t>ont eu « </w:t>
      </w:r>
      <w:r w:rsidRPr="008A1772">
        <w:rPr>
          <w:bCs/>
          <w:i/>
          <w:sz w:val="21"/>
          <w:szCs w:val="21"/>
        </w:rPr>
        <w:t>la mauvaise surprise</w:t>
      </w:r>
      <w:r w:rsidRPr="008A1772">
        <w:rPr>
          <w:bCs/>
          <w:sz w:val="21"/>
          <w:szCs w:val="21"/>
        </w:rPr>
        <w:t xml:space="preserve"> » de voir leur pension de retraite </w:t>
      </w:r>
      <w:r w:rsidR="00DA0FD8" w:rsidRPr="008A1772">
        <w:rPr>
          <w:bCs/>
          <w:sz w:val="21"/>
          <w:szCs w:val="21"/>
        </w:rPr>
        <w:t>diminuer</w:t>
      </w:r>
      <w:r w:rsidRPr="008A1772">
        <w:rPr>
          <w:bCs/>
          <w:sz w:val="21"/>
          <w:szCs w:val="21"/>
        </w:rPr>
        <w:t> : « </w:t>
      </w:r>
      <w:r w:rsidRPr="008A1772">
        <w:rPr>
          <w:bCs/>
          <w:i/>
          <w:sz w:val="21"/>
          <w:szCs w:val="21"/>
        </w:rPr>
        <w:t>C'est louable de vouloir redresser le pays mais pas sur notre dos</w:t>
      </w:r>
      <w:r w:rsidR="00E63C63">
        <w:rPr>
          <w:bCs/>
          <w:i/>
          <w:sz w:val="21"/>
          <w:szCs w:val="21"/>
        </w:rPr>
        <w:t> !</w:t>
      </w:r>
      <w:r w:rsidRPr="008A1772">
        <w:rPr>
          <w:bCs/>
          <w:sz w:val="21"/>
          <w:szCs w:val="21"/>
        </w:rPr>
        <w:t> </w:t>
      </w:r>
      <w:r w:rsidR="00825B58">
        <w:rPr>
          <w:bCs/>
          <w:sz w:val="21"/>
          <w:szCs w:val="21"/>
        </w:rPr>
        <w:t>» ;</w:t>
      </w:r>
      <w:r w:rsidR="00DA0FD8" w:rsidRPr="008A1772">
        <w:rPr>
          <w:bCs/>
          <w:sz w:val="21"/>
          <w:szCs w:val="21"/>
        </w:rPr>
        <w:t xml:space="preserve"> « </w:t>
      </w:r>
      <w:r w:rsidRPr="008A1772">
        <w:rPr>
          <w:bCs/>
          <w:i/>
          <w:sz w:val="21"/>
          <w:szCs w:val="21"/>
        </w:rPr>
        <w:t>C’est la première fois que mon salaire diminue</w:t>
      </w:r>
      <w:r w:rsidRPr="008A1772">
        <w:rPr>
          <w:bCs/>
          <w:sz w:val="21"/>
          <w:szCs w:val="21"/>
        </w:rPr>
        <w:t> ».</w:t>
      </w:r>
    </w:p>
    <w:p w:rsidR="002F2E0B" w:rsidRPr="008A1772" w:rsidRDefault="002F2E0B" w:rsidP="0090456C">
      <w:pPr>
        <w:spacing w:after="0" w:line="240" w:lineRule="auto"/>
        <w:rPr>
          <w:bCs/>
          <w:sz w:val="21"/>
          <w:szCs w:val="21"/>
        </w:rPr>
      </w:pPr>
    </w:p>
    <w:p w:rsidR="00BA56AD" w:rsidRDefault="00BA56AD" w:rsidP="0090456C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BA56AD">
        <w:rPr>
          <w:b/>
          <w:bCs/>
          <w:i/>
          <w:iCs/>
          <w:color w:val="33CCCC"/>
          <w:sz w:val="27"/>
          <w:szCs w:val="27"/>
        </w:rPr>
        <w:t>Déchéance de la nationalité</w:t>
      </w:r>
      <w:r>
        <w:rPr>
          <w:b/>
          <w:bCs/>
          <w:i/>
          <w:iCs/>
          <w:color w:val="33CCCC"/>
          <w:sz w:val="27"/>
          <w:szCs w:val="27"/>
        </w:rPr>
        <w:t xml:space="preserve"> : </w:t>
      </w:r>
      <w:r w:rsidR="004D2D8C">
        <w:rPr>
          <w:b/>
          <w:bCs/>
          <w:i/>
          <w:iCs/>
          <w:color w:val="33CCCC"/>
          <w:sz w:val="27"/>
          <w:szCs w:val="27"/>
        </w:rPr>
        <w:t>en</w:t>
      </w:r>
      <w:r w:rsidR="00254387">
        <w:rPr>
          <w:b/>
          <w:bCs/>
          <w:i/>
          <w:iCs/>
          <w:color w:val="33CCCC"/>
          <w:sz w:val="27"/>
          <w:szCs w:val="27"/>
        </w:rPr>
        <w:t xml:space="preserve"> très nette baisse, modéré </w:t>
      </w:r>
    </w:p>
    <w:p w:rsidR="004A4859" w:rsidRPr="00C50B36" w:rsidRDefault="004A4859" w:rsidP="0090456C">
      <w:pPr>
        <w:spacing w:after="0" w:line="240" w:lineRule="auto"/>
        <w:rPr>
          <w:bCs/>
          <w:sz w:val="16"/>
          <w:szCs w:val="16"/>
        </w:rPr>
      </w:pPr>
    </w:p>
    <w:p w:rsidR="00F14B14" w:rsidRPr="008A1772" w:rsidRDefault="00F14B14" w:rsidP="0090456C">
      <w:p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Cs/>
          <w:sz w:val="21"/>
          <w:szCs w:val="21"/>
        </w:rPr>
        <w:t xml:space="preserve">Une nouvelle fois en baisse </w:t>
      </w:r>
      <w:r w:rsidRPr="00C50B36">
        <w:rPr>
          <w:b/>
          <w:bCs/>
          <w:sz w:val="21"/>
          <w:szCs w:val="21"/>
        </w:rPr>
        <w:t>(-68% par rapport à la semaine dernière)</w:t>
      </w:r>
      <w:r w:rsidRPr="008A1772">
        <w:rPr>
          <w:bCs/>
          <w:sz w:val="21"/>
          <w:szCs w:val="21"/>
        </w:rPr>
        <w:t>, on compte 21 interventions relatives à l’</w:t>
      </w:r>
      <w:r w:rsidR="001C3E89">
        <w:rPr>
          <w:bCs/>
          <w:sz w:val="21"/>
          <w:szCs w:val="21"/>
        </w:rPr>
        <w:t xml:space="preserve">extension de la déchéance de </w:t>
      </w:r>
      <w:r w:rsidRPr="008A1772">
        <w:rPr>
          <w:bCs/>
          <w:sz w:val="21"/>
          <w:szCs w:val="21"/>
        </w:rPr>
        <w:t>nationalité aux binationaux nés français</w:t>
      </w:r>
      <w:r w:rsidRPr="008A1772">
        <w:rPr>
          <w:b/>
          <w:bCs/>
          <w:sz w:val="21"/>
          <w:szCs w:val="21"/>
        </w:rPr>
        <w:t>. La mobilisation n’a concerné cette semaine que les opposants au projet, qui représentent 81% des courriers</w:t>
      </w:r>
      <w:r w:rsidRPr="008A1772">
        <w:rPr>
          <w:bCs/>
          <w:sz w:val="21"/>
          <w:szCs w:val="21"/>
        </w:rPr>
        <w:t xml:space="preserve">. </w:t>
      </w:r>
      <w:r w:rsidR="004D2D8C" w:rsidRPr="00C50B36">
        <w:rPr>
          <w:b/>
          <w:bCs/>
          <w:sz w:val="21"/>
          <w:szCs w:val="21"/>
        </w:rPr>
        <w:t>Leur argumentation</w:t>
      </w:r>
      <w:r w:rsidRPr="00C50B36">
        <w:rPr>
          <w:b/>
          <w:bCs/>
          <w:sz w:val="21"/>
          <w:szCs w:val="21"/>
        </w:rPr>
        <w:t xml:space="preserve"> </w:t>
      </w:r>
      <w:r w:rsidR="004D2D8C" w:rsidRPr="00C50B36">
        <w:rPr>
          <w:b/>
          <w:bCs/>
          <w:sz w:val="21"/>
          <w:szCs w:val="21"/>
        </w:rPr>
        <w:t>n’évolue</w:t>
      </w:r>
      <w:r w:rsidRPr="00C50B36">
        <w:rPr>
          <w:b/>
          <w:bCs/>
          <w:sz w:val="21"/>
          <w:szCs w:val="21"/>
        </w:rPr>
        <w:t xml:space="preserve"> plus depuis plusieurs semaines</w:t>
      </w:r>
      <w:r w:rsidRPr="008A1772">
        <w:rPr>
          <w:bCs/>
          <w:sz w:val="21"/>
          <w:szCs w:val="21"/>
        </w:rPr>
        <w:t xml:space="preserve">, </w:t>
      </w:r>
      <w:r w:rsidRPr="008A1772">
        <w:rPr>
          <w:bCs/>
          <w:iCs/>
          <w:sz w:val="21"/>
          <w:szCs w:val="21"/>
        </w:rPr>
        <w:t>«</w:t>
      </w:r>
      <w:r w:rsidRPr="008A1772">
        <w:rPr>
          <w:bCs/>
          <w:i/>
          <w:iCs/>
          <w:sz w:val="21"/>
          <w:szCs w:val="21"/>
        </w:rPr>
        <w:t> la contradiction </w:t>
      </w:r>
      <w:r w:rsidRPr="008A1772">
        <w:rPr>
          <w:bCs/>
          <w:iCs/>
          <w:sz w:val="21"/>
          <w:szCs w:val="21"/>
        </w:rPr>
        <w:t>»</w:t>
      </w:r>
      <w:r w:rsidRPr="008A1772">
        <w:rPr>
          <w:bCs/>
          <w:sz w:val="21"/>
          <w:szCs w:val="21"/>
        </w:rPr>
        <w:t xml:space="preserve"> de cette mesure avec </w:t>
      </w:r>
      <w:r w:rsidRPr="008A1772">
        <w:rPr>
          <w:bCs/>
          <w:iCs/>
          <w:sz w:val="21"/>
          <w:szCs w:val="21"/>
        </w:rPr>
        <w:t>« </w:t>
      </w:r>
      <w:r w:rsidRPr="008A1772">
        <w:rPr>
          <w:bCs/>
          <w:i/>
          <w:iCs/>
          <w:sz w:val="21"/>
          <w:szCs w:val="21"/>
        </w:rPr>
        <w:t>les valeurs de la République et de la gauche </w:t>
      </w:r>
      <w:r w:rsidRPr="008A1772">
        <w:rPr>
          <w:bCs/>
          <w:iCs/>
          <w:sz w:val="21"/>
          <w:szCs w:val="21"/>
        </w:rPr>
        <w:t>»</w:t>
      </w:r>
      <w:r w:rsidRPr="008A1772">
        <w:rPr>
          <w:bCs/>
          <w:sz w:val="21"/>
          <w:szCs w:val="21"/>
        </w:rPr>
        <w:t xml:space="preserve"> </w:t>
      </w:r>
      <w:r w:rsidR="00AF346E" w:rsidRPr="008A1772">
        <w:rPr>
          <w:bCs/>
          <w:sz w:val="21"/>
          <w:szCs w:val="21"/>
        </w:rPr>
        <w:t xml:space="preserve">ainsi que son </w:t>
      </w:r>
      <w:r w:rsidRPr="008A1772">
        <w:rPr>
          <w:bCs/>
          <w:iCs/>
          <w:sz w:val="21"/>
          <w:szCs w:val="21"/>
        </w:rPr>
        <w:t>«</w:t>
      </w:r>
      <w:r w:rsidRPr="008A1772">
        <w:rPr>
          <w:bCs/>
          <w:i/>
          <w:iCs/>
          <w:sz w:val="21"/>
          <w:szCs w:val="21"/>
        </w:rPr>
        <w:t> inefficacité </w:t>
      </w:r>
      <w:r w:rsidRPr="008A1772">
        <w:rPr>
          <w:bCs/>
          <w:iCs/>
          <w:sz w:val="21"/>
          <w:szCs w:val="21"/>
        </w:rPr>
        <w:t>» étant largement mises en avant</w:t>
      </w:r>
      <w:r w:rsidRPr="008A1772">
        <w:rPr>
          <w:bCs/>
          <w:sz w:val="21"/>
          <w:szCs w:val="21"/>
        </w:rPr>
        <w:t xml:space="preserve"> : </w:t>
      </w:r>
      <w:r w:rsidRPr="008A1772">
        <w:rPr>
          <w:bCs/>
          <w:iCs/>
          <w:sz w:val="21"/>
          <w:szCs w:val="21"/>
        </w:rPr>
        <w:t>« </w:t>
      </w:r>
      <w:r w:rsidRPr="008A1772">
        <w:rPr>
          <w:bCs/>
          <w:i/>
          <w:iCs/>
          <w:sz w:val="21"/>
          <w:szCs w:val="21"/>
        </w:rPr>
        <w:t>En quoi une mesure symbolique va-t-elle freiner des personnes prêtes à mourir ? </w:t>
      </w:r>
      <w:r w:rsidRPr="008A1772">
        <w:rPr>
          <w:bCs/>
          <w:iCs/>
          <w:sz w:val="21"/>
          <w:szCs w:val="21"/>
        </w:rPr>
        <w:t>».</w:t>
      </w:r>
      <w:r w:rsidRPr="008A1772">
        <w:rPr>
          <w:bCs/>
          <w:i/>
          <w:iCs/>
          <w:sz w:val="21"/>
          <w:szCs w:val="21"/>
        </w:rPr>
        <w:t xml:space="preserve"> </w:t>
      </w:r>
    </w:p>
    <w:p w:rsidR="00F14B14" w:rsidRPr="00C50B36" w:rsidRDefault="00F14B14" w:rsidP="00C50B36">
      <w:pPr>
        <w:spacing w:after="0" w:line="240" w:lineRule="auto"/>
        <w:rPr>
          <w:bCs/>
          <w:sz w:val="16"/>
          <w:szCs w:val="16"/>
        </w:rPr>
      </w:pPr>
    </w:p>
    <w:p w:rsidR="001F17F3" w:rsidRPr="008A1772" w:rsidRDefault="00F14B14" w:rsidP="0090456C">
      <w:pPr>
        <w:spacing w:after="0" w:line="240" w:lineRule="auto"/>
        <w:jc w:val="both"/>
        <w:rPr>
          <w:bCs/>
          <w:sz w:val="21"/>
          <w:szCs w:val="21"/>
        </w:rPr>
      </w:pPr>
      <w:r w:rsidRPr="008A1772">
        <w:rPr>
          <w:b/>
          <w:bCs/>
          <w:sz w:val="21"/>
          <w:szCs w:val="21"/>
        </w:rPr>
        <w:t>Les 19% de correspondants favorables</w:t>
      </w:r>
      <w:r w:rsidR="00F92EF3" w:rsidRPr="008A1772">
        <w:rPr>
          <w:b/>
          <w:bCs/>
          <w:sz w:val="21"/>
          <w:szCs w:val="21"/>
        </w:rPr>
        <w:t xml:space="preserve"> réitèrent leur incompréhension devant la polémique</w:t>
      </w:r>
      <w:r w:rsidR="00AF346E" w:rsidRPr="008A1772">
        <w:rPr>
          <w:bCs/>
          <w:sz w:val="21"/>
          <w:szCs w:val="21"/>
        </w:rPr>
        <w:t xml:space="preserve"> et rappellent </w:t>
      </w:r>
      <w:r w:rsidR="00F92EF3" w:rsidRPr="008A1772">
        <w:rPr>
          <w:bCs/>
          <w:sz w:val="21"/>
          <w:szCs w:val="21"/>
        </w:rPr>
        <w:t xml:space="preserve">le nécessaire respect de la parole présidentielle : </w:t>
      </w:r>
      <w:r w:rsidRPr="008A1772">
        <w:rPr>
          <w:bCs/>
          <w:iCs/>
          <w:sz w:val="21"/>
          <w:szCs w:val="21"/>
        </w:rPr>
        <w:t>« </w:t>
      </w:r>
      <w:r w:rsidRPr="008A1772">
        <w:rPr>
          <w:bCs/>
          <w:i/>
          <w:iCs/>
          <w:sz w:val="21"/>
          <w:szCs w:val="21"/>
        </w:rPr>
        <w:t>Pourquoi un tel déchainement pour une mesure visant à lutter contre le terrorisme et à nous protéger ?! </w:t>
      </w:r>
      <w:r w:rsidRPr="008A1772">
        <w:rPr>
          <w:bCs/>
          <w:iCs/>
          <w:sz w:val="21"/>
          <w:szCs w:val="21"/>
        </w:rPr>
        <w:t>»</w:t>
      </w:r>
      <w:r w:rsidR="00825B58">
        <w:rPr>
          <w:bCs/>
          <w:iCs/>
          <w:sz w:val="21"/>
          <w:szCs w:val="21"/>
        </w:rPr>
        <w:t> </w:t>
      </w:r>
      <w:r w:rsidR="00825B58">
        <w:rPr>
          <w:bCs/>
          <w:i/>
          <w:iCs/>
          <w:sz w:val="21"/>
          <w:szCs w:val="21"/>
        </w:rPr>
        <w:t xml:space="preserve">; </w:t>
      </w:r>
      <w:r w:rsidRPr="008A1772">
        <w:rPr>
          <w:bCs/>
          <w:iCs/>
          <w:sz w:val="21"/>
          <w:szCs w:val="21"/>
        </w:rPr>
        <w:t>« </w:t>
      </w:r>
      <w:r w:rsidRPr="008A1772">
        <w:rPr>
          <w:bCs/>
          <w:i/>
          <w:iCs/>
          <w:sz w:val="21"/>
          <w:szCs w:val="21"/>
        </w:rPr>
        <w:t>J’ai eu peur que vous cédiez aux</w:t>
      </w:r>
      <w:r w:rsidR="00F92EF3" w:rsidRPr="008A1772">
        <w:rPr>
          <w:bCs/>
          <w:i/>
          <w:iCs/>
          <w:sz w:val="21"/>
          <w:szCs w:val="21"/>
        </w:rPr>
        <w:t xml:space="preserve"> diverses pressions, mais non ! </w:t>
      </w:r>
      <w:r w:rsidR="00F92EF3" w:rsidRPr="008A1772">
        <w:rPr>
          <w:bCs/>
          <w:iCs/>
          <w:sz w:val="21"/>
          <w:szCs w:val="21"/>
        </w:rPr>
        <w:t>».</w:t>
      </w:r>
      <w:r w:rsidR="001F17F3" w:rsidRPr="008A1772">
        <w:rPr>
          <w:bCs/>
          <w:sz w:val="21"/>
          <w:szCs w:val="21"/>
        </w:rPr>
        <w:t xml:space="preserve"> </w:t>
      </w:r>
    </w:p>
    <w:p w:rsidR="00ED4746" w:rsidRPr="008A1772" w:rsidRDefault="00ED4746" w:rsidP="001F17F3">
      <w:pPr>
        <w:spacing w:after="0" w:line="240" w:lineRule="auto"/>
        <w:jc w:val="both"/>
        <w:rPr>
          <w:b/>
          <w:bCs/>
          <w:sz w:val="21"/>
          <w:szCs w:val="21"/>
        </w:rPr>
      </w:pPr>
    </w:p>
    <w:p w:rsidR="00626B5F" w:rsidRDefault="00626B5F" w:rsidP="00626B5F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626B5F">
        <w:rPr>
          <w:b/>
          <w:bCs/>
          <w:i/>
          <w:iCs/>
          <w:color w:val="33CCCC"/>
          <w:sz w:val="27"/>
          <w:szCs w:val="27"/>
        </w:rPr>
        <w:t>Prime d’activité</w:t>
      </w:r>
      <w:r>
        <w:rPr>
          <w:b/>
          <w:bCs/>
          <w:i/>
          <w:iCs/>
          <w:color w:val="33CCCC"/>
          <w:sz w:val="27"/>
          <w:szCs w:val="27"/>
        </w:rPr>
        <w:t xml:space="preserve"> vs Prime pour l’emploi : modéré et en légère baisse</w:t>
      </w:r>
    </w:p>
    <w:p w:rsidR="00626B5F" w:rsidRPr="008A1772" w:rsidRDefault="00626B5F" w:rsidP="00626B5F">
      <w:pPr>
        <w:spacing w:after="0" w:line="240" w:lineRule="auto"/>
        <w:rPr>
          <w:b/>
          <w:bCs/>
          <w:i/>
          <w:iCs/>
          <w:color w:val="33CCCC"/>
          <w:sz w:val="21"/>
          <w:szCs w:val="21"/>
        </w:rPr>
      </w:pPr>
    </w:p>
    <w:p w:rsidR="001F17F3" w:rsidRDefault="004D2D8C" w:rsidP="00ED4746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>Prolongement de l’état d’urgence</w:t>
      </w:r>
      <w:r w:rsidR="00ED4746">
        <w:rPr>
          <w:b/>
          <w:bCs/>
          <w:i/>
          <w:iCs/>
          <w:color w:val="33CCCC"/>
          <w:sz w:val="27"/>
          <w:szCs w:val="27"/>
        </w:rPr>
        <w:t> :</w:t>
      </w:r>
      <w:r>
        <w:rPr>
          <w:b/>
          <w:bCs/>
          <w:i/>
          <w:iCs/>
          <w:color w:val="33CCCC"/>
          <w:sz w:val="27"/>
          <w:szCs w:val="27"/>
        </w:rPr>
        <w:t xml:space="preserve"> faible</w:t>
      </w:r>
    </w:p>
    <w:p w:rsidR="00ED4746" w:rsidRPr="00C50B36" w:rsidRDefault="00ED4746" w:rsidP="00ED4746">
      <w:pPr>
        <w:spacing w:after="0" w:line="240" w:lineRule="auto"/>
        <w:rPr>
          <w:bCs/>
          <w:sz w:val="16"/>
          <w:szCs w:val="16"/>
        </w:rPr>
      </w:pPr>
    </w:p>
    <w:p w:rsidR="00ED4746" w:rsidRPr="008A1772" w:rsidRDefault="004D2D8C" w:rsidP="00ED4746">
      <w:pPr>
        <w:spacing w:after="0" w:line="240" w:lineRule="auto"/>
        <w:jc w:val="both"/>
        <w:rPr>
          <w:i/>
          <w:iCs/>
          <w:sz w:val="21"/>
          <w:szCs w:val="21"/>
        </w:rPr>
      </w:pPr>
      <w:r w:rsidRPr="008A1772">
        <w:rPr>
          <w:b/>
          <w:bCs/>
          <w:sz w:val="21"/>
          <w:szCs w:val="21"/>
        </w:rPr>
        <w:t>Le</w:t>
      </w:r>
      <w:r w:rsidR="00ED4746" w:rsidRPr="008A1772">
        <w:rPr>
          <w:b/>
          <w:bCs/>
          <w:sz w:val="21"/>
          <w:szCs w:val="21"/>
        </w:rPr>
        <w:t>s</w:t>
      </w:r>
      <w:r w:rsidRPr="008A1772">
        <w:rPr>
          <w:b/>
          <w:bCs/>
          <w:sz w:val="21"/>
          <w:szCs w:val="21"/>
        </w:rPr>
        <w:t xml:space="preserve"> débat</w:t>
      </w:r>
      <w:r w:rsidR="00ED4746" w:rsidRPr="008A1772">
        <w:rPr>
          <w:b/>
          <w:bCs/>
          <w:sz w:val="21"/>
          <w:szCs w:val="21"/>
        </w:rPr>
        <w:t>s</w:t>
      </w:r>
      <w:r w:rsidRPr="008A1772">
        <w:rPr>
          <w:b/>
          <w:bCs/>
          <w:sz w:val="21"/>
          <w:szCs w:val="21"/>
        </w:rPr>
        <w:t xml:space="preserve"> sur une prolongation de l’état d’urgence </w:t>
      </w:r>
      <w:r w:rsidR="00ED4746" w:rsidRPr="008A1772">
        <w:rPr>
          <w:b/>
          <w:bCs/>
          <w:sz w:val="21"/>
          <w:szCs w:val="21"/>
        </w:rPr>
        <w:t>ont</w:t>
      </w:r>
      <w:r w:rsidRPr="008A1772">
        <w:rPr>
          <w:b/>
          <w:bCs/>
          <w:sz w:val="21"/>
          <w:szCs w:val="21"/>
        </w:rPr>
        <w:t xml:space="preserve"> été </w:t>
      </w:r>
      <w:r w:rsidR="00C50B36">
        <w:rPr>
          <w:b/>
          <w:bCs/>
          <w:sz w:val="21"/>
          <w:szCs w:val="21"/>
        </w:rPr>
        <w:t xml:space="preserve">très peu </w:t>
      </w:r>
      <w:r w:rsidRPr="008A1772">
        <w:rPr>
          <w:b/>
          <w:bCs/>
          <w:sz w:val="21"/>
          <w:szCs w:val="21"/>
        </w:rPr>
        <w:t>commenté</w:t>
      </w:r>
      <w:r w:rsidR="00ED4746" w:rsidRPr="008A1772">
        <w:rPr>
          <w:b/>
          <w:bCs/>
          <w:sz w:val="21"/>
          <w:szCs w:val="21"/>
        </w:rPr>
        <w:t>s</w:t>
      </w:r>
      <w:r w:rsidR="00ED4746" w:rsidRPr="00C50B36">
        <w:rPr>
          <w:bCs/>
          <w:sz w:val="21"/>
          <w:szCs w:val="21"/>
        </w:rPr>
        <w:t xml:space="preserve">. Les </w:t>
      </w:r>
      <w:r w:rsidRPr="00C50B36">
        <w:rPr>
          <w:bCs/>
          <w:sz w:val="21"/>
          <w:szCs w:val="21"/>
        </w:rPr>
        <w:t xml:space="preserve">opinions </w:t>
      </w:r>
      <w:r w:rsidR="00ED4746" w:rsidRPr="00C50B36">
        <w:rPr>
          <w:bCs/>
          <w:sz w:val="21"/>
          <w:szCs w:val="21"/>
        </w:rPr>
        <w:t>sont partagées</w:t>
      </w:r>
      <w:r w:rsidR="00C50B36">
        <w:rPr>
          <w:bCs/>
          <w:sz w:val="21"/>
          <w:szCs w:val="21"/>
        </w:rPr>
        <w:t xml:space="preserve"> entre</w:t>
      </w:r>
      <w:r w:rsidR="00D25978">
        <w:rPr>
          <w:bCs/>
          <w:sz w:val="21"/>
          <w:szCs w:val="21"/>
        </w:rPr>
        <w:t xml:space="preserve"> correspondants </w:t>
      </w:r>
      <w:r w:rsidR="00C50B36">
        <w:rPr>
          <w:bCs/>
          <w:sz w:val="21"/>
          <w:szCs w:val="21"/>
        </w:rPr>
        <w:t xml:space="preserve">qui </w:t>
      </w:r>
      <w:r w:rsidR="00D25978">
        <w:rPr>
          <w:bCs/>
          <w:sz w:val="21"/>
          <w:szCs w:val="21"/>
        </w:rPr>
        <w:t>soutiennent</w:t>
      </w:r>
      <w:r w:rsidR="00ED4746" w:rsidRPr="008A1772">
        <w:rPr>
          <w:bCs/>
          <w:sz w:val="21"/>
          <w:szCs w:val="21"/>
        </w:rPr>
        <w:t xml:space="preserve"> cette hypothèse car ils estiment que « </w:t>
      </w:r>
      <w:r w:rsidR="00ED4746" w:rsidRPr="008A1772">
        <w:rPr>
          <w:bCs/>
          <w:i/>
          <w:sz w:val="21"/>
          <w:szCs w:val="21"/>
        </w:rPr>
        <w:t>le travail n’est pas terminé</w:t>
      </w:r>
      <w:r w:rsidR="00ED4746" w:rsidRPr="008A1772">
        <w:rPr>
          <w:bCs/>
          <w:sz w:val="21"/>
          <w:szCs w:val="21"/>
        </w:rPr>
        <w:t> » (</w:t>
      </w:r>
      <w:r w:rsidRPr="008A1772">
        <w:rPr>
          <w:iCs/>
          <w:sz w:val="21"/>
          <w:szCs w:val="21"/>
        </w:rPr>
        <w:t>«</w:t>
      </w:r>
      <w:r w:rsidRPr="008A1772">
        <w:rPr>
          <w:i/>
          <w:iCs/>
          <w:sz w:val="21"/>
          <w:szCs w:val="21"/>
        </w:rPr>
        <w:t> La menace terroriste reste élevée et il doit encore y avoir des appartements à perquisitionner </w:t>
      </w:r>
      <w:r w:rsidRPr="008A1772">
        <w:rPr>
          <w:iCs/>
          <w:sz w:val="21"/>
          <w:szCs w:val="21"/>
        </w:rPr>
        <w:t>»</w:t>
      </w:r>
      <w:r w:rsidR="00ED4746" w:rsidRPr="008A1772">
        <w:rPr>
          <w:iCs/>
          <w:sz w:val="21"/>
          <w:szCs w:val="21"/>
        </w:rPr>
        <w:t xml:space="preserve">), </w:t>
      </w:r>
      <w:r w:rsidR="00C50B36">
        <w:rPr>
          <w:iCs/>
          <w:sz w:val="21"/>
          <w:szCs w:val="21"/>
        </w:rPr>
        <w:t>et une petite poignée d’autre qui</w:t>
      </w:r>
      <w:r w:rsidR="00ED4746" w:rsidRPr="008A1772">
        <w:rPr>
          <w:iCs/>
          <w:sz w:val="21"/>
          <w:szCs w:val="21"/>
        </w:rPr>
        <w:t xml:space="preserve"> messages relaient des attentes de « </w:t>
      </w:r>
      <w:r w:rsidR="00ED4746" w:rsidRPr="008A1772">
        <w:rPr>
          <w:i/>
          <w:iCs/>
          <w:sz w:val="21"/>
          <w:szCs w:val="21"/>
        </w:rPr>
        <w:t>retour à la normale</w:t>
      </w:r>
      <w:r w:rsidR="00ED4746" w:rsidRPr="008A1772">
        <w:rPr>
          <w:iCs/>
          <w:sz w:val="21"/>
          <w:szCs w:val="21"/>
        </w:rPr>
        <w:t xml:space="preserve"> », dénonçant des </w:t>
      </w:r>
      <w:r w:rsidR="00ED4746" w:rsidRPr="008A1772">
        <w:rPr>
          <w:sz w:val="21"/>
          <w:szCs w:val="21"/>
        </w:rPr>
        <w:t>« </w:t>
      </w:r>
      <w:r w:rsidR="00ED4746" w:rsidRPr="008A1772">
        <w:rPr>
          <w:i/>
          <w:sz w:val="21"/>
          <w:szCs w:val="21"/>
        </w:rPr>
        <w:t>mesures d’exception qui durent</w:t>
      </w:r>
      <w:r w:rsidR="00ED4746" w:rsidRPr="008A1772">
        <w:rPr>
          <w:sz w:val="21"/>
          <w:szCs w:val="21"/>
        </w:rPr>
        <w:t xml:space="preserve"> » : </w:t>
      </w:r>
      <w:r w:rsidR="00ED4746" w:rsidRPr="008A1772">
        <w:rPr>
          <w:iCs/>
          <w:sz w:val="21"/>
          <w:szCs w:val="21"/>
        </w:rPr>
        <w:t>«</w:t>
      </w:r>
      <w:r w:rsidR="00ED4746" w:rsidRPr="008A1772">
        <w:rPr>
          <w:i/>
          <w:iCs/>
          <w:sz w:val="21"/>
          <w:szCs w:val="21"/>
        </w:rPr>
        <w:t> </w:t>
      </w:r>
      <w:r w:rsidRPr="008A1772">
        <w:rPr>
          <w:i/>
          <w:iCs/>
          <w:sz w:val="21"/>
          <w:szCs w:val="21"/>
        </w:rPr>
        <w:t>Nous ne pouvons pas vivre avec les contraintes de l’état d’urgence indéfiniment </w:t>
      </w:r>
      <w:r w:rsidRPr="008A1772">
        <w:rPr>
          <w:iCs/>
          <w:sz w:val="21"/>
          <w:szCs w:val="21"/>
        </w:rPr>
        <w:t xml:space="preserve">». </w:t>
      </w:r>
    </w:p>
    <w:p w:rsidR="00C05EAF" w:rsidRPr="00C05EAF" w:rsidRDefault="00C05EAF" w:rsidP="00C05EAF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C05EAF">
        <w:rPr>
          <w:b/>
          <w:bCs/>
          <w:i/>
          <w:iCs/>
          <w:color w:val="33CCCC"/>
          <w:sz w:val="27"/>
          <w:szCs w:val="27"/>
        </w:rPr>
        <w:lastRenderedPageBreak/>
        <w:t>Primaire à gauche pour les présidentielles de 2017 : faible</w:t>
      </w:r>
    </w:p>
    <w:p w:rsidR="00C05EAF" w:rsidRPr="00C50B36" w:rsidRDefault="00C05EAF" w:rsidP="00C50B36">
      <w:pPr>
        <w:spacing w:after="0" w:line="240" w:lineRule="auto"/>
        <w:rPr>
          <w:bCs/>
          <w:sz w:val="16"/>
          <w:szCs w:val="16"/>
        </w:rPr>
      </w:pPr>
    </w:p>
    <w:p w:rsidR="00C05EAF" w:rsidRPr="007E7BD1" w:rsidRDefault="00C50B36" w:rsidP="00C05EAF">
      <w:pPr>
        <w:spacing w:after="0" w:line="240" w:lineRule="auto"/>
        <w:jc w:val="both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Une dizaine de courriers </w:t>
      </w:r>
      <w:r w:rsidRPr="00C50B36">
        <w:rPr>
          <w:iCs/>
          <w:sz w:val="21"/>
          <w:szCs w:val="21"/>
        </w:rPr>
        <w:t>seulement vous ont été adressés sur ce sujet.</w:t>
      </w:r>
      <w:r>
        <w:rPr>
          <w:iCs/>
          <w:sz w:val="21"/>
          <w:szCs w:val="21"/>
        </w:rPr>
        <w:t xml:space="preserve"> Ils y </w:t>
      </w:r>
      <w:r w:rsidR="00D8335E">
        <w:rPr>
          <w:iCs/>
          <w:sz w:val="21"/>
          <w:szCs w:val="21"/>
        </w:rPr>
        <w:t xml:space="preserve">sont majoritairement favorables ; soit </w:t>
      </w:r>
      <w:r w:rsidR="00D8335E">
        <w:rPr>
          <w:iCs/>
          <w:sz w:val="21"/>
          <w:szCs w:val="21"/>
        </w:rPr>
        <w:t xml:space="preserve">estimant </w:t>
      </w:r>
      <w:r w:rsidR="00C05EAF" w:rsidRPr="007E7BD1">
        <w:rPr>
          <w:iCs/>
          <w:sz w:val="21"/>
          <w:szCs w:val="21"/>
        </w:rPr>
        <w:t xml:space="preserve">que la participation du président sortant à une primaire </w:t>
      </w:r>
      <w:r w:rsidR="00D8335E">
        <w:rPr>
          <w:iCs/>
          <w:sz w:val="21"/>
          <w:szCs w:val="21"/>
        </w:rPr>
        <w:t xml:space="preserve">est un geste </w:t>
      </w:r>
      <w:r w:rsidR="00C05EAF" w:rsidRPr="007E7BD1">
        <w:rPr>
          <w:iCs/>
          <w:sz w:val="21"/>
          <w:szCs w:val="21"/>
        </w:rPr>
        <w:t>démocrat</w:t>
      </w:r>
      <w:r w:rsidR="00D8335E">
        <w:rPr>
          <w:iCs/>
          <w:sz w:val="21"/>
          <w:szCs w:val="21"/>
        </w:rPr>
        <w:t xml:space="preserve">ique normal (donner la parole aux citoyens, etc.) ; soit y voyant </w:t>
      </w:r>
      <w:r w:rsidR="00C05EAF" w:rsidRPr="007E7BD1">
        <w:rPr>
          <w:iCs/>
          <w:sz w:val="21"/>
          <w:szCs w:val="21"/>
        </w:rPr>
        <w:t>une façon de remettre en cause la candidature du PR dont ils sont déçus : « </w:t>
      </w:r>
      <w:r w:rsidR="00C05EAF" w:rsidRPr="007E7BD1">
        <w:rPr>
          <w:i/>
          <w:iCs/>
          <w:sz w:val="21"/>
          <w:szCs w:val="21"/>
        </w:rPr>
        <w:t>Moi, électeur de gauche, je ne supporte plus votre manque de courage, qu'il s'agisse du cumul de mandats de M</w:t>
      </w:r>
      <w:r w:rsidR="00D8335E">
        <w:rPr>
          <w:i/>
          <w:iCs/>
          <w:sz w:val="21"/>
          <w:szCs w:val="21"/>
        </w:rPr>
        <w:t>.</w:t>
      </w:r>
      <w:r w:rsidR="00C05EAF" w:rsidRPr="007E7BD1">
        <w:rPr>
          <w:i/>
          <w:iCs/>
          <w:sz w:val="21"/>
          <w:szCs w:val="21"/>
        </w:rPr>
        <w:t xml:space="preserve"> Le </w:t>
      </w:r>
      <w:proofErr w:type="spellStart"/>
      <w:r w:rsidR="00C05EAF" w:rsidRPr="007E7BD1">
        <w:rPr>
          <w:i/>
          <w:iCs/>
          <w:sz w:val="21"/>
          <w:szCs w:val="21"/>
        </w:rPr>
        <w:t>Drian</w:t>
      </w:r>
      <w:proofErr w:type="spellEnd"/>
      <w:r w:rsidR="00C05EAF" w:rsidRPr="007E7BD1">
        <w:rPr>
          <w:i/>
          <w:iCs/>
          <w:sz w:val="21"/>
          <w:szCs w:val="21"/>
        </w:rPr>
        <w:t xml:space="preserve"> ou du maintien d'une garde des sceaux qui affiche publiquement son désaccord avec un projet qu'elle doit défendre. Alors moi, électeur de gauche, je viens de signer la pétition pour une primaire à gauche, comme celle qui vous a amené au pouvoir</w:t>
      </w:r>
      <w:r w:rsidR="00C05EAF" w:rsidRPr="007E7BD1">
        <w:rPr>
          <w:iCs/>
          <w:sz w:val="21"/>
          <w:szCs w:val="21"/>
        </w:rPr>
        <w:t xml:space="preserve"> ». </w:t>
      </w:r>
    </w:p>
    <w:p w:rsidR="00C05EAF" w:rsidRPr="00C50B36" w:rsidRDefault="00C05EAF" w:rsidP="00C50B36">
      <w:pPr>
        <w:spacing w:after="0" w:line="240" w:lineRule="auto"/>
        <w:rPr>
          <w:bCs/>
          <w:sz w:val="16"/>
          <w:szCs w:val="16"/>
        </w:rPr>
      </w:pPr>
    </w:p>
    <w:p w:rsidR="00C05EAF" w:rsidRPr="007E7BD1" w:rsidRDefault="00C05EAF" w:rsidP="00C05EAF">
      <w:pPr>
        <w:spacing w:after="0" w:line="240" w:lineRule="auto"/>
        <w:jc w:val="both"/>
        <w:rPr>
          <w:iCs/>
          <w:sz w:val="21"/>
          <w:szCs w:val="21"/>
        </w:rPr>
      </w:pPr>
      <w:r w:rsidRPr="007E7BD1">
        <w:rPr>
          <w:iCs/>
          <w:sz w:val="21"/>
          <w:szCs w:val="21"/>
        </w:rPr>
        <w:t>2 autres correspondants considèrent à l’inverse que la fonction présidentielle impose au Chef de l’Etat de rester à l’écart des luttes politiciennes et de rester concentrer sur la gestion du pays : « </w:t>
      </w:r>
      <w:r w:rsidRPr="007E7BD1">
        <w:rPr>
          <w:i/>
          <w:iCs/>
          <w:sz w:val="21"/>
          <w:szCs w:val="21"/>
        </w:rPr>
        <w:t>Ce serait une grosse erreur de votre part de vous soumettre à cet exercice. Pensez s'il vous plaît à l'honneur de la fonction présidentielle</w:t>
      </w:r>
      <w:r w:rsidRPr="007E7BD1">
        <w:rPr>
          <w:iCs/>
          <w:sz w:val="21"/>
          <w:szCs w:val="21"/>
        </w:rPr>
        <w:t> ».</w:t>
      </w:r>
    </w:p>
    <w:p w:rsidR="008A1772" w:rsidRPr="007E7BD1" w:rsidRDefault="008A1772" w:rsidP="00C05EAF">
      <w:pPr>
        <w:spacing w:after="0" w:line="240" w:lineRule="auto"/>
        <w:jc w:val="both"/>
        <w:rPr>
          <w:iCs/>
          <w:sz w:val="21"/>
          <w:szCs w:val="21"/>
        </w:rPr>
      </w:pPr>
    </w:p>
    <w:p w:rsidR="008A1772" w:rsidRPr="008A1772" w:rsidRDefault="008A1772" w:rsidP="008A1772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8A1772">
        <w:rPr>
          <w:b/>
          <w:bCs/>
          <w:i/>
          <w:iCs/>
          <w:color w:val="33CCCC"/>
          <w:sz w:val="27"/>
          <w:szCs w:val="27"/>
        </w:rPr>
        <w:t>Procha</w:t>
      </w:r>
      <w:r>
        <w:rPr>
          <w:b/>
          <w:bCs/>
          <w:i/>
          <w:iCs/>
          <w:color w:val="33CCCC"/>
          <w:sz w:val="27"/>
          <w:szCs w:val="27"/>
        </w:rPr>
        <w:t>in déplacement du PR en Inde : faible</w:t>
      </w:r>
    </w:p>
    <w:p w:rsidR="008A1772" w:rsidRPr="00C50B36" w:rsidRDefault="008A1772" w:rsidP="00C50B36">
      <w:pPr>
        <w:spacing w:after="0" w:line="240" w:lineRule="auto"/>
        <w:rPr>
          <w:bCs/>
          <w:sz w:val="16"/>
          <w:szCs w:val="16"/>
        </w:rPr>
      </w:pPr>
    </w:p>
    <w:p w:rsidR="008A1772" w:rsidRPr="007E7BD1" w:rsidRDefault="008A1772" w:rsidP="008A1772">
      <w:pPr>
        <w:spacing w:after="0" w:line="240" w:lineRule="auto"/>
        <w:jc w:val="both"/>
        <w:rPr>
          <w:iCs/>
          <w:sz w:val="21"/>
          <w:szCs w:val="21"/>
        </w:rPr>
      </w:pPr>
      <w:r w:rsidRPr="007E7BD1">
        <w:rPr>
          <w:iCs/>
          <w:sz w:val="21"/>
          <w:szCs w:val="21"/>
        </w:rPr>
        <w:t xml:space="preserve">En vue de la visite d’Etat à l’occasion de la fête nationale indienne, </w:t>
      </w:r>
      <w:r w:rsidR="00D8335E">
        <w:rPr>
          <w:iCs/>
          <w:sz w:val="21"/>
          <w:szCs w:val="21"/>
        </w:rPr>
        <w:t xml:space="preserve">une moitié de ces </w:t>
      </w:r>
      <w:r w:rsidRPr="007E7BD1">
        <w:rPr>
          <w:iCs/>
          <w:sz w:val="21"/>
          <w:szCs w:val="21"/>
        </w:rPr>
        <w:t xml:space="preserve">correspondants se sont félicités des liens bilatéraux, souhaitant </w:t>
      </w:r>
      <w:r w:rsidR="00D8335E">
        <w:rPr>
          <w:iCs/>
          <w:sz w:val="21"/>
          <w:szCs w:val="21"/>
        </w:rPr>
        <w:t>parfois y être associés ; l</w:t>
      </w:r>
      <w:r w:rsidRPr="007E7BD1">
        <w:rPr>
          <w:iCs/>
          <w:sz w:val="21"/>
          <w:szCs w:val="21"/>
        </w:rPr>
        <w:t>es autres ont en revanche accusé l’Inde de nuire au Népal (« </w:t>
      </w:r>
      <w:r w:rsidRPr="007E7BD1">
        <w:rPr>
          <w:i/>
          <w:iCs/>
          <w:sz w:val="21"/>
          <w:szCs w:val="21"/>
        </w:rPr>
        <w:t>Ce pauvre petit pays subit depuis 4 mois le blocus à sa frontière avec l'Inde</w:t>
      </w:r>
      <w:r w:rsidRPr="007E7BD1">
        <w:rPr>
          <w:iCs/>
          <w:sz w:val="21"/>
          <w:szCs w:val="21"/>
        </w:rPr>
        <w:t> ») ou d’attenter aux droits des minorités religieuses : « </w:t>
      </w:r>
      <w:r w:rsidRPr="007E7BD1">
        <w:rPr>
          <w:i/>
          <w:iCs/>
          <w:sz w:val="21"/>
          <w:szCs w:val="21"/>
        </w:rPr>
        <w:t>Le BJP au pouvoir s'est lancé dans une campagne communautaire très dangereuse</w:t>
      </w:r>
      <w:r w:rsidRPr="007E7BD1">
        <w:rPr>
          <w:iCs/>
          <w:sz w:val="21"/>
          <w:szCs w:val="21"/>
        </w:rPr>
        <w:t> ». Aucun n’a évoqué les contrats de ventes d’avions Rafale.</w:t>
      </w:r>
    </w:p>
    <w:p w:rsidR="00C05EAF" w:rsidRPr="007E7BD1" w:rsidRDefault="00C05EAF" w:rsidP="00C05EAF">
      <w:pPr>
        <w:spacing w:after="0" w:line="240" w:lineRule="auto"/>
        <w:jc w:val="both"/>
        <w:rPr>
          <w:iCs/>
          <w:sz w:val="21"/>
          <w:szCs w:val="21"/>
        </w:rPr>
      </w:pPr>
    </w:p>
    <w:p w:rsidR="008A1772" w:rsidRDefault="008A1772" w:rsidP="008A1772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8A1772">
        <w:rPr>
          <w:b/>
          <w:bCs/>
          <w:i/>
          <w:iCs/>
          <w:color w:val="33CCCC"/>
          <w:sz w:val="27"/>
          <w:szCs w:val="27"/>
        </w:rPr>
        <w:t xml:space="preserve">Interview d’Emmanuel Macron : </w:t>
      </w:r>
      <w:r w:rsidR="00D8335E">
        <w:rPr>
          <w:b/>
          <w:bCs/>
          <w:i/>
          <w:iCs/>
          <w:color w:val="33CCCC"/>
          <w:sz w:val="27"/>
          <w:szCs w:val="27"/>
        </w:rPr>
        <w:t xml:space="preserve">très </w:t>
      </w:r>
      <w:r>
        <w:rPr>
          <w:b/>
          <w:bCs/>
          <w:i/>
          <w:iCs/>
          <w:color w:val="33CCCC"/>
          <w:sz w:val="27"/>
          <w:szCs w:val="27"/>
        </w:rPr>
        <w:t>faible</w:t>
      </w:r>
    </w:p>
    <w:p w:rsidR="008A1772" w:rsidRPr="00C50B36" w:rsidRDefault="008A1772" w:rsidP="00C50B36">
      <w:pPr>
        <w:spacing w:after="0" w:line="240" w:lineRule="auto"/>
        <w:rPr>
          <w:bCs/>
          <w:sz w:val="16"/>
          <w:szCs w:val="16"/>
        </w:rPr>
      </w:pPr>
    </w:p>
    <w:p w:rsidR="008A1772" w:rsidRPr="007E7BD1" w:rsidRDefault="007E7BD1" w:rsidP="008A1772">
      <w:pPr>
        <w:spacing w:after="0" w:line="240" w:lineRule="auto"/>
        <w:jc w:val="both"/>
        <w:rPr>
          <w:iCs/>
          <w:sz w:val="21"/>
          <w:szCs w:val="21"/>
        </w:rPr>
      </w:pPr>
      <w:r>
        <w:rPr>
          <w:iCs/>
          <w:sz w:val="21"/>
          <w:szCs w:val="21"/>
        </w:rPr>
        <w:t>D</w:t>
      </w:r>
      <w:r w:rsidR="00D8335E">
        <w:rPr>
          <w:iCs/>
          <w:sz w:val="21"/>
          <w:szCs w:val="21"/>
        </w:rPr>
        <w:t xml:space="preserve">eux </w:t>
      </w:r>
      <w:r w:rsidR="008A1772" w:rsidRPr="007E7BD1">
        <w:rPr>
          <w:iCs/>
          <w:sz w:val="21"/>
          <w:szCs w:val="21"/>
        </w:rPr>
        <w:t>intervenants</w:t>
      </w:r>
      <w:r w:rsidR="00D8335E">
        <w:rPr>
          <w:iCs/>
          <w:sz w:val="21"/>
          <w:szCs w:val="21"/>
        </w:rPr>
        <w:t xml:space="preserve"> seulement</w:t>
      </w:r>
      <w:r w:rsidR="008A1772" w:rsidRPr="007E7BD1">
        <w:rPr>
          <w:iCs/>
          <w:sz w:val="21"/>
          <w:szCs w:val="21"/>
        </w:rPr>
        <w:t xml:space="preserve"> se sont offusqués des déclarations du ministre comparant les difficultés des salariés et des entrepreneurs : « </w:t>
      </w:r>
      <w:r w:rsidR="008A1772" w:rsidRPr="007E7BD1">
        <w:rPr>
          <w:i/>
          <w:iCs/>
          <w:sz w:val="21"/>
          <w:szCs w:val="21"/>
        </w:rPr>
        <w:t>Voilà maintenant que les ouvriers sont des nantis super protégés et que ces pauvres patrons ne font que travailler et risquent de tout perdre. De qui se moque votre ministre ?</w:t>
      </w:r>
      <w:r w:rsidR="008A1772" w:rsidRPr="007E7BD1">
        <w:rPr>
          <w:iCs/>
          <w:sz w:val="21"/>
          <w:szCs w:val="21"/>
        </w:rPr>
        <w:t> »</w:t>
      </w:r>
      <w:r>
        <w:rPr>
          <w:iCs/>
          <w:sz w:val="21"/>
          <w:szCs w:val="21"/>
        </w:rPr>
        <w:t>. Un</w:t>
      </w:r>
      <w:r w:rsidR="008A1772" w:rsidRPr="007E7BD1">
        <w:rPr>
          <w:iCs/>
          <w:sz w:val="21"/>
          <w:szCs w:val="21"/>
        </w:rPr>
        <w:t xml:space="preserve"> autre </w:t>
      </w:r>
      <w:r>
        <w:rPr>
          <w:iCs/>
          <w:sz w:val="21"/>
          <w:szCs w:val="21"/>
        </w:rPr>
        <w:t>s’en est à l’inverse réjoui</w:t>
      </w:r>
      <w:r w:rsidR="008A1772" w:rsidRPr="007E7BD1">
        <w:rPr>
          <w:iCs/>
          <w:sz w:val="21"/>
          <w:szCs w:val="21"/>
        </w:rPr>
        <w:t> : « </w:t>
      </w:r>
      <w:r w:rsidR="008A1772" w:rsidRPr="007E7BD1">
        <w:rPr>
          <w:i/>
          <w:iCs/>
          <w:sz w:val="21"/>
          <w:szCs w:val="21"/>
        </w:rPr>
        <w:t>Félicitation</w:t>
      </w:r>
      <w:r>
        <w:rPr>
          <w:i/>
          <w:iCs/>
          <w:sz w:val="21"/>
          <w:szCs w:val="21"/>
        </w:rPr>
        <w:t>s</w:t>
      </w:r>
      <w:r w:rsidR="008A1772" w:rsidRPr="007E7BD1">
        <w:rPr>
          <w:i/>
          <w:iCs/>
          <w:sz w:val="21"/>
          <w:szCs w:val="21"/>
        </w:rPr>
        <w:t xml:space="preserve"> à Monsieur Macron pour son intervention avec Bourdin, il faut redonner plus de souplesse à la création des entreprises individuelles</w:t>
      </w:r>
      <w:r w:rsidR="008A1772" w:rsidRPr="007E7BD1">
        <w:rPr>
          <w:iCs/>
          <w:sz w:val="21"/>
          <w:szCs w:val="21"/>
        </w:rPr>
        <w:t> ».</w:t>
      </w:r>
    </w:p>
    <w:p w:rsidR="008A1772" w:rsidRPr="007E7BD1" w:rsidRDefault="008A1772" w:rsidP="008A1772">
      <w:pPr>
        <w:spacing w:after="0" w:line="240" w:lineRule="auto"/>
        <w:jc w:val="both"/>
        <w:rPr>
          <w:b/>
          <w:bCs/>
          <w:i/>
          <w:iCs/>
          <w:color w:val="33CCCC"/>
          <w:sz w:val="21"/>
          <w:szCs w:val="21"/>
        </w:rPr>
      </w:pPr>
    </w:p>
    <w:p w:rsidR="00ED4746" w:rsidRPr="008A1772" w:rsidRDefault="009F2150" w:rsidP="00ED4746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8A1772">
        <w:rPr>
          <w:b/>
          <w:bCs/>
          <w:i/>
          <w:iCs/>
          <w:color w:val="33CCCC"/>
          <w:sz w:val="27"/>
          <w:szCs w:val="27"/>
        </w:rPr>
        <w:t>Avalanche aux Deux-</w:t>
      </w:r>
      <w:r w:rsidR="00ED4746" w:rsidRPr="008A1772">
        <w:rPr>
          <w:b/>
          <w:bCs/>
          <w:i/>
          <w:iCs/>
          <w:color w:val="33CCCC"/>
          <w:sz w:val="27"/>
          <w:szCs w:val="27"/>
        </w:rPr>
        <w:t xml:space="preserve">Alpes : </w:t>
      </w:r>
      <w:r w:rsidR="00D8335E">
        <w:rPr>
          <w:b/>
          <w:bCs/>
          <w:i/>
          <w:iCs/>
          <w:color w:val="33CCCC"/>
          <w:sz w:val="27"/>
          <w:szCs w:val="27"/>
        </w:rPr>
        <w:t xml:space="preserve">très </w:t>
      </w:r>
      <w:r w:rsidR="00ED4746" w:rsidRPr="008A1772">
        <w:rPr>
          <w:b/>
          <w:bCs/>
          <w:i/>
          <w:iCs/>
          <w:color w:val="33CCCC"/>
          <w:sz w:val="27"/>
          <w:szCs w:val="27"/>
        </w:rPr>
        <w:t>faible</w:t>
      </w:r>
    </w:p>
    <w:p w:rsidR="00ED4746" w:rsidRPr="00C50B36" w:rsidRDefault="00ED4746" w:rsidP="00C50B36">
      <w:pPr>
        <w:spacing w:after="0" w:line="240" w:lineRule="auto"/>
        <w:rPr>
          <w:bCs/>
          <w:sz w:val="16"/>
          <w:szCs w:val="16"/>
        </w:rPr>
      </w:pPr>
    </w:p>
    <w:p w:rsidR="00ED4746" w:rsidRPr="007E7BD1" w:rsidRDefault="00ED4746" w:rsidP="00ED4746">
      <w:pPr>
        <w:spacing w:after="0" w:line="240" w:lineRule="auto"/>
        <w:jc w:val="both"/>
        <w:rPr>
          <w:iCs/>
          <w:sz w:val="21"/>
          <w:szCs w:val="21"/>
        </w:rPr>
      </w:pPr>
      <w:r w:rsidRPr="007E7BD1">
        <w:rPr>
          <w:iCs/>
          <w:sz w:val="21"/>
          <w:szCs w:val="21"/>
        </w:rPr>
        <w:t>3 pe</w:t>
      </w:r>
      <w:r w:rsidR="009F2150" w:rsidRPr="007E7BD1">
        <w:rPr>
          <w:iCs/>
          <w:sz w:val="21"/>
          <w:szCs w:val="21"/>
        </w:rPr>
        <w:t xml:space="preserve">rsonnes ont réagi au décès des </w:t>
      </w:r>
      <w:r w:rsidRPr="007E7BD1">
        <w:rPr>
          <w:iCs/>
          <w:sz w:val="21"/>
          <w:szCs w:val="21"/>
        </w:rPr>
        <w:t>3 skieurs</w:t>
      </w:r>
      <w:r w:rsidR="009F2150" w:rsidRPr="007E7BD1">
        <w:rPr>
          <w:iCs/>
          <w:sz w:val="21"/>
          <w:szCs w:val="21"/>
        </w:rPr>
        <w:t xml:space="preserve"> à la suite d’une avalanche aux Deux-Alpes</w:t>
      </w:r>
      <w:r w:rsidRPr="007E7BD1">
        <w:rPr>
          <w:iCs/>
          <w:sz w:val="21"/>
          <w:szCs w:val="21"/>
        </w:rPr>
        <w:t xml:space="preserve">. </w:t>
      </w:r>
      <w:r w:rsidR="009F2150" w:rsidRPr="007E7BD1">
        <w:rPr>
          <w:iCs/>
          <w:sz w:val="21"/>
          <w:szCs w:val="21"/>
        </w:rPr>
        <w:t>L’une d’entre elles a fait p</w:t>
      </w:r>
      <w:r w:rsidRPr="007E7BD1">
        <w:rPr>
          <w:iCs/>
          <w:sz w:val="21"/>
          <w:szCs w:val="21"/>
        </w:rPr>
        <w:t>art de son émotio</w:t>
      </w:r>
      <w:r w:rsidR="009F2150" w:rsidRPr="007E7BD1">
        <w:rPr>
          <w:iCs/>
          <w:sz w:val="21"/>
          <w:szCs w:val="21"/>
        </w:rPr>
        <w:t>n et</w:t>
      </w:r>
      <w:r w:rsidRPr="007E7BD1">
        <w:rPr>
          <w:iCs/>
          <w:sz w:val="21"/>
          <w:szCs w:val="21"/>
        </w:rPr>
        <w:t xml:space="preserve"> présenté ses condoléances aux familles. Les deux autres se sont focalisé</w:t>
      </w:r>
      <w:r w:rsidR="009F2150" w:rsidRPr="007E7BD1">
        <w:rPr>
          <w:iCs/>
          <w:sz w:val="21"/>
          <w:szCs w:val="21"/>
        </w:rPr>
        <w:t>e</w:t>
      </w:r>
      <w:r w:rsidRPr="007E7BD1">
        <w:rPr>
          <w:iCs/>
          <w:sz w:val="21"/>
          <w:szCs w:val="21"/>
        </w:rPr>
        <w:t xml:space="preserve">s </w:t>
      </w:r>
      <w:r w:rsidR="009F2150" w:rsidRPr="007E7BD1">
        <w:rPr>
          <w:iCs/>
          <w:sz w:val="21"/>
          <w:szCs w:val="21"/>
        </w:rPr>
        <w:t xml:space="preserve">sur les causes de l’accident, </w:t>
      </w:r>
      <w:r w:rsidR="00AF346E" w:rsidRPr="007E7BD1">
        <w:rPr>
          <w:iCs/>
          <w:sz w:val="21"/>
          <w:szCs w:val="21"/>
        </w:rPr>
        <w:t>pointant du doigt</w:t>
      </w:r>
      <w:r w:rsidRPr="007E7BD1">
        <w:rPr>
          <w:iCs/>
          <w:sz w:val="21"/>
          <w:szCs w:val="21"/>
        </w:rPr>
        <w:t xml:space="preserve"> «</w:t>
      </w:r>
      <w:r w:rsidRPr="0034241A">
        <w:rPr>
          <w:i/>
          <w:iCs/>
          <w:sz w:val="21"/>
          <w:szCs w:val="21"/>
        </w:rPr>
        <w:t> l’inconscience</w:t>
      </w:r>
      <w:r w:rsidRPr="007E7BD1">
        <w:rPr>
          <w:iCs/>
          <w:sz w:val="21"/>
          <w:szCs w:val="21"/>
        </w:rPr>
        <w:t> »</w:t>
      </w:r>
      <w:r w:rsidR="009F2150" w:rsidRPr="007E7BD1">
        <w:rPr>
          <w:iCs/>
          <w:sz w:val="21"/>
          <w:szCs w:val="21"/>
        </w:rPr>
        <w:t xml:space="preserve"> du professeur et son état psychique : « </w:t>
      </w:r>
      <w:r w:rsidR="009F2150" w:rsidRPr="007E7BD1">
        <w:rPr>
          <w:i/>
          <w:iCs/>
          <w:sz w:val="21"/>
          <w:szCs w:val="21"/>
        </w:rPr>
        <w:t xml:space="preserve">Comment </w:t>
      </w:r>
      <w:r w:rsidRPr="007E7BD1">
        <w:rPr>
          <w:i/>
          <w:iCs/>
          <w:sz w:val="21"/>
          <w:szCs w:val="21"/>
        </w:rPr>
        <w:t xml:space="preserve">un enseignant ayant fait un séjour en hôpital psychiatrique </w:t>
      </w:r>
      <w:r w:rsidR="009F2150" w:rsidRPr="007E7BD1">
        <w:rPr>
          <w:i/>
          <w:iCs/>
          <w:sz w:val="21"/>
          <w:szCs w:val="21"/>
        </w:rPr>
        <w:t>a-t-il</w:t>
      </w:r>
      <w:r w:rsidRPr="007E7BD1">
        <w:rPr>
          <w:i/>
          <w:iCs/>
          <w:sz w:val="21"/>
          <w:szCs w:val="21"/>
        </w:rPr>
        <w:t xml:space="preserve"> pu être jugé apte à encadrer des élèves ?!</w:t>
      </w:r>
      <w:r w:rsidRPr="007E7BD1">
        <w:rPr>
          <w:iCs/>
          <w:sz w:val="21"/>
          <w:szCs w:val="21"/>
        </w:rPr>
        <w:t> ».</w:t>
      </w:r>
    </w:p>
    <w:p w:rsidR="009F2150" w:rsidRPr="007E7BD1" w:rsidRDefault="009F2150" w:rsidP="00ED4746">
      <w:pPr>
        <w:spacing w:after="0" w:line="240" w:lineRule="auto"/>
        <w:jc w:val="both"/>
        <w:rPr>
          <w:iCs/>
          <w:sz w:val="21"/>
          <w:szCs w:val="21"/>
        </w:rPr>
      </w:pPr>
    </w:p>
    <w:p w:rsidR="00626B5F" w:rsidRPr="00626B5F" w:rsidRDefault="00626B5F" w:rsidP="00626B5F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626B5F">
        <w:rPr>
          <w:b/>
          <w:bCs/>
          <w:i/>
          <w:iCs/>
          <w:color w:val="33CCCC"/>
          <w:sz w:val="27"/>
          <w:szCs w:val="27"/>
        </w:rPr>
        <w:t>Cris</w:t>
      </w:r>
      <w:r>
        <w:rPr>
          <w:b/>
          <w:bCs/>
          <w:i/>
          <w:iCs/>
          <w:color w:val="33CCCC"/>
          <w:sz w:val="27"/>
          <w:szCs w:val="27"/>
        </w:rPr>
        <w:t xml:space="preserve">e de l’élevage : très faible </w:t>
      </w:r>
    </w:p>
    <w:p w:rsidR="00626B5F" w:rsidRPr="00C50B36" w:rsidRDefault="00626B5F" w:rsidP="00C50B36">
      <w:pPr>
        <w:spacing w:after="0" w:line="240" w:lineRule="auto"/>
        <w:rPr>
          <w:bCs/>
          <w:sz w:val="16"/>
          <w:szCs w:val="16"/>
        </w:rPr>
      </w:pPr>
    </w:p>
    <w:p w:rsidR="00626B5F" w:rsidRPr="007E7BD1" w:rsidRDefault="00626B5F" w:rsidP="00626B5F">
      <w:pPr>
        <w:spacing w:after="0" w:line="240" w:lineRule="auto"/>
        <w:jc w:val="both"/>
        <w:rPr>
          <w:iCs/>
          <w:sz w:val="21"/>
          <w:szCs w:val="21"/>
        </w:rPr>
      </w:pPr>
      <w:r w:rsidRPr="007E7BD1">
        <w:rPr>
          <w:iCs/>
          <w:sz w:val="21"/>
          <w:szCs w:val="21"/>
        </w:rPr>
        <w:t xml:space="preserve">Deux </w:t>
      </w:r>
      <w:r w:rsidR="007E7BD1" w:rsidRPr="007E7BD1">
        <w:rPr>
          <w:iCs/>
          <w:sz w:val="21"/>
          <w:szCs w:val="21"/>
        </w:rPr>
        <w:t>correspondants</w:t>
      </w:r>
      <w:r w:rsidRPr="007E7BD1">
        <w:rPr>
          <w:iCs/>
          <w:sz w:val="21"/>
          <w:szCs w:val="21"/>
        </w:rPr>
        <w:t xml:space="preserve"> sur trois évoquent la crise de l’agriculture en général « </w:t>
      </w:r>
      <w:r w:rsidRPr="007E7BD1">
        <w:rPr>
          <w:i/>
          <w:iCs/>
          <w:sz w:val="21"/>
          <w:szCs w:val="21"/>
        </w:rPr>
        <w:t>toutes filières confondues</w:t>
      </w:r>
      <w:r w:rsidRPr="007E7BD1">
        <w:rPr>
          <w:iCs/>
          <w:sz w:val="21"/>
          <w:szCs w:val="21"/>
        </w:rPr>
        <w:t> », un seul évoquant spécifiquement les difficultés rencontrées par les éleveurs. Ces messages sont très critiques à l’égard du ministre de l’agriculture et plus largement</w:t>
      </w:r>
      <w:r w:rsidR="000F2194">
        <w:rPr>
          <w:iCs/>
          <w:sz w:val="21"/>
          <w:szCs w:val="21"/>
        </w:rPr>
        <w:t xml:space="preserve"> des « </w:t>
      </w:r>
      <w:r w:rsidRPr="007E7BD1">
        <w:rPr>
          <w:i/>
          <w:iCs/>
          <w:sz w:val="21"/>
          <w:szCs w:val="21"/>
        </w:rPr>
        <w:t>politiques de tout bord</w:t>
      </w:r>
      <w:r w:rsidR="000F2194">
        <w:rPr>
          <w:iCs/>
          <w:sz w:val="21"/>
          <w:szCs w:val="21"/>
        </w:rPr>
        <w:t> »</w:t>
      </w:r>
      <w:r w:rsidRPr="007E7BD1">
        <w:rPr>
          <w:iCs/>
          <w:sz w:val="21"/>
          <w:szCs w:val="21"/>
        </w:rPr>
        <w:t xml:space="preserve"> qui ne prendraient pas la mesure de leur détresse : « </w:t>
      </w:r>
      <w:r w:rsidRPr="007E7BD1">
        <w:rPr>
          <w:i/>
          <w:iCs/>
          <w:sz w:val="21"/>
          <w:szCs w:val="21"/>
        </w:rPr>
        <w:t>Vous nous laissez mourir à petit feu !</w:t>
      </w:r>
      <w:r w:rsidRPr="007E7BD1">
        <w:rPr>
          <w:iCs/>
          <w:sz w:val="21"/>
          <w:szCs w:val="21"/>
        </w:rPr>
        <w:t> ». Un correspondant adresse une liste de mesures à prendre dont la fixation d’un « </w:t>
      </w:r>
      <w:r w:rsidRPr="007E7BD1">
        <w:rPr>
          <w:i/>
          <w:iCs/>
          <w:sz w:val="21"/>
          <w:szCs w:val="21"/>
        </w:rPr>
        <w:t>prix vital agricole</w:t>
      </w:r>
      <w:r w:rsidRPr="007E7BD1">
        <w:rPr>
          <w:iCs/>
          <w:sz w:val="21"/>
          <w:szCs w:val="21"/>
        </w:rPr>
        <w:t xml:space="preserve"> », fruit d’une concertation entre syndicats et agriculteurs : </w:t>
      </w:r>
      <w:r w:rsidRPr="007E7BD1">
        <w:rPr>
          <w:i/>
          <w:iCs/>
          <w:sz w:val="21"/>
          <w:szCs w:val="21"/>
        </w:rPr>
        <w:t>« il n’est pas normal que ce soit le marché qui décide du prix du lait ou du porc !</w:t>
      </w:r>
      <w:r w:rsidRPr="007E7BD1">
        <w:rPr>
          <w:iCs/>
          <w:sz w:val="21"/>
          <w:szCs w:val="21"/>
        </w:rPr>
        <w:t xml:space="preserve"> ». </w:t>
      </w:r>
    </w:p>
    <w:p w:rsidR="00626B5F" w:rsidRPr="007E7BD1" w:rsidRDefault="00626B5F" w:rsidP="00D22525">
      <w:pPr>
        <w:spacing w:after="0" w:line="240" w:lineRule="auto"/>
        <w:rPr>
          <w:b/>
          <w:bCs/>
          <w:i/>
          <w:iCs/>
          <w:color w:val="33CCCC"/>
          <w:sz w:val="21"/>
          <w:szCs w:val="21"/>
        </w:rPr>
      </w:pPr>
    </w:p>
    <w:p w:rsidR="00D22525" w:rsidRPr="00D22525" w:rsidRDefault="00D22525" w:rsidP="00D22525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D22525">
        <w:rPr>
          <w:b/>
          <w:bCs/>
          <w:i/>
          <w:iCs/>
          <w:color w:val="33CCCC"/>
          <w:sz w:val="27"/>
          <w:szCs w:val="27"/>
        </w:rPr>
        <w:t>Cartes de vœux du Premier ministre</w:t>
      </w:r>
      <w:r>
        <w:rPr>
          <w:b/>
          <w:bCs/>
          <w:i/>
          <w:iCs/>
          <w:color w:val="33CCCC"/>
          <w:sz w:val="27"/>
          <w:szCs w:val="27"/>
        </w:rPr>
        <w:t> :</w:t>
      </w:r>
      <w:r w:rsidRPr="00D22525">
        <w:rPr>
          <w:b/>
          <w:bCs/>
          <w:i/>
          <w:iCs/>
          <w:color w:val="33CCCC"/>
          <w:sz w:val="27"/>
          <w:szCs w:val="27"/>
        </w:rPr>
        <w:t xml:space="preserve"> très faible</w:t>
      </w:r>
    </w:p>
    <w:p w:rsidR="00D22525" w:rsidRPr="00C50B36" w:rsidRDefault="00D22525" w:rsidP="00D22525">
      <w:pPr>
        <w:spacing w:after="0" w:line="240" w:lineRule="auto"/>
        <w:rPr>
          <w:bCs/>
          <w:sz w:val="16"/>
          <w:szCs w:val="16"/>
        </w:rPr>
      </w:pPr>
    </w:p>
    <w:p w:rsidR="00D22525" w:rsidRPr="007E7BD1" w:rsidRDefault="00D22525" w:rsidP="00D22525">
      <w:pPr>
        <w:spacing w:after="0" w:line="240" w:lineRule="auto"/>
        <w:jc w:val="both"/>
        <w:rPr>
          <w:b/>
          <w:iCs/>
          <w:sz w:val="21"/>
          <w:szCs w:val="21"/>
        </w:rPr>
      </w:pPr>
      <w:r w:rsidRPr="007E7BD1">
        <w:rPr>
          <w:iCs/>
          <w:sz w:val="21"/>
          <w:szCs w:val="21"/>
        </w:rPr>
        <w:t>On enregistre 2 réactions critiques à la polémique sur le coût des cartes de vœux de Matignon. Si la question n’est pas abordée s’agissant de la Présidence de la République, une personne s’est déclarée « </w:t>
      </w:r>
      <w:r w:rsidRPr="007E7BD1">
        <w:rPr>
          <w:i/>
          <w:iCs/>
          <w:sz w:val="21"/>
          <w:szCs w:val="21"/>
        </w:rPr>
        <w:t>stupéfaite</w:t>
      </w:r>
      <w:r w:rsidRPr="007E7BD1">
        <w:rPr>
          <w:iCs/>
          <w:sz w:val="21"/>
          <w:szCs w:val="21"/>
        </w:rPr>
        <w:t> » par le coût avancé par la presse de l’organisation des vœux à la jeunesse et aux forces de l’engagement.</w:t>
      </w:r>
      <w:r w:rsidRPr="007E7BD1">
        <w:rPr>
          <w:b/>
          <w:iCs/>
          <w:sz w:val="21"/>
          <w:szCs w:val="21"/>
        </w:rPr>
        <w:t xml:space="preserve"> </w:t>
      </w:r>
    </w:p>
    <w:p w:rsidR="00D22525" w:rsidRPr="007E7BD1" w:rsidRDefault="00D22525" w:rsidP="00D22525">
      <w:pPr>
        <w:spacing w:after="0" w:line="240" w:lineRule="auto"/>
        <w:jc w:val="both"/>
        <w:rPr>
          <w:iCs/>
          <w:sz w:val="21"/>
          <w:szCs w:val="21"/>
        </w:rPr>
      </w:pPr>
    </w:p>
    <w:p w:rsidR="00D22525" w:rsidRPr="00D22525" w:rsidRDefault="007E7BD1" w:rsidP="00D22525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CREF - </w:t>
      </w:r>
      <w:r w:rsidR="00D22525" w:rsidRPr="00D22525">
        <w:rPr>
          <w:b/>
          <w:bCs/>
          <w:i/>
          <w:iCs/>
          <w:color w:val="33CCCC"/>
          <w:sz w:val="27"/>
          <w:szCs w:val="27"/>
        </w:rPr>
        <w:t>Documentaire France 5 : « A qui profite votre épargne ? » : très faible</w:t>
      </w:r>
    </w:p>
    <w:p w:rsidR="00D22525" w:rsidRPr="00C50B36" w:rsidRDefault="00D22525" w:rsidP="00D22525">
      <w:pPr>
        <w:spacing w:after="0" w:line="240" w:lineRule="auto"/>
        <w:rPr>
          <w:bCs/>
          <w:sz w:val="16"/>
          <w:szCs w:val="16"/>
        </w:rPr>
      </w:pPr>
    </w:p>
    <w:p w:rsidR="004C1A62" w:rsidRPr="007E7BD1" w:rsidRDefault="00D22525" w:rsidP="00D22525">
      <w:pPr>
        <w:spacing w:after="0" w:line="240" w:lineRule="auto"/>
        <w:jc w:val="both"/>
        <w:rPr>
          <w:iCs/>
          <w:sz w:val="21"/>
          <w:szCs w:val="21"/>
        </w:rPr>
      </w:pPr>
      <w:r w:rsidRPr="007E7BD1">
        <w:rPr>
          <w:iCs/>
          <w:sz w:val="21"/>
          <w:szCs w:val="21"/>
        </w:rPr>
        <w:t>2 Français ont vivement réagi à la seconde partie du documentaire « </w:t>
      </w:r>
      <w:r w:rsidRPr="007E7BD1">
        <w:rPr>
          <w:i/>
          <w:iCs/>
          <w:sz w:val="21"/>
          <w:szCs w:val="21"/>
        </w:rPr>
        <w:t>A qui profite votre épargne</w:t>
      </w:r>
      <w:r w:rsidR="00612E9D" w:rsidRPr="007E7BD1">
        <w:rPr>
          <w:i/>
          <w:iCs/>
          <w:sz w:val="21"/>
          <w:szCs w:val="21"/>
        </w:rPr>
        <w:t> ?</w:t>
      </w:r>
      <w:r w:rsidRPr="007E7BD1">
        <w:rPr>
          <w:iCs/>
          <w:sz w:val="21"/>
          <w:szCs w:val="21"/>
        </w:rPr>
        <w:t> »</w:t>
      </w:r>
      <w:r w:rsidR="00612E9D" w:rsidRPr="007E7BD1">
        <w:rPr>
          <w:iCs/>
          <w:sz w:val="21"/>
          <w:szCs w:val="21"/>
        </w:rPr>
        <w:t xml:space="preserve"> concernant la gestion du complément retraite facultatif des fonctionnaires </w:t>
      </w:r>
      <w:r w:rsidRPr="007E7BD1">
        <w:rPr>
          <w:iCs/>
          <w:sz w:val="21"/>
          <w:szCs w:val="21"/>
        </w:rPr>
        <w:t>(CREF) : « </w:t>
      </w:r>
      <w:r w:rsidRPr="007E7BD1">
        <w:rPr>
          <w:i/>
          <w:iCs/>
          <w:sz w:val="21"/>
          <w:szCs w:val="21"/>
        </w:rPr>
        <w:t>Au vu du documentaire diffusé sur France 5, je me rends compte que nous avons été floués par des VIP du PS dont M. et Mme Mitterrand et vous-même, j'en suis effarée, lorsque vous étiez secrétaire du PS </w:t>
      </w:r>
      <w:r w:rsidRPr="007E7BD1">
        <w:rPr>
          <w:iCs/>
          <w:sz w:val="21"/>
          <w:szCs w:val="21"/>
        </w:rPr>
        <w:t xml:space="preserve">». </w:t>
      </w:r>
    </w:p>
    <w:sectPr w:rsidR="004C1A62" w:rsidRPr="007E7BD1" w:rsidSect="00164E28">
      <w:headerReference w:type="default" r:id="rId9"/>
      <w:pgSz w:w="11906" w:h="16838"/>
      <w:pgMar w:top="568" w:right="849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785322">
      <w:rPr>
        <w:sz w:val="18"/>
        <w:szCs w:val="18"/>
      </w:rPr>
      <w:t>22</w:t>
    </w:r>
    <w:r w:rsidR="00555141">
      <w:rPr>
        <w:sz w:val="18"/>
        <w:szCs w:val="18"/>
      </w:rPr>
      <w:t xml:space="preserve"> janvier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12773"/>
    <w:rsid w:val="00015F96"/>
    <w:rsid w:val="000162C3"/>
    <w:rsid w:val="00037158"/>
    <w:rsid w:val="00042E59"/>
    <w:rsid w:val="0004390E"/>
    <w:rsid w:val="00052766"/>
    <w:rsid w:val="00053FF7"/>
    <w:rsid w:val="0005477B"/>
    <w:rsid w:val="000812DC"/>
    <w:rsid w:val="00084924"/>
    <w:rsid w:val="00092B72"/>
    <w:rsid w:val="000B12E1"/>
    <w:rsid w:val="000C048D"/>
    <w:rsid w:val="000F2194"/>
    <w:rsid w:val="000F63D8"/>
    <w:rsid w:val="00106F81"/>
    <w:rsid w:val="00113296"/>
    <w:rsid w:val="00121873"/>
    <w:rsid w:val="001267C4"/>
    <w:rsid w:val="00153FE4"/>
    <w:rsid w:val="00161BE1"/>
    <w:rsid w:val="00164E28"/>
    <w:rsid w:val="001816A3"/>
    <w:rsid w:val="00185FFF"/>
    <w:rsid w:val="001A5537"/>
    <w:rsid w:val="001C057B"/>
    <w:rsid w:val="001C3E89"/>
    <w:rsid w:val="001E3FB2"/>
    <w:rsid w:val="001F17F3"/>
    <w:rsid w:val="001F76C6"/>
    <w:rsid w:val="0020214E"/>
    <w:rsid w:val="0020379E"/>
    <w:rsid w:val="00216167"/>
    <w:rsid w:val="002202FD"/>
    <w:rsid w:val="00232A4C"/>
    <w:rsid w:val="00235711"/>
    <w:rsid w:val="00251132"/>
    <w:rsid w:val="00254387"/>
    <w:rsid w:val="00254DDB"/>
    <w:rsid w:val="00263320"/>
    <w:rsid w:val="00266792"/>
    <w:rsid w:val="0026751E"/>
    <w:rsid w:val="002817D1"/>
    <w:rsid w:val="00282FBF"/>
    <w:rsid w:val="00286823"/>
    <w:rsid w:val="00294903"/>
    <w:rsid w:val="00295616"/>
    <w:rsid w:val="002C2FB0"/>
    <w:rsid w:val="002C302F"/>
    <w:rsid w:val="002C4CA7"/>
    <w:rsid w:val="002D0C1E"/>
    <w:rsid w:val="002E3A00"/>
    <w:rsid w:val="002F2E0B"/>
    <w:rsid w:val="003155CA"/>
    <w:rsid w:val="0034241A"/>
    <w:rsid w:val="00351D1B"/>
    <w:rsid w:val="00353202"/>
    <w:rsid w:val="00353DD7"/>
    <w:rsid w:val="003712B3"/>
    <w:rsid w:val="00373165"/>
    <w:rsid w:val="00381945"/>
    <w:rsid w:val="003842A0"/>
    <w:rsid w:val="003B51F8"/>
    <w:rsid w:val="003D2C8A"/>
    <w:rsid w:val="003E790C"/>
    <w:rsid w:val="00417A9C"/>
    <w:rsid w:val="00422DD2"/>
    <w:rsid w:val="0042678D"/>
    <w:rsid w:val="0043219A"/>
    <w:rsid w:val="00441837"/>
    <w:rsid w:val="00481DCB"/>
    <w:rsid w:val="00494824"/>
    <w:rsid w:val="00495497"/>
    <w:rsid w:val="004A098D"/>
    <w:rsid w:val="004A23CA"/>
    <w:rsid w:val="004A4067"/>
    <w:rsid w:val="004A4859"/>
    <w:rsid w:val="004C1A62"/>
    <w:rsid w:val="004C2FA7"/>
    <w:rsid w:val="004D2D8C"/>
    <w:rsid w:val="004F5B51"/>
    <w:rsid w:val="00504F0D"/>
    <w:rsid w:val="005434EA"/>
    <w:rsid w:val="00555141"/>
    <w:rsid w:val="0057629C"/>
    <w:rsid w:val="00584FAC"/>
    <w:rsid w:val="0058521B"/>
    <w:rsid w:val="00593DD7"/>
    <w:rsid w:val="005C049A"/>
    <w:rsid w:val="005C2C20"/>
    <w:rsid w:val="005D2B85"/>
    <w:rsid w:val="005F2507"/>
    <w:rsid w:val="005F73B4"/>
    <w:rsid w:val="00612D32"/>
    <w:rsid w:val="00612E9D"/>
    <w:rsid w:val="00626B5F"/>
    <w:rsid w:val="00660E1E"/>
    <w:rsid w:val="00661832"/>
    <w:rsid w:val="006768C5"/>
    <w:rsid w:val="00686F4D"/>
    <w:rsid w:val="006900A0"/>
    <w:rsid w:val="00694931"/>
    <w:rsid w:val="006965CA"/>
    <w:rsid w:val="006C1403"/>
    <w:rsid w:val="006E51F3"/>
    <w:rsid w:val="007001C6"/>
    <w:rsid w:val="00702A6B"/>
    <w:rsid w:val="00704301"/>
    <w:rsid w:val="00714E34"/>
    <w:rsid w:val="007155D2"/>
    <w:rsid w:val="00731D7B"/>
    <w:rsid w:val="007419EA"/>
    <w:rsid w:val="00772B78"/>
    <w:rsid w:val="00774C98"/>
    <w:rsid w:val="00780096"/>
    <w:rsid w:val="00785322"/>
    <w:rsid w:val="00792BAC"/>
    <w:rsid w:val="007A1300"/>
    <w:rsid w:val="007A5F19"/>
    <w:rsid w:val="007C6D83"/>
    <w:rsid w:val="007E7BD1"/>
    <w:rsid w:val="00812622"/>
    <w:rsid w:val="00825955"/>
    <w:rsid w:val="00825B58"/>
    <w:rsid w:val="00826558"/>
    <w:rsid w:val="00830A39"/>
    <w:rsid w:val="00842316"/>
    <w:rsid w:val="00855D73"/>
    <w:rsid w:val="00891CFC"/>
    <w:rsid w:val="00894D33"/>
    <w:rsid w:val="008A1772"/>
    <w:rsid w:val="008B4BD9"/>
    <w:rsid w:val="008C3E1D"/>
    <w:rsid w:val="008C5046"/>
    <w:rsid w:val="008D4859"/>
    <w:rsid w:val="008E3408"/>
    <w:rsid w:val="00900D48"/>
    <w:rsid w:val="0090456C"/>
    <w:rsid w:val="00910F5D"/>
    <w:rsid w:val="0092067E"/>
    <w:rsid w:val="0093528A"/>
    <w:rsid w:val="00946E45"/>
    <w:rsid w:val="00947E11"/>
    <w:rsid w:val="00975C33"/>
    <w:rsid w:val="00990EE0"/>
    <w:rsid w:val="00990F52"/>
    <w:rsid w:val="00992D52"/>
    <w:rsid w:val="00997BBC"/>
    <w:rsid w:val="009C0493"/>
    <w:rsid w:val="009D1BB3"/>
    <w:rsid w:val="009D4FC7"/>
    <w:rsid w:val="009F2150"/>
    <w:rsid w:val="00A02779"/>
    <w:rsid w:val="00A11296"/>
    <w:rsid w:val="00A17D1C"/>
    <w:rsid w:val="00A409EA"/>
    <w:rsid w:val="00A470F1"/>
    <w:rsid w:val="00A64F2C"/>
    <w:rsid w:val="00A70DA3"/>
    <w:rsid w:val="00A95006"/>
    <w:rsid w:val="00AA023C"/>
    <w:rsid w:val="00AA5B17"/>
    <w:rsid w:val="00AA5CF9"/>
    <w:rsid w:val="00AB0FE0"/>
    <w:rsid w:val="00AD1370"/>
    <w:rsid w:val="00AD2031"/>
    <w:rsid w:val="00AD520F"/>
    <w:rsid w:val="00AD78EA"/>
    <w:rsid w:val="00AE6554"/>
    <w:rsid w:val="00AE671F"/>
    <w:rsid w:val="00AF346E"/>
    <w:rsid w:val="00B02E6D"/>
    <w:rsid w:val="00B02ECA"/>
    <w:rsid w:val="00B03A90"/>
    <w:rsid w:val="00B103B8"/>
    <w:rsid w:val="00B1710A"/>
    <w:rsid w:val="00B17430"/>
    <w:rsid w:val="00B233A5"/>
    <w:rsid w:val="00B23BE2"/>
    <w:rsid w:val="00B34714"/>
    <w:rsid w:val="00B659E4"/>
    <w:rsid w:val="00B671F0"/>
    <w:rsid w:val="00B8247B"/>
    <w:rsid w:val="00B83C08"/>
    <w:rsid w:val="00B9019D"/>
    <w:rsid w:val="00B97BA0"/>
    <w:rsid w:val="00BA56AD"/>
    <w:rsid w:val="00BB0734"/>
    <w:rsid w:val="00BC3EB6"/>
    <w:rsid w:val="00BC3F62"/>
    <w:rsid w:val="00BC792D"/>
    <w:rsid w:val="00BD6844"/>
    <w:rsid w:val="00BD71F8"/>
    <w:rsid w:val="00BE2372"/>
    <w:rsid w:val="00BE657D"/>
    <w:rsid w:val="00BF04C6"/>
    <w:rsid w:val="00BF7D6F"/>
    <w:rsid w:val="00C05EAF"/>
    <w:rsid w:val="00C10F81"/>
    <w:rsid w:val="00C50B36"/>
    <w:rsid w:val="00C62560"/>
    <w:rsid w:val="00C630A4"/>
    <w:rsid w:val="00C80B0C"/>
    <w:rsid w:val="00C837A6"/>
    <w:rsid w:val="00C90E93"/>
    <w:rsid w:val="00C95AF8"/>
    <w:rsid w:val="00C96EBB"/>
    <w:rsid w:val="00CA1839"/>
    <w:rsid w:val="00CE7AE2"/>
    <w:rsid w:val="00CF5784"/>
    <w:rsid w:val="00D16FDD"/>
    <w:rsid w:val="00D22525"/>
    <w:rsid w:val="00D25978"/>
    <w:rsid w:val="00D3641E"/>
    <w:rsid w:val="00D36B18"/>
    <w:rsid w:val="00D43C8F"/>
    <w:rsid w:val="00D45424"/>
    <w:rsid w:val="00D51669"/>
    <w:rsid w:val="00D62B92"/>
    <w:rsid w:val="00D66290"/>
    <w:rsid w:val="00D75AF2"/>
    <w:rsid w:val="00D8335E"/>
    <w:rsid w:val="00DA0FD8"/>
    <w:rsid w:val="00DA6158"/>
    <w:rsid w:val="00DC04D9"/>
    <w:rsid w:val="00DD0175"/>
    <w:rsid w:val="00DD1064"/>
    <w:rsid w:val="00DE103F"/>
    <w:rsid w:val="00DF22E9"/>
    <w:rsid w:val="00E02472"/>
    <w:rsid w:val="00E0254A"/>
    <w:rsid w:val="00E25DFE"/>
    <w:rsid w:val="00E55E9C"/>
    <w:rsid w:val="00E63C63"/>
    <w:rsid w:val="00E716BD"/>
    <w:rsid w:val="00E754C4"/>
    <w:rsid w:val="00EA0758"/>
    <w:rsid w:val="00EA7D55"/>
    <w:rsid w:val="00EC6BAC"/>
    <w:rsid w:val="00ED4746"/>
    <w:rsid w:val="00EE158D"/>
    <w:rsid w:val="00EE16BF"/>
    <w:rsid w:val="00EE2CFE"/>
    <w:rsid w:val="00EE3A2B"/>
    <w:rsid w:val="00EF62F9"/>
    <w:rsid w:val="00EF78F8"/>
    <w:rsid w:val="00F01372"/>
    <w:rsid w:val="00F05C24"/>
    <w:rsid w:val="00F14B14"/>
    <w:rsid w:val="00F158B6"/>
    <w:rsid w:val="00F165B2"/>
    <w:rsid w:val="00F17AAD"/>
    <w:rsid w:val="00F3392A"/>
    <w:rsid w:val="00F40697"/>
    <w:rsid w:val="00F429BF"/>
    <w:rsid w:val="00F645DE"/>
    <w:rsid w:val="00F74D58"/>
    <w:rsid w:val="00F8151C"/>
    <w:rsid w:val="00F818BA"/>
    <w:rsid w:val="00F9126C"/>
    <w:rsid w:val="00F92EF3"/>
    <w:rsid w:val="00FC589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2D10-FFED-4E1D-9934-850726FA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1315</Words>
  <Characters>7235</Characters>
  <Application>Microsoft Office Word</Application>
  <DocSecurity>4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2016-01-22T18:02:00Z</cp:lastPrinted>
  <dcterms:created xsi:type="dcterms:W3CDTF">2016-01-22T18:04:00Z</dcterms:created>
  <dcterms:modified xsi:type="dcterms:W3CDTF">2016-01-22T18:04:00Z</dcterms:modified>
</cp:coreProperties>
</file>