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04B1" w:rsidRPr="00954856" w:rsidRDefault="00E504B1" w:rsidP="00E504B1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E504B1" w:rsidRPr="00954856" w:rsidRDefault="00E504B1" w:rsidP="00E504B1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692B88">
        <w:rPr>
          <w:rFonts w:ascii="Times New Roman" w:eastAsia="Times New Roman" w:hAnsi="Times New Roman"/>
          <w:color w:val="0D0D0D"/>
          <w:sz w:val="23"/>
          <w:szCs w:val="23"/>
        </w:rPr>
        <w:t>4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février 2016</w:t>
      </w:r>
    </w:p>
    <w:p w:rsidR="00E504B1" w:rsidRPr="00954856" w:rsidRDefault="00E504B1" w:rsidP="00E504B1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E504B1" w:rsidRPr="008B70D0" w:rsidRDefault="00E504B1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Default="00E504B1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Default="00E504B1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Pr="008B70D0" w:rsidRDefault="00E504B1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Pr="00954856" w:rsidRDefault="00E504B1" w:rsidP="00E504B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E504B1" w:rsidRPr="00954856" w:rsidRDefault="00E504B1" w:rsidP="00E504B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E504B1" w:rsidRPr="00954856" w:rsidRDefault="00E504B1" w:rsidP="00E504B1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E504B1" w:rsidRPr="00954856" w:rsidRDefault="00E504B1" w:rsidP="00E504B1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504B1" w:rsidRDefault="00E504B1" w:rsidP="00E504B1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Default="00E504B1" w:rsidP="00F62DF5">
      <w:pPr>
        <w:spacing w:before="120" w:after="0" w:line="264" w:lineRule="auto"/>
        <w:jc w:val="both"/>
        <w:rPr>
          <w:sz w:val="23"/>
          <w:szCs w:val="23"/>
        </w:rPr>
      </w:pPr>
    </w:p>
    <w:p w:rsidR="00BE641B" w:rsidRPr="00E504B1" w:rsidRDefault="00063DEB" w:rsidP="00F62DF5">
      <w:pPr>
        <w:spacing w:before="120" w:after="0" w:line="264" w:lineRule="auto"/>
        <w:jc w:val="both"/>
        <w:rPr>
          <w:i/>
          <w:sz w:val="23"/>
          <w:szCs w:val="23"/>
        </w:rPr>
      </w:pPr>
      <w:r w:rsidRPr="00E504B1">
        <w:rPr>
          <w:b/>
          <w:i/>
          <w:smallCaps/>
          <w:sz w:val="23"/>
          <w:szCs w:val="23"/>
        </w:rPr>
        <w:t>Objet</w:t>
      </w:r>
      <w:r w:rsidRPr="00E504B1">
        <w:rPr>
          <w:i/>
          <w:sz w:val="23"/>
          <w:szCs w:val="23"/>
        </w:rPr>
        <w:t xml:space="preserve"> : </w:t>
      </w:r>
      <w:r w:rsidRPr="00E504B1">
        <w:rPr>
          <w:b/>
          <w:i/>
          <w:sz w:val="23"/>
          <w:szCs w:val="23"/>
          <w:u w:val="single"/>
        </w:rPr>
        <w:t>dégressivité des allocations chômage</w:t>
      </w:r>
    </w:p>
    <w:p w:rsidR="00AA50DE" w:rsidRPr="00F62DF5" w:rsidRDefault="00AA50DE" w:rsidP="00F62DF5">
      <w:pPr>
        <w:spacing w:before="120" w:after="0" w:line="264" w:lineRule="auto"/>
        <w:jc w:val="both"/>
        <w:rPr>
          <w:sz w:val="23"/>
          <w:szCs w:val="23"/>
        </w:rPr>
      </w:pPr>
    </w:p>
    <w:p w:rsidR="00AA50DE" w:rsidRPr="00F62DF5" w:rsidRDefault="00AA50DE" w:rsidP="00E504B1">
      <w:pPr>
        <w:numPr>
          <w:ilvl w:val="0"/>
          <w:numId w:val="2"/>
        </w:numPr>
        <w:spacing w:before="120" w:after="0" w:line="264" w:lineRule="auto"/>
        <w:ind w:left="0" w:hanging="284"/>
        <w:jc w:val="both"/>
        <w:rPr>
          <w:sz w:val="23"/>
          <w:szCs w:val="23"/>
        </w:rPr>
      </w:pPr>
      <w:r w:rsidRPr="00692B88">
        <w:rPr>
          <w:b/>
          <w:sz w:val="23"/>
          <w:szCs w:val="23"/>
        </w:rPr>
        <w:t xml:space="preserve">Un sondage </w:t>
      </w:r>
      <w:proofErr w:type="spellStart"/>
      <w:r w:rsidRPr="00692B88">
        <w:rPr>
          <w:b/>
          <w:sz w:val="23"/>
          <w:szCs w:val="23"/>
        </w:rPr>
        <w:t>Elabe</w:t>
      </w:r>
      <w:proofErr w:type="spellEnd"/>
      <w:r w:rsidRPr="00692B88">
        <w:rPr>
          <w:b/>
          <w:sz w:val="23"/>
          <w:szCs w:val="23"/>
        </w:rPr>
        <w:t xml:space="preserve"> pour Les Echos indique que 58% des Français approuveraient l’instauration d’une dégressivité des allocations chômage</w:t>
      </w:r>
      <w:r w:rsidRPr="00F62DF5">
        <w:rPr>
          <w:sz w:val="23"/>
          <w:szCs w:val="23"/>
        </w:rPr>
        <w:t xml:space="preserve">. </w:t>
      </w:r>
      <w:r w:rsidR="00063DEB" w:rsidRPr="00F62DF5">
        <w:rPr>
          <w:sz w:val="23"/>
          <w:szCs w:val="23"/>
        </w:rPr>
        <w:t>La mesure</w:t>
      </w:r>
      <w:r w:rsidRPr="00F62DF5">
        <w:rPr>
          <w:sz w:val="23"/>
          <w:szCs w:val="23"/>
        </w:rPr>
        <w:t xml:space="preserve"> est un peu moins soutenue par les actifs, en particulier les CSP- (54%) mais ne décroche dans aucune catégorie : les ouvriers, les plus réticents, y seraient favorables à 48%.</w:t>
      </w:r>
    </w:p>
    <w:p w:rsidR="00AA50DE" w:rsidRPr="00F62DF5" w:rsidRDefault="00AA50DE" w:rsidP="00F62DF5">
      <w:pPr>
        <w:spacing w:before="120" w:after="0" w:line="264" w:lineRule="auto"/>
        <w:jc w:val="both"/>
        <w:rPr>
          <w:sz w:val="23"/>
          <w:szCs w:val="23"/>
        </w:rPr>
      </w:pPr>
      <w:r w:rsidRPr="00F62DF5">
        <w:rPr>
          <w:sz w:val="23"/>
          <w:szCs w:val="23"/>
        </w:rPr>
        <w:t xml:space="preserve">Politiquement, comme pour beaucoup de mesures économiques, </w:t>
      </w:r>
      <w:r w:rsidRPr="00692B88">
        <w:rPr>
          <w:b/>
          <w:sz w:val="23"/>
          <w:szCs w:val="23"/>
        </w:rPr>
        <w:t>le clivage passe à l’intérieur de la gauche</w:t>
      </w:r>
      <w:r w:rsidR="000B2FE4" w:rsidRPr="00692B88">
        <w:rPr>
          <w:b/>
          <w:sz w:val="23"/>
          <w:szCs w:val="23"/>
        </w:rPr>
        <w:t xml:space="preserve"> davantage qu’entre gauche et droite</w:t>
      </w:r>
      <w:r w:rsidRPr="00F62DF5">
        <w:rPr>
          <w:sz w:val="23"/>
          <w:szCs w:val="23"/>
        </w:rPr>
        <w:t xml:space="preserve"> : les sympathisants PS soutiennent à 60%, </w:t>
      </w:r>
      <w:r w:rsidR="000B2FE4" w:rsidRPr="00F62DF5">
        <w:rPr>
          <w:sz w:val="23"/>
          <w:szCs w:val="23"/>
        </w:rPr>
        <w:t>les sympathisants Front de gauche à</w:t>
      </w:r>
      <w:r w:rsidR="00063DEB" w:rsidRPr="00F62DF5">
        <w:rPr>
          <w:sz w:val="23"/>
          <w:szCs w:val="23"/>
        </w:rPr>
        <w:t xml:space="preserve"> seulement</w:t>
      </w:r>
      <w:r w:rsidR="000B2FE4" w:rsidRPr="00F62DF5">
        <w:rPr>
          <w:sz w:val="23"/>
          <w:szCs w:val="23"/>
        </w:rPr>
        <w:t xml:space="preserve"> 24%.</w:t>
      </w:r>
    </w:p>
    <w:p w:rsidR="000B2FE4" w:rsidRPr="00F62DF5" w:rsidRDefault="000B2FE4" w:rsidP="00F62DF5">
      <w:pPr>
        <w:spacing w:before="120" w:after="0" w:line="264" w:lineRule="auto"/>
        <w:jc w:val="both"/>
        <w:rPr>
          <w:sz w:val="23"/>
          <w:szCs w:val="23"/>
        </w:rPr>
      </w:pPr>
      <w:r w:rsidRPr="00F62DF5">
        <w:rPr>
          <w:sz w:val="23"/>
          <w:szCs w:val="23"/>
        </w:rPr>
        <w:t>Ces résultats sont constants : en septembre dernier, 63 % des Français approuva</w:t>
      </w:r>
      <w:r w:rsidR="00B333B0">
        <w:rPr>
          <w:sz w:val="23"/>
          <w:szCs w:val="23"/>
        </w:rPr>
        <w:t>ient le fait de rendre dégressives</w:t>
      </w:r>
      <w:r w:rsidRPr="00F62DF5">
        <w:rPr>
          <w:sz w:val="23"/>
          <w:szCs w:val="23"/>
        </w:rPr>
        <w:t xml:space="preserve"> les allocations chômage.</w:t>
      </w:r>
    </w:p>
    <w:p w:rsidR="00AA50DE" w:rsidRPr="00F62DF5" w:rsidRDefault="00063DEB" w:rsidP="00F62DF5">
      <w:pPr>
        <w:spacing w:before="120" w:after="0" w:line="264" w:lineRule="auto"/>
        <w:jc w:val="both"/>
        <w:rPr>
          <w:sz w:val="23"/>
          <w:szCs w:val="23"/>
        </w:rPr>
      </w:pPr>
      <w:r w:rsidRPr="00F62DF5">
        <w:rPr>
          <w:sz w:val="23"/>
          <w:szCs w:val="23"/>
        </w:rPr>
        <w:t>Ce sondage note aussi que</w:t>
      </w:r>
      <w:r w:rsidRPr="00692B88">
        <w:rPr>
          <w:b/>
          <w:sz w:val="23"/>
          <w:szCs w:val="23"/>
        </w:rPr>
        <w:t xml:space="preserve"> </w:t>
      </w:r>
      <w:r w:rsidR="000B2FE4" w:rsidRPr="00692B88">
        <w:rPr>
          <w:b/>
          <w:sz w:val="23"/>
          <w:szCs w:val="23"/>
        </w:rPr>
        <w:t>66% des Français ne font pas confiance aux partenaires sociaux pour rendre le système d’assurance-chômage plus efficace</w:t>
      </w:r>
      <w:r w:rsidR="000B2FE4" w:rsidRPr="00F62DF5">
        <w:rPr>
          <w:sz w:val="23"/>
          <w:szCs w:val="23"/>
        </w:rPr>
        <w:t xml:space="preserve"> – y compris </w:t>
      </w:r>
      <w:r w:rsidR="00692B88">
        <w:rPr>
          <w:sz w:val="23"/>
          <w:szCs w:val="23"/>
        </w:rPr>
        <w:t>67 d</w:t>
      </w:r>
      <w:r w:rsidR="000B2FE4" w:rsidRPr="00F62DF5">
        <w:rPr>
          <w:sz w:val="23"/>
          <w:szCs w:val="23"/>
        </w:rPr>
        <w:t xml:space="preserve">es ouvriers à 67% et </w:t>
      </w:r>
      <w:r w:rsidR="00692B88">
        <w:rPr>
          <w:sz w:val="23"/>
          <w:szCs w:val="23"/>
        </w:rPr>
        <w:t>54% des sympathisants de gauche</w:t>
      </w:r>
      <w:r w:rsidR="000B2FE4" w:rsidRPr="00F62DF5">
        <w:rPr>
          <w:sz w:val="23"/>
          <w:szCs w:val="23"/>
        </w:rPr>
        <w:t>.</w:t>
      </w:r>
      <w:r w:rsidRPr="00F62DF5">
        <w:rPr>
          <w:sz w:val="23"/>
          <w:szCs w:val="23"/>
        </w:rPr>
        <w:t xml:space="preserve"> Il peut y avoir dans cette défiance envers les syndicats, corroborée</w:t>
      </w:r>
      <w:r w:rsidR="00B333B0">
        <w:rPr>
          <w:sz w:val="23"/>
          <w:szCs w:val="23"/>
        </w:rPr>
        <w:t xml:space="preserve"> par beaucoup de mesure</w:t>
      </w:r>
      <w:r w:rsidRPr="00F62DF5">
        <w:rPr>
          <w:sz w:val="23"/>
          <w:szCs w:val="23"/>
        </w:rPr>
        <w:t xml:space="preserve">, </w:t>
      </w:r>
      <w:r w:rsidR="00B333B0">
        <w:rPr>
          <w:sz w:val="23"/>
          <w:szCs w:val="23"/>
        </w:rPr>
        <w:t>l’</w:t>
      </w:r>
      <w:r w:rsidRPr="00F62DF5">
        <w:rPr>
          <w:sz w:val="23"/>
          <w:szCs w:val="23"/>
        </w:rPr>
        <w:t xml:space="preserve">une des raisons </w:t>
      </w:r>
      <w:r w:rsidR="00B333B0">
        <w:rPr>
          <w:sz w:val="23"/>
          <w:szCs w:val="23"/>
        </w:rPr>
        <w:t>à</w:t>
      </w:r>
      <w:r w:rsidRPr="00F62DF5">
        <w:rPr>
          <w:sz w:val="23"/>
          <w:szCs w:val="23"/>
        </w:rPr>
        <w:t xml:space="preserve"> l’acceptation de la réforme.</w:t>
      </w:r>
    </w:p>
    <w:p w:rsidR="00AA50DE" w:rsidRPr="00F62DF5" w:rsidRDefault="00AA50DE" w:rsidP="00F62DF5">
      <w:pPr>
        <w:spacing w:before="120" w:after="0" w:line="264" w:lineRule="auto"/>
        <w:jc w:val="both"/>
        <w:rPr>
          <w:sz w:val="23"/>
          <w:szCs w:val="23"/>
        </w:rPr>
      </w:pPr>
    </w:p>
    <w:p w:rsidR="00063DEB" w:rsidRPr="00F62DF5" w:rsidRDefault="00063DEB" w:rsidP="00692B88">
      <w:pPr>
        <w:numPr>
          <w:ilvl w:val="0"/>
          <w:numId w:val="2"/>
        </w:numPr>
        <w:spacing w:before="120" w:after="0" w:line="264" w:lineRule="auto"/>
        <w:ind w:left="0" w:hanging="284"/>
        <w:jc w:val="both"/>
        <w:rPr>
          <w:sz w:val="23"/>
          <w:szCs w:val="23"/>
        </w:rPr>
      </w:pPr>
      <w:r w:rsidRPr="00692B88">
        <w:rPr>
          <w:b/>
          <w:sz w:val="23"/>
          <w:szCs w:val="23"/>
        </w:rPr>
        <w:t>Les</w:t>
      </w:r>
      <w:r w:rsidRPr="005C439A">
        <w:rPr>
          <w:b/>
          <w:sz w:val="23"/>
          <w:szCs w:val="23"/>
        </w:rPr>
        <w:t xml:space="preserve"> lettres </w:t>
      </w:r>
      <w:r w:rsidR="00DF2E77" w:rsidRPr="005C439A">
        <w:rPr>
          <w:b/>
          <w:sz w:val="23"/>
          <w:szCs w:val="23"/>
        </w:rPr>
        <w:t>que</w:t>
      </w:r>
      <w:r w:rsidRPr="005C439A">
        <w:rPr>
          <w:b/>
          <w:sz w:val="23"/>
          <w:szCs w:val="23"/>
        </w:rPr>
        <w:t xml:space="preserve"> vous ont </w:t>
      </w:r>
      <w:r w:rsidR="00DF2E77" w:rsidRPr="005C439A">
        <w:rPr>
          <w:b/>
          <w:sz w:val="23"/>
          <w:szCs w:val="23"/>
        </w:rPr>
        <w:t>envoyées</w:t>
      </w:r>
      <w:r w:rsidRPr="005C439A">
        <w:rPr>
          <w:b/>
          <w:sz w:val="23"/>
          <w:szCs w:val="23"/>
        </w:rPr>
        <w:t xml:space="preserve"> les Français </w:t>
      </w:r>
      <w:r w:rsidR="00DF2E77" w:rsidRPr="005C439A">
        <w:rPr>
          <w:b/>
          <w:sz w:val="23"/>
          <w:szCs w:val="23"/>
        </w:rPr>
        <w:t xml:space="preserve">à ce sujet montrent </w:t>
      </w:r>
      <w:r w:rsidR="000A6D06">
        <w:rPr>
          <w:b/>
          <w:sz w:val="23"/>
          <w:szCs w:val="23"/>
        </w:rPr>
        <w:t>cependant</w:t>
      </w:r>
      <w:r w:rsidR="00DF2E77" w:rsidRPr="005C439A">
        <w:rPr>
          <w:b/>
          <w:sz w:val="23"/>
          <w:szCs w:val="23"/>
        </w:rPr>
        <w:t xml:space="preserve"> que l’acceptation du principe n’est pas un chèque en blanc quant à la mise en œuvre de cette réforme</w:t>
      </w:r>
      <w:r w:rsidR="00DF2E77" w:rsidRPr="00F62DF5">
        <w:rPr>
          <w:sz w:val="23"/>
          <w:szCs w:val="23"/>
        </w:rPr>
        <w:t> :</w:t>
      </w:r>
    </w:p>
    <w:p w:rsidR="00063DEB" w:rsidRPr="00F62DF5" w:rsidRDefault="00DF2E77" w:rsidP="00F62DF5">
      <w:pPr>
        <w:spacing w:before="120" w:after="0" w:line="264" w:lineRule="auto"/>
        <w:jc w:val="both"/>
        <w:rPr>
          <w:sz w:val="23"/>
          <w:szCs w:val="23"/>
        </w:rPr>
      </w:pPr>
      <w:r w:rsidRPr="00F62DF5">
        <w:rPr>
          <w:sz w:val="23"/>
          <w:szCs w:val="23"/>
        </w:rPr>
        <w:t>La grande majorité des courriers sont en effet hostiles. Mais</w:t>
      </w:r>
      <w:r w:rsidR="00B333B0">
        <w:rPr>
          <w:sz w:val="23"/>
          <w:szCs w:val="23"/>
        </w:rPr>
        <w:t xml:space="preserve"> on observe que </w:t>
      </w:r>
      <w:r w:rsidR="00B333B0" w:rsidRPr="00B333B0">
        <w:rPr>
          <w:b/>
          <w:sz w:val="23"/>
          <w:szCs w:val="23"/>
        </w:rPr>
        <w:t>relativement</w:t>
      </w:r>
      <w:r w:rsidRPr="00B333B0">
        <w:rPr>
          <w:b/>
          <w:sz w:val="23"/>
          <w:szCs w:val="23"/>
        </w:rPr>
        <w:t xml:space="preserve"> peu</w:t>
      </w:r>
      <w:r w:rsidRPr="005C439A">
        <w:rPr>
          <w:b/>
          <w:sz w:val="23"/>
          <w:szCs w:val="23"/>
        </w:rPr>
        <w:t xml:space="preserve"> contestent la dégressivité elle-même</w:t>
      </w:r>
      <w:r w:rsidRPr="00F62DF5">
        <w:rPr>
          <w:sz w:val="23"/>
          <w:szCs w:val="23"/>
        </w:rPr>
        <w:t xml:space="preserve">, </w:t>
      </w:r>
      <w:r w:rsidR="000A6D06">
        <w:rPr>
          <w:sz w:val="23"/>
          <w:szCs w:val="23"/>
        </w:rPr>
        <w:t>ni bien sûr</w:t>
      </w:r>
      <w:r w:rsidRPr="00F62DF5">
        <w:rPr>
          <w:sz w:val="23"/>
          <w:szCs w:val="23"/>
        </w:rPr>
        <w:t xml:space="preserve"> le principe d’assurer un équilibre à l’assurance chômage.</w:t>
      </w:r>
      <w:r w:rsidR="00F0312C" w:rsidRPr="00F62DF5">
        <w:rPr>
          <w:sz w:val="23"/>
          <w:szCs w:val="23"/>
        </w:rPr>
        <w:t xml:space="preserve"> </w:t>
      </w:r>
      <w:r w:rsidR="00F62DF5" w:rsidRPr="00F62DF5">
        <w:rPr>
          <w:sz w:val="23"/>
          <w:szCs w:val="23"/>
        </w:rPr>
        <w:t>Les deux objections concernent</w:t>
      </w:r>
      <w:r w:rsidR="00F0312C" w:rsidRPr="00F62DF5">
        <w:rPr>
          <w:sz w:val="23"/>
          <w:szCs w:val="23"/>
        </w:rPr>
        <w:t> :</w:t>
      </w:r>
    </w:p>
    <w:p w:rsidR="005C439A" w:rsidRDefault="00F62DF5" w:rsidP="00692B88">
      <w:pPr>
        <w:numPr>
          <w:ilvl w:val="0"/>
          <w:numId w:val="1"/>
        </w:numPr>
        <w:spacing w:before="240" w:after="0" w:line="264" w:lineRule="auto"/>
        <w:ind w:left="284" w:hanging="284"/>
        <w:jc w:val="both"/>
        <w:rPr>
          <w:sz w:val="23"/>
          <w:szCs w:val="23"/>
        </w:rPr>
      </w:pPr>
      <w:r w:rsidRPr="00F62DF5">
        <w:rPr>
          <w:sz w:val="23"/>
          <w:szCs w:val="23"/>
        </w:rPr>
        <w:t>une i</w:t>
      </w:r>
      <w:r w:rsidR="00800138" w:rsidRPr="00F62DF5">
        <w:rPr>
          <w:sz w:val="23"/>
          <w:szCs w:val="23"/>
        </w:rPr>
        <w:t xml:space="preserve">nquiétude particulière </w:t>
      </w:r>
      <w:r w:rsidR="005C439A">
        <w:rPr>
          <w:sz w:val="23"/>
          <w:szCs w:val="23"/>
        </w:rPr>
        <w:t xml:space="preserve">provenant </w:t>
      </w:r>
      <w:r w:rsidR="00800138" w:rsidRPr="00F62DF5">
        <w:rPr>
          <w:sz w:val="23"/>
          <w:szCs w:val="23"/>
        </w:rPr>
        <w:t xml:space="preserve">de </w:t>
      </w:r>
      <w:r w:rsidR="00800138" w:rsidRPr="005C439A">
        <w:rPr>
          <w:b/>
          <w:sz w:val="23"/>
          <w:szCs w:val="23"/>
        </w:rPr>
        <w:t>seniors actuellement au chômage</w:t>
      </w:r>
      <w:r w:rsidR="00800138" w:rsidRPr="00F62DF5">
        <w:rPr>
          <w:sz w:val="23"/>
          <w:szCs w:val="23"/>
        </w:rPr>
        <w:t xml:space="preserve"> qui n’arrivent pas à retrouver un emploi. « </w:t>
      </w:r>
      <w:r w:rsidR="00800138" w:rsidRPr="00F62DF5">
        <w:rPr>
          <w:i/>
          <w:sz w:val="23"/>
          <w:szCs w:val="23"/>
        </w:rPr>
        <w:t>Je suis concerné par ce cas précis et vous pensez bien que ce n’est pas mon choix</w:t>
      </w:r>
      <w:r w:rsidR="00800138" w:rsidRPr="00F62DF5">
        <w:rPr>
          <w:sz w:val="23"/>
          <w:szCs w:val="23"/>
        </w:rPr>
        <w:t> ».</w:t>
      </w:r>
      <w:r w:rsidRPr="00F62DF5">
        <w:rPr>
          <w:sz w:val="23"/>
          <w:szCs w:val="23"/>
        </w:rPr>
        <w:t xml:space="preserve"> </w:t>
      </w:r>
      <w:r w:rsidR="005C439A" w:rsidRPr="00F62DF5">
        <w:rPr>
          <w:sz w:val="23"/>
          <w:szCs w:val="23"/>
        </w:rPr>
        <w:t xml:space="preserve">Ceux-là </w:t>
      </w:r>
      <w:r w:rsidRPr="00F62DF5">
        <w:rPr>
          <w:sz w:val="23"/>
          <w:szCs w:val="23"/>
        </w:rPr>
        <w:t xml:space="preserve">se sentent </w:t>
      </w:r>
      <w:r w:rsidRPr="005C439A">
        <w:rPr>
          <w:b/>
          <w:sz w:val="23"/>
          <w:szCs w:val="23"/>
        </w:rPr>
        <w:t>particulièrement démunis</w:t>
      </w:r>
      <w:r w:rsidR="005C439A">
        <w:rPr>
          <w:b/>
          <w:sz w:val="23"/>
          <w:szCs w:val="23"/>
        </w:rPr>
        <w:t xml:space="preserve"> </w:t>
      </w:r>
      <w:r w:rsidR="005C439A" w:rsidRPr="005C439A">
        <w:rPr>
          <w:sz w:val="23"/>
          <w:szCs w:val="23"/>
        </w:rPr>
        <w:t>et vous font part de leur angoisse</w:t>
      </w:r>
      <w:r w:rsidR="005C439A">
        <w:rPr>
          <w:sz w:val="23"/>
          <w:szCs w:val="23"/>
        </w:rPr>
        <w:t> : « </w:t>
      </w:r>
      <w:r w:rsidR="005C439A" w:rsidRPr="005C439A">
        <w:rPr>
          <w:i/>
          <w:sz w:val="23"/>
          <w:szCs w:val="23"/>
        </w:rPr>
        <w:t>savoir que l’on peut se retrouver en quelques mois avec RIEN ne peut pas amener de la sérénité</w:t>
      </w:r>
      <w:r w:rsidR="005C439A">
        <w:rPr>
          <w:sz w:val="23"/>
          <w:szCs w:val="23"/>
        </w:rPr>
        <w:t> ». « </w:t>
      </w:r>
      <w:r w:rsidR="005C439A" w:rsidRPr="005C439A">
        <w:rPr>
          <w:i/>
          <w:sz w:val="23"/>
          <w:szCs w:val="23"/>
        </w:rPr>
        <w:t>Aujourd’hui, je suis face à une réelle inquiétude de ne jamais pouvoir retravailler</w:t>
      </w:r>
      <w:r w:rsidR="005C439A">
        <w:rPr>
          <w:sz w:val="23"/>
          <w:szCs w:val="23"/>
        </w:rPr>
        <w:t> ».</w:t>
      </w:r>
    </w:p>
    <w:p w:rsidR="00800138" w:rsidRPr="00F62DF5" w:rsidRDefault="00F62DF5" w:rsidP="000A6D06">
      <w:pPr>
        <w:numPr>
          <w:ilvl w:val="0"/>
          <w:numId w:val="3"/>
        </w:numPr>
        <w:spacing w:before="180" w:after="0" w:line="264" w:lineRule="auto"/>
        <w:ind w:left="567" w:hanging="283"/>
        <w:jc w:val="both"/>
        <w:rPr>
          <w:sz w:val="23"/>
          <w:szCs w:val="23"/>
        </w:rPr>
      </w:pPr>
      <w:r w:rsidRPr="00F62DF5">
        <w:rPr>
          <w:sz w:val="23"/>
          <w:szCs w:val="23"/>
        </w:rPr>
        <w:t xml:space="preserve">Le cas échéant, peut-être faudrait-il </w:t>
      </w:r>
      <w:r w:rsidR="000A6D06">
        <w:rPr>
          <w:sz w:val="23"/>
          <w:szCs w:val="23"/>
        </w:rPr>
        <w:t>envisager</w:t>
      </w:r>
      <w:r w:rsidRPr="00F62DF5">
        <w:rPr>
          <w:sz w:val="23"/>
          <w:szCs w:val="23"/>
        </w:rPr>
        <w:t xml:space="preserve"> des </w:t>
      </w:r>
      <w:r w:rsidRPr="000A6D06">
        <w:rPr>
          <w:sz w:val="23"/>
          <w:szCs w:val="23"/>
        </w:rPr>
        <w:t>garanties spécifiques</w:t>
      </w:r>
      <w:r w:rsidRPr="00F62DF5">
        <w:rPr>
          <w:sz w:val="23"/>
          <w:szCs w:val="23"/>
        </w:rPr>
        <w:t xml:space="preserve"> pour </w:t>
      </w:r>
      <w:r w:rsidR="005C439A">
        <w:rPr>
          <w:sz w:val="23"/>
          <w:szCs w:val="23"/>
        </w:rPr>
        <w:t>ces profils ?</w:t>
      </w:r>
    </w:p>
    <w:p w:rsidR="00F62DF5" w:rsidRDefault="00F62DF5" w:rsidP="00692B88">
      <w:pPr>
        <w:numPr>
          <w:ilvl w:val="0"/>
          <w:numId w:val="1"/>
        </w:numPr>
        <w:spacing w:before="240" w:after="0" w:line="264" w:lineRule="auto"/>
        <w:ind w:left="284" w:hanging="284"/>
        <w:jc w:val="both"/>
        <w:rPr>
          <w:sz w:val="23"/>
          <w:szCs w:val="23"/>
        </w:rPr>
      </w:pPr>
      <w:r w:rsidRPr="005C439A">
        <w:rPr>
          <w:b/>
          <w:sz w:val="23"/>
          <w:szCs w:val="23"/>
        </w:rPr>
        <w:t xml:space="preserve">mais surtout, et </w:t>
      </w:r>
      <w:r w:rsidR="00F0312C" w:rsidRPr="005C439A">
        <w:rPr>
          <w:b/>
          <w:sz w:val="23"/>
          <w:szCs w:val="23"/>
        </w:rPr>
        <w:t>massivement, un sentiment d’injustice</w:t>
      </w:r>
      <w:r w:rsidR="00F0312C" w:rsidRPr="00D20C13">
        <w:rPr>
          <w:b/>
          <w:sz w:val="23"/>
          <w:szCs w:val="23"/>
        </w:rPr>
        <w:t> :</w:t>
      </w:r>
      <w:r w:rsidR="00F0312C" w:rsidRPr="00F62DF5">
        <w:rPr>
          <w:sz w:val="23"/>
          <w:szCs w:val="23"/>
        </w:rPr>
        <w:t xml:space="preserve"> </w:t>
      </w:r>
      <w:r w:rsidRPr="00D20C13">
        <w:rPr>
          <w:b/>
          <w:sz w:val="23"/>
          <w:szCs w:val="23"/>
        </w:rPr>
        <w:t>s’</w:t>
      </w:r>
      <w:r w:rsidR="00F0312C" w:rsidRPr="00D20C13">
        <w:rPr>
          <w:b/>
          <w:sz w:val="23"/>
          <w:szCs w:val="23"/>
        </w:rPr>
        <w:t>il faut faire des efforts</w:t>
      </w:r>
      <w:r w:rsidRPr="00F62DF5">
        <w:rPr>
          <w:sz w:val="23"/>
          <w:szCs w:val="23"/>
        </w:rPr>
        <w:t xml:space="preserve"> </w:t>
      </w:r>
      <w:r w:rsidR="00D20C13">
        <w:rPr>
          <w:sz w:val="23"/>
          <w:szCs w:val="23"/>
        </w:rPr>
        <w:t xml:space="preserve">– </w:t>
      </w:r>
      <w:r w:rsidRPr="00F62DF5">
        <w:rPr>
          <w:sz w:val="23"/>
          <w:szCs w:val="23"/>
        </w:rPr>
        <w:t>ce que l’on est prêt à entendre</w:t>
      </w:r>
      <w:r w:rsidR="00D20C13">
        <w:rPr>
          <w:sz w:val="23"/>
          <w:szCs w:val="23"/>
        </w:rPr>
        <w:t xml:space="preserve"> –</w:t>
      </w:r>
      <w:r w:rsidRPr="00F62DF5">
        <w:rPr>
          <w:sz w:val="23"/>
          <w:szCs w:val="23"/>
        </w:rPr>
        <w:t xml:space="preserve"> </w:t>
      </w:r>
      <w:r w:rsidR="00F0312C" w:rsidRPr="005C439A">
        <w:rPr>
          <w:b/>
          <w:sz w:val="23"/>
          <w:szCs w:val="23"/>
        </w:rPr>
        <w:t>pourquoi certains paraissent toujours s’en exonérer</w:t>
      </w:r>
      <w:r w:rsidR="00F0312C" w:rsidRPr="00F62DF5">
        <w:rPr>
          <w:sz w:val="23"/>
          <w:szCs w:val="23"/>
        </w:rPr>
        <w:t> ?</w:t>
      </w:r>
    </w:p>
    <w:p w:rsidR="00F0312C" w:rsidRPr="00F62DF5" w:rsidRDefault="00F0312C" w:rsidP="00F62DF5">
      <w:pPr>
        <w:spacing w:before="120" w:after="0" w:line="264" w:lineRule="auto"/>
        <w:ind w:left="284"/>
        <w:jc w:val="both"/>
        <w:rPr>
          <w:sz w:val="23"/>
          <w:szCs w:val="23"/>
        </w:rPr>
      </w:pPr>
      <w:r w:rsidRPr="00F62DF5">
        <w:rPr>
          <w:sz w:val="23"/>
          <w:szCs w:val="23"/>
        </w:rPr>
        <w:t xml:space="preserve">Se met en route la </w:t>
      </w:r>
      <w:r w:rsidRPr="00D20C13">
        <w:rPr>
          <w:sz w:val="23"/>
          <w:szCs w:val="23"/>
        </w:rPr>
        <w:t xml:space="preserve">rhétorique des élites qui se </w:t>
      </w:r>
      <w:r w:rsidR="00D20C13" w:rsidRPr="00D20C13">
        <w:rPr>
          <w:sz w:val="23"/>
          <w:szCs w:val="23"/>
        </w:rPr>
        <w:t>protègent</w:t>
      </w:r>
      <w:r w:rsidR="000A6D06">
        <w:rPr>
          <w:sz w:val="23"/>
          <w:szCs w:val="23"/>
        </w:rPr>
        <w:t xml:space="preserve"> tout</w:t>
      </w:r>
      <w:r w:rsidRPr="00D20C13">
        <w:rPr>
          <w:sz w:val="23"/>
          <w:szCs w:val="23"/>
        </w:rPr>
        <w:t xml:space="preserve"> en exigeant </w:t>
      </w:r>
      <w:r w:rsidR="005270E9" w:rsidRPr="00D20C13">
        <w:rPr>
          <w:sz w:val="23"/>
          <w:szCs w:val="23"/>
        </w:rPr>
        <w:t xml:space="preserve">des </w:t>
      </w:r>
      <w:r w:rsidRPr="00D20C13">
        <w:rPr>
          <w:sz w:val="23"/>
          <w:szCs w:val="23"/>
        </w:rPr>
        <w:t xml:space="preserve">efforts aux </w:t>
      </w:r>
      <w:r w:rsidR="005270E9" w:rsidRPr="00D20C13">
        <w:rPr>
          <w:sz w:val="23"/>
          <w:szCs w:val="23"/>
        </w:rPr>
        <w:t>plus faibles</w:t>
      </w:r>
      <w:r w:rsidR="00D20C13">
        <w:rPr>
          <w:b/>
          <w:sz w:val="23"/>
          <w:szCs w:val="23"/>
        </w:rPr>
        <w:t> </w:t>
      </w:r>
      <w:r w:rsidR="00D20C13">
        <w:rPr>
          <w:sz w:val="23"/>
          <w:szCs w:val="23"/>
        </w:rPr>
        <w:t>:</w:t>
      </w:r>
      <w:r w:rsidRPr="00F62DF5">
        <w:rPr>
          <w:sz w:val="23"/>
          <w:szCs w:val="23"/>
        </w:rPr>
        <w:t xml:space="preserve"> « </w:t>
      </w:r>
      <w:r w:rsidRPr="00F62DF5">
        <w:rPr>
          <w:i/>
          <w:sz w:val="23"/>
          <w:szCs w:val="23"/>
        </w:rPr>
        <w:t>On parle de la dégressivité des indemnités chômage, il me semble aussi opportun de revoir les indemnités allouées aux membres du Conseil constitutionnel…</w:t>
      </w:r>
      <w:r w:rsidRPr="00F62DF5">
        <w:rPr>
          <w:sz w:val="23"/>
          <w:szCs w:val="23"/>
        </w:rPr>
        <w:t> »</w:t>
      </w:r>
      <w:r w:rsidR="00C65820" w:rsidRPr="00F62DF5">
        <w:rPr>
          <w:sz w:val="23"/>
          <w:szCs w:val="23"/>
        </w:rPr>
        <w:t>. « </w:t>
      </w:r>
      <w:r w:rsidR="00284DEC">
        <w:rPr>
          <w:i/>
          <w:sz w:val="23"/>
          <w:szCs w:val="23"/>
        </w:rPr>
        <w:t xml:space="preserve">Vous allez encore vous en prendre aux chômeurs… J’ai 61 ans, en fin de droits, et aucune aide. Les ministres </w:t>
      </w:r>
      <w:proofErr w:type="spellStart"/>
      <w:r w:rsidR="00284DEC">
        <w:rPr>
          <w:i/>
          <w:sz w:val="23"/>
          <w:szCs w:val="23"/>
        </w:rPr>
        <w:t>vont-ils</w:t>
      </w:r>
      <w:proofErr w:type="spellEnd"/>
      <w:r w:rsidR="00284DEC">
        <w:rPr>
          <w:i/>
          <w:sz w:val="23"/>
          <w:szCs w:val="23"/>
        </w:rPr>
        <w:t xml:space="preserve"> </w:t>
      </w:r>
      <w:r w:rsidR="00B333B0">
        <w:rPr>
          <w:i/>
          <w:sz w:val="23"/>
          <w:szCs w:val="23"/>
        </w:rPr>
        <w:t xml:space="preserve">aussi </w:t>
      </w:r>
      <w:r w:rsidR="00284DEC">
        <w:rPr>
          <w:i/>
          <w:sz w:val="23"/>
          <w:szCs w:val="23"/>
        </w:rPr>
        <w:t>diminue</w:t>
      </w:r>
      <w:r w:rsidR="00B333B0">
        <w:rPr>
          <w:i/>
          <w:sz w:val="23"/>
          <w:szCs w:val="23"/>
        </w:rPr>
        <w:t>r leurs salaires et avantages ?</w:t>
      </w:r>
      <w:r w:rsidR="00C65820" w:rsidRPr="00F62DF5">
        <w:rPr>
          <w:sz w:val="23"/>
          <w:szCs w:val="23"/>
        </w:rPr>
        <w:t xml:space="preserve"> ». </w:t>
      </w:r>
      <w:r w:rsidR="005270E9" w:rsidRPr="00F62DF5">
        <w:rPr>
          <w:sz w:val="23"/>
          <w:szCs w:val="23"/>
        </w:rPr>
        <w:t>« </w:t>
      </w:r>
      <w:r w:rsidR="005270E9" w:rsidRPr="00F62DF5">
        <w:rPr>
          <w:i/>
          <w:sz w:val="23"/>
          <w:szCs w:val="23"/>
        </w:rPr>
        <w:t>Je me demande si cela s’applique aux ministres, députés, sénateurs… Vu le salaire qu’ils ont, je ne pense pas. Vous ne vivez pas dans le même monde</w:t>
      </w:r>
      <w:r w:rsidR="005270E9" w:rsidRPr="00F62DF5">
        <w:rPr>
          <w:sz w:val="23"/>
          <w:szCs w:val="23"/>
        </w:rPr>
        <w:t> ».</w:t>
      </w:r>
    </w:p>
    <w:p w:rsidR="00D20C13" w:rsidRDefault="00C65820" w:rsidP="00F62DF5">
      <w:pPr>
        <w:spacing w:before="120" w:after="0" w:line="264" w:lineRule="auto"/>
        <w:ind w:left="284"/>
        <w:jc w:val="both"/>
        <w:rPr>
          <w:sz w:val="23"/>
          <w:szCs w:val="23"/>
        </w:rPr>
      </w:pPr>
      <w:r w:rsidRPr="00F62DF5">
        <w:rPr>
          <w:sz w:val="23"/>
          <w:szCs w:val="23"/>
        </w:rPr>
        <w:t xml:space="preserve">La pagination du Parisien </w:t>
      </w:r>
      <w:r w:rsidR="00D20C13">
        <w:rPr>
          <w:sz w:val="23"/>
          <w:szCs w:val="23"/>
        </w:rPr>
        <w:t>n’</w:t>
      </w:r>
      <w:r w:rsidRPr="00F62DF5">
        <w:rPr>
          <w:sz w:val="23"/>
          <w:szCs w:val="23"/>
        </w:rPr>
        <w:t xml:space="preserve">a sans doute </w:t>
      </w:r>
      <w:r w:rsidR="00D20C13">
        <w:rPr>
          <w:sz w:val="23"/>
          <w:szCs w:val="23"/>
        </w:rPr>
        <w:t>pas aidé</w:t>
      </w:r>
      <w:r w:rsidRPr="00F62DF5">
        <w:rPr>
          <w:sz w:val="23"/>
          <w:szCs w:val="23"/>
        </w:rPr>
        <w:t xml:space="preserve">, </w:t>
      </w:r>
      <w:r w:rsidR="00403EC6" w:rsidRPr="00F62DF5">
        <w:rPr>
          <w:sz w:val="23"/>
          <w:szCs w:val="23"/>
        </w:rPr>
        <w:t xml:space="preserve">en </w:t>
      </w:r>
      <w:r w:rsidR="005270E9" w:rsidRPr="00F62DF5">
        <w:rPr>
          <w:sz w:val="23"/>
          <w:szCs w:val="23"/>
        </w:rPr>
        <w:t>exposant</w:t>
      </w:r>
      <w:r w:rsidR="00403EC6" w:rsidRPr="00F62DF5">
        <w:rPr>
          <w:sz w:val="23"/>
          <w:szCs w:val="23"/>
        </w:rPr>
        <w:t xml:space="preserve"> </w:t>
      </w:r>
      <w:r w:rsidR="00403EC6" w:rsidRPr="00D20C13">
        <w:rPr>
          <w:b/>
          <w:sz w:val="23"/>
          <w:szCs w:val="23"/>
        </w:rPr>
        <w:t xml:space="preserve">sur une page la dégressivité des allocations chômages, sur celle d’en face le coût pour le contribuable des anciens </w:t>
      </w:r>
      <w:r w:rsidR="005270E9" w:rsidRPr="00D20C13">
        <w:rPr>
          <w:b/>
          <w:sz w:val="23"/>
          <w:szCs w:val="23"/>
        </w:rPr>
        <w:t>PR</w:t>
      </w:r>
      <w:r w:rsidR="00403EC6" w:rsidRPr="00F62DF5">
        <w:rPr>
          <w:sz w:val="23"/>
          <w:szCs w:val="23"/>
        </w:rPr>
        <w:t>.</w:t>
      </w:r>
      <w:r w:rsidRPr="00F62DF5">
        <w:rPr>
          <w:sz w:val="23"/>
          <w:szCs w:val="23"/>
        </w:rPr>
        <w:t xml:space="preserve"> </w:t>
      </w:r>
      <w:r w:rsidR="00B333B0" w:rsidRPr="00F62DF5">
        <w:rPr>
          <w:sz w:val="23"/>
          <w:szCs w:val="23"/>
        </w:rPr>
        <w:t>« </w:t>
      </w:r>
      <w:r w:rsidR="00B333B0" w:rsidRPr="00F62DF5">
        <w:rPr>
          <w:i/>
          <w:sz w:val="23"/>
          <w:szCs w:val="23"/>
        </w:rPr>
        <w:t>Je vous rappelle que la retraite de M. Giscard coûte au contribuable 2 millions d’euros par an !</w:t>
      </w:r>
      <w:r w:rsidR="00B333B0" w:rsidRPr="00F62DF5">
        <w:rPr>
          <w:sz w:val="23"/>
          <w:szCs w:val="23"/>
        </w:rPr>
        <w:t> »</w:t>
      </w:r>
      <w:r w:rsidR="00B333B0">
        <w:rPr>
          <w:sz w:val="23"/>
          <w:szCs w:val="23"/>
        </w:rPr>
        <w:t xml:space="preserve">. </w:t>
      </w:r>
      <w:r w:rsidR="00D20C13">
        <w:rPr>
          <w:sz w:val="23"/>
          <w:szCs w:val="23"/>
        </w:rPr>
        <w:t>« </w:t>
      </w:r>
      <w:r w:rsidR="00D20C13" w:rsidRPr="00D20C13">
        <w:rPr>
          <w:i/>
          <w:sz w:val="23"/>
          <w:szCs w:val="23"/>
        </w:rPr>
        <w:t>Je suis tombé sur un article selon lequel la dégressivité de l’allocation chômage est étudiée. En même temps, un autre article a révélé combien coûte un ancien Président. Le chiffre donne le tournis. N’est-il pas judicieux de commencer par cette caste qui plombe les caisses de l’Etat avant de s’attaquer aux plus vulnérables ?</w:t>
      </w:r>
      <w:r w:rsidR="00D20C13">
        <w:rPr>
          <w:sz w:val="23"/>
          <w:szCs w:val="23"/>
        </w:rPr>
        <w:t> »</w:t>
      </w:r>
      <w:r w:rsidR="000A6D06">
        <w:rPr>
          <w:sz w:val="23"/>
          <w:szCs w:val="23"/>
        </w:rPr>
        <w:t>.</w:t>
      </w:r>
      <w:r w:rsidR="000A6D06" w:rsidRPr="000A6D06">
        <w:rPr>
          <w:sz w:val="23"/>
          <w:szCs w:val="23"/>
        </w:rPr>
        <w:t xml:space="preserve"> </w:t>
      </w:r>
    </w:p>
    <w:p w:rsidR="00C877E3" w:rsidRPr="00F62DF5" w:rsidRDefault="000A6D06" w:rsidP="000A6D06">
      <w:pPr>
        <w:numPr>
          <w:ilvl w:val="0"/>
          <w:numId w:val="3"/>
        </w:numPr>
        <w:spacing w:before="240" w:after="0" w:line="264" w:lineRule="auto"/>
        <w:ind w:left="568" w:hanging="284"/>
        <w:jc w:val="both"/>
        <w:rPr>
          <w:sz w:val="23"/>
          <w:szCs w:val="23"/>
        </w:rPr>
      </w:pPr>
      <w:r>
        <w:rPr>
          <w:sz w:val="23"/>
          <w:szCs w:val="23"/>
        </w:rPr>
        <w:t>Ponctuellement, l</w:t>
      </w:r>
      <w:r w:rsidR="00403EC6" w:rsidRPr="000A6D06">
        <w:rPr>
          <w:sz w:val="23"/>
          <w:szCs w:val="23"/>
        </w:rPr>
        <w:t>a collision des deux actualités était inévitable</w:t>
      </w:r>
      <w:r w:rsidR="00403EC6" w:rsidRPr="00F62DF5">
        <w:rPr>
          <w:sz w:val="23"/>
          <w:szCs w:val="23"/>
        </w:rPr>
        <w:t xml:space="preserve"> : </w:t>
      </w:r>
      <w:r w:rsidR="005270E9" w:rsidRPr="00F62DF5">
        <w:rPr>
          <w:sz w:val="23"/>
          <w:szCs w:val="23"/>
        </w:rPr>
        <w:t>il est difficile de</w:t>
      </w:r>
      <w:r w:rsidR="00FF0CDD">
        <w:rPr>
          <w:sz w:val="23"/>
          <w:szCs w:val="23"/>
        </w:rPr>
        <w:t xml:space="preserve"> demander aux gens touchés par</w:t>
      </w:r>
      <w:r w:rsidR="00403EC6" w:rsidRPr="00F62DF5">
        <w:rPr>
          <w:sz w:val="23"/>
          <w:szCs w:val="23"/>
        </w:rPr>
        <w:t xml:space="preserve"> </w:t>
      </w:r>
      <w:r w:rsidR="00FF0CDD">
        <w:rPr>
          <w:sz w:val="23"/>
          <w:szCs w:val="23"/>
        </w:rPr>
        <w:t>des</w:t>
      </w:r>
      <w:r w:rsidR="00403EC6" w:rsidRPr="00F62DF5">
        <w:rPr>
          <w:sz w:val="23"/>
          <w:szCs w:val="23"/>
        </w:rPr>
        <w:t xml:space="preserve"> difficulté</w:t>
      </w:r>
      <w:r w:rsidR="00FF0CDD">
        <w:rPr>
          <w:sz w:val="23"/>
          <w:szCs w:val="23"/>
        </w:rPr>
        <w:t>s</w:t>
      </w:r>
      <w:r w:rsidR="00403EC6" w:rsidRPr="00F62DF5">
        <w:rPr>
          <w:sz w:val="23"/>
          <w:szCs w:val="23"/>
        </w:rPr>
        <w:t xml:space="preserve"> de se serrer la ceinture</w:t>
      </w:r>
      <w:r w:rsidR="005270E9" w:rsidRPr="00F62DF5">
        <w:rPr>
          <w:sz w:val="23"/>
          <w:szCs w:val="23"/>
        </w:rPr>
        <w:t>, tout en justifiant le maintien d</w:t>
      </w:r>
      <w:r w:rsidR="00C877E3">
        <w:rPr>
          <w:sz w:val="23"/>
          <w:szCs w:val="23"/>
        </w:rPr>
        <w:t xml:space="preserve">es </w:t>
      </w:r>
      <w:r w:rsidR="005270E9" w:rsidRPr="00F62DF5">
        <w:rPr>
          <w:sz w:val="23"/>
          <w:szCs w:val="23"/>
        </w:rPr>
        <w:t>avantages octroyés</w:t>
      </w:r>
      <w:r>
        <w:rPr>
          <w:sz w:val="23"/>
          <w:szCs w:val="23"/>
        </w:rPr>
        <w:t xml:space="preserve"> aux politiques.</w:t>
      </w:r>
      <w:r w:rsidR="005270E9" w:rsidRPr="00F62DF5">
        <w:rPr>
          <w:sz w:val="23"/>
          <w:szCs w:val="23"/>
        </w:rPr>
        <w:t xml:space="preserve"> </w:t>
      </w:r>
      <w:r w:rsidR="00403EC6" w:rsidRPr="00F62DF5">
        <w:rPr>
          <w:sz w:val="23"/>
          <w:szCs w:val="23"/>
        </w:rPr>
        <w:t>« </w:t>
      </w:r>
      <w:r w:rsidR="00403EC6" w:rsidRPr="00F62DF5">
        <w:rPr>
          <w:i/>
          <w:sz w:val="23"/>
          <w:szCs w:val="23"/>
        </w:rPr>
        <w:t>Allez-vous appliquer la même loi pour les indemnités versées aux ex-Présidents de la république ? A mon avis, cette cohérence vous grandirait</w:t>
      </w:r>
      <w:r w:rsidR="00403EC6" w:rsidRPr="00F62DF5">
        <w:rPr>
          <w:sz w:val="23"/>
          <w:szCs w:val="23"/>
        </w:rPr>
        <w:t> ».</w:t>
      </w:r>
    </w:p>
    <w:p w:rsidR="00E504B1" w:rsidRPr="00F62DF5" w:rsidRDefault="000A6D06" w:rsidP="000A6D06">
      <w:pPr>
        <w:numPr>
          <w:ilvl w:val="0"/>
          <w:numId w:val="3"/>
        </w:numPr>
        <w:spacing w:before="240" w:after="0" w:line="264" w:lineRule="auto"/>
        <w:ind w:left="568" w:hanging="284"/>
        <w:jc w:val="both"/>
        <w:rPr>
          <w:sz w:val="23"/>
          <w:szCs w:val="23"/>
        </w:rPr>
      </w:pPr>
      <w:r w:rsidRPr="000A6D06">
        <w:rPr>
          <w:sz w:val="23"/>
          <w:szCs w:val="23"/>
        </w:rPr>
        <w:t>Mais</w:t>
      </w:r>
      <w:r>
        <w:rPr>
          <w:sz w:val="23"/>
          <w:szCs w:val="23"/>
        </w:rPr>
        <w:t xml:space="preserve"> surtout et</w:t>
      </w:r>
      <w:r>
        <w:rPr>
          <w:b/>
          <w:sz w:val="23"/>
          <w:szCs w:val="23"/>
        </w:rPr>
        <w:t xml:space="preserve"> plus largement, on observe que l</w:t>
      </w:r>
      <w:r w:rsidR="005270E9" w:rsidRPr="00692B88">
        <w:rPr>
          <w:b/>
          <w:sz w:val="23"/>
          <w:szCs w:val="23"/>
        </w:rPr>
        <w:t>e lien avec l’exemplarité des élites</w:t>
      </w:r>
      <w:r w:rsidR="00692B88">
        <w:rPr>
          <w:b/>
          <w:sz w:val="23"/>
          <w:szCs w:val="23"/>
        </w:rPr>
        <w:t xml:space="preserve"> </w:t>
      </w:r>
      <w:r w:rsidR="005270E9" w:rsidRPr="00692B88">
        <w:rPr>
          <w:b/>
          <w:sz w:val="23"/>
          <w:szCs w:val="23"/>
        </w:rPr>
        <w:t xml:space="preserve">devient </w:t>
      </w:r>
      <w:r>
        <w:rPr>
          <w:b/>
          <w:sz w:val="23"/>
          <w:szCs w:val="23"/>
        </w:rPr>
        <w:t xml:space="preserve">de plus en plus </w:t>
      </w:r>
      <w:r w:rsidR="00E504B1" w:rsidRPr="00692B88">
        <w:rPr>
          <w:b/>
          <w:sz w:val="23"/>
          <w:szCs w:val="23"/>
        </w:rPr>
        <w:t>systématique</w:t>
      </w:r>
      <w:r w:rsidRPr="000A6D06">
        <w:rPr>
          <w:sz w:val="23"/>
          <w:szCs w:val="23"/>
        </w:rPr>
        <w:t xml:space="preserve">, </w:t>
      </w:r>
      <w:r w:rsidR="00AF6DDB" w:rsidRPr="000A6D06">
        <w:rPr>
          <w:sz w:val="23"/>
          <w:szCs w:val="23"/>
        </w:rPr>
        <w:t>quelle</w:t>
      </w:r>
      <w:r w:rsidR="00AF6DDB" w:rsidRPr="00F62DF5">
        <w:rPr>
          <w:sz w:val="23"/>
          <w:szCs w:val="23"/>
        </w:rPr>
        <w:t xml:space="preserve"> que soit l’annonce ou la</w:t>
      </w:r>
      <w:r w:rsidR="005270E9" w:rsidRPr="00F62DF5">
        <w:rPr>
          <w:sz w:val="23"/>
          <w:szCs w:val="23"/>
        </w:rPr>
        <w:t xml:space="preserve"> réforme proposée. </w:t>
      </w:r>
      <w:r w:rsidR="00AF6DDB" w:rsidRPr="000A6D06">
        <w:rPr>
          <w:sz w:val="23"/>
          <w:szCs w:val="23"/>
        </w:rPr>
        <w:t xml:space="preserve">Nous ne couperons </w:t>
      </w:r>
      <w:r w:rsidRPr="000A6D06">
        <w:rPr>
          <w:sz w:val="23"/>
          <w:szCs w:val="23"/>
        </w:rPr>
        <w:t xml:space="preserve">sans doute </w:t>
      </w:r>
      <w:r w:rsidRPr="007D2810">
        <w:rPr>
          <w:sz w:val="23"/>
          <w:szCs w:val="23"/>
        </w:rPr>
        <w:t xml:space="preserve">pas </w:t>
      </w:r>
      <w:r w:rsidR="00C877E3" w:rsidRPr="007D2810">
        <w:rPr>
          <w:sz w:val="23"/>
          <w:szCs w:val="23"/>
        </w:rPr>
        <w:t xml:space="preserve">à ce </w:t>
      </w:r>
      <w:r w:rsidR="00AF6DDB" w:rsidRPr="007D2810">
        <w:rPr>
          <w:sz w:val="23"/>
          <w:szCs w:val="23"/>
        </w:rPr>
        <w:t>qui</w:t>
      </w:r>
      <w:r w:rsidR="00AF6DDB" w:rsidRPr="00E504B1">
        <w:rPr>
          <w:b/>
          <w:sz w:val="23"/>
          <w:szCs w:val="23"/>
        </w:rPr>
        <w:t xml:space="preserve"> </w:t>
      </w:r>
      <w:r w:rsidR="00C877E3" w:rsidRPr="00E504B1">
        <w:rPr>
          <w:b/>
          <w:sz w:val="23"/>
          <w:szCs w:val="23"/>
        </w:rPr>
        <w:t>s’installe comme un préalable</w:t>
      </w:r>
      <w:r w:rsidR="00AF6DDB" w:rsidRPr="00E504B1">
        <w:rPr>
          <w:b/>
          <w:sz w:val="23"/>
          <w:szCs w:val="23"/>
        </w:rPr>
        <w:t xml:space="preserve"> pour retrouver une légitimité de l’action publique</w:t>
      </w:r>
      <w:r w:rsidR="00AF6DDB" w:rsidRPr="00F62DF5">
        <w:rPr>
          <w:sz w:val="23"/>
          <w:szCs w:val="23"/>
        </w:rPr>
        <w:t xml:space="preserve">. </w:t>
      </w:r>
      <w:r w:rsidR="00800138" w:rsidRPr="00F62DF5">
        <w:rPr>
          <w:sz w:val="23"/>
          <w:szCs w:val="23"/>
        </w:rPr>
        <w:t>L</w:t>
      </w:r>
      <w:r w:rsidR="00C877E3">
        <w:rPr>
          <w:sz w:val="23"/>
          <w:szCs w:val="23"/>
        </w:rPr>
        <w:t xml:space="preserve">e soupçon corrode de plus en plus </w:t>
      </w:r>
      <w:r w:rsidR="007D2810">
        <w:rPr>
          <w:sz w:val="23"/>
          <w:szCs w:val="23"/>
        </w:rPr>
        <w:t>la gestuelle politique</w:t>
      </w:r>
      <w:r w:rsidR="00B333B0">
        <w:rPr>
          <w:sz w:val="23"/>
          <w:szCs w:val="23"/>
        </w:rPr>
        <w:t xml:space="preserve"> : </w:t>
      </w:r>
      <w:r w:rsidR="00800138" w:rsidRPr="007D2810">
        <w:rPr>
          <w:sz w:val="23"/>
          <w:szCs w:val="23"/>
        </w:rPr>
        <w:t>la crédibilité de l’</w:t>
      </w:r>
      <w:r w:rsidR="00E504B1" w:rsidRPr="007D2810">
        <w:rPr>
          <w:sz w:val="23"/>
          <w:szCs w:val="23"/>
        </w:rPr>
        <w:t>émetteur doit être restaurée</w:t>
      </w:r>
      <w:r w:rsidR="00E504B1">
        <w:rPr>
          <w:sz w:val="23"/>
          <w:szCs w:val="23"/>
        </w:rPr>
        <w:t>.</w:t>
      </w:r>
      <w:r w:rsidR="00E504B1" w:rsidRPr="00E504B1">
        <w:rPr>
          <w:sz w:val="23"/>
          <w:szCs w:val="23"/>
        </w:rPr>
        <w:t xml:space="preserve"> </w:t>
      </w:r>
      <w:r w:rsidR="00B333B0">
        <w:rPr>
          <w:sz w:val="23"/>
          <w:szCs w:val="23"/>
        </w:rPr>
        <w:t>C</w:t>
      </w:r>
      <w:r w:rsidR="00E504B1" w:rsidRPr="00F62DF5">
        <w:rPr>
          <w:sz w:val="23"/>
          <w:szCs w:val="23"/>
        </w:rPr>
        <w:t>omment convaincre que nous pouvons réformer le pays s</w:t>
      </w:r>
      <w:r w:rsidR="00FF0CDD">
        <w:rPr>
          <w:sz w:val="23"/>
          <w:szCs w:val="23"/>
        </w:rPr>
        <w:t>ans commencer</w:t>
      </w:r>
      <w:r w:rsidR="00E504B1" w:rsidRPr="00F62DF5">
        <w:rPr>
          <w:sz w:val="23"/>
          <w:szCs w:val="23"/>
        </w:rPr>
        <w:t xml:space="preserve"> par nous réformer nous-même ?</w:t>
      </w:r>
      <w:r w:rsidR="00E504B1" w:rsidRPr="00E504B1">
        <w:rPr>
          <w:sz w:val="23"/>
          <w:szCs w:val="23"/>
        </w:rPr>
        <w:t xml:space="preserve"> </w:t>
      </w:r>
      <w:r w:rsidR="00E504B1" w:rsidRPr="00F62DF5">
        <w:rPr>
          <w:sz w:val="23"/>
          <w:szCs w:val="23"/>
        </w:rPr>
        <w:t>« </w:t>
      </w:r>
      <w:r w:rsidR="00E504B1" w:rsidRPr="00F62DF5">
        <w:rPr>
          <w:i/>
          <w:sz w:val="23"/>
          <w:szCs w:val="23"/>
        </w:rPr>
        <w:t>Au moins vous donneriez l’impression que ce ne sont pas toujours les mêmes qui doivent faire les efforts</w:t>
      </w:r>
      <w:r w:rsidR="00E504B1" w:rsidRPr="00F62DF5">
        <w:rPr>
          <w:sz w:val="23"/>
          <w:szCs w:val="23"/>
        </w:rPr>
        <w:t> ».</w:t>
      </w:r>
    </w:p>
    <w:p w:rsidR="00E504B1" w:rsidRDefault="00E504B1" w:rsidP="00692B88">
      <w:pPr>
        <w:spacing w:before="120" w:after="0" w:line="264" w:lineRule="auto"/>
        <w:ind w:left="641"/>
        <w:jc w:val="both"/>
        <w:rPr>
          <w:sz w:val="23"/>
          <w:szCs w:val="23"/>
        </w:rPr>
      </w:pPr>
      <w:r w:rsidRPr="00F62DF5">
        <w:rPr>
          <w:sz w:val="23"/>
          <w:szCs w:val="23"/>
        </w:rPr>
        <w:t>Comme le note une correspondante</w:t>
      </w:r>
      <w:r w:rsidR="00FF0CDD">
        <w:rPr>
          <w:sz w:val="23"/>
          <w:szCs w:val="23"/>
        </w:rPr>
        <w:t>,</w:t>
      </w:r>
      <w:r w:rsidRPr="00F62DF5">
        <w:rPr>
          <w:sz w:val="23"/>
          <w:szCs w:val="23"/>
        </w:rPr>
        <w:t xml:space="preserve"> face à ces annonces : « </w:t>
      </w:r>
      <w:r w:rsidR="00FF0CDD">
        <w:rPr>
          <w:i/>
          <w:sz w:val="23"/>
          <w:szCs w:val="23"/>
        </w:rPr>
        <w:t>I</w:t>
      </w:r>
      <w:r w:rsidRPr="00D20C13">
        <w:rPr>
          <w:i/>
          <w:sz w:val="23"/>
          <w:szCs w:val="23"/>
        </w:rPr>
        <w:t>l faut que vous compreniez que votre gouvernement n’est plus crédible face aux citoyens qui sont dans des difficultés financières. Et nous vous demandons des actes, et non pas des paroles…</w:t>
      </w:r>
      <w:r w:rsidRPr="00F62DF5">
        <w:rPr>
          <w:sz w:val="23"/>
          <w:szCs w:val="23"/>
        </w:rPr>
        <w:t> »</w:t>
      </w:r>
      <w:r w:rsidR="00692B88">
        <w:rPr>
          <w:sz w:val="23"/>
          <w:szCs w:val="23"/>
        </w:rPr>
        <w:t>.</w:t>
      </w:r>
    </w:p>
    <w:p w:rsidR="00692B88" w:rsidRDefault="00692B88" w:rsidP="00692B88">
      <w:pPr>
        <w:spacing w:before="120" w:after="0" w:line="264" w:lineRule="auto"/>
        <w:ind w:left="641"/>
        <w:jc w:val="both"/>
        <w:rPr>
          <w:sz w:val="23"/>
          <w:szCs w:val="23"/>
        </w:rPr>
      </w:pPr>
    </w:p>
    <w:p w:rsidR="00692B88" w:rsidRDefault="00692B88" w:rsidP="00692B88">
      <w:pPr>
        <w:spacing w:before="120" w:after="0" w:line="264" w:lineRule="auto"/>
        <w:ind w:left="641"/>
        <w:jc w:val="both"/>
        <w:rPr>
          <w:sz w:val="23"/>
          <w:szCs w:val="23"/>
        </w:rPr>
      </w:pPr>
    </w:p>
    <w:p w:rsidR="00692B88" w:rsidRDefault="00692B88" w:rsidP="00692B88">
      <w:pPr>
        <w:spacing w:before="120" w:after="0" w:line="264" w:lineRule="auto"/>
        <w:ind w:left="641"/>
        <w:jc w:val="both"/>
        <w:rPr>
          <w:sz w:val="23"/>
          <w:szCs w:val="23"/>
        </w:rPr>
      </w:pPr>
    </w:p>
    <w:p w:rsidR="00692B88" w:rsidRPr="00F62DF5" w:rsidRDefault="00692B88" w:rsidP="00B333B0">
      <w:pPr>
        <w:tabs>
          <w:tab w:val="left" w:pos="6804"/>
        </w:tabs>
        <w:spacing w:before="120" w:after="0" w:line="264" w:lineRule="auto"/>
        <w:ind w:left="641"/>
        <w:jc w:val="both"/>
        <w:rPr>
          <w:sz w:val="23"/>
          <w:szCs w:val="23"/>
        </w:rPr>
      </w:pPr>
      <w:r>
        <w:rPr>
          <w:sz w:val="23"/>
          <w:szCs w:val="23"/>
        </w:rPr>
        <w:tab/>
        <w:t>Adrien ABECASSIS</w:t>
      </w:r>
    </w:p>
    <w:p w:rsidR="005270E9" w:rsidRPr="00F62DF5" w:rsidRDefault="005270E9" w:rsidP="00F62DF5">
      <w:pPr>
        <w:spacing w:before="120" w:after="0" w:line="264" w:lineRule="auto"/>
        <w:jc w:val="both"/>
        <w:rPr>
          <w:sz w:val="23"/>
          <w:szCs w:val="23"/>
        </w:rPr>
      </w:pPr>
    </w:p>
    <w:sectPr w:rsidR="005270E9" w:rsidRPr="00F62DF5" w:rsidSect="00A619C2"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21609"/>
    <w:multiLevelType w:val="hybridMultilevel"/>
    <w:tmpl w:val="10B2C692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7A6183A"/>
    <w:multiLevelType w:val="hybridMultilevel"/>
    <w:tmpl w:val="D952E106"/>
    <w:lvl w:ilvl="0" w:tplc="6882D6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353ED"/>
    <w:multiLevelType w:val="hybridMultilevel"/>
    <w:tmpl w:val="3E1C1F5E"/>
    <w:lvl w:ilvl="0" w:tplc="81B4383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7705166">
    <w:abstractNumId w:val="2"/>
  </w:num>
  <w:num w:numId="2" w16cid:durableId="1238200368">
    <w:abstractNumId w:val="1"/>
  </w:num>
  <w:num w:numId="3" w16cid:durableId="95166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0DE"/>
    <w:rsid w:val="00063DEB"/>
    <w:rsid w:val="000A6D06"/>
    <w:rsid w:val="000B2FE4"/>
    <w:rsid w:val="00284DEC"/>
    <w:rsid w:val="00356408"/>
    <w:rsid w:val="00403EC6"/>
    <w:rsid w:val="005270E9"/>
    <w:rsid w:val="005C439A"/>
    <w:rsid w:val="00692B88"/>
    <w:rsid w:val="007D2810"/>
    <w:rsid w:val="00800138"/>
    <w:rsid w:val="00A619C2"/>
    <w:rsid w:val="00AA50DE"/>
    <w:rsid w:val="00AF6DDB"/>
    <w:rsid w:val="00B333B0"/>
    <w:rsid w:val="00BE641B"/>
    <w:rsid w:val="00C65820"/>
    <w:rsid w:val="00C8287B"/>
    <w:rsid w:val="00C877E3"/>
    <w:rsid w:val="00D20C13"/>
    <w:rsid w:val="00DF2E77"/>
    <w:rsid w:val="00E504B1"/>
    <w:rsid w:val="00F0312C"/>
    <w:rsid w:val="00F62DF5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7484F9-CFCF-42D7-B78D-BCB8931F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727</Words>
  <Characters>4146</Characters>
  <Application>Microsoft Office Word</Application>
  <DocSecurity>4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dcterms:created xsi:type="dcterms:W3CDTF">2016-02-04T16:00:00Z</dcterms:created>
  <dcterms:modified xsi:type="dcterms:W3CDTF">2016-02-04T17:46:00Z</dcterms:modified>
</cp:coreProperties>
</file>