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990827">
        <w:rPr>
          <w:rFonts w:ascii="Tahoma" w:eastAsia="Times New Roman" w:hAnsi="Tahoma" w:cs="Tahoma"/>
          <w:sz w:val="20"/>
          <w:szCs w:val="20"/>
          <w:lang w:eastAsia="fr-FR"/>
        </w:rPr>
        <w:t>mardi 29 mars 2016 21:34</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990827">
        <w:rPr>
          <w:rFonts w:ascii="Tahoma" w:eastAsia="Times New Roman" w:hAnsi="Tahoma" w:cs="Tahoma"/>
          <w:sz w:val="20"/>
          <w:szCs w:val="20"/>
        </w:rPr>
        <w:t xml:space="preserve">Secrétariat - Président; </w:t>
      </w:r>
      <w:r w:rsidR="00990827">
        <w:rPr>
          <w:rFonts w:ascii="Tahoma" w:eastAsia="Times New Roman" w:hAnsi="Tahoma" w:cs="Tahoma"/>
          <w:sz w:val="20"/>
          <w:szCs w:val="20"/>
          <w:lang w:eastAsia="fr-FR"/>
        </w:rPr>
        <w:t>JOUYET Jean-Pierre; VALLAUD Boris; LATASTE Thierry; SIMA Isabelle; FELTESSE Vincent; GANTZER Gaspard; POIGNANT Bernard; IANNETTA Nathalie; RULLIER Bernard; BOCQUET Pierre-Yves</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990827">
        <w:rPr>
          <w:rFonts w:ascii="Tahoma" w:eastAsia="Times New Roman" w:hAnsi="Tahoma" w:cs="Tahoma"/>
          <w:sz w:val="20"/>
          <w:szCs w:val="20"/>
          <w:lang w:eastAsia="fr-FR"/>
        </w:rPr>
        <w:t>Ambiance opinion</w:t>
      </w:r>
    </w:p>
    <w:p w:rsidR="00876CFB" w:rsidRDefault="00876CFB" w:rsidP="007C3DF5">
      <w:pPr>
        <w:spacing w:after="0" w:line="240" w:lineRule="auto"/>
        <w:rPr>
          <w:rFonts w:cs="Calibri"/>
        </w:rPr>
      </w:pPr>
    </w:p>
    <w:bookmarkEnd w:id="0"/>
    <w:p w:rsidR="005B3091" w:rsidRDefault="005B3091" w:rsidP="005B3091">
      <w:pPr>
        <w:spacing w:after="0" w:line="240" w:lineRule="auto"/>
        <w:rPr>
          <w:rFonts w:cs="Calibri"/>
        </w:rPr>
      </w:pPr>
    </w:p>
    <w:p w:rsidR="00990827" w:rsidRPr="00990827" w:rsidRDefault="00990827" w:rsidP="00990827">
      <w:pPr>
        <w:tabs>
          <w:tab w:val="left" w:pos="1375"/>
        </w:tabs>
        <w:spacing w:after="0" w:line="240" w:lineRule="auto"/>
        <w:rPr>
          <w:rFonts w:cs="Calibri"/>
          <w:color w:val="1F497D"/>
        </w:rPr>
      </w:pPr>
      <w:r w:rsidRPr="00990827">
        <w:rPr>
          <w:rFonts w:cs="Calibri"/>
          <w:color w:val="1F497D"/>
        </w:rPr>
        <w:t>Bonsoir,</w:t>
      </w:r>
      <w:r w:rsidRPr="00990827">
        <w:rPr>
          <w:rFonts w:cs="Calibri"/>
          <w:color w:val="1F497D"/>
        </w:rPr>
        <w:tab/>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Quelques sentiments sur l’opinion du moment, mais sans idées de solutions à ce stade (de mon côté) ; versés donc simplement à la réflexion collective.</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Il revient dans le pays une atmosphère de disputes et de blocage, qui explique beaucoup l’ambiance délétère du moment (et les sondages au plancher).</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1- De disputes car l’enchaînement déchéance / loi travail, deux débats dont la résonance a largement dépassé la compréhension de l’opinion, a renvoyé le sentiment d’un pays prompt à s’enflammer et se figer dans des batailles de postures dont on peine à discerner les motifs. C’est le village d’Astérix, qui sombre d’un coup dans un pugilat rituel et généralisé où la cause (un poisson pas frais) est peut-être l’élément déclencheur mais certainement pas le ressort.</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 xml:space="preserve">Ce pourrait être, comme dans Astérix, cathartique, facteur </w:t>
      </w:r>
      <w:r w:rsidRPr="00990827">
        <w:rPr>
          <w:rFonts w:cs="Calibri"/>
          <w:i/>
          <w:iCs/>
          <w:color w:val="1F497D"/>
        </w:rPr>
        <w:t>in fine</w:t>
      </w:r>
      <w:r w:rsidRPr="00990827">
        <w:rPr>
          <w:rFonts w:cs="Calibri"/>
          <w:color w:val="1F497D"/>
        </w:rPr>
        <w:t xml:space="preserve"> d’unité retrempée, si le contexte n’était aussi lourd, l’ennemi à nos portes, et le village en proie à un doute profond sur son avenir. Plutôt que </w:t>
      </w:r>
      <w:r w:rsidRPr="00990827">
        <w:rPr>
          <w:rFonts w:cs="Calibri"/>
          <w:i/>
          <w:iCs/>
          <w:color w:val="1F497D"/>
        </w:rPr>
        <w:t>Le Combat des Chefs</w:t>
      </w:r>
      <w:r w:rsidRPr="00990827">
        <w:rPr>
          <w:rFonts w:cs="Calibri"/>
          <w:color w:val="1F497D"/>
        </w:rPr>
        <w:t xml:space="preserve">, qui raillait gentiment la campagne présidentielle alors en cours, on en est à </w:t>
      </w:r>
      <w:r w:rsidRPr="00990827">
        <w:rPr>
          <w:rFonts w:cs="Calibri"/>
          <w:i/>
          <w:iCs/>
          <w:color w:val="1F497D"/>
        </w:rPr>
        <w:t>La Zizanie</w:t>
      </w:r>
      <w:r w:rsidRPr="00990827">
        <w:rPr>
          <w:rFonts w:cs="Calibri"/>
          <w:color w:val="1F497D"/>
        </w:rPr>
        <w:t>, où la défiance gagna tant les habitants que la communauté faillit sombrer. Or aucun chef, du haut de son bouclier, ne revient remettre un peu d’ordre, avec bonhomie mais fermeté : l’un est absent ; l’autre au milieu du pugilat, heureux de donner et recevoir des coups.</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Ce faisant, c’est le cœur du contrat passé en 2012 qui est attaqué. De plus en plus de Français expriment depuis quelques mois l’idée que « </w:t>
      </w:r>
      <w:r w:rsidRPr="00990827">
        <w:rPr>
          <w:rFonts w:cs="Calibri"/>
          <w:i/>
          <w:iCs/>
          <w:color w:val="1F497D"/>
        </w:rPr>
        <w:t>la France est aujourd’hui plus tendue qu’elle ne l’était sous Nicolas Sarkozy</w:t>
      </w:r>
      <w:r w:rsidRPr="00990827">
        <w:rPr>
          <w:rFonts w:cs="Calibri"/>
          <w:color w:val="1F497D"/>
        </w:rPr>
        <w:t> ». Or c’est précisément ce qu’ils avaient voulu éviter en élisant le Président.</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Certes le chef de l’Etat n’hystérise plus les débats, comme à l’époque (et ce souvenir vivace continue à expliquer le rejet de Sarkozy), mais ne les calme pas non plus : il regarde sans rien dire, laisse les passions se déchaîner et les gens se taper dessus, n’use pas de son autorité et de son poids institutionnel pour cadrer, maîtriser les débats et calmer les tensions, montrer une perspective. Il ne « cheffe » pas, et donne parfois l’impression de vouloir d’abord se protéger lui-même quitte à laisser la Zizanie se propager. Et avec elle, la peur d’en arriver à des déchirements qui deviendraient un jour trop profonds et ne sauraient plus être réparés, d’une « guerre civile » dont le spectre revient si souvent dans les commentaires, au-delà même des évènements dramatiques.</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C’est aussi face à cette peur pour l’avenir que l’on en vient à réclamer plus d’autorité pour calmer le jeu (y compris dans nos propres rangs - je suis en train de décortiquer des données électorales sur le sujet), mais d’une autorité assurée, sobre même si elle peut être un peu cassante. C’est là pour moi le ressort fondamental qui fait se tourner les gens vers le vieux druide (</w:t>
      </w:r>
      <w:proofErr w:type="spellStart"/>
      <w:r w:rsidRPr="00990827">
        <w:rPr>
          <w:rFonts w:cs="Calibri"/>
          <w:color w:val="1F497D"/>
        </w:rPr>
        <w:t>Alainjuppix</w:t>
      </w:r>
      <w:proofErr w:type="spellEnd"/>
      <w:r w:rsidRPr="00990827">
        <w:rPr>
          <w:rFonts w:cs="Calibri"/>
          <w:color w:val="1F497D"/>
        </w:rPr>
        <w:t>), pas toujours très commode mais sagement resté à l’écart de la dispute. Et qui touille une potion dont on sait qu’elle est amère, mais qui ne suffit pas à être un obstacle.</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2- De blocage car la loi travail envoie un mauvais présage. Les gens la rejettent, mais dans un mouvement qui est, depuis le début, beaucoup plus compliqué qu’un rejet net. Ils savent les réformes et l’adaptation du pays indispensables, mais faute d’une part de comprendre ce qu’il y a dans cette loi, d’autre part de confiance en son émetteur pour « faire les choses bien », la voient d’un mauvais œil et soupçonnent au mieux une inefficacité, au pire une duperie (déséquilibré, tout pour les puissants…).</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Les guerres de position des syndicats et d’une partie du champ politique ne sont cependant pas mieux considérés. Ils ne sont pas vus comme des relais de leurs doutes, mais comme des automatismes peu convaincants, et même fâcheux tant ce sont ceux-là même qui depuis 30 ans ont entraîné le pays là où il est : leurs positions ne sont pas vues comme plus crédibles, ils ne sont pas plus porteurs d’avenir, n’éclairent aucune voie possible.</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C’est ainsi que se surajoutant à la crainte des tensions et déchirements, revient celle de la paralysie et du blocage, c’est-à-dire d’un pays qui n’est plus capable d’avancer et de se dépasser, donc qui risque de finir lui-même par être dépassé, et tôt ou tard par sombrer. Ces deux peurs de l’avenir, division et stagnation, de conjuguent et se renforcent.</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3- C’est à mon avis là que se situe, derrière les objets de crispations qui sont en partie des prétextes, l’épicentre du mouvement de rejet du Président, particulièrement fort en ce moment.</w:t>
      </w:r>
    </w:p>
    <w:p w:rsidR="00990827" w:rsidRPr="00990827" w:rsidRDefault="00990827" w:rsidP="00990827">
      <w:pPr>
        <w:spacing w:after="0" w:line="240" w:lineRule="auto"/>
        <w:rPr>
          <w:rFonts w:cs="Calibri"/>
          <w:color w:val="1F497D"/>
        </w:rPr>
      </w:pPr>
    </w:p>
    <w:p w:rsidR="00990827" w:rsidRPr="00990827" w:rsidRDefault="00990827" w:rsidP="00990827">
      <w:pPr>
        <w:spacing w:after="0" w:line="240" w:lineRule="auto"/>
        <w:rPr>
          <w:rFonts w:cs="Calibri"/>
          <w:color w:val="1F497D"/>
        </w:rPr>
      </w:pPr>
      <w:r w:rsidRPr="00990827">
        <w:rPr>
          <w:rFonts w:cs="Calibri"/>
          <w:color w:val="1F497D"/>
        </w:rPr>
        <w:t>Les deux promesses fondamentales de 2012 sont frontalement attaquées par l’actualité : le Président avait été élu sur la promesse de réformes dans l’apaisement (ou de redressement dans la justice, ce qui revient au même) ; or il ne semble en ce moment n’y avoir ni l’une ni l’autre possible. C’est, je crois, ce double mouvement qu’il faut s’attacher à dénouer en priorité, sans doute en y investissant davantage le Président, afin de retrouver un peu d’air et de stabilité électorale.</w:t>
      </w:r>
    </w:p>
    <w:p w:rsidR="00990827" w:rsidRPr="00990827" w:rsidRDefault="00990827" w:rsidP="00990827">
      <w:pPr>
        <w:spacing w:after="0" w:line="240" w:lineRule="auto"/>
        <w:rPr>
          <w:rFonts w:cs="Calibri"/>
          <w:color w:val="1F497D"/>
        </w:rPr>
      </w:pPr>
    </w:p>
    <w:p w:rsidR="00876CFB" w:rsidRPr="00990827" w:rsidRDefault="00990827" w:rsidP="00990827">
      <w:pPr>
        <w:spacing w:after="0" w:line="240" w:lineRule="auto"/>
        <w:rPr>
          <w:rFonts w:cs="Calibri"/>
          <w:color w:val="1F497D"/>
        </w:rPr>
      </w:pPr>
      <w:r w:rsidRPr="00990827">
        <w:rPr>
          <w:rFonts w:cs="Calibri"/>
          <w:color w:val="1F497D"/>
        </w:rPr>
        <w:t>A.</w:t>
      </w:r>
    </w:p>
    <w:sectPr w:rsidR="00876CFB" w:rsidRPr="00990827"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0FAE4907"/>
    <w:multiLevelType w:val="hybridMultilevel"/>
    <w:tmpl w:val="8C6203FA"/>
    <w:lvl w:ilvl="0" w:tplc="C1DCA87E">
      <w:start w:val="1"/>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5" w15:restartNumberingAfterBreak="0">
    <w:nsid w:val="38C76E36"/>
    <w:multiLevelType w:val="hybridMultilevel"/>
    <w:tmpl w:val="B212D1D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7" w15:restartNumberingAfterBreak="0">
    <w:nsid w:val="4D4B0815"/>
    <w:multiLevelType w:val="hybridMultilevel"/>
    <w:tmpl w:val="0C74301A"/>
    <w:lvl w:ilvl="0" w:tplc="B198CB42">
      <w:start w:val="1"/>
      <w:numFmt w:val="decimal"/>
      <w:lvlText w:val="%1."/>
      <w:lvlJc w:val="left"/>
      <w:pPr>
        <w:ind w:left="720" w:hanging="360"/>
      </w:pPr>
      <w:rPr>
        <w:b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4E0153CD"/>
    <w:multiLevelType w:val="hybridMultilevel"/>
    <w:tmpl w:val="4D32F464"/>
    <w:lvl w:ilvl="0" w:tplc="4A8E9B2C">
      <w:numFmt w:val="bullet"/>
      <w:lvlText w:val=""/>
      <w:lvlJc w:val="left"/>
      <w:pPr>
        <w:ind w:left="360" w:hanging="360"/>
      </w:pPr>
      <w:rPr>
        <w:rFonts w:ascii="Wingdings" w:eastAsia="Calibri" w:hAnsi="Wingdings"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9"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230964558">
    <w:abstractNumId w:val="10"/>
    <w:lvlOverride w:ilvl="0"/>
    <w:lvlOverride w:ilvl="1"/>
    <w:lvlOverride w:ilvl="2"/>
    <w:lvlOverride w:ilvl="3"/>
    <w:lvlOverride w:ilvl="4"/>
    <w:lvlOverride w:ilvl="5"/>
    <w:lvlOverride w:ilvl="6"/>
    <w:lvlOverride w:ilvl="7"/>
    <w:lvlOverride w:ilvl="8"/>
  </w:num>
  <w:num w:numId="2" w16cid:durableId="1854605676">
    <w:abstractNumId w:val="6"/>
    <w:lvlOverride w:ilvl="0"/>
    <w:lvlOverride w:ilvl="1"/>
    <w:lvlOverride w:ilvl="2"/>
    <w:lvlOverride w:ilvl="3"/>
    <w:lvlOverride w:ilvl="4"/>
    <w:lvlOverride w:ilvl="5"/>
    <w:lvlOverride w:ilvl="6"/>
    <w:lvlOverride w:ilvl="7"/>
    <w:lvlOverride w:ilvl="8"/>
  </w:num>
  <w:num w:numId="3" w16cid:durableId="461578154">
    <w:abstractNumId w:val="4"/>
    <w:lvlOverride w:ilvl="0"/>
    <w:lvlOverride w:ilvl="1"/>
    <w:lvlOverride w:ilvl="2"/>
    <w:lvlOverride w:ilvl="3"/>
    <w:lvlOverride w:ilvl="4"/>
    <w:lvlOverride w:ilvl="5"/>
    <w:lvlOverride w:ilvl="6"/>
    <w:lvlOverride w:ilvl="7"/>
    <w:lvlOverride w:ilvl="8"/>
  </w:num>
  <w:num w:numId="4" w16cid:durableId="20179263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7656381">
    <w:abstractNumId w:val="9"/>
    <w:lvlOverride w:ilvl="0"/>
    <w:lvlOverride w:ilvl="1"/>
    <w:lvlOverride w:ilvl="2"/>
    <w:lvlOverride w:ilvl="3"/>
    <w:lvlOverride w:ilvl="4"/>
    <w:lvlOverride w:ilvl="5"/>
    <w:lvlOverride w:ilvl="6"/>
    <w:lvlOverride w:ilvl="7"/>
    <w:lvlOverride w:ilvl="8"/>
  </w:num>
  <w:num w:numId="6" w16cid:durableId="1848865088">
    <w:abstractNumId w:val="3"/>
    <w:lvlOverride w:ilvl="0"/>
    <w:lvlOverride w:ilvl="1"/>
    <w:lvlOverride w:ilvl="2"/>
    <w:lvlOverride w:ilvl="3"/>
    <w:lvlOverride w:ilvl="4"/>
    <w:lvlOverride w:ilvl="5"/>
    <w:lvlOverride w:ilvl="6"/>
    <w:lvlOverride w:ilvl="7"/>
    <w:lvlOverride w:ilvl="8"/>
  </w:num>
  <w:num w:numId="7" w16cid:durableId="1722972327">
    <w:abstractNumId w:val="2"/>
    <w:lvlOverride w:ilvl="0"/>
    <w:lvlOverride w:ilvl="1"/>
    <w:lvlOverride w:ilvl="2"/>
    <w:lvlOverride w:ilvl="3"/>
    <w:lvlOverride w:ilvl="4"/>
    <w:lvlOverride w:ilvl="5"/>
    <w:lvlOverride w:ilvl="6"/>
    <w:lvlOverride w:ilvl="7"/>
    <w:lvlOverride w:ilvl="8"/>
  </w:num>
  <w:num w:numId="8" w16cid:durableId="29763232">
    <w:abstractNumId w:val="0"/>
    <w:lvlOverride w:ilvl="0"/>
    <w:lvlOverride w:ilvl="1"/>
    <w:lvlOverride w:ilvl="2"/>
    <w:lvlOverride w:ilvl="3"/>
    <w:lvlOverride w:ilvl="4"/>
    <w:lvlOverride w:ilvl="5"/>
    <w:lvlOverride w:ilvl="6"/>
    <w:lvlOverride w:ilvl="7"/>
    <w:lvlOverride w:ilvl="8"/>
  </w:num>
  <w:num w:numId="9" w16cid:durableId="1927641349">
    <w:abstractNumId w:val="1"/>
    <w:lvlOverride w:ilvl="0"/>
    <w:lvlOverride w:ilvl="1"/>
    <w:lvlOverride w:ilvl="2"/>
    <w:lvlOverride w:ilvl="3"/>
    <w:lvlOverride w:ilvl="4"/>
    <w:lvlOverride w:ilvl="5"/>
    <w:lvlOverride w:ilvl="6"/>
    <w:lvlOverride w:ilvl="7"/>
    <w:lvlOverride w:ilvl="8"/>
  </w:num>
  <w:num w:numId="10" w16cid:durableId="388039841">
    <w:abstractNumId w:val="5"/>
    <w:lvlOverride w:ilvl="0"/>
    <w:lvlOverride w:ilvl="1"/>
    <w:lvlOverride w:ilvl="2"/>
    <w:lvlOverride w:ilvl="3"/>
    <w:lvlOverride w:ilvl="4"/>
    <w:lvlOverride w:ilvl="5"/>
    <w:lvlOverride w:ilvl="6"/>
    <w:lvlOverride w:ilvl="7"/>
    <w:lvlOverride w:ilvl="8"/>
  </w:num>
  <w:num w:numId="11" w16cid:durableId="14374033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79526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702D2"/>
    <w:rsid w:val="000937BD"/>
    <w:rsid w:val="001215E0"/>
    <w:rsid w:val="00124555"/>
    <w:rsid w:val="00171349"/>
    <w:rsid w:val="00182428"/>
    <w:rsid w:val="002D2DFA"/>
    <w:rsid w:val="003D3FB5"/>
    <w:rsid w:val="004A5159"/>
    <w:rsid w:val="00540EA1"/>
    <w:rsid w:val="00552444"/>
    <w:rsid w:val="005B3091"/>
    <w:rsid w:val="00631234"/>
    <w:rsid w:val="006B45B9"/>
    <w:rsid w:val="006F2604"/>
    <w:rsid w:val="00752DB3"/>
    <w:rsid w:val="007C3DF5"/>
    <w:rsid w:val="00876CFB"/>
    <w:rsid w:val="00990827"/>
    <w:rsid w:val="009D39A8"/>
    <w:rsid w:val="00B36990"/>
    <w:rsid w:val="00BE641B"/>
    <w:rsid w:val="00D960A2"/>
    <w:rsid w:val="00E404D9"/>
    <w:rsid w:val="00EF3579"/>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C648076-7FB9-4565-9DDB-4B33136A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79064610">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723484317">
      <w:bodyDiv w:val="1"/>
      <w:marLeft w:val="0"/>
      <w:marRight w:val="0"/>
      <w:marTop w:val="0"/>
      <w:marBottom w:val="0"/>
      <w:divBdr>
        <w:top w:val="none" w:sz="0" w:space="0" w:color="auto"/>
        <w:left w:val="none" w:sz="0" w:space="0" w:color="auto"/>
        <w:bottom w:val="none" w:sz="0" w:space="0" w:color="auto"/>
        <w:right w:val="none" w:sz="0" w:space="0" w:color="auto"/>
      </w:divBdr>
      <w:divsChild>
        <w:div w:id="268121838">
          <w:marLeft w:val="0"/>
          <w:marRight w:val="0"/>
          <w:marTop w:val="0"/>
          <w:marBottom w:val="0"/>
          <w:divBdr>
            <w:top w:val="none" w:sz="0" w:space="0" w:color="auto"/>
            <w:left w:val="none" w:sz="0" w:space="0" w:color="auto"/>
            <w:bottom w:val="none" w:sz="0" w:space="0" w:color="auto"/>
            <w:right w:val="none" w:sz="0" w:space="0" w:color="auto"/>
          </w:divBdr>
        </w:div>
        <w:div w:id="970742645">
          <w:marLeft w:val="0"/>
          <w:marRight w:val="0"/>
          <w:marTop w:val="0"/>
          <w:marBottom w:val="0"/>
          <w:divBdr>
            <w:top w:val="none" w:sz="0" w:space="0" w:color="auto"/>
            <w:left w:val="none" w:sz="0" w:space="0" w:color="auto"/>
            <w:bottom w:val="none" w:sz="0" w:space="0" w:color="auto"/>
            <w:right w:val="none" w:sz="0" w:space="0" w:color="auto"/>
          </w:divBdr>
        </w:div>
        <w:div w:id="1034044281">
          <w:marLeft w:val="0"/>
          <w:marRight w:val="0"/>
          <w:marTop w:val="0"/>
          <w:marBottom w:val="0"/>
          <w:divBdr>
            <w:top w:val="none" w:sz="0" w:space="0" w:color="auto"/>
            <w:left w:val="none" w:sz="0" w:space="0" w:color="auto"/>
            <w:bottom w:val="none" w:sz="0" w:space="0" w:color="auto"/>
            <w:right w:val="none" w:sz="0" w:space="0" w:color="auto"/>
          </w:divBdr>
        </w:div>
        <w:div w:id="1529757234">
          <w:marLeft w:val="0"/>
          <w:marRight w:val="0"/>
          <w:marTop w:val="0"/>
          <w:marBottom w:val="0"/>
          <w:divBdr>
            <w:top w:val="none" w:sz="0" w:space="0" w:color="auto"/>
            <w:left w:val="none" w:sz="0" w:space="0" w:color="auto"/>
            <w:bottom w:val="none" w:sz="0" w:space="0" w:color="auto"/>
            <w:right w:val="none" w:sz="0" w:space="0" w:color="auto"/>
          </w:divBdr>
          <w:divsChild>
            <w:div w:id="1886679117">
              <w:marLeft w:val="0"/>
              <w:marRight w:val="0"/>
              <w:marTop w:val="0"/>
              <w:marBottom w:val="0"/>
              <w:divBdr>
                <w:top w:val="none" w:sz="0" w:space="0" w:color="auto"/>
                <w:left w:val="none" w:sz="0" w:space="0" w:color="auto"/>
                <w:bottom w:val="none" w:sz="0" w:space="0" w:color="auto"/>
                <w:right w:val="none" w:sz="0" w:space="0" w:color="auto"/>
              </w:divBdr>
              <w:divsChild>
                <w:div w:id="317270338">
                  <w:marLeft w:val="0"/>
                  <w:marRight w:val="0"/>
                  <w:marTop w:val="0"/>
                  <w:marBottom w:val="0"/>
                  <w:divBdr>
                    <w:top w:val="none" w:sz="0" w:space="0" w:color="auto"/>
                    <w:left w:val="none" w:sz="0" w:space="0" w:color="auto"/>
                    <w:bottom w:val="none" w:sz="0" w:space="0" w:color="auto"/>
                    <w:right w:val="none" w:sz="0" w:space="0" w:color="auto"/>
                  </w:divBdr>
                </w:div>
                <w:div w:id="495269759">
                  <w:marLeft w:val="0"/>
                  <w:marRight w:val="0"/>
                  <w:marTop w:val="0"/>
                  <w:marBottom w:val="0"/>
                  <w:divBdr>
                    <w:top w:val="none" w:sz="0" w:space="0" w:color="auto"/>
                    <w:left w:val="none" w:sz="0" w:space="0" w:color="auto"/>
                    <w:bottom w:val="none" w:sz="0" w:space="0" w:color="auto"/>
                    <w:right w:val="none" w:sz="0" w:space="0" w:color="auto"/>
                  </w:divBdr>
                </w:div>
                <w:div w:id="502553353">
                  <w:marLeft w:val="0"/>
                  <w:marRight w:val="0"/>
                  <w:marTop w:val="0"/>
                  <w:marBottom w:val="0"/>
                  <w:divBdr>
                    <w:top w:val="none" w:sz="0" w:space="0" w:color="auto"/>
                    <w:left w:val="none" w:sz="0" w:space="0" w:color="auto"/>
                    <w:bottom w:val="none" w:sz="0" w:space="0" w:color="auto"/>
                    <w:right w:val="none" w:sz="0" w:space="0" w:color="auto"/>
                  </w:divBdr>
                </w:div>
                <w:div w:id="516116972">
                  <w:marLeft w:val="0"/>
                  <w:marRight w:val="0"/>
                  <w:marTop w:val="0"/>
                  <w:marBottom w:val="0"/>
                  <w:divBdr>
                    <w:top w:val="none" w:sz="0" w:space="0" w:color="auto"/>
                    <w:left w:val="none" w:sz="0" w:space="0" w:color="auto"/>
                    <w:bottom w:val="none" w:sz="0" w:space="0" w:color="auto"/>
                    <w:right w:val="none" w:sz="0" w:space="0" w:color="auto"/>
                  </w:divBdr>
                </w:div>
                <w:div w:id="769930294">
                  <w:marLeft w:val="0"/>
                  <w:marRight w:val="0"/>
                  <w:marTop w:val="0"/>
                  <w:marBottom w:val="0"/>
                  <w:divBdr>
                    <w:top w:val="none" w:sz="0" w:space="0" w:color="auto"/>
                    <w:left w:val="none" w:sz="0" w:space="0" w:color="auto"/>
                    <w:bottom w:val="none" w:sz="0" w:space="0" w:color="auto"/>
                    <w:right w:val="none" w:sz="0" w:space="0" w:color="auto"/>
                  </w:divBdr>
                  <w:divsChild>
                    <w:div w:id="991179824">
                      <w:marLeft w:val="0"/>
                      <w:marRight w:val="0"/>
                      <w:marTop w:val="0"/>
                      <w:marBottom w:val="0"/>
                      <w:divBdr>
                        <w:top w:val="none" w:sz="0" w:space="0" w:color="auto"/>
                        <w:left w:val="none" w:sz="0" w:space="0" w:color="auto"/>
                        <w:bottom w:val="none" w:sz="0" w:space="0" w:color="auto"/>
                        <w:right w:val="none" w:sz="0" w:space="0" w:color="auto"/>
                      </w:divBdr>
                    </w:div>
                  </w:divsChild>
                </w:div>
                <w:div w:id="972908801">
                  <w:marLeft w:val="0"/>
                  <w:marRight w:val="0"/>
                  <w:marTop w:val="0"/>
                  <w:marBottom w:val="0"/>
                  <w:divBdr>
                    <w:top w:val="none" w:sz="0" w:space="0" w:color="auto"/>
                    <w:left w:val="none" w:sz="0" w:space="0" w:color="auto"/>
                    <w:bottom w:val="none" w:sz="0" w:space="0" w:color="auto"/>
                    <w:right w:val="none" w:sz="0" w:space="0" w:color="auto"/>
                  </w:divBdr>
                  <w:divsChild>
                    <w:div w:id="11732810">
                      <w:marLeft w:val="0"/>
                      <w:marRight w:val="0"/>
                      <w:marTop w:val="0"/>
                      <w:marBottom w:val="0"/>
                      <w:divBdr>
                        <w:top w:val="none" w:sz="0" w:space="0" w:color="auto"/>
                        <w:left w:val="none" w:sz="0" w:space="0" w:color="auto"/>
                        <w:bottom w:val="none" w:sz="0" w:space="0" w:color="auto"/>
                        <w:right w:val="none" w:sz="0" w:space="0" w:color="auto"/>
                      </w:divBdr>
                    </w:div>
                    <w:div w:id="40440982">
                      <w:marLeft w:val="0"/>
                      <w:marRight w:val="0"/>
                      <w:marTop w:val="0"/>
                      <w:marBottom w:val="0"/>
                      <w:divBdr>
                        <w:top w:val="none" w:sz="0" w:space="0" w:color="auto"/>
                        <w:left w:val="none" w:sz="0" w:space="0" w:color="auto"/>
                        <w:bottom w:val="none" w:sz="0" w:space="0" w:color="auto"/>
                        <w:right w:val="none" w:sz="0" w:space="0" w:color="auto"/>
                      </w:divBdr>
                    </w:div>
                    <w:div w:id="42145797">
                      <w:marLeft w:val="0"/>
                      <w:marRight w:val="0"/>
                      <w:marTop w:val="0"/>
                      <w:marBottom w:val="0"/>
                      <w:divBdr>
                        <w:top w:val="none" w:sz="0" w:space="0" w:color="auto"/>
                        <w:left w:val="none" w:sz="0" w:space="0" w:color="auto"/>
                        <w:bottom w:val="none" w:sz="0" w:space="0" w:color="auto"/>
                        <w:right w:val="none" w:sz="0" w:space="0" w:color="auto"/>
                      </w:divBdr>
                    </w:div>
                    <w:div w:id="56057117">
                      <w:marLeft w:val="0"/>
                      <w:marRight w:val="0"/>
                      <w:marTop w:val="0"/>
                      <w:marBottom w:val="0"/>
                      <w:divBdr>
                        <w:top w:val="none" w:sz="0" w:space="0" w:color="auto"/>
                        <w:left w:val="none" w:sz="0" w:space="0" w:color="auto"/>
                        <w:bottom w:val="none" w:sz="0" w:space="0" w:color="auto"/>
                        <w:right w:val="none" w:sz="0" w:space="0" w:color="auto"/>
                      </w:divBdr>
                    </w:div>
                    <w:div w:id="264265842">
                      <w:marLeft w:val="0"/>
                      <w:marRight w:val="0"/>
                      <w:marTop w:val="0"/>
                      <w:marBottom w:val="0"/>
                      <w:divBdr>
                        <w:top w:val="none" w:sz="0" w:space="0" w:color="auto"/>
                        <w:left w:val="none" w:sz="0" w:space="0" w:color="auto"/>
                        <w:bottom w:val="none" w:sz="0" w:space="0" w:color="auto"/>
                        <w:right w:val="none" w:sz="0" w:space="0" w:color="auto"/>
                      </w:divBdr>
                    </w:div>
                    <w:div w:id="291055652">
                      <w:marLeft w:val="0"/>
                      <w:marRight w:val="0"/>
                      <w:marTop w:val="0"/>
                      <w:marBottom w:val="0"/>
                      <w:divBdr>
                        <w:top w:val="none" w:sz="0" w:space="0" w:color="auto"/>
                        <w:left w:val="none" w:sz="0" w:space="0" w:color="auto"/>
                        <w:bottom w:val="none" w:sz="0" w:space="0" w:color="auto"/>
                        <w:right w:val="none" w:sz="0" w:space="0" w:color="auto"/>
                      </w:divBdr>
                    </w:div>
                    <w:div w:id="325091082">
                      <w:marLeft w:val="0"/>
                      <w:marRight w:val="0"/>
                      <w:marTop w:val="0"/>
                      <w:marBottom w:val="0"/>
                      <w:divBdr>
                        <w:top w:val="none" w:sz="0" w:space="0" w:color="auto"/>
                        <w:left w:val="none" w:sz="0" w:space="0" w:color="auto"/>
                        <w:bottom w:val="none" w:sz="0" w:space="0" w:color="auto"/>
                        <w:right w:val="none" w:sz="0" w:space="0" w:color="auto"/>
                      </w:divBdr>
                    </w:div>
                    <w:div w:id="368838643">
                      <w:marLeft w:val="0"/>
                      <w:marRight w:val="0"/>
                      <w:marTop w:val="0"/>
                      <w:marBottom w:val="0"/>
                      <w:divBdr>
                        <w:top w:val="none" w:sz="0" w:space="0" w:color="auto"/>
                        <w:left w:val="none" w:sz="0" w:space="0" w:color="auto"/>
                        <w:bottom w:val="none" w:sz="0" w:space="0" w:color="auto"/>
                        <w:right w:val="none" w:sz="0" w:space="0" w:color="auto"/>
                      </w:divBdr>
                    </w:div>
                    <w:div w:id="765419752">
                      <w:marLeft w:val="0"/>
                      <w:marRight w:val="0"/>
                      <w:marTop w:val="0"/>
                      <w:marBottom w:val="0"/>
                      <w:divBdr>
                        <w:top w:val="none" w:sz="0" w:space="0" w:color="auto"/>
                        <w:left w:val="none" w:sz="0" w:space="0" w:color="auto"/>
                        <w:bottom w:val="none" w:sz="0" w:space="0" w:color="auto"/>
                        <w:right w:val="none" w:sz="0" w:space="0" w:color="auto"/>
                      </w:divBdr>
                    </w:div>
                    <w:div w:id="784423265">
                      <w:marLeft w:val="0"/>
                      <w:marRight w:val="0"/>
                      <w:marTop w:val="0"/>
                      <w:marBottom w:val="0"/>
                      <w:divBdr>
                        <w:top w:val="none" w:sz="0" w:space="0" w:color="auto"/>
                        <w:left w:val="none" w:sz="0" w:space="0" w:color="auto"/>
                        <w:bottom w:val="none" w:sz="0" w:space="0" w:color="auto"/>
                        <w:right w:val="none" w:sz="0" w:space="0" w:color="auto"/>
                      </w:divBdr>
                      <w:divsChild>
                        <w:div w:id="398526193">
                          <w:marLeft w:val="0"/>
                          <w:marRight w:val="0"/>
                          <w:marTop w:val="0"/>
                          <w:marBottom w:val="0"/>
                          <w:divBdr>
                            <w:top w:val="none" w:sz="0" w:space="0" w:color="auto"/>
                            <w:left w:val="none" w:sz="0" w:space="0" w:color="auto"/>
                            <w:bottom w:val="none" w:sz="0" w:space="0" w:color="auto"/>
                            <w:right w:val="none" w:sz="0" w:space="0" w:color="auto"/>
                          </w:divBdr>
                        </w:div>
                        <w:div w:id="1128165298">
                          <w:marLeft w:val="0"/>
                          <w:marRight w:val="0"/>
                          <w:marTop w:val="0"/>
                          <w:marBottom w:val="0"/>
                          <w:divBdr>
                            <w:top w:val="none" w:sz="0" w:space="0" w:color="auto"/>
                            <w:left w:val="none" w:sz="0" w:space="0" w:color="auto"/>
                            <w:bottom w:val="none" w:sz="0" w:space="0" w:color="auto"/>
                            <w:right w:val="none" w:sz="0" w:space="0" w:color="auto"/>
                          </w:divBdr>
                        </w:div>
                        <w:div w:id="2003191063">
                          <w:marLeft w:val="0"/>
                          <w:marRight w:val="0"/>
                          <w:marTop w:val="0"/>
                          <w:marBottom w:val="0"/>
                          <w:divBdr>
                            <w:top w:val="none" w:sz="0" w:space="0" w:color="auto"/>
                            <w:left w:val="none" w:sz="0" w:space="0" w:color="auto"/>
                            <w:bottom w:val="none" w:sz="0" w:space="0" w:color="auto"/>
                            <w:right w:val="none" w:sz="0" w:space="0" w:color="auto"/>
                          </w:divBdr>
                        </w:div>
                      </w:divsChild>
                    </w:div>
                    <w:div w:id="801574592">
                      <w:marLeft w:val="0"/>
                      <w:marRight w:val="0"/>
                      <w:marTop w:val="0"/>
                      <w:marBottom w:val="0"/>
                      <w:divBdr>
                        <w:top w:val="none" w:sz="0" w:space="0" w:color="auto"/>
                        <w:left w:val="none" w:sz="0" w:space="0" w:color="auto"/>
                        <w:bottom w:val="none" w:sz="0" w:space="0" w:color="auto"/>
                        <w:right w:val="none" w:sz="0" w:space="0" w:color="auto"/>
                      </w:divBdr>
                    </w:div>
                    <w:div w:id="952784475">
                      <w:marLeft w:val="0"/>
                      <w:marRight w:val="0"/>
                      <w:marTop w:val="0"/>
                      <w:marBottom w:val="0"/>
                      <w:divBdr>
                        <w:top w:val="none" w:sz="0" w:space="0" w:color="auto"/>
                        <w:left w:val="none" w:sz="0" w:space="0" w:color="auto"/>
                        <w:bottom w:val="none" w:sz="0" w:space="0" w:color="auto"/>
                        <w:right w:val="none" w:sz="0" w:space="0" w:color="auto"/>
                      </w:divBdr>
                    </w:div>
                    <w:div w:id="962886336">
                      <w:marLeft w:val="0"/>
                      <w:marRight w:val="0"/>
                      <w:marTop w:val="0"/>
                      <w:marBottom w:val="0"/>
                      <w:divBdr>
                        <w:top w:val="none" w:sz="0" w:space="0" w:color="auto"/>
                        <w:left w:val="none" w:sz="0" w:space="0" w:color="auto"/>
                        <w:bottom w:val="none" w:sz="0" w:space="0" w:color="auto"/>
                        <w:right w:val="none" w:sz="0" w:space="0" w:color="auto"/>
                      </w:divBdr>
                    </w:div>
                    <w:div w:id="979848573">
                      <w:marLeft w:val="0"/>
                      <w:marRight w:val="0"/>
                      <w:marTop w:val="0"/>
                      <w:marBottom w:val="0"/>
                      <w:divBdr>
                        <w:top w:val="none" w:sz="0" w:space="0" w:color="auto"/>
                        <w:left w:val="none" w:sz="0" w:space="0" w:color="auto"/>
                        <w:bottom w:val="none" w:sz="0" w:space="0" w:color="auto"/>
                        <w:right w:val="none" w:sz="0" w:space="0" w:color="auto"/>
                      </w:divBdr>
                    </w:div>
                    <w:div w:id="1020935244">
                      <w:marLeft w:val="0"/>
                      <w:marRight w:val="0"/>
                      <w:marTop w:val="0"/>
                      <w:marBottom w:val="0"/>
                      <w:divBdr>
                        <w:top w:val="none" w:sz="0" w:space="0" w:color="auto"/>
                        <w:left w:val="none" w:sz="0" w:space="0" w:color="auto"/>
                        <w:bottom w:val="none" w:sz="0" w:space="0" w:color="auto"/>
                        <w:right w:val="none" w:sz="0" w:space="0" w:color="auto"/>
                      </w:divBdr>
                    </w:div>
                    <w:div w:id="1069617185">
                      <w:marLeft w:val="0"/>
                      <w:marRight w:val="0"/>
                      <w:marTop w:val="0"/>
                      <w:marBottom w:val="0"/>
                      <w:divBdr>
                        <w:top w:val="none" w:sz="0" w:space="0" w:color="auto"/>
                        <w:left w:val="none" w:sz="0" w:space="0" w:color="auto"/>
                        <w:bottom w:val="none" w:sz="0" w:space="0" w:color="auto"/>
                        <w:right w:val="none" w:sz="0" w:space="0" w:color="auto"/>
                      </w:divBdr>
                    </w:div>
                    <w:div w:id="1075512875">
                      <w:marLeft w:val="0"/>
                      <w:marRight w:val="0"/>
                      <w:marTop w:val="0"/>
                      <w:marBottom w:val="0"/>
                      <w:divBdr>
                        <w:top w:val="none" w:sz="0" w:space="0" w:color="auto"/>
                        <w:left w:val="none" w:sz="0" w:space="0" w:color="auto"/>
                        <w:bottom w:val="none" w:sz="0" w:space="0" w:color="auto"/>
                        <w:right w:val="none" w:sz="0" w:space="0" w:color="auto"/>
                      </w:divBdr>
                    </w:div>
                    <w:div w:id="1132791139">
                      <w:marLeft w:val="0"/>
                      <w:marRight w:val="0"/>
                      <w:marTop w:val="0"/>
                      <w:marBottom w:val="0"/>
                      <w:divBdr>
                        <w:top w:val="none" w:sz="0" w:space="0" w:color="auto"/>
                        <w:left w:val="none" w:sz="0" w:space="0" w:color="auto"/>
                        <w:bottom w:val="none" w:sz="0" w:space="0" w:color="auto"/>
                        <w:right w:val="none" w:sz="0" w:space="0" w:color="auto"/>
                      </w:divBdr>
                    </w:div>
                    <w:div w:id="1161502643">
                      <w:marLeft w:val="0"/>
                      <w:marRight w:val="0"/>
                      <w:marTop w:val="0"/>
                      <w:marBottom w:val="0"/>
                      <w:divBdr>
                        <w:top w:val="none" w:sz="0" w:space="0" w:color="auto"/>
                        <w:left w:val="none" w:sz="0" w:space="0" w:color="auto"/>
                        <w:bottom w:val="none" w:sz="0" w:space="0" w:color="auto"/>
                        <w:right w:val="none" w:sz="0" w:space="0" w:color="auto"/>
                      </w:divBdr>
                    </w:div>
                    <w:div w:id="1207570068">
                      <w:marLeft w:val="0"/>
                      <w:marRight w:val="0"/>
                      <w:marTop w:val="0"/>
                      <w:marBottom w:val="0"/>
                      <w:divBdr>
                        <w:top w:val="none" w:sz="0" w:space="0" w:color="auto"/>
                        <w:left w:val="none" w:sz="0" w:space="0" w:color="auto"/>
                        <w:bottom w:val="none" w:sz="0" w:space="0" w:color="auto"/>
                        <w:right w:val="none" w:sz="0" w:space="0" w:color="auto"/>
                      </w:divBdr>
                      <w:divsChild>
                        <w:div w:id="734396751">
                          <w:marLeft w:val="0"/>
                          <w:marRight w:val="0"/>
                          <w:marTop w:val="0"/>
                          <w:marBottom w:val="0"/>
                          <w:divBdr>
                            <w:top w:val="none" w:sz="0" w:space="0" w:color="auto"/>
                            <w:left w:val="none" w:sz="0" w:space="0" w:color="auto"/>
                            <w:bottom w:val="none" w:sz="0" w:space="0" w:color="auto"/>
                            <w:right w:val="none" w:sz="0" w:space="0" w:color="auto"/>
                          </w:divBdr>
                        </w:div>
                        <w:div w:id="967316737">
                          <w:marLeft w:val="0"/>
                          <w:marRight w:val="0"/>
                          <w:marTop w:val="0"/>
                          <w:marBottom w:val="0"/>
                          <w:divBdr>
                            <w:top w:val="none" w:sz="0" w:space="0" w:color="auto"/>
                            <w:left w:val="none" w:sz="0" w:space="0" w:color="auto"/>
                            <w:bottom w:val="none" w:sz="0" w:space="0" w:color="auto"/>
                            <w:right w:val="none" w:sz="0" w:space="0" w:color="auto"/>
                          </w:divBdr>
                        </w:div>
                        <w:div w:id="1754857711">
                          <w:marLeft w:val="0"/>
                          <w:marRight w:val="0"/>
                          <w:marTop w:val="0"/>
                          <w:marBottom w:val="0"/>
                          <w:divBdr>
                            <w:top w:val="none" w:sz="0" w:space="0" w:color="auto"/>
                            <w:left w:val="none" w:sz="0" w:space="0" w:color="auto"/>
                            <w:bottom w:val="none" w:sz="0" w:space="0" w:color="auto"/>
                            <w:right w:val="none" w:sz="0" w:space="0" w:color="auto"/>
                          </w:divBdr>
                        </w:div>
                      </w:divsChild>
                    </w:div>
                    <w:div w:id="1238399263">
                      <w:marLeft w:val="0"/>
                      <w:marRight w:val="0"/>
                      <w:marTop w:val="0"/>
                      <w:marBottom w:val="0"/>
                      <w:divBdr>
                        <w:top w:val="none" w:sz="0" w:space="0" w:color="auto"/>
                        <w:left w:val="none" w:sz="0" w:space="0" w:color="auto"/>
                        <w:bottom w:val="none" w:sz="0" w:space="0" w:color="auto"/>
                        <w:right w:val="none" w:sz="0" w:space="0" w:color="auto"/>
                      </w:divBdr>
                    </w:div>
                    <w:div w:id="1268125959">
                      <w:marLeft w:val="0"/>
                      <w:marRight w:val="0"/>
                      <w:marTop w:val="0"/>
                      <w:marBottom w:val="0"/>
                      <w:divBdr>
                        <w:top w:val="none" w:sz="0" w:space="0" w:color="auto"/>
                        <w:left w:val="none" w:sz="0" w:space="0" w:color="auto"/>
                        <w:bottom w:val="none" w:sz="0" w:space="0" w:color="auto"/>
                        <w:right w:val="none" w:sz="0" w:space="0" w:color="auto"/>
                      </w:divBdr>
                    </w:div>
                    <w:div w:id="1297250378">
                      <w:marLeft w:val="0"/>
                      <w:marRight w:val="0"/>
                      <w:marTop w:val="0"/>
                      <w:marBottom w:val="0"/>
                      <w:divBdr>
                        <w:top w:val="none" w:sz="0" w:space="0" w:color="auto"/>
                        <w:left w:val="none" w:sz="0" w:space="0" w:color="auto"/>
                        <w:bottom w:val="none" w:sz="0" w:space="0" w:color="auto"/>
                        <w:right w:val="none" w:sz="0" w:space="0" w:color="auto"/>
                      </w:divBdr>
                    </w:div>
                    <w:div w:id="1383864935">
                      <w:marLeft w:val="0"/>
                      <w:marRight w:val="0"/>
                      <w:marTop w:val="0"/>
                      <w:marBottom w:val="0"/>
                      <w:divBdr>
                        <w:top w:val="none" w:sz="0" w:space="0" w:color="auto"/>
                        <w:left w:val="none" w:sz="0" w:space="0" w:color="auto"/>
                        <w:bottom w:val="none" w:sz="0" w:space="0" w:color="auto"/>
                        <w:right w:val="none" w:sz="0" w:space="0" w:color="auto"/>
                      </w:divBdr>
                    </w:div>
                    <w:div w:id="1427920326">
                      <w:marLeft w:val="0"/>
                      <w:marRight w:val="0"/>
                      <w:marTop w:val="0"/>
                      <w:marBottom w:val="0"/>
                      <w:divBdr>
                        <w:top w:val="none" w:sz="0" w:space="0" w:color="auto"/>
                        <w:left w:val="none" w:sz="0" w:space="0" w:color="auto"/>
                        <w:bottom w:val="none" w:sz="0" w:space="0" w:color="auto"/>
                        <w:right w:val="none" w:sz="0" w:space="0" w:color="auto"/>
                      </w:divBdr>
                    </w:div>
                    <w:div w:id="1431193659">
                      <w:marLeft w:val="0"/>
                      <w:marRight w:val="0"/>
                      <w:marTop w:val="0"/>
                      <w:marBottom w:val="0"/>
                      <w:divBdr>
                        <w:top w:val="none" w:sz="0" w:space="0" w:color="auto"/>
                        <w:left w:val="none" w:sz="0" w:space="0" w:color="auto"/>
                        <w:bottom w:val="none" w:sz="0" w:space="0" w:color="auto"/>
                        <w:right w:val="none" w:sz="0" w:space="0" w:color="auto"/>
                      </w:divBdr>
                    </w:div>
                    <w:div w:id="1475679328">
                      <w:marLeft w:val="0"/>
                      <w:marRight w:val="0"/>
                      <w:marTop w:val="0"/>
                      <w:marBottom w:val="0"/>
                      <w:divBdr>
                        <w:top w:val="none" w:sz="0" w:space="0" w:color="auto"/>
                        <w:left w:val="none" w:sz="0" w:space="0" w:color="auto"/>
                        <w:bottom w:val="none" w:sz="0" w:space="0" w:color="auto"/>
                        <w:right w:val="none" w:sz="0" w:space="0" w:color="auto"/>
                      </w:divBdr>
                    </w:div>
                    <w:div w:id="1525364225">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1694309433">
                      <w:marLeft w:val="0"/>
                      <w:marRight w:val="0"/>
                      <w:marTop w:val="0"/>
                      <w:marBottom w:val="0"/>
                      <w:divBdr>
                        <w:top w:val="none" w:sz="0" w:space="0" w:color="auto"/>
                        <w:left w:val="none" w:sz="0" w:space="0" w:color="auto"/>
                        <w:bottom w:val="none" w:sz="0" w:space="0" w:color="auto"/>
                        <w:right w:val="none" w:sz="0" w:space="0" w:color="auto"/>
                      </w:divBdr>
                    </w:div>
                    <w:div w:id="1713650009">
                      <w:marLeft w:val="0"/>
                      <w:marRight w:val="0"/>
                      <w:marTop w:val="0"/>
                      <w:marBottom w:val="0"/>
                      <w:divBdr>
                        <w:top w:val="none" w:sz="0" w:space="0" w:color="auto"/>
                        <w:left w:val="none" w:sz="0" w:space="0" w:color="auto"/>
                        <w:bottom w:val="none" w:sz="0" w:space="0" w:color="auto"/>
                        <w:right w:val="none" w:sz="0" w:space="0" w:color="auto"/>
                      </w:divBdr>
                    </w:div>
                    <w:div w:id="1728600360">
                      <w:marLeft w:val="0"/>
                      <w:marRight w:val="0"/>
                      <w:marTop w:val="0"/>
                      <w:marBottom w:val="0"/>
                      <w:divBdr>
                        <w:top w:val="none" w:sz="0" w:space="0" w:color="auto"/>
                        <w:left w:val="none" w:sz="0" w:space="0" w:color="auto"/>
                        <w:bottom w:val="none" w:sz="0" w:space="0" w:color="auto"/>
                        <w:right w:val="none" w:sz="0" w:space="0" w:color="auto"/>
                      </w:divBdr>
                    </w:div>
                    <w:div w:id="1766221517">
                      <w:marLeft w:val="0"/>
                      <w:marRight w:val="0"/>
                      <w:marTop w:val="0"/>
                      <w:marBottom w:val="0"/>
                      <w:divBdr>
                        <w:top w:val="none" w:sz="0" w:space="0" w:color="auto"/>
                        <w:left w:val="none" w:sz="0" w:space="0" w:color="auto"/>
                        <w:bottom w:val="none" w:sz="0" w:space="0" w:color="auto"/>
                        <w:right w:val="none" w:sz="0" w:space="0" w:color="auto"/>
                      </w:divBdr>
                      <w:divsChild>
                        <w:div w:id="842746558">
                          <w:marLeft w:val="0"/>
                          <w:marRight w:val="0"/>
                          <w:marTop w:val="0"/>
                          <w:marBottom w:val="0"/>
                          <w:divBdr>
                            <w:top w:val="none" w:sz="0" w:space="0" w:color="auto"/>
                            <w:left w:val="none" w:sz="0" w:space="0" w:color="auto"/>
                            <w:bottom w:val="none" w:sz="0" w:space="0" w:color="auto"/>
                            <w:right w:val="none" w:sz="0" w:space="0" w:color="auto"/>
                          </w:divBdr>
                        </w:div>
                        <w:div w:id="1298341765">
                          <w:marLeft w:val="0"/>
                          <w:marRight w:val="0"/>
                          <w:marTop w:val="0"/>
                          <w:marBottom w:val="0"/>
                          <w:divBdr>
                            <w:top w:val="none" w:sz="0" w:space="0" w:color="auto"/>
                            <w:left w:val="none" w:sz="0" w:space="0" w:color="auto"/>
                            <w:bottom w:val="none" w:sz="0" w:space="0" w:color="auto"/>
                            <w:right w:val="none" w:sz="0" w:space="0" w:color="auto"/>
                          </w:divBdr>
                        </w:div>
                      </w:divsChild>
                    </w:div>
                    <w:div w:id="1848978722">
                      <w:marLeft w:val="0"/>
                      <w:marRight w:val="0"/>
                      <w:marTop w:val="0"/>
                      <w:marBottom w:val="0"/>
                      <w:divBdr>
                        <w:top w:val="none" w:sz="0" w:space="0" w:color="auto"/>
                        <w:left w:val="none" w:sz="0" w:space="0" w:color="auto"/>
                        <w:bottom w:val="none" w:sz="0" w:space="0" w:color="auto"/>
                        <w:right w:val="none" w:sz="0" w:space="0" w:color="auto"/>
                      </w:divBdr>
                    </w:div>
                    <w:div w:id="1919628958">
                      <w:marLeft w:val="0"/>
                      <w:marRight w:val="0"/>
                      <w:marTop w:val="0"/>
                      <w:marBottom w:val="0"/>
                      <w:divBdr>
                        <w:top w:val="none" w:sz="0" w:space="0" w:color="auto"/>
                        <w:left w:val="none" w:sz="0" w:space="0" w:color="auto"/>
                        <w:bottom w:val="none" w:sz="0" w:space="0" w:color="auto"/>
                        <w:right w:val="none" w:sz="0" w:space="0" w:color="auto"/>
                      </w:divBdr>
                    </w:div>
                    <w:div w:id="1970355573">
                      <w:marLeft w:val="0"/>
                      <w:marRight w:val="0"/>
                      <w:marTop w:val="0"/>
                      <w:marBottom w:val="0"/>
                      <w:divBdr>
                        <w:top w:val="none" w:sz="0" w:space="0" w:color="auto"/>
                        <w:left w:val="none" w:sz="0" w:space="0" w:color="auto"/>
                        <w:bottom w:val="none" w:sz="0" w:space="0" w:color="auto"/>
                        <w:right w:val="none" w:sz="0" w:space="0" w:color="auto"/>
                      </w:divBdr>
                    </w:div>
                    <w:div w:id="1979340466">
                      <w:marLeft w:val="0"/>
                      <w:marRight w:val="0"/>
                      <w:marTop w:val="0"/>
                      <w:marBottom w:val="0"/>
                      <w:divBdr>
                        <w:top w:val="none" w:sz="0" w:space="0" w:color="auto"/>
                        <w:left w:val="none" w:sz="0" w:space="0" w:color="auto"/>
                        <w:bottom w:val="none" w:sz="0" w:space="0" w:color="auto"/>
                        <w:right w:val="none" w:sz="0" w:space="0" w:color="auto"/>
                      </w:divBdr>
                    </w:div>
                    <w:div w:id="2069840447">
                      <w:marLeft w:val="0"/>
                      <w:marRight w:val="0"/>
                      <w:marTop w:val="0"/>
                      <w:marBottom w:val="0"/>
                      <w:divBdr>
                        <w:top w:val="none" w:sz="0" w:space="0" w:color="auto"/>
                        <w:left w:val="none" w:sz="0" w:space="0" w:color="auto"/>
                        <w:bottom w:val="none" w:sz="0" w:space="0" w:color="auto"/>
                        <w:right w:val="none" w:sz="0" w:space="0" w:color="auto"/>
                      </w:divBdr>
                    </w:div>
                    <w:div w:id="2088527215">
                      <w:marLeft w:val="0"/>
                      <w:marRight w:val="0"/>
                      <w:marTop w:val="0"/>
                      <w:marBottom w:val="0"/>
                      <w:divBdr>
                        <w:top w:val="none" w:sz="0" w:space="0" w:color="auto"/>
                        <w:left w:val="none" w:sz="0" w:space="0" w:color="auto"/>
                        <w:bottom w:val="none" w:sz="0" w:space="0" w:color="auto"/>
                        <w:right w:val="none" w:sz="0" w:space="0" w:color="auto"/>
                      </w:divBdr>
                    </w:div>
                  </w:divsChild>
                </w:div>
                <w:div w:id="1339964755">
                  <w:marLeft w:val="0"/>
                  <w:marRight w:val="0"/>
                  <w:marTop w:val="0"/>
                  <w:marBottom w:val="0"/>
                  <w:divBdr>
                    <w:top w:val="none" w:sz="0" w:space="0" w:color="auto"/>
                    <w:left w:val="none" w:sz="0" w:space="0" w:color="auto"/>
                    <w:bottom w:val="none" w:sz="0" w:space="0" w:color="auto"/>
                    <w:right w:val="none" w:sz="0" w:space="0" w:color="auto"/>
                  </w:divBdr>
                </w:div>
                <w:div w:id="1726023034">
                  <w:marLeft w:val="0"/>
                  <w:marRight w:val="0"/>
                  <w:marTop w:val="0"/>
                  <w:marBottom w:val="0"/>
                  <w:divBdr>
                    <w:top w:val="none" w:sz="0" w:space="0" w:color="auto"/>
                    <w:left w:val="none" w:sz="0" w:space="0" w:color="auto"/>
                    <w:bottom w:val="none" w:sz="0" w:space="0" w:color="auto"/>
                    <w:right w:val="none" w:sz="0" w:space="0" w:color="auto"/>
                  </w:divBdr>
                </w:div>
                <w:div w:id="2068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014460887">
      <w:bodyDiv w:val="1"/>
      <w:marLeft w:val="0"/>
      <w:marRight w:val="0"/>
      <w:marTop w:val="0"/>
      <w:marBottom w:val="0"/>
      <w:divBdr>
        <w:top w:val="none" w:sz="0" w:space="0" w:color="auto"/>
        <w:left w:val="none" w:sz="0" w:space="0" w:color="auto"/>
        <w:bottom w:val="none" w:sz="0" w:space="0" w:color="auto"/>
        <w:right w:val="none" w:sz="0" w:space="0" w:color="auto"/>
      </w:divBdr>
    </w:div>
    <w:div w:id="1115365266">
      <w:bodyDiv w:val="1"/>
      <w:marLeft w:val="0"/>
      <w:marRight w:val="0"/>
      <w:marTop w:val="0"/>
      <w:marBottom w:val="0"/>
      <w:divBdr>
        <w:top w:val="none" w:sz="0" w:space="0" w:color="auto"/>
        <w:left w:val="none" w:sz="0" w:space="0" w:color="auto"/>
        <w:bottom w:val="none" w:sz="0" w:space="0" w:color="auto"/>
        <w:right w:val="none" w:sz="0" w:space="0" w:color="auto"/>
      </w:divBdr>
    </w:div>
    <w:div w:id="1206528177">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792</Words>
  <Characters>4517</Characters>
  <Application>Microsoft Office Word</Application>
  <DocSecurity>4</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2017-04-18T11:27:00Z</cp:lastPrinted>
  <dcterms:created xsi:type="dcterms:W3CDTF">2017-04-24T13:39:00Z</dcterms:created>
  <dcterms:modified xsi:type="dcterms:W3CDTF">2017-04-24T13:43:00Z</dcterms:modified>
</cp:coreProperties>
</file>