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3819FC">
        <w:rPr>
          <w:rFonts w:ascii="Calibri" w:eastAsia="Calibri" w:hAnsi="Calibri" w:cs="Calibri"/>
          <w:color w:val="808080"/>
          <w:sz w:val="24"/>
          <w:szCs w:val="24"/>
        </w:rPr>
        <w:t>26 mars au 1</w:t>
      </w:r>
      <w:r w:rsidR="003819FC" w:rsidRPr="003819FC">
        <w:rPr>
          <w:rFonts w:ascii="Calibri" w:eastAsia="Calibri" w:hAnsi="Calibri" w:cs="Calibri"/>
          <w:color w:val="808080"/>
          <w:sz w:val="24"/>
          <w:szCs w:val="24"/>
          <w:vertAlign w:val="superscript"/>
        </w:rPr>
        <w:t>er</w:t>
      </w:r>
      <w:r w:rsidR="003819FC">
        <w:rPr>
          <w:rFonts w:ascii="Calibri" w:eastAsia="Calibri" w:hAnsi="Calibri" w:cs="Calibri"/>
          <w:color w:val="808080"/>
          <w:sz w:val="24"/>
          <w:szCs w:val="24"/>
        </w:rPr>
        <w:t xml:space="preserve"> avril</w:t>
      </w:r>
      <w:r w:rsidR="00E4403C">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1F17F3" w:rsidRPr="004D1854" w:rsidRDefault="00F818BA" w:rsidP="00136152">
      <w:pPr>
        <w:pBdr>
          <w:top w:val="single" w:sz="4" w:space="1" w:color="auto"/>
          <w:left w:val="single" w:sz="4" w:space="1" w:color="auto"/>
          <w:bottom w:val="single" w:sz="4" w:space="1" w:color="auto"/>
          <w:right w:val="single" w:sz="4" w:space="1" w:color="auto"/>
        </w:pBdr>
        <w:spacing w:after="0" w:line="240" w:lineRule="auto"/>
        <w:ind w:left="-284"/>
        <w:jc w:val="center"/>
        <w:rPr>
          <w:rFonts w:ascii="Calibri" w:eastAsia="Calibri" w:hAnsi="Calibri" w:cs="Calibri"/>
          <w:color w:val="660033"/>
        </w:rPr>
      </w:pPr>
      <w:r w:rsidRPr="004D1854">
        <w:rPr>
          <w:rFonts w:ascii="Calibri" w:eastAsia="Calibri" w:hAnsi="Calibri" w:cs="Calibri"/>
          <w:color w:val="660033"/>
        </w:rPr>
        <w:t xml:space="preserve">Rappel, la semaine dernière : </w:t>
      </w:r>
      <w:r w:rsidR="003819FC">
        <w:rPr>
          <w:rFonts w:ascii="Calibri" w:eastAsia="Calibri" w:hAnsi="Calibri" w:cs="Calibri"/>
          <w:color w:val="660033"/>
        </w:rPr>
        <w:t>Attentats de Bruxelles, Arrestation de Sal</w:t>
      </w:r>
      <w:r w:rsidR="002E17CB">
        <w:rPr>
          <w:rFonts w:ascii="Calibri" w:eastAsia="Calibri" w:hAnsi="Calibri" w:cs="Calibri"/>
          <w:color w:val="660033"/>
        </w:rPr>
        <w:t>ah Abdeslam, Elections au Congo-Brazzaville, Campagne antiracist</w:t>
      </w:r>
      <w:r w:rsidR="003819FC">
        <w:rPr>
          <w:rFonts w:ascii="Calibri" w:eastAsia="Calibri" w:hAnsi="Calibri" w:cs="Calibri"/>
          <w:color w:val="660033"/>
        </w:rPr>
        <w:t xml:space="preserve">e, </w:t>
      </w:r>
      <w:r w:rsidR="00E4403C" w:rsidRPr="004D1854">
        <w:rPr>
          <w:rFonts w:ascii="Calibri" w:eastAsia="Calibri" w:hAnsi="Calibri" w:cs="Calibri"/>
          <w:color w:val="660033"/>
        </w:rPr>
        <w:t>Réforme du code du t</w:t>
      </w:r>
      <w:r w:rsidR="00701DB8" w:rsidRPr="004D1854">
        <w:rPr>
          <w:rFonts w:ascii="Calibri" w:eastAsia="Calibri" w:hAnsi="Calibri" w:cs="Calibri"/>
          <w:color w:val="660033"/>
        </w:rPr>
        <w:t xml:space="preserve">ravail, </w:t>
      </w:r>
      <w:r w:rsidR="00B2219A">
        <w:rPr>
          <w:rFonts w:ascii="Calibri" w:eastAsia="Calibri" w:hAnsi="Calibri" w:cs="Calibri"/>
          <w:color w:val="660033"/>
        </w:rPr>
        <w:t>Journée nationale du souvenir</w:t>
      </w:r>
      <w:r w:rsidR="003819FC" w:rsidRPr="004D1854">
        <w:rPr>
          <w:rFonts w:ascii="Calibri" w:eastAsia="Calibri" w:hAnsi="Calibri" w:cs="Calibri"/>
          <w:color w:val="660033"/>
        </w:rPr>
        <w:t xml:space="preserve"> </w:t>
      </w:r>
      <w:r w:rsidR="00E4403C" w:rsidRPr="004D1854">
        <w:rPr>
          <w:rFonts w:ascii="Calibri" w:eastAsia="Calibri" w:hAnsi="Calibri" w:cs="Calibri"/>
          <w:color w:val="660033"/>
        </w:rPr>
        <w:t>…</w:t>
      </w:r>
      <w:r w:rsidR="00266CD9" w:rsidRPr="004D1854">
        <w:rPr>
          <w:rFonts w:ascii="Calibri" w:eastAsia="Calibri" w:hAnsi="Calibri" w:cs="Calibri"/>
          <w:color w:val="660033"/>
        </w:rPr>
        <w:t xml:space="preserve"> </w:t>
      </w:r>
    </w:p>
    <w:p w:rsidR="00027F1D" w:rsidRDefault="00027F1D" w:rsidP="00823E80">
      <w:pPr>
        <w:spacing w:after="0" w:line="240" w:lineRule="auto"/>
        <w:rPr>
          <w:b/>
          <w:bCs/>
          <w:i/>
          <w:iCs/>
          <w:color w:val="33CCCC"/>
          <w:sz w:val="28"/>
          <w:szCs w:val="28"/>
        </w:rPr>
      </w:pPr>
    </w:p>
    <w:p w:rsidR="00E71688" w:rsidRDefault="00E71688" w:rsidP="00E71688">
      <w:pPr>
        <w:spacing w:after="0" w:line="240" w:lineRule="auto"/>
        <w:rPr>
          <w:b/>
          <w:bCs/>
          <w:i/>
          <w:iCs/>
          <w:color w:val="33CCCC"/>
          <w:sz w:val="28"/>
          <w:szCs w:val="28"/>
        </w:rPr>
      </w:pPr>
      <w:r>
        <w:rPr>
          <w:b/>
          <w:bCs/>
          <w:i/>
          <w:iCs/>
          <w:color w:val="33CCCC"/>
          <w:sz w:val="28"/>
          <w:szCs w:val="28"/>
        </w:rPr>
        <w:t>Abandon du projet de révision constitutionnelle sur</w:t>
      </w:r>
      <w:r w:rsidR="008169A7">
        <w:rPr>
          <w:b/>
          <w:bCs/>
          <w:i/>
          <w:iCs/>
          <w:color w:val="33CCCC"/>
          <w:sz w:val="28"/>
          <w:szCs w:val="28"/>
        </w:rPr>
        <w:t xml:space="preserve"> la déchéance de nationalité </w:t>
      </w:r>
      <w:r>
        <w:rPr>
          <w:b/>
          <w:bCs/>
          <w:i/>
          <w:iCs/>
          <w:color w:val="33CCCC"/>
          <w:sz w:val="28"/>
          <w:szCs w:val="28"/>
        </w:rPr>
        <w:t>:</w:t>
      </w:r>
      <w:r w:rsidR="00B31722">
        <w:rPr>
          <w:b/>
          <w:bCs/>
          <w:i/>
          <w:iCs/>
          <w:color w:val="33CCCC"/>
          <w:sz w:val="28"/>
          <w:szCs w:val="28"/>
        </w:rPr>
        <w:t xml:space="preserve"> fort</w:t>
      </w:r>
    </w:p>
    <w:p w:rsidR="00B31722" w:rsidRPr="00B31722" w:rsidRDefault="00E71688" w:rsidP="00A53351">
      <w:pPr>
        <w:spacing w:before="120" w:after="0" w:line="240" w:lineRule="auto"/>
        <w:jc w:val="both"/>
        <w:rPr>
          <w:bCs/>
          <w:iCs/>
        </w:rPr>
      </w:pPr>
      <w:r w:rsidRPr="0043253A">
        <w:rPr>
          <w:b/>
          <w:bCs/>
        </w:rPr>
        <w:t xml:space="preserve">60% </w:t>
      </w:r>
      <w:r w:rsidR="00A53351">
        <w:rPr>
          <w:b/>
          <w:bCs/>
        </w:rPr>
        <w:t>des correspondants désapprouvent</w:t>
      </w:r>
      <w:r w:rsidR="008169A7" w:rsidRPr="0043253A">
        <w:rPr>
          <w:b/>
          <w:bCs/>
        </w:rPr>
        <w:t xml:space="preserve"> </w:t>
      </w:r>
      <w:r w:rsidR="00936E87" w:rsidRPr="0043253A">
        <w:rPr>
          <w:b/>
          <w:bCs/>
        </w:rPr>
        <w:t>cette décision</w:t>
      </w:r>
      <w:r w:rsidR="00936E87" w:rsidRPr="0043253A">
        <w:rPr>
          <w:bCs/>
        </w:rPr>
        <w:t xml:space="preserve"> : « </w:t>
      </w:r>
      <w:r w:rsidR="00936E87" w:rsidRPr="0043253A">
        <w:rPr>
          <w:bCs/>
          <w:i/>
        </w:rPr>
        <w:t>Je regrette vivement que vous ne soyez pas allé jusqu'au bout</w:t>
      </w:r>
      <w:r w:rsidR="00936E87" w:rsidRPr="0043253A">
        <w:rPr>
          <w:bCs/>
        </w:rPr>
        <w:t> » ; « </w:t>
      </w:r>
      <w:r w:rsidR="00936E87" w:rsidRPr="0043253A">
        <w:rPr>
          <w:bCs/>
          <w:i/>
        </w:rPr>
        <w:t>Tout ça pour ça...</w:t>
      </w:r>
      <w:r w:rsidR="00936E87" w:rsidRPr="0043253A">
        <w:rPr>
          <w:bCs/>
        </w:rPr>
        <w:t xml:space="preserve"> ». Pour </w:t>
      </w:r>
      <w:r w:rsidR="00A53351">
        <w:rPr>
          <w:bCs/>
        </w:rPr>
        <w:t>la moitié d’entre eux</w:t>
      </w:r>
      <w:r w:rsidR="00936E87" w:rsidRPr="0043253A">
        <w:rPr>
          <w:bCs/>
        </w:rPr>
        <w:t xml:space="preserve">, </w:t>
      </w:r>
      <w:r w:rsidR="00936E87" w:rsidRPr="00A53351">
        <w:rPr>
          <w:bCs/>
        </w:rPr>
        <w:t>le Président porte la responsabilité de cet «</w:t>
      </w:r>
      <w:r w:rsidR="00936E87" w:rsidRPr="00A53351">
        <w:rPr>
          <w:bCs/>
          <w:i/>
        </w:rPr>
        <w:t> échec</w:t>
      </w:r>
      <w:r w:rsidR="00936E87" w:rsidRPr="00A53351">
        <w:rPr>
          <w:bCs/>
        </w:rPr>
        <w:t xml:space="preserve"> », </w:t>
      </w:r>
      <w:r w:rsidR="00A53351" w:rsidRPr="00A53351">
        <w:rPr>
          <w:bCs/>
        </w:rPr>
        <w:t xml:space="preserve">qu’ils attribuent </w:t>
      </w:r>
      <w:r w:rsidR="00936E87" w:rsidRPr="00A53351">
        <w:rPr>
          <w:bCs/>
        </w:rPr>
        <w:t xml:space="preserve">à </w:t>
      </w:r>
      <w:r w:rsidR="00936E87" w:rsidRPr="00A53351">
        <w:rPr>
          <w:b/>
          <w:bCs/>
        </w:rPr>
        <w:t>« </w:t>
      </w:r>
      <w:r w:rsidR="00936E87" w:rsidRPr="00A53351">
        <w:rPr>
          <w:b/>
          <w:bCs/>
          <w:i/>
        </w:rPr>
        <w:t>un manque d’autorité</w:t>
      </w:r>
      <w:r w:rsidR="00936E87" w:rsidRPr="00A53351">
        <w:rPr>
          <w:b/>
          <w:bCs/>
        </w:rPr>
        <w:t> »</w:t>
      </w:r>
      <w:r w:rsidR="0043253A" w:rsidRPr="0043253A">
        <w:rPr>
          <w:bCs/>
        </w:rPr>
        <w:t> : «</w:t>
      </w:r>
      <w:r w:rsidR="0043253A">
        <w:rPr>
          <w:b/>
          <w:bCs/>
        </w:rPr>
        <w:t> </w:t>
      </w:r>
      <w:r w:rsidR="0043253A">
        <w:rPr>
          <w:i/>
          <w:iCs/>
        </w:rPr>
        <w:t>Encore une fois l’impréparation, l’absence d’autorité sur ses troupes, l’absence de courage font capoter un projet</w:t>
      </w:r>
      <w:r w:rsidR="0043253A">
        <w:t> ».</w:t>
      </w:r>
      <w:r w:rsidR="00936E87">
        <w:rPr>
          <w:b/>
          <w:bCs/>
        </w:rPr>
        <w:t xml:space="preserve"> </w:t>
      </w:r>
      <w:r w:rsidR="00A53351">
        <w:rPr>
          <w:bCs/>
        </w:rPr>
        <w:t>D’autres</w:t>
      </w:r>
      <w:r w:rsidR="00936E87" w:rsidRPr="0043253A">
        <w:rPr>
          <w:bCs/>
        </w:rPr>
        <w:t xml:space="preserve"> accusent le Chef de l’Etat de</w:t>
      </w:r>
      <w:r>
        <w:t xml:space="preserve"> « </w:t>
      </w:r>
      <w:r w:rsidRPr="00A53351">
        <w:rPr>
          <w:b/>
          <w:i/>
          <w:iCs/>
        </w:rPr>
        <w:t>faire re</w:t>
      </w:r>
      <w:r w:rsidR="000A1299" w:rsidRPr="00A53351">
        <w:rPr>
          <w:b/>
          <w:i/>
          <w:iCs/>
        </w:rPr>
        <w:t xml:space="preserve">porter sur la droite son </w:t>
      </w:r>
      <w:r w:rsidRPr="00A53351">
        <w:rPr>
          <w:b/>
          <w:i/>
          <w:iCs/>
        </w:rPr>
        <w:t>incapacité</w:t>
      </w:r>
      <w:r>
        <w:rPr>
          <w:i/>
          <w:iCs/>
        </w:rPr>
        <w:t xml:space="preserve"> et </w:t>
      </w:r>
      <w:r w:rsidR="000A1299">
        <w:rPr>
          <w:i/>
          <w:iCs/>
        </w:rPr>
        <w:t xml:space="preserve">celle </w:t>
      </w:r>
      <w:r>
        <w:rPr>
          <w:i/>
          <w:iCs/>
        </w:rPr>
        <w:t>du PS à mener à bien correctement une affaire</w:t>
      </w:r>
      <w:r w:rsidR="0043253A">
        <w:t> »</w:t>
      </w:r>
      <w:r>
        <w:t>.</w:t>
      </w:r>
      <w:r w:rsidR="00922F79">
        <w:t xml:space="preserve"> 3 </w:t>
      </w:r>
      <w:r w:rsidR="00A53351">
        <w:t>correspondants ciblent plus largement la classe politique et les</w:t>
      </w:r>
      <w:r w:rsidR="00922F79">
        <w:t xml:space="preserve"> parlementaires</w:t>
      </w:r>
      <w:r w:rsidR="00A53351">
        <w:t xml:space="preserve"> </w:t>
      </w:r>
      <w:r w:rsidR="00922F79">
        <w:t xml:space="preserve">dans </w:t>
      </w:r>
      <w:r w:rsidR="00A53351">
        <w:t>leur</w:t>
      </w:r>
      <w:r w:rsidR="00922F79">
        <w:t xml:space="preserve"> ensemble :</w:t>
      </w:r>
      <w:r w:rsidR="00B31722">
        <w:t xml:space="preserve"> </w:t>
      </w:r>
      <w:r w:rsidR="00B31722" w:rsidRPr="00B31722">
        <w:rPr>
          <w:bCs/>
          <w:iCs/>
        </w:rPr>
        <w:t>« </w:t>
      </w:r>
      <w:r w:rsidR="00B31722" w:rsidRPr="00B31722">
        <w:rPr>
          <w:bCs/>
          <w:i/>
          <w:iCs/>
        </w:rPr>
        <w:t>les guéguerres droite-gauche, ras le bol </w:t>
      </w:r>
      <w:r w:rsidR="00B31722" w:rsidRPr="00B31722">
        <w:rPr>
          <w:bCs/>
          <w:iCs/>
        </w:rPr>
        <w:t>»</w:t>
      </w:r>
      <w:r w:rsidR="00B31722">
        <w:rPr>
          <w:bCs/>
          <w:iCs/>
        </w:rPr>
        <w:t xml:space="preserve"> ; </w:t>
      </w:r>
      <w:r w:rsidR="00B31722">
        <w:t>« </w:t>
      </w:r>
      <w:r w:rsidR="00B31722">
        <w:rPr>
          <w:i/>
        </w:rPr>
        <w:t xml:space="preserve">(…) </w:t>
      </w:r>
      <w:r w:rsidR="00B31722" w:rsidRPr="00B31722">
        <w:rPr>
          <w:i/>
        </w:rPr>
        <w:t>c'est tout de même dommage d'avoir une classe politique dans son ensemble trop divisée, qui incarne plus l'égoïsme de parti que l'union, l'unité utile et nécessaire au pays</w:t>
      </w:r>
      <w:r w:rsidR="00B31722">
        <w:t> »</w:t>
      </w:r>
      <w:r w:rsidR="009C08C4">
        <w:t>.</w:t>
      </w:r>
      <w:r w:rsidR="00B31722">
        <w:t> </w:t>
      </w:r>
    </w:p>
    <w:p w:rsidR="00E71688" w:rsidRDefault="0043253A" w:rsidP="00A53351">
      <w:pPr>
        <w:spacing w:before="120" w:after="0"/>
        <w:jc w:val="both"/>
      </w:pPr>
      <w:r>
        <w:rPr>
          <w:b/>
          <w:bCs/>
        </w:rPr>
        <w:t xml:space="preserve">A l’inverse 30% saluent une décision « difficile, mais courageuse » </w:t>
      </w:r>
      <w:r w:rsidR="00E71688">
        <w:t xml:space="preserve">: </w:t>
      </w:r>
      <w:r w:rsidR="00E71688">
        <w:rPr>
          <w:i/>
          <w:iCs/>
        </w:rPr>
        <w:t>« Je vous félicite d'avoir renoncé à la révision constitutionnelle : cela dénote votre humilité et votre écoute du peuple, grandes qualités d'un Père de la Nation, rôle que vous incarnez aussi.</w:t>
      </w:r>
      <w:r w:rsidR="00E71688">
        <w:t xml:space="preserve"> »</w:t>
      </w:r>
      <w:r>
        <w:t xml:space="preserve">. </w:t>
      </w:r>
    </w:p>
    <w:p w:rsidR="00E71688" w:rsidRDefault="00B31722" w:rsidP="00A53351">
      <w:pPr>
        <w:spacing w:before="120" w:after="0"/>
        <w:jc w:val="both"/>
      </w:pPr>
      <w:r>
        <w:t xml:space="preserve">Par ailleurs, </w:t>
      </w:r>
      <w:r w:rsidR="00E71688">
        <w:rPr>
          <w:b/>
          <w:bCs/>
        </w:rPr>
        <w:t>4 correspondants proposent que la voie référendaire soit envisagée</w:t>
      </w:r>
      <w:r w:rsidR="00E71688">
        <w:t xml:space="preserve"> pour des sujets « </w:t>
      </w:r>
      <w:r w:rsidR="00E71688">
        <w:rPr>
          <w:i/>
          <w:iCs/>
        </w:rPr>
        <w:t>d’importance nationale</w:t>
      </w:r>
      <w:r w:rsidR="00E71688">
        <w:t> » lorsque « </w:t>
      </w:r>
      <w:r w:rsidR="00E71688">
        <w:rPr>
          <w:i/>
          <w:iCs/>
        </w:rPr>
        <w:t>les Assemblées sont en désaccord</w:t>
      </w:r>
      <w:r w:rsidR="00E71688">
        <w:t> » : « </w:t>
      </w:r>
      <w:r w:rsidR="00E71688" w:rsidRPr="00B31722">
        <w:rPr>
          <w:i/>
        </w:rPr>
        <w:t>Sachant que le Sénat n’allait pas suivre le projet de réforme constitutionnelle, pourquoi n’avez-vous pas utilisé la voie du référendum ?</w:t>
      </w:r>
      <w:r>
        <w:t xml:space="preserve"> ». </w:t>
      </w:r>
      <w:r w:rsidR="00E71688">
        <w:t xml:space="preserve"> </w:t>
      </w:r>
    </w:p>
    <w:p w:rsidR="00E71688" w:rsidRDefault="00E71688" w:rsidP="00A53351">
      <w:pPr>
        <w:spacing w:before="120" w:after="0"/>
        <w:jc w:val="both"/>
      </w:pPr>
      <w:r>
        <w:t xml:space="preserve">Enfin, 2 ont </w:t>
      </w:r>
      <w:r w:rsidR="00B31722">
        <w:t xml:space="preserve">plus particulièrement </w:t>
      </w:r>
      <w:r w:rsidR="00B31722" w:rsidRPr="00A53351">
        <w:t>commenté l’intervention</w:t>
      </w:r>
      <w:r w:rsidR="00B31722">
        <w:t xml:space="preserve"> du Président, pour regretter </w:t>
      </w:r>
      <w:r w:rsidR="00B31722" w:rsidRPr="00A53351">
        <w:rPr>
          <w:b/>
        </w:rPr>
        <w:t>l’image</w:t>
      </w:r>
      <w:r w:rsidR="00B31722">
        <w:t xml:space="preserve"> d’</w:t>
      </w:r>
      <w:r>
        <w:t>un homme « </w:t>
      </w:r>
      <w:r>
        <w:rPr>
          <w:i/>
          <w:iCs/>
        </w:rPr>
        <w:t>abattu, les épaules baissées</w:t>
      </w:r>
      <w:r>
        <w:t> »</w:t>
      </w:r>
      <w:r w:rsidR="00A53351">
        <w:t>.</w:t>
      </w:r>
    </w:p>
    <w:p w:rsidR="00EF4CE5" w:rsidRDefault="00EF4CE5" w:rsidP="00EF4CE5">
      <w:pPr>
        <w:spacing w:after="0"/>
        <w:jc w:val="both"/>
        <w:rPr>
          <w:sz w:val="28"/>
          <w:szCs w:val="28"/>
        </w:rPr>
      </w:pPr>
    </w:p>
    <w:p w:rsidR="002C1A77" w:rsidRDefault="002C1A77" w:rsidP="002C1A77">
      <w:pPr>
        <w:spacing w:after="0"/>
        <w:jc w:val="both"/>
        <w:rPr>
          <w:b/>
          <w:bCs/>
          <w:i/>
          <w:iCs/>
          <w:color w:val="33CCCC"/>
          <w:sz w:val="28"/>
          <w:szCs w:val="28"/>
        </w:rPr>
      </w:pPr>
      <w:r>
        <w:rPr>
          <w:b/>
          <w:bCs/>
          <w:i/>
          <w:iCs/>
          <w:color w:val="33CCCC"/>
          <w:sz w:val="28"/>
          <w:szCs w:val="28"/>
        </w:rPr>
        <w:t>Sentiment d’insécurité lié à la menace terroriste : fort</w:t>
      </w:r>
    </w:p>
    <w:p w:rsidR="002C1A77" w:rsidRDefault="002C1A77" w:rsidP="00A53351">
      <w:pPr>
        <w:spacing w:before="120" w:after="0"/>
        <w:jc w:val="both"/>
      </w:pPr>
      <w:r>
        <w:t xml:space="preserve">Si </w:t>
      </w:r>
      <w:r w:rsidR="00EA46BA">
        <w:t>les</w:t>
      </w:r>
      <w:r w:rsidRPr="002C1A77">
        <w:rPr>
          <w:bCs/>
        </w:rPr>
        <w:t xml:space="preserve"> correspondants </w:t>
      </w:r>
      <w:r w:rsidR="00EA46BA">
        <w:rPr>
          <w:bCs/>
        </w:rPr>
        <w:t xml:space="preserve">qui </w:t>
      </w:r>
      <w:r w:rsidRPr="002C1A77">
        <w:rPr>
          <w:bCs/>
        </w:rPr>
        <w:t>verbalisent la peur d’un prochain attentat</w:t>
      </w:r>
      <w:r w:rsidRPr="002C1A77">
        <w:t xml:space="preserve"> </w:t>
      </w:r>
      <w:r>
        <w:t xml:space="preserve">en </w:t>
      </w:r>
      <w:r w:rsidR="00EA46BA">
        <w:t>France restent peu nombreux</w:t>
      </w:r>
      <w:r>
        <w:t> (« </w:t>
      </w:r>
      <w:r>
        <w:rPr>
          <w:i/>
          <w:iCs/>
        </w:rPr>
        <w:t>j'ai peur de mettre les enfants à l'école, j'ai peur de partir en vacances, j'ai peur de faire mes courses </w:t>
      </w:r>
      <w:r>
        <w:t>»</w:t>
      </w:r>
      <w:r w:rsidR="00EE32BA">
        <w:t>)</w:t>
      </w:r>
      <w:r>
        <w:t xml:space="preserve">, </w:t>
      </w:r>
      <w:r w:rsidR="00EA46BA">
        <w:rPr>
          <w:b/>
        </w:rPr>
        <w:t xml:space="preserve">une </w:t>
      </w:r>
      <w:r w:rsidRPr="00EA46BA">
        <w:rPr>
          <w:b/>
        </w:rPr>
        <w:t xml:space="preserve">inquiétude </w:t>
      </w:r>
      <w:r w:rsidR="00EA46BA">
        <w:rPr>
          <w:b/>
        </w:rPr>
        <w:t xml:space="preserve">forte </w:t>
      </w:r>
      <w:r w:rsidR="009C08C4" w:rsidRPr="00EA46BA">
        <w:rPr>
          <w:b/>
        </w:rPr>
        <w:t>transparaît de façon plus générale</w:t>
      </w:r>
      <w:r w:rsidRPr="00EA46BA">
        <w:t>.</w:t>
      </w:r>
      <w:r w:rsidR="009C08C4" w:rsidRPr="00EA46BA">
        <w:t xml:space="preserve"> </w:t>
      </w:r>
      <w:r w:rsidR="00EA46BA">
        <w:t>Les Français qui vous écrivent</w:t>
      </w:r>
      <w:r>
        <w:t xml:space="preserve"> </w:t>
      </w:r>
      <w:r>
        <w:rPr>
          <w:b/>
          <w:bCs/>
        </w:rPr>
        <w:t>réclame</w:t>
      </w:r>
      <w:r w:rsidR="00EA46BA">
        <w:rPr>
          <w:b/>
          <w:bCs/>
        </w:rPr>
        <w:t>nt d’abord</w:t>
      </w:r>
      <w:r>
        <w:rPr>
          <w:b/>
          <w:bCs/>
        </w:rPr>
        <w:t xml:space="preserve"> plus de sécurité</w:t>
      </w:r>
      <w:r w:rsidRPr="002C1A77">
        <w:rPr>
          <w:bCs/>
        </w:rPr>
        <w:t xml:space="preserve">, </w:t>
      </w:r>
      <w:r w:rsidR="009C08C4">
        <w:rPr>
          <w:bCs/>
        </w:rPr>
        <w:t xml:space="preserve">via </w:t>
      </w:r>
      <w:r>
        <w:t xml:space="preserve">un renforcement des effectifs de police ou militaires </w:t>
      </w:r>
      <w:r w:rsidR="00A31F62">
        <w:t xml:space="preserve">visibles </w:t>
      </w:r>
      <w:r>
        <w:t>sur le terrain</w:t>
      </w:r>
      <w:r w:rsidR="00A31F62">
        <w:t xml:space="preserve"> </w:t>
      </w:r>
      <w:r>
        <w:t>: « </w:t>
      </w:r>
      <w:r>
        <w:rPr>
          <w:i/>
          <w:iCs/>
        </w:rPr>
        <w:t>ça me rassure de voir les gendarmes parce que mes enfants et moi utilisons régulièrement les transports en commun</w:t>
      </w:r>
      <w:r>
        <w:t xml:space="preserve"> ». A cet égard, une dizaine de correspondants </w:t>
      </w:r>
      <w:r w:rsidR="009C08C4">
        <w:t>plébiscitent l’é</w:t>
      </w:r>
      <w:r>
        <w:t>tat d’urgence : « </w:t>
      </w:r>
      <w:r w:rsidR="009C08C4">
        <w:rPr>
          <w:i/>
          <w:iCs/>
        </w:rPr>
        <w:t>Grâce au maintien de l'état d'u</w:t>
      </w:r>
      <w:r>
        <w:rPr>
          <w:i/>
          <w:iCs/>
        </w:rPr>
        <w:t>rgence, nous nous sentons en sécurité du fait de voir la police, la gendarmerie et l'armée dans les lieux publics</w:t>
      </w:r>
      <w:r>
        <w:t> »</w:t>
      </w:r>
      <w:r w:rsidRPr="002C1A77">
        <w:t>.</w:t>
      </w:r>
      <w:r>
        <w:t xml:space="preserve"> </w:t>
      </w:r>
    </w:p>
    <w:p w:rsidR="002C1A77" w:rsidRDefault="002C1A77" w:rsidP="00A53351">
      <w:pPr>
        <w:spacing w:before="120" w:after="0"/>
        <w:jc w:val="both"/>
      </w:pPr>
      <w:r>
        <w:t xml:space="preserve">Enfin </w:t>
      </w:r>
      <w:r w:rsidR="00EE32BA">
        <w:rPr>
          <w:b/>
          <w:bCs/>
        </w:rPr>
        <w:t>20</w:t>
      </w:r>
      <w:r>
        <w:rPr>
          <w:b/>
          <w:bCs/>
        </w:rPr>
        <w:t>% des requérants s’interrogent sur la pertinence d’organiser des événements internationaux</w:t>
      </w:r>
      <w:r w:rsidR="004906FD">
        <w:rPr>
          <w:b/>
          <w:bCs/>
        </w:rPr>
        <w:t>, tels que l’Euro 2016,</w:t>
      </w:r>
      <w:r>
        <w:rPr>
          <w:b/>
          <w:bCs/>
        </w:rPr>
        <w:t xml:space="preserve"> dans « </w:t>
      </w:r>
      <w:r>
        <w:rPr>
          <w:b/>
          <w:bCs/>
          <w:i/>
          <w:iCs/>
        </w:rPr>
        <w:t>une France en guerre</w:t>
      </w:r>
      <w:r>
        <w:rPr>
          <w:b/>
          <w:bCs/>
        </w:rPr>
        <w:t> »</w:t>
      </w:r>
      <w:r>
        <w:t xml:space="preserve"> </w:t>
      </w:r>
      <w:r w:rsidR="00A723CD">
        <w:t>(« </w:t>
      </w:r>
      <w:r w:rsidR="004906FD">
        <w:rPr>
          <w:i/>
          <w:iCs/>
        </w:rPr>
        <w:t>Vivant dans un pays en é</w:t>
      </w:r>
      <w:r w:rsidR="00A723CD">
        <w:rPr>
          <w:i/>
          <w:iCs/>
        </w:rPr>
        <w:t>tat d'urgence depuis 5 mois, je souhaite voir annulé le Marathon de Paris</w:t>
      </w:r>
      <w:r w:rsidR="00A723CD">
        <w:t xml:space="preserve"> »). </w:t>
      </w:r>
      <w:r w:rsidR="004906FD">
        <w:rPr>
          <w:bCs/>
        </w:rPr>
        <w:t xml:space="preserve">Ces correspondants de demander </w:t>
      </w:r>
      <w:r w:rsidR="00A723CD" w:rsidRPr="00A31F62">
        <w:rPr>
          <w:bCs/>
        </w:rPr>
        <w:t>: soit la protection des populations est assurée par</w:t>
      </w:r>
      <w:r w:rsidR="00A723CD">
        <w:rPr>
          <w:b/>
          <w:bCs/>
        </w:rPr>
        <w:t xml:space="preserve"> </w:t>
      </w:r>
      <w:r>
        <w:t>une « </w:t>
      </w:r>
      <w:r>
        <w:rPr>
          <w:i/>
          <w:iCs/>
        </w:rPr>
        <w:t>coordination européenne des forces de police</w:t>
      </w:r>
      <w:r>
        <w:t xml:space="preserve"> », </w:t>
      </w:r>
      <w:r w:rsidR="00A723CD">
        <w:t>soit il faut annuler « </w:t>
      </w:r>
      <w:r>
        <w:rPr>
          <w:i/>
          <w:iCs/>
        </w:rPr>
        <w:t>car c’est trop dangereux, c’est une véritable provocation</w:t>
      </w:r>
      <w:r>
        <w:t xml:space="preserve"> ». </w:t>
      </w:r>
    </w:p>
    <w:p w:rsidR="002C1A77" w:rsidRPr="00EF4CE5" w:rsidRDefault="002C1A77" w:rsidP="00EF4CE5">
      <w:pPr>
        <w:spacing w:after="0"/>
        <w:jc w:val="both"/>
        <w:rPr>
          <w:sz w:val="28"/>
          <w:szCs w:val="28"/>
        </w:rPr>
      </w:pPr>
    </w:p>
    <w:p w:rsidR="00B31722" w:rsidRDefault="00E71688" w:rsidP="00EF4CE5">
      <w:pPr>
        <w:spacing w:after="0"/>
        <w:rPr>
          <w:b/>
          <w:bCs/>
          <w:i/>
          <w:iCs/>
          <w:color w:val="33CCCC"/>
          <w:sz w:val="28"/>
          <w:szCs w:val="28"/>
        </w:rPr>
      </w:pPr>
      <w:r>
        <w:rPr>
          <w:b/>
          <w:bCs/>
          <w:i/>
          <w:iCs/>
          <w:color w:val="33CCCC"/>
          <w:sz w:val="28"/>
          <w:szCs w:val="28"/>
        </w:rPr>
        <w:t>Campagne «</w:t>
      </w:r>
      <w:r w:rsidR="00B31722">
        <w:rPr>
          <w:b/>
          <w:bCs/>
          <w:i/>
          <w:iCs/>
          <w:color w:val="33CCCC"/>
          <w:sz w:val="28"/>
          <w:szCs w:val="28"/>
        </w:rPr>
        <w:t> Tous unis contre la haine » </w:t>
      </w:r>
      <w:r>
        <w:rPr>
          <w:b/>
          <w:bCs/>
          <w:i/>
          <w:iCs/>
          <w:color w:val="33CCCC"/>
          <w:sz w:val="28"/>
          <w:szCs w:val="28"/>
        </w:rPr>
        <w:t xml:space="preserve">: </w:t>
      </w:r>
      <w:r w:rsidR="00B31722">
        <w:rPr>
          <w:b/>
          <w:bCs/>
          <w:i/>
          <w:iCs/>
          <w:color w:val="33CCCC"/>
          <w:sz w:val="28"/>
          <w:szCs w:val="28"/>
        </w:rPr>
        <w:t xml:space="preserve">modéré </w:t>
      </w:r>
    </w:p>
    <w:p w:rsidR="00E71688" w:rsidRPr="00B31722" w:rsidRDefault="0003546C" w:rsidP="00A53351">
      <w:pPr>
        <w:spacing w:before="120" w:after="0"/>
        <w:jc w:val="both"/>
        <w:rPr>
          <w:b/>
          <w:bCs/>
          <w:i/>
          <w:iCs/>
          <w:color w:val="33CCCC"/>
          <w:sz w:val="28"/>
          <w:szCs w:val="28"/>
        </w:rPr>
      </w:pPr>
      <w:r>
        <w:rPr>
          <w:bCs/>
        </w:rPr>
        <w:t xml:space="preserve">Parmi </w:t>
      </w:r>
      <w:r w:rsidR="00EA46BA">
        <w:rPr>
          <w:bCs/>
        </w:rPr>
        <w:t>ces</w:t>
      </w:r>
      <w:r>
        <w:rPr>
          <w:bCs/>
        </w:rPr>
        <w:t xml:space="preserve"> commentaires dont 60</w:t>
      </w:r>
      <w:r w:rsidR="00B31722" w:rsidRPr="004F4898">
        <w:rPr>
          <w:bCs/>
        </w:rPr>
        <w:t xml:space="preserve">% </w:t>
      </w:r>
      <w:r>
        <w:rPr>
          <w:bCs/>
        </w:rPr>
        <w:t>sont négatifs</w:t>
      </w:r>
      <w:r w:rsidR="00E71688" w:rsidRPr="004F4898">
        <w:rPr>
          <w:bCs/>
        </w:rPr>
        <w:t xml:space="preserve">, </w:t>
      </w:r>
      <w:r w:rsidR="004F4898" w:rsidRPr="00EA46BA">
        <w:rPr>
          <w:b/>
          <w:bCs/>
        </w:rPr>
        <w:t>l</w:t>
      </w:r>
      <w:r w:rsidR="004F4898" w:rsidRPr="00EA46BA">
        <w:rPr>
          <w:b/>
        </w:rPr>
        <w:t>’absence de référence au « </w:t>
      </w:r>
      <w:r w:rsidR="004F4898" w:rsidRPr="00EA46BA">
        <w:rPr>
          <w:b/>
          <w:i/>
          <w:iCs/>
        </w:rPr>
        <w:t>racisme anti-blancs</w:t>
      </w:r>
      <w:r w:rsidR="004F4898" w:rsidRPr="00EA46BA">
        <w:rPr>
          <w:b/>
        </w:rPr>
        <w:t> »</w:t>
      </w:r>
      <w:r w:rsidR="004F4898">
        <w:t xml:space="preserve"> ou au « </w:t>
      </w:r>
      <w:r w:rsidR="004F4898">
        <w:rPr>
          <w:i/>
          <w:iCs/>
        </w:rPr>
        <w:t>racisme anti-chrétiens</w:t>
      </w:r>
      <w:r w:rsidR="004F4898">
        <w:t xml:space="preserve"> » demeure la critique la plus fréquemment formulée à l’égard de </w:t>
      </w:r>
      <w:r w:rsidR="00B31722" w:rsidRPr="004F4898">
        <w:rPr>
          <w:bCs/>
        </w:rPr>
        <w:t>la campagne anti</w:t>
      </w:r>
      <w:r w:rsidR="004B652A">
        <w:rPr>
          <w:bCs/>
        </w:rPr>
        <w:t>raciste du gouvernement </w:t>
      </w:r>
      <w:r w:rsidR="00E71688" w:rsidRPr="004F4898">
        <w:t>:</w:t>
      </w:r>
      <w:r w:rsidR="00E71688">
        <w:t xml:space="preserve"> « </w:t>
      </w:r>
      <w:r w:rsidR="00E71688">
        <w:rPr>
          <w:i/>
          <w:iCs/>
        </w:rPr>
        <w:t>C'est très bien que l'on parle du racisme envers les noirs, les arabes et les juifs, mais pourquoi il n'y a pas de spots contre le racisme anti-blancs, le racisme envers les LGBT ou celui contre les handicapés ? Il y a encore beaucoup de violences qui ne sont pas montrées.</w:t>
      </w:r>
      <w:r w:rsidR="00E71688">
        <w:t xml:space="preserve"> ». </w:t>
      </w:r>
    </w:p>
    <w:p w:rsidR="00E71688" w:rsidRDefault="00EA46BA" w:rsidP="00A53351">
      <w:pPr>
        <w:spacing w:before="120" w:after="0" w:line="240" w:lineRule="auto"/>
        <w:jc w:val="both"/>
      </w:pPr>
      <w:r>
        <w:rPr>
          <w:bCs/>
        </w:rPr>
        <w:t>D’autres</w:t>
      </w:r>
      <w:r w:rsidR="00E71688" w:rsidRPr="004F4898">
        <w:rPr>
          <w:bCs/>
        </w:rPr>
        <w:t xml:space="preserve"> correspondants estiment q</w:t>
      </w:r>
      <w:r w:rsidR="004F4898" w:rsidRPr="004F4898">
        <w:rPr>
          <w:bCs/>
        </w:rPr>
        <w:t xml:space="preserve">ue cette campagne </w:t>
      </w:r>
      <w:r w:rsidR="004F4898" w:rsidRPr="00EA46BA">
        <w:rPr>
          <w:b/>
          <w:bCs/>
        </w:rPr>
        <w:t>témoigne de la</w:t>
      </w:r>
      <w:r w:rsidR="00E71688" w:rsidRPr="00EA46BA">
        <w:rPr>
          <w:b/>
          <w:bCs/>
        </w:rPr>
        <w:t xml:space="preserve"> fracture entre </w:t>
      </w:r>
      <w:r w:rsidR="004906FD" w:rsidRPr="00EA46BA">
        <w:rPr>
          <w:b/>
          <w:bCs/>
        </w:rPr>
        <w:t>la</w:t>
      </w:r>
      <w:r w:rsidR="004F4898" w:rsidRPr="00EA46BA">
        <w:rPr>
          <w:b/>
          <w:bCs/>
        </w:rPr>
        <w:t xml:space="preserve"> </w:t>
      </w:r>
      <w:r w:rsidR="004906FD" w:rsidRPr="00EA46BA">
        <w:rPr>
          <w:b/>
          <w:bCs/>
        </w:rPr>
        <w:t xml:space="preserve">perception </w:t>
      </w:r>
      <w:r w:rsidR="00E71688" w:rsidRPr="00EA46BA">
        <w:rPr>
          <w:b/>
          <w:bCs/>
        </w:rPr>
        <w:t>des élus et la réalité vécue sur le terrain</w:t>
      </w:r>
      <w:r w:rsidR="00E71688">
        <w:rPr>
          <w:b/>
          <w:bCs/>
        </w:rPr>
        <w:t xml:space="preserve"> </w:t>
      </w:r>
      <w:r w:rsidR="00E71688">
        <w:t>où prévau</w:t>
      </w:r>
      <w:r w:rsidR="004F4898">
        <w:t>drai</w:t>
      </w:r>
      <w:r w:rsidR="00E71688">
        <w:t>t le communautarisme : « </w:t>
      </w:r>
      <w:r w:rsidR="00E71688" w:rsidRPr="00EA46BA">
        <w:rPr>
          <w:b/>
          <w:i/>
          <w:iCs/>
        </w:rPr>
        <w:t>Vous inversez les rôles</w:t>
      </w:r>
      <w:r w:rsidR="00E71688">
        <w:rPr>
          <w:i/>
          <w:iCs/>
        </w:rPr>
        <w:t>....Vous ne circulez pas comme nous dans les villes, où nous subissons les dits "crachats" de ces jeunes musulmans qui nous insultent régulièrement (...) j'ai hélas la sensation de ne plus être chez moi en France. </w:t>
      </w:r>
      <w:r w:rsidR="00E71688">
        <w:t>»</w:t>
      </w:r>
    </w:p>
    <w:p w:rsidR="00E71688" w:rsidRDefault="00E71688" w:rsidP="0021589F">
      <w:pPr>
        <w:spacing w:after="0" w:line="240" w:lineRule="auto"/>
        <w:jc w:val="both"/>
        <w:rPr>
          <w:rFonts w:ascii="Calibri" w:eastAsia="Calibri" w:hAnsi="Calibri" w:cs="Calibri"/>
          <w:b/>
          <w:bCs/>
          <w:i/>
          <w:iCs/>
          <w:color w:val="33CCCC"/>
          <w:sz w:val="28"/>
          <w:szCs w:val="28"/>
        </w:rPr>
      </w:pPr>
    </w:p>
    <w:p w:rsidR="004906FD" w:rsidRDefault="004906FD" w:rsidP="0021589F">
      <w:pPr>
        <w:spacing w:after="0" w:line="240" w:lineRule="auto"/>
        <w:jc w:val="both"/>
        <w:rPr>
          <w:rFonts w:ascii="Calibri" w:eastAsia="Calibri" w:hAnsi="Calibri" w:cs="Calibri"/>
          <w:b/>
          <w:bCs/>
          <w:i/>
          <w:iCs/>
          <w:color w:val="33CCCC"/>
          <w:sz w:val="28"/>
          <w:szCs w:val="28"/>
        </w:rPr>
      </w:pPr>
    </w:p>
    <w:p w:rsidR="00A53351" w:rsidRPr="0021589F" w:rsidRDefault="00A53351" w:rsidP="00A53351">
      <w:pPr>
        <w:spacing w:after="0" w:line="240" w:lineRule="auto"/>
        <w:jc w:val="both"/>
        <w:rPr>
          <w:rFonts w:ascii="Calibri" w:eastAsia="Calibri" w:hAnsi="Calibri" w:cs="Calibri"/>
        </w:rPr>
      </w:pPr>
      <w:r>
        <w:rPr>
          <w:b/>
          <w:bCs/>
          <w:i/>
          <w:iCs/>
          <w:color w:val="33CCCC"/>
          <w:sz w:val="28"/>
          <w:szCs w:val="28"/>
        </w:rPr>
        <w:lastRenderedPageBreak/>
        <w:t xml:space="preserve">Loi travail : modéré, </w:t>
      </w:r>
      <w:r w:rsidR="00EA46BA">
        <w:rPr>
          <w:b/>
          <w:bCs/>
          <w:i/>
          <w:iCs/>
          <w:color w:val="33CCCC"/>
          <w:sz w:val="28"/>
          <w:szCs w:val="28"/>
        </w:rPr>
        <w:t>mais reste faible compte tenu du sujet</w:t>
      </w:r>
    </w:p>
    <w:p w:rsidR="000768B6" w:rsidRDefault="00EA46BA" w:rsidP="00A53351">
      <w:pPr>
        <w:spacing w:before="120" w:after="0"/>
        <w:jc w:val="both"/>
        <w:rPr>
          <w:rFonts w:ascii="Calibri" w:eastAsia="Calibri" w:hAnsi="Calibri" w:cs="Calibri"/>
        </w:rPr>
      </w:pPr>
      <w:r>
        <w:rPr>
          <w:rFonts w:ascii="Calibri" w:eastAsia="Calibri" w:hAnsi="Calibri" w:cs="Calibri"/>
          <w:b/>
        </w:rPr>
        <w:t>L</w:t>
      </w:r>
      <w:r w:rsidR="00A53351" w:rsidRPr="00BA6BBD">
        <w:rPr>
          <w:rFonts w:ascii="Calibri" w:eastAsia="Calibri" w:hAnsi="Calibri" w:cs="Calibri"/>
          <w:b/>
        </w:rPr>
        <w:t>a pa</w:t>
      </w:r>
      <w:r>
        <w:rPr>
          <w:rFonts w:ascii="Calibri" w:eastAsia="Calibri" w:hAnsi="Calibri" w:cs="Calibri"/>
          <w:b/>
        </w:rPr>
        <w:t xml:space="preserve">rt des opposants est en hausse </w:t>
      </w:r>
      <w:r w:rsidRPr="000768B6">
        <w:rPr>
          <w:rFonts w:ascii="Calibri" w:eastAsia="Calibri" w:hAnsi="Calibri" w:cs="Calibri"/>
        </w:rPr>
        <w:t>(</w:t>
      </w:r>
      <w:r w:rsidR="00A53351" w:rsidRPr="000768B6">
        <w:rPr>
          <w:rFonts w:ascii="Calibri" w:eastAsia="Calibri" w:hAnsi="Calibri" w:cs="Calibri"/>
        </w:rPr>
        <w:t>90% cette semaine</w:t>
      </w:r>
      <w:r w:rsidRPr="000768B6">
        <w:rPr>
          <w:rFonts w:ascii="Calibri" w:eastAsia="Calibri" w:hAnsi="Calibri" w:cs="Calibri"/>
        </w:rPr>
        <w:t xml:space="preserve">) </w:t>
      </w:r>
      <w:r>
        <w:rPr>
          <w:rFonts w:ascii="Calibri" w:eastAsia="Calibri" w:hAnsi="Calibri" w:cs="Calibri"/>
          <w:b/>
        </w:rPr>
        <w:t>mais le flux reste modéré</w:t>
      </w:r>
      <w:r w:rsidR="000768B6">
        <w:rPr>
          <w:rFonts w:ascii="Calibri" w:eastAsia="Calibri" w:hAnsi="Calibri" w:cs="Calibri"/>
        </w:rPr>
        <w:t xml:space="preserve"> </w:t>
      </w:r>
      <w:r w:rsidR="000768B6" w:rsidRPr="000768B6">
        <w:rPr>
          <w:rFonts w:ascii="Calibri" w:eastAsia="Calibri" w:hAnsi="Calibri" w:cs="Calibri"/>
          <w:b/>
        </w:rPr>
        <w:t>– l’actualité et les manifestations n’ont pas entraîné de surcroît</w:t>
      </w:r>
      <w:r w:rsidR="000768B6">
        <w:rPr>
          <w:rFonts w:ascii="Calibri" w:eastAsia="Calibri" w:hAnsi="Calibri" w:cs="Calibri"/>
        </w:rPr>
        <w:t>.</w:t>
      </w:r>
      <w:r w:rsidR="00A53351" w:rsidRPr="0021589F">
        <w:rPr>
          <w:rFonts w:ascii="Calibri" w:eastAsia="Calibri" w:hAnsi="Calibri" w:cs="Calibri"/>
        </w:rPr>
        <w:t xml:space="preserve"> </w:t>
      </w:r>
      <w:r w:rsidR="00A53351">
        <w:rPr>
          <w:rFonts w:ascii="Calibri" w:eastAsia="Calibri" w:hAnsi="Calibri" w:cs="Calibri"/>
        </w:rPr>
        <w:t xml:space="preserve">Exprimant les </w:t>
      </w:r>
      <w:r w:rsidR="00A53351" w:rsidRPr="0021589F">
        <w:rPr>
          <w:rFonts w:ascii="Calibri" w:eastAsia="Calibri" w:hAnsi="Calibri" w:cs="Calibri"/>
        </w:rPr>
        <w:t xml:space="preserve">craintes ressenties </w:t>
      </w:r>
      <w:r w:rsidR="00A53351">
        <w:rPr>
          <w:rFonts w:ascii="Calibri" w:eastAsia="Calibri" w:hAnsi="Calibri" w:cs="Calibri"/>
        </w:rPr>
        <w:t xml:space="preserve">par les salariés en matière de droit et de conditions de travail, ces intervenants se </w:t>
      </w:r>
      <w:r w:rsidR="00A53351" w:rsidRPr="00A53351">
        <w:t>montrent</w:t>
      </w:r>
      <w:r w:rsidR="00A53351">
        <w:rPr>
          <w:rFonts w:ascii="Calibri" w:eastAsia="Calibri" w:hAnsi="Calibri" w:cs="Calibri"/>
        </w:rPr>
        <w:t xml:space="preserve"> incrédules vis-à-vis des arguments de l’exécutif, certains accusa</w:t>
      </w:r>
      <w:r w:rsidR="00A53351" w:rsidRPr="0021589F">
        <w:rPr>
          <w:rFonts w:ascii="Calibri" w:eastAsia="Calibri" w:hAnsi="Calibri" w:cs="Calibri"/>
        </w:rPr>
        <w:t xml:space="preserve">nt </w:t>
      </w:r>
      <w:r w:rsidR="00A53351">
        <w:rPr>
          <w:rFonts w:ascii="Calibri" w:eastAsia="Calibri" w:hAnsi="Calibri" w:cs="Calibri"/>
        </w:rPr>
        <w:t xml:space="preserve">même </w:t>
      </w:r>
      <w:r w:rsidR="00A53351" w:rsidRPr="0021589F">
        <w:rPr>
          <w:rFonts w:ascii="Calibri" w:eastAsia="Calibri" w:hAnsi="Calibri" w:cs="Calibri"/>
        </w:rPr>
        <w:t xml:space="preserve">le Chef de l’Etat de </w:t>
      </w:r>
      <w:r w:rsidR="00A53351" w:rsidRPr="0021589F">
        <w:rPr>
          <w:rFonts w:ascii="Calibri" w:eastAsia="Calibri" w:hAnsi="Calibri" w:cs="Calibri"/>
          <w:i/>
          <w:iCs/>
        </w:rPr>
        <w:t>« mentir aux citoyens »</w:t>
      </w:r>
      <w:r w:rsidR="00A53351" w:rsidRPr="0021589F">
        <w:rPr>
          <w:rFonts w:ascii="Calibri" w:eastAsia="Calibri" w:hAnsi="Calibri" w:cs="Calibri"/>
        </w:rPr>
        <w:t xml:space="preserve"> en affirmant que </w:t>
      </w:r>
      <w:r w:rsidR="00A53351">
        <w:rPr>
          <w:rFonts w:ascii="Calibri" w:eastAsia="Calibri" w:hAnsi="Calibri" w:cs="Calibri"/>
        </w:rPr>
        <w:t>la réforme aura</w:t>
      </w:r>
      <w:r w:rsidR="00A53351" w:rsidRPr="0021589F">
        <w:rPr>
          <w:rFonts w:ascii="Calibri" w:eastAsia="Calibri" w:hAnsi="Calibri" w:cs="Calibri"/>
        </w:rPr>
        <w:t xml:space="preserve"> un</w:t>
      </w:r>
      <w:r w:rsidR="00A53351">
        <w:rPr>
          <w:rFonts w:ascii="Calibri" w:eastAsia="Calibri" w:hAnsi="Calibri" w:cs="Calibri"/>
        </w:rPr>
        <w:t xml:space="preserve"> impact positif sur le chômage et </w:t>
      </w:r>
      <w:r w:rsidR="00A53351" w:rsidRPr="0021589F">
        <w:rPr>
          <w:rFonts w:ascii="Calibri" w:eastAsia="Calibri" w:hAnsi="Calibri" w:cs="Calibri"/>
        </w:rPr>
        <w:t>demandent le retrait du projet :</w:t>
      </w:r>
      <w:r w:rsidR="00A53351">
        <w:rPr>
          <w:rFonts w:ascii="Calibri" w:eastAsia="Calibri" w:hAnsi="Calibri" w:cs="Calibri"/>
          <w:i/>
          <w:iCs/>
        </w:rPr>
        <w:t> « Ce sera la goutte d’eau, l’évé</w:t>
      </w:r>
      <w:r w:rsidR="00A53351" w:rsidRPr="0021589F">
        <w:rPr>
          <w:rFonts w:ascii="Calibri" w:eastAsia="Calibri" w:hAnsi="Calibri" w:cs="Calibri"/>
          <w:i/>
          <w:iCs/>
        </w:rPr>
        <w:t>nement de trop dans votre mandat ».</w:t>
      </w:r>
    </w:p>
    <w:p w:rsidR="00A53351" w:rsidRDefault="000768B6" w:rsidP="00A53351">
      <w:pPr>
        <w:spacing w:before="120" w:after="0"/>
        <w:jc w:val="both"/>
        <w:rPr>
          <w:rFonts w:ascii="Calibri" w:eastAsia="Calibri" w:hAnsi="Calibri" w:cs="Calibri"/>
          <w:i/>
          <w:iCs/>
        </w:rPr>
      </w:pPr>
      <w:r>
        <w:rPr>
          <w:rFonts w:ascii="Calibri" w:eastAsia="Calibri" w:hAnsi="Calibri" w:cs="Calibri"/>
        </w:rPr>
        <w:t xml:space="preserve">A noter </w:t>
      </w:r>
      <w:r w:rsidRPr="000768B6">
        <w:rPr>
          <w:rFonts w:ascii="Calibri" w:eastAsia="Calibri" w:hAnsi="Calibri" w:cs="Calibri"/>
          <w:b/>
        </w:rPr>
        <w:t>d</w:t>
      </w:r>
      <w:r w:rsidR="00A53351" w:rsidRPr="000768B6">
        <w:rPr>
          <w:rFonts w:ascii="Calibri" w:eastAsia="Calibri" w:hAnsi="Calibri" w:cs="Calibri"/>
          <w:b/>
        </w:rPr>
        <w:t xml:space="preserve">es réactions </w:t>
      </w:r>
      <w:r w:rsidRPr="000768B6">
        <w:rPr>
          <w:rFonts w:ascii="Calibri" w:eastAsia="Calibri" w:hAnsi="Calibri" w:cs="Calibri"/>
          <w:b/>
        </w:rPr>
        <w:t xml:space="preserve">qui commencent à arriver </w:t>
      </w:r>
      <w:r w:rsidR="00A53351" w:rsidRPr="000768B6">
        <w:rPr>
          <w:rFonts w:ascii="Calibri" w:eastAsia="Calibri" w:hAnsi="Calibri" w:cs="Calibri"/>
          <w:b/>
        </w:rPr>
        <w:t>relati</w:t>
      </w:r>
      <w:r w:rsidRPr="000768B6">
        <w:rPr>
          <w:rFonts w:ascii="Calibri" w:eastAsia="Calibri" w:hAnsi="Calibri" w:cs="Calibri"/>
          <w:b/>
        </w:rPr>
        <w:t>ve</w:t>
      </w:r>
      <w:r w:rsidR="00A53351" w:rsidRPr="000768B6">
        <w:rPr>
          <w:rFonts w:ascii="Calibri" w:eastAsia="Calibri" w:hAnsi="Calibri" w:cs="Calibri"/>
          <w:b/>
        </w:rPr>
        <w:t>s à l’article 6</w:t>
      </w:r>
      <w:r w:rsidR="00A53351" w:rsidRPr="0021589F">
        <w:rPr>
          <w:rFonts w:ascii="Calibri" w:eastAsia="Calibri" w:hAnsi="Calibri" w:cs="Calibri"/>
        </w:rPr>
        <w:t xml:space="preserve"> : </w:t>
      </w:r>
      <w:r w:rsidR="00A53351">
        <w:rPr>
          <w:rFonts w:ascii="Calibri" w:eastAsia="Calibri" w:hAnsi="Calibri" w:cs="Calibri"/>
          <w:i/>
          <w:iCs/>
        </w:rPr>
        <w:t>« Cet article</w:t>
      </w:r>
      <w:r w:rsidR="00A53351" w:rsidRPr="0021589F">
        <w:rPr>
          <w:rFonts w:ascii="Calibri" w:eastAsia="Calibri" w:hAnsi="Calibri" w:cs="Calibri"/>
          <w:i/>
          <w:iCs/>
        </w:rPr>
        <w:t> est un boulevard po</w:t>
      </w:r>
      <w:r>
        <w:rPr>
          <w:rFonts w:ascii="Calibri" w:eastAsia="Calibri" w:hAnsi="Calibri" w:cs="Calibri"/>
          <w:i/>
          <w:iCs/>
        </w:rPr>
        <w:t>ur la droite et les extrêmes ».</w:t>
      </w:r>
    </w:p>
    <w:p w:rsidR="00A53351" w:rsidRPr="0021589F" w:rsidRDefault="00A53351" w:rsidP="00A53351">
      <w:pPr>
        <w:spacing w:before="120" w:after="0"/>
        <w:jc w:val="both"/>
        <w:rPr>
          <w:rFonts w:ascii="Calibri" w:eastAsia="Calibri" w:hAnsi="Calibri" w:cs="Calibri"/>
        </w:rPr>
      </w:pPr>
      <w:r w:rsidRPr="0021589F">
        <w:rPr>
          <w:rFonts w:ascii="Calibri" w:eastAsia="Calibri" w:hAnsi="Calibri" w:cs="Calibri"/>
        </w:rPr>
        <w:t>Les sympathisants socialis</w:t>
      </w:r>
      <w:r>
        <w:rPr>
          <w:rFonts w:ascii="Calibri" w:eastAsia="Calibri" w:hAnsi="Calibri" w:cs="Calibri"/>
        </w:rPr>
        <w:t xml:space="preserve">tes </w:t>
      </w:r>
      <w:r w:rsidRPr="00A53351">
        <w:t>représentent</w:t>
      </w:r>
      <w:r>
        <w:rPr>
          <w:rFonts w:ascii="Calibri" w:eastAsia="Calibri" w:hAnsi="Calibri" w:cs="Calibri"/>
        </w:rPr>
        <w:t xml:space="preserve"> 60</w:t>
      </w:r>
      <w:r w:rsidRPr="0021589F">
        <w:rPr>
          <w:rFonts w:ascii="Calibri" w:eastAsia="Calibri" w:hAnsi="Calibri" w:cs="Calibri"/>
        </w:rPr>
        <w:t>% de</w:t>
      </w:r>
      <w:r>
        <w:rPr>
          <w:rFonts w:ascii="Calibri" w:eastAsia="Calibri" w:hAnsi="Calibri" w:cs="Calibri"/>
        </w:rPr>
        <w:t>s opposants à la réforme, parmi lesquels plusieurs ont exprimé leur soutien à l</w:t>
      </w:r>
      <w:r w:rsidRPr="0021589F">
        <w:rPr>
          <w:rFonts w:ascii="Calibri" w:eastAsia="Calibri" w:hAnsi="Calibri" w:cs="Calibri"/>
        </w:rPr>
        <w:t>a journée de mobilisation contre le projet</w:t>
      </w:r>
      <w:r>
        <w:rPr>
          <w:rFonts w:ascii="Calibri" w:eastAsia="Calibri" w:hAnsi="Calibri" w:cs="Calibri"/>
        </w:rPr>
        <w:t>, s</w:t>
      </w:r>
      <w:r w:rsidRPr="0021589F">
        <w:rPr>
          <w:rFonts w:ascii="Calibri" w:eastAsia="Calibri" w:hAnsi="Calibri" w:cs="Calibri"/>
        </w:rPr>
        <w:t xml:space="preserve">ouhaitant une </w:t>
      </w:r>
      <w:r w:rsidRPr="0021589F">
        <w:rPr>
          <w:rFonts w:ascii="Calibri" w:eastAsia="Calibri" w:hAnsi="Calibri" w:cs="Calibri"/>
          <w:i/>
          <w:iCs/>
        </w:rPr>
        <w:t>« intensification»</w:t>
      </w:r>
      <w:r>
        <w:rPr>
          <w:rFonts w:ascii="Calibri" w:eastAsia="Calibri" w:hAnsi="Calibri" w:cs="Calibri"/>
        </w:rPr>
        <w:t xml:space="preserve"> du</w:t>
      </w:r>
      <w:r w:rsidRPr="0021589F">
        <w:rPr>
          <w:rFonts w:ascii="Calibri" w:eastAsia="Calibri" w:hAnsi="Calibri" w:cs="Calibri"/>
        </w:rPr>
        <w:t xml:space="preserve"> mouvement contestataire</w:t>
      </w:r>
      <w:r>
        <w:rPr>
          <w:rFonts w:ascii="Calibri" w:eastAsia="Calibri" w:hAnsi="Calibri" w:cs="Calibri"/>
        </w:rPr>
        <w:t xml:space="preserve"> qu’ils jugent</w:t>
      </w:r>
      <w:r w:rsidRPr="0021589F">
        <w:rPr>
          <w:rFonts w:ascii="Calibri" w:eastAsia="Calibri" w:hAnsi="Calibri" w:cs="Calibri"/>
        </w:rPr>
        <w:t xml:space="preserve"> </w:t>
      </w:r>
      <w:r w:rsidRPr="0021589F">
        <w:rPr>
          <w:rFonts w:ascii="Calibri" w:eastAsia="Calibri" w:hAnsi="Calibri" w:cs="Calibri"/>
          <w:i/>
          <w:iCs/>
        </w:rPr>
        <w:t>« indispensable à la d</w:t>
      </w:r>
      <w:r w:rsidR="000768B6">
        <w:rPr>
          <w:rFonts w:ascii="Calibri" w:eastAsia="Calibri" w:hAnsi="Calibri" w:cs="Calibri"/>
          <w:i/>
          <w:iCs/>
        </w:rPr>
        <w:t>éfense des valeurs de gauche ».</w:t>
      </w:r>
    </w:p>
    <w:p w:rsidR="004906FD" w:rsidRDefault="004906FD" w:rsidP="0021589F">
      <w:pPr>
        <w:spacing w:after="0" w:line="240" w:lineRule="auto"/>
        <w:jc w:val="both"/>
        <w:rPr>
          <w:rFonts w:ascii="Calibri" w:eastAsia="Calibri" w:hAnsi="Calibri" w:cs="Calibri"/>
          <w:b/>
          <w:bCs/>
          <w:i/>
          <w:iCs/>
          <w:color w:val="33CCCC"/>
          <w:sz w:val="28"/>
          <w:szCs w:val="28"/>
        </w:rPr>
      </w:pPr>
    </w:p>
    <w:p w:rsidR="00E71688" w:rsidRPr="0021589F" w:rsidRDefault="004F4898" w:rsidP="00E71688">
      <w:pPr>
        <w:spacing w:after="0" w:line="240" w:lineRule="auto"/>
        <w:rPr>
          <w:rFonts w:ascii="Calibri" w:eastAsia="Calibri" w:hAnsi="Calibri" w:cs="Calibri"/>
        </w:rPr>
      </w:pPr>
      <w:r>
        <w:rPr>
          <w:b/>
          <w:bCs/>
          <w:i/>
          <w:iCs/>
          <w:color w:val="33CCCC"/>
          <w:sz w:val="28"/>
          <w:szCs w:val="28"/>
        </w:rPr>
        <w:t xml:space="preserve">Abattoir de Mauléon : modéré </w:t>
      </w:r>
    </w:p>
    <w:p w:rsidR="00E71688" w:rsidRPr="0021589F" w:rsidRDefault="00BA6BBD" w:rsidP="00A53351">
      <w:pPr>
        <w:spacing w:before="120" w:after="0"/>
        <w:jc w:val="both"/>
        <w:rPr>
          <w:rFonts w:ascii="Calibri" w:eastAsia="Calibri" w:hAnsi="Calibri" w:cs="Calibri"/>
        </w:rPr>
      </w:pPr>
      <w:r>
        <w:rPr>
          <w:rFonts w:ascii="Calibri" w:eastAsia="Calibri" w:hAnsi="Calibri" w:cs="Calibri"/>
        </w:rPr>
        <w:t xml:space="preserve">20% sont de simples réactions d’indignation. </w:t>
      </w:r>
      <w:r w:rsidR="000768B6" w:rsidRPr="00BA6BBD">
        <w:rPr>
          <w:rFonts w:ascii="Calibri" w:eastAsia="Calibri" w:hAnsi="Calibri" w:cs="Calibri"/>
          <w:iCs/>
        </w:rPr>
        <w:t xml:space="preserve">40% </w:t>
      </w:r>
      <w:r w:rsidR="000768B6">
        <w:rPr>
          <w:rFonts w:ascii="Calibri" w:eastAsia="Calibri" w:hAnsi="Calibri" w:cs="Calibri"/>
          <w:iCs/>
        </w:rPr>
        <w:t>des courriers, d</w:t>
      </w:r>
      <w:r w:rsidR="00E71688" w:rsidRPr="0021589F">
        <w:rPr>
          <w:rFonts w:ascii="Calibri" w:eastAsia="Calibri" w:hAnsi="Calibri" w:cs="Calibri"/>
        </w:rPr>
        <w:t xml:space="preserve">énonçant </w:t>
      </w:r>
      <w:r w:rsidR="00E71688" w:rsidRPr="0021589F">
        <w:rPr>
          <w:rFonts w:ascii="Calibri" w:eastAsia="Calibri" w:hAnsi="Calibri" w:cs="Calibri"/>
          <w:i/>
          <w:iCs/>
        </w:rPr>
        <w:t>« l’irrespect »</w:t>
      </w:r>
      <w:r w:rsidR="00E71688" w:rsidRPr="0021589F">
        <w:rPr>
          <w:rFonts w:ascii="Calibri" w:eastAsia="Calibri" w:hAnsi="Calibri" w:cs="Calibri"/>
        </w:rPr>
        <w:t xml:space="preserve"> du personnel de l’abattoir envers ces </w:t>
      </w:r>
      <w:r w:rsidR="00E71688" w:rsidRPr="0021589F">
        <w:rPr>
          <w:rFonts w:ascii="Calibri" w:eastAsia="Calibri" w:hAnsi="Calibri" w:cs="Calibri"/>
          <w:i/>
          <w:iCs/>
        </w:rPr>
        <w:t xml:space="preserve">« êtres doués de sensibilité », </w:t>
      </w:r>
      <w:r w:rsidR="00E71688" w:rsidRPr="0021589F">
        <w:rPr>
          <w:rFonts w:ascii="Calibri" w:eastAsia="Calibri" w:hAnsi="Calibri" w:cs="Calibri"/>
        </w:rPr>
        <w:t xml:space="preserve">relaient des demandes de sanctions à l’égard de ces </w:t>
      </w:r>
      <w:r w:rsidR="00E71688" w:rsidRPr="0021589F">
        <w:rPr>
          <w:rFonts w:ascii="Calibri" w:eastAsia="Calibri" w:hAnsi="Calibri" w:cs="Calibri"/>
          <w:i/>
          <w:iCs/>
        </w:rPr>
        <w:t>« tortionnaires » </w:t>
      </w:r>
      <w:r w:rsidR="004F4898" w:rsidRPr="004F4898">
        <w:rPr>
          <w:rFonts w:ascii="Calibri" w:eastAsia="Calibri" w:hAnsi="Calibri" w:cs="Calibri"/>
          <w:iCs/>
        </w:rPr>
        <w:t xml:space="preserve">sans toutefois commenter les annonces de </w:t>
      </w:r>
      <w:r w:rsidR="004F4898">
        <w:rPr>
          <w:rFonts w:ascii="Calibri" w:eastAsia="Calibri" w:hAnsi="Calibri" w:cs="Calibri"/>
          <w:iCs/>
        </w:rPr>
        <w:t xml:space="preserve">contrôles par </w:t>
      </w:r>
      <w:r w:rsidR="004F4898" w:rsidRPr="004F4898">
        <w:rPr>
          <w:rFonts w:ascii="Calibri" w:eastAsia="Calibri" w:hAnsi="Calibri" w:cs="Calibri"/>
          <w:iCs/>
        </w:rPr>
        <w:t xml:space="preserve">Stéphane Le </w:t>
      </w:r>
      <w:proofErr w:type="spellStart"/>
      <w:r w:rsidR="004F4898" w:rsidRPr="004F4898">
        <w:rPr>
          <w:rFonts w:ascii="Calibri" w:eastAsia="Calibri" w:hAnsi="Calibri" w:cs="Calibri"/>
          <w:iCs/>
        </w:rPr>
        <w:t>Foll</w:t>
      </w:r>
      <w:proofErr w:type="spellEnd"/>
      <w:r w:rsidR="004F4898">
        <w:rPr>
          <w:rFonts w:ascii="Calibri" w:eastAsia="Calibri" w:hAnsi="Calibri" w:cs="Calibri"/>
          <w:i/>
          <w:iCs/>
        </w:rPr>
        <w:t xml:space="preserve"> </w:t>
      </w:r>
      <w:r w:rsidR="00E71688" w:rsidRPr="004F4898">
        <w:rPr>
          <w:rFonts w:ascii="Calibri" w:eastAsia="Calibri" w:hAnsi="Calibri" w:cs="Calibri"/>
          <w:iCs/>
        </w:rPr>
        <w:t>:</w:t>
      </w:r>
      <w:r w:rsidR="00E71688" w:rsidRPr="0021589F">
        <w:rPr>
          <w:rFonts w:ascii="Calibri" w:eastAsia="Calibri" w:hAnsi="Calibri" w:cs="Calibri"/>
          <w:i/>
          <w:iCs/>
        </w:rPr>
        <w:t xml:space="preserve"> « Quand le Min</w:t>
      </w:r>
      <w:r w:rsidR="00903872">
        <w:rPr>
          <w:rFonts w:ascii="Calibri" w:eastAsia="Calibri" w:hAnsi="Calibri" w:cs="Calibri"/>
          <w:i/>
          <w:iCs/>
        </w:rPr>
        <w:t xml:space="preserve">istre de l’Agriculture va-t-il </w:t>
      </w:r>
      <w:r w:rsidR="00E71688" w:rsidRPr="0021589F">
        <w:rPr>
          <w:rFonts w:ascii="Calibri" w:eastAsia="Calibri" w:hAnsi="Calibri" w:cs="Calibri"/>
          <w:i/>
          <w:iCs/>
        </w:rPr>
        <w:t>réagir avec fermeté ? ».</w:t>
      </w:r>
      <w:r w:rsidR="00E71688" w:rsidRPr="0021589F">
        <w:rPr>
          <w:rFonts w:ascii="Calibri" w:eastAsia="Calibri" w:hAnsi="Calibri" w:cs="Calibri"/>
        </w:rPr>
        <w:t xml:space="preserve"> </w:t>
      </w:r>
      <w:r>
        <w:rPr>
          <w:rFonts w:ascii="Calibri" w:eastAsia="Calibri" w:hAnsi="Calibri" w:cs="Calibri"/>
        </w:rPr>
        <w:t>20</w:t>
      </w:r>
      <w:r w:rsidR="00E71688" w:rsidRPr="0021589F">
        <w:rPr>
          <w:rFonts w:ascii="Calibri" w:eastAsia="Calibri" w:hAnsi="Calibri" w:cs="Calibri"/>
        </w:rPr>
        <w:t xml:space="preserve">% font un rapprochement entre les images de l’abattoir et le rite religieux musulman : </w:t>
      </w:r>
      <w:r w:rsidR="00E71688" w:rsidRPr="0021589F">
        <w:rPr>
          <w:rFonts w:ascii="Calibri" w:eastAsia="Calibri" w:hAnsi="Calibri" w:cs="Calibri"/>
          <w:i/>
          <w:iCs/>
        </w:rPr>
        <w:t xml:space="preserve">« Il n’est pas moins inhumain d’égorger un animal sans étourdissement, comme dans la tradition musulmane ». </w:t>
      </w:r>
      <w:r w:rsidR="00E71688" w:rsidRPr="0021589F">
        <w:rPr>
          <w:rFonts w:ascii="Calibri" w:eastAsia="Calibri" w:hAnsi="Calibri" w:cs="Calibri"/>
        </w:rPr>
        <w:t xml:space="preserve">Enfin, la jugeant </w:t>
      </w:r>
      <w:r w:rsidR="00E71688" w:rsidRPr="0021589F">
        <w:rPr>
          <w:rFonts w:ascii="Calibri" w:eastAsia="Calibri" w:hAnsi="Calibri" w:cs="Calibri"/>
          <w:i/>
          <w:iCs/>
        </w:rPr>
        <w:t xml:space="preserve">« insoutenable » </w:t>
      </w:r>
      <w:r w:rsidR="00E71688" w:rsidRPr="0021589F">
        <w:rPr>
          <w:rFonts w:ascii="Calibri" w:eastAsia="Calibri" w:hAnsi="Calibri" w:cs="Calibri"/>
        </w:rPr>
        <w:t xml:space="preserve">et </w:t>
      </w:r>
      <w:r w:rsidR="00E71688" w:rsidRPr="0021589F">
        <w:rPr>
          <w:rFonts w:ascii="Calibri" w:eastAsia="Calibri" w:hAnsi="Calibri" w:cs="Calibri"/>
          <w:i/>
          <w:iCs/>
        </w:rPr>
        <w:t xml:space="preserve">« dégoutante », </w:t>
      </w:r>
      <w:r>
        <w:rPr>
          <w:rFonts w:ascii="Calibri" w:eastAsia="Calibri" w:hAnsi="Calibri" w:cs="Calibri"/>
        </w:rPr>
        <w:t>20</w:t>
      </w:r>
      <w:r w:rsidR="00E71688" w:rsidRPr="0021589F">
        <w:rPr>
          <w:rFonts w:ascii="Calibri" w:eastAsia="Calibri" w:hAnsi="Calibri" w:cs="Calibri"/>
        </w:rPr>
        <w:t xml:space="preserve">% des requérants demandent l’inaccessibilité de la vidéo mise en ligne par l’association L214. </w:t>
      </w:r>
    </w:p>
    <w:p w:rsidR="00E71688" w:rsidRPr="00EF4CE5" w:rsidRDefault="00E71688" w:rsidP="00E71688">
      <w:pPr>
        <w:spacing w:after="0" w:line="240" w:lineRule="auto"/>
        <w:jc w:val="both"/>
        <w:rPr>
          <w:rFonts w:ascii="Calibri" w:eastAsia="Calibri" w:hAnsi="Calibri" w:cs="Calibri"/>
          <w:b/>
          <w:bCs/>
          <w:i/>
          <w:iCs/>
          <w:color w:val="33CCCC"/>
          <w:sz w:val="28"/>
          <w:szCs w:val="28"/>
        </w:rPr>
      </w:pPr>
    </w:p>
    <w:p w:rsidR="00E71688" w:rsidRPr="0021589F" w:rsidRDefault="00E71688" w:rsidP="00E71688">
      <w:pPr>
        <w:spacing w:after="0" w:line="240" w:lineRule="auto"/>
        <w:jc w:val="both"/>
        <w:rPr>
          <w:rFonts w:ascii="Calibri" w:eastAsia="Calibri" w:hAnsi="Calibri" w:cs="Calibri"/>
          <w:b/>
          <w:bCs/>
          <w:i/>
          <w:iCs/>
          <w:color w:val="33CCCC"/>
          <w:sz w:val="28"/>
          <w:szCs w:val="28"/>
        </w:rPr>
      </w:pPr>
      <w:r w:rsidRPr="0021589F">
        <w:rPr>
          <w:rFonts w:ascii="Calibri" w:eastAsia="Calibri" w:hAnsi="Calibri" w:cs="Calibri"/>
          <w:b/>
          <w:bCs/>
          <w:i/>
          <w:iCs/>
          <w:color w:val="33CCCC"/>
          <w:sz w:val="28"/>
          <w:szCs w:val="28"/>
        </w:rPr>
        <w:t>Elections au Congo-Brazzaville : modéré</w:t>
      </w:r>
      <w:r w:rsidR="000768B6">
        <w:rPr>
          <w:rFonts w:ascii="Calibri" w:eastAsia="Calibri" w:hAnsi="Calibri" w:cs="Calibri"/>
          <w:b/>
          <w:bCs/>
          <w:i/>
          <w:iCs/>
          <w:color w:val="33CCCC"/>
          <w:sz w:val="28"/>
          <w:szCs w:val="28"/>
        </w:rPr>
        <w:t xml:space="preserve"> à faible</w:t>
      </w:r>
      <w:r w:rsidRPr="0021589F">
        <w:rPr>
          <w:rFonts w:ascii="Calibri" w:eastAsia="Calibri" w:hAnsi="Calibri" w:cs="Calibri"/>
          <w:b/>
          <w:bCs/>
          <w:i/>
          <w:iCs/>
          <w:color w:val="33CCCC"/>
          <w:sz w:val="28"/>
          <w:szCs w:val="28"/>
        </w:rPr>
        <w:t>, en baisse</w:t>
      </w:r>
    </w:p>
    <w:p w:rsidR="00E71688" w:rsidRPr="0021589F" w:rsidRDefault="00E71688" w:rsidP="00A53351">
      <w:pPr>
        <w:spacing w:before="120" w:after="0"/>
        <w:jc w:val="both"/>
        <w:rPr>
          <w:rFonts w:ascii="Calibri" w:eastAsia="Calibri" w:hAnsi="Calibri" w:cs="Calibri"/>
        </w:rPr>
      </w:pPr>
      <w:r w:rsidRPr="0021589F">
        <w:rPr>
          <w:rFonts w:ascii="Calibri" w:eastAsia="Calibri" w:hAnsi="Calibri" w:cs="Calibri"/>
        </w:rPr>
        <w:t>Les élections et la situation post-électorale ont généré une quinzaine de réactions</w:t>
      </w:r>
      <w:r w:rsidR="00881EFF">
        <w:rPr>
          <w:rFonts w:ascii="Calibri" w:eastAsia="Calibri" w:hAnsi="Calibri" w:cs="Calibri"/>
        </w:rPr>
        <w:t>, provenant essentiellement</w:t>
      </w:r>
      <w:r w:rsidRPr="0021589F">
        <w:rPr>
          <w:rFonts w:ascii="Calibri" w:eastAsia="Calibri" w:hAnsi="Calibri" w:cs="Calibri"/>
        </w:rPr>
        <w:t xml:space="preserve"> de </w:t>
      </w:r>
      <w:r w:rsidR="00881EFF" w:rsidRPr="00A53351">
        <w:t>membres</w:t>
      </w:r>
      <w:r w:rsidR="00881EFF">
        <w:rPr>
          <w:rFonts w:ascii="Calibri" w:eastAsia="Calibri" w:hAnsi="Calibri" w:cs="Calibri"/>
        </w:rPr>
        <w:t xml:space="preserve"> de la diaspora congolaise. U</w:t>
      </w:r>
      <w:r w:rsidRPr="0021589F">
        <w:rPr>
          <w:rFonts w:ascii="Calibri" w:eastAsia="Calibri" w:hAnsi="Calibri" w:cs="Calibri"/>
        </w:rPr>
        <w:t xml:space="preserve">n tiers des correspondants attirent </w:t>
      </w:r>
      <w:r w:rsidR="00881EFF">
        <w:rPr>
          <w:rFonts w:ascii="Calibri" w:eastAsia="Calibri" w:hAnsi="Calibri" w:cs="Calibri"/>
        </w:rPr>
        <w:t xml:space="preserve">plus particulièrement </w:t>
      </w:r>
      <w:r w:rsidRPr="0021589F">
        <w:rPr>
          <w:rFonts w:ascii="Calibri" w:eastAsia="Calibri" w:hAnsi="Calibri" w:cs="Calibri"/>
        </w:rPr>
        <w:t xml:space="preserve">l’attention sur les tensions entre les opposants au régime de M. </w:t>
      </w:r>
      <w:proofErr w:type="spellStart"/>
      <w:r w:rsidRPr="0021589F">
        <w:rPr>
          <w:rFonts w:ascii="Calibri" w:eastAsia="Calibri" w:hAnsi="Calibri" w:cs="Calibri"/>
        </w:rPr>
        <w:t>Sassou</w:t>
      </w:r>
      <w:proofErr w:type="spellEnd"/>
      <w:r w:rsidRPr="0021589F">
        <w:rPr>
          <w:rFonts w:ascii="Calibri" w:eastAsia="Calibri" w:hAnsi="Calibri" w:cs="Calibri"/>
        </w:rPr>
        <w:t xml:space="preserve"> NGUESSO qui contestent les résultats électoraux officiels et les forces de police : « </w:t>
      </w:r>
      <w:r w:rsidR="00881EFF">
        <w:rPr>
          <w:rFonts w:ascii="Calibri" w:eastAsia="Calibri" w:hAnsi="Calibri" w:cs="Calibri"/>
          <w:i/>
          <w:iCs/>
        </w:rPr>
        <w:t>s</w:t>
      </w:r>
      <w:r w:rsidRPr="0021589F">
        <w:rPr>
          <w:rFonts w:ascii="Calibri" w:eastAsia="Calibri" w:hAnsi="Calibri" w:cs="Calibri"/>
          <w:i/>
          <w:iCs/>
        </w:rPr>
        <w:t>i on y prend pas garde M</w:t>
      </w:r>
      <w:r w:rsidR="00881EFF">
        <w:rPr>
          <w:rFonts w:ascii="Calibri" w:eastAsia="Calibri" w:hAnsi="Calibri" w:cs="Calibri"/>
          <w:i/>
          <w:iCs/>
        </w:rPr>
        <w:t>.</w:t>
      </w:r>
      <w:r w:rsidRPr="0021589F">
        <w:rPr>
          <w:rFonts w:ascii="Calibri" w:eastAsia="Calibri" w:hAnsi="Calibri" w:cs="Calibri"/>
          <w:i/>
          <w:iCs/>
        </w:rPr>
        <w:t xml:space="preserve"> le Président, le Congo-Brazzaville est à deux doigts du chaos qu</w:t>
      </w:r>
      <w:r w:rsidR="00881EFF">
        <w:rPr>
          <w:rFonts w:ascii="Calibri" w:eastAsia="Calibri" w:hAnsi="Calibri" w:cs="Calibri"/>
          <w:i/>
          <w:iCs/>
        </w:rPr>
        <w:t>'a connu la Centrafrique</w:t>
      </w:r>
      <w:r w:rsidRPr="0021589F">
        <w:rPr>
          <w:rFonts w:ascii="Calibri" w:eastAsia="Calibri" w:hAnsi="Calibri" w:cs="Calibri"/>
        </w:rPr>
        <w:t>». D</w:t>
      </w:r>
      <w:r w:rsidR="00903872">
        <w:rPr>
          <w:rFonts w:ascii="Calibri" w:eastAsia="Calibri" w:hAnsi="Calibri" w:cs="Calibri"/>
        </w:rPr>
        <w:t>ans ce contexte, le soutien du P</w:t>
      </w:r>
      <w:r w:rsidRPr="0021589F">
        <w:rPr>
          <w:rFonts w:ascii="Calibri" w:eastAsia="Calibri" w:hAnsi="Calibri" w:cs="Calibri"/>
        </w:rPr>
        <w:t>résident de la République et de la communauté internationale au p</w:t>
      </w:r>
      <w:r w:rsidR="00903872">
        <w:rPr>
          <w:rFonts w:ascii="Calibri" w:eastAsia="Calibri" w:hAnsi="Calibri" w:cs="Calibri"/>
        </w:rPr>
        <w:t>euple c</w:t>
      </w:r>
      <w:r w:rsidRPr="0021589F">
        <w:rPr>
          <w:rFonts w:ascii="Calibri" w:eastAsia="Calibri" w:hAnsi="Calibri" w:cs="Calibri"/>
        </w:rPr>
        <w:t>ongolais est très attendu : « </w:t>
      </w:r>
      <w:r w:rsidRPr="0021589F">
        <w:rPr>
          <w:rFonts w:ascii="Calibri" w:eastAsia="Calibri" w:hAnsi="Calibri" w:cs="Calibri"/>
          <w:i/>
          <w:iCs/>
        </w:rPr>
        <w:t>Quelle est la position du gouvernement</w:t>
      </w:r>
      <w:r w:rsidR="00881EFF">
        <w:rPr>
          <w:rFonts w:ascii="Calibri" w:eastAsia="Calibri" w:hAnsi="Calibri" w:cs="Calibri"/>
          <w:i/>
          <w:iCs/>
        </w:rPr>
        <w:t xml:space="preserve"> français</w:t>
      </w:r>
      <w:r w:rsidRPr="0021589F">
        <w:rPr>
          <w:rFonts w:ascii="Calibri" w:eastAsia="Calibri" w:hAnsi="Calibri" w:cs="Calibri"/>
          <w:i/>
          <w:iCs/>
        </w:rPr>
        <w:t>? Soutient-il la démocratie ou à cause des sempiternels enjeux pétroliers, continue-t-il à soutenir la dictature ?</w:t>
      </w:r>
      <w:r w:rsidRPr="0021589F">
        <w:rPr>
          <w:rFonts w:ascii="Calibri" w:eastAsia="Calibri" w:hAnsi="Calibri" w:cs="Calibri"/>
        </w:rPr>
        <w:t> ».</w:t>
      </w:r>
    </w:p>
    <w:p w:rsidR="00E71688" w:rsidRDefault="00E71688" w:rsidP="0021589F">
      <w:pPr>
        <w:spacing w:after="0" w:line="240" w:lineRule="auto"/>
        <w:jc w:val="both"/>
        <w:rPr>
          <w:rFonts w:ascii="Calibri" w:eastAsia="Calibri" w:hAnsi="Calibri" w:cs="Calibri"/>
          <w:b/>
          <w:bCs/>
          <w:i/>
          <w:iCs/>
          <w:color w:val="33CCCC"/>
          <w:sz w:val="28"/>
          <w:szCs w:val="28"/>
        </w:rPr>
      </w:pPr>
    </w:p>
    <w:p w:rsidR="0021589F" w:rsidRPr="0021589F" w:rsidRDefault="0021589F" w:rsidP="0021589F">
      <w:pPr>
        <w:spacing w:after="0" w:line="240" w:lineRule="auto"/>
        <w:jc w:val="both"/>
        <w:rPr>
          <w:rFonts w:ascii="Calibri" w:eastAsia="Calibri" w:hAnsi="Calibri" w:cs="Calibri"/>
          <w:b/>
          <w:bCs/>
          <w:i/>
          <w:iCs/>
          <w:color w:val="33CCCC"/>
          <w:sz w:val="28"/>
          <w:szCs w:val="28"/>
        </w:rPr>
      </w:pPr>
      <w:r w:rsidRPr="0021589F">
        <w:rPr>
          <w:rFonts w:ascii="Calibri" w:eastAsia="Calibri" w:hAnsi="Calibri" w:cs="Calibri"/>
          <w:b/>
          <w:bCs/>
          <w:i/>
          <w:iCs/>
          <w:color w:val="33CCCC"/>
          <w:sz w:val="28"/>
          <w:szCs w:val="28"/>
        </w:rPr>
        <w:t>Attentats de Bruxelles : faible, en nette baisse</w:t>
      </w:r>
    </w:p>
    <w:p w:rsidR="0021589F" w:rsidRDefault="0021589F" w:rsidP="00A53351">
      <w:pPr>
        <w:spacing w:before="120" w:after="0"/>
        <w:jc w:val="both"/>
        <w:rPr>
          <w:rFonts w:ascii="Calibri" w:eastAsia="Calibri" w:hAnsi="Calibri" w:cs="Calibri"/>
        </w:rPr>
      </w:pPr>
      <w:r w:rsidRPr="0021589F">
        <w:rPr>
          <w:rFonts w:ascii="Calibri" w:eastAsia="Calibri" w:hAnsi="Calibri" w:cs="Calibri"/>
        </w:rPr>
        <w:t xml:space="preserve">En </w:t>
      </w:r>
      <w:r w:rsidR="006F6CFE">
        <w:rPr>
          <w:rFonts w:ascii="Calibri" w:eastAsia="Calibri" w:hAnsi="Calibri" w:cs="Calibri"/>
        </w:rPr>
        <w:t>nette</w:t>
      </w:r>
      <w:r w:rsidRPr="0021589F">
        <w:rPr>
          <w:rFonts w:ascii="Calibri" w:eastAsia="Calibri" w:hAnsi="Calibri" w:cs="Calibri"/>
        </w:rPr>
        <w:t xml:space="preserve"> diminution, </w:t>
      </w:r>
      <w:r w:rsidR="006F6CFE">
        <w:rPr>
          <w:rFonts w:ascii="Calibri" w:eastAsia="Calibri" w:hAnsi="Calibri" w:cs="Calibri"/>
        </w:rPr>
        <w:t>une dizaine de</w:t>
      </w:r>
      <w:r w:rsidRPr="0021589F">
        <w:rPr>
          <w:rFonts w:ascii="Calibri" w:eastAsia="Calibri" w:hAnsi="Calibri" w:cs="Calibri"/>
        </w:rPr>
        <w:t xml:space="preserve"> correspondants</w:t>
      </w:r>
      <w:r w:rsidR="006F6CFE">
        <w:rPr>
          <w:rFonts w:ascii="Calibri" w:eastAsia="Calibri" w:hAnsi="Calibri" w:cs="Calibri"/>
        </w:rPr>
        <w:t xml:space="preserve"> seulement</w:t>
      </w:r>
      <w:r w:rsidRPr="0021589F">
        <w:rPr>
          <w:rFonts w:ascii="Calibri" w:eastAsia="Calibri" w:hAnsi="Calibri" w:cs="Calibri"/>
        </w:rPr>
        <w:t xml:space="preserve"> sont revenus sur les attentats de Bruxelles. Si la moitié des courriers se </w:t>
      </w:r>
      <w:r w:rsidRPr="00A53351">
        <w:t>révèlent</w:t>
      </w:r>
      <w:r w:rsidRPr="0021589F">
        <w:rPr>
          <w:rFonts w:ascii="Calibri" w:eastAsia="Calibri" w:hAnsi="Calibri" w:cs="Calibri"/>
        </w:rPr>
        <w:t xml:space="preserve"> être des </w:t>
      </w:r>
      <w:r w:rsidRPr="006F6CFE">
        <w:rPr>
          <w:rFonts w:ascii="Calibri" w:eastAsia="Calibri" w:hAnsi="Calibri" w:cs="Calibri"/>
          <w:b/>
        </w:rPr>
        <w:t>messages de condoléa</w:t>
      </w:r>
      <w:r w:rsidR="00EF4CE5" w:rsidRPr="006F6CFE">
        <w:rPr>
          <w:rFonts w:ascii="Calibri" w:eastAsia="Calibri" w:hAnsi="Calibri" w:cs="Calibri"/>
          <w:b/>
        </w:rPr>
        <w:t>nces</w:t>
      </w:r>
      <w:r w:rsidR="00EF4CE5">
        <w:rPr>
          <w:rFonts w:ascii="Calibri" w:eastAsia="Calibri" w:hAnsi="Calibri" w:cs="Calibri"/>
        </w:rPr>
        <w:t xml:space="preserve"> adressés au peuple belge, les</w:t>
      </w:r>
      <w:r w:rsidRPr="0021589F">
        <w:rPr>
          <w:rFonts w:ascii="Calibri" w:eastAsia="Calibri" w:hAnsi="Calibri" w:cs="Calibri"/>
        </w:rPr>
        <w:t xml:space="preserve"> autres </w:t>
      </w:r>
      <w:r w:rsidR="00EF4CE5">
        <w:rPr>
          <w:rFonts w:ascii="Calibri" w:eastAsia="Calibri" w:hAnsi="Calibri" w:cs="Calibri"/>
        </w:rPr>
        <w:t xml:space="preserve">expriment leurs </w:t>
      </w:r>
      <w:r w:rsidRPr="006F6CFE">
        <w:rPr>
          <w:rFonts w:ascii="Calibri" w:eastAsia="Calibri" w:hAnsi="Calibri" w:cs="Calibri"/>
          <w:b/>
        </w:rPr>
        <w:t>attentes d’une réponse « </w:t>
      </w:r>
      <w:r w:rsidRPr="006F6CFE">
        <w:rPr>
          <w:rFonts w:ascii="Calibri" w:eastAsia="Calibri" w:hAnsi="Calibri" w:cs="Calibri"/>
          <w:b/>
          <w:i/>
          <w:iCs/>
        </w:rPr>
        <w:t>globale</w:t>
      </w:r>
      <w:r w:rsidRPr="006F6CFE">
        <w:rPr>
          <w:rFonts w:ascii="Calibri" w:eastAsia="Calibri" w:hAnsi="Calibri" w:cs="Calibri"/>
          <w:b/>
        </w:rPr>
        <w:t> » de la part des dirigeants européens</w:t>
      </w:r>
      <w:r w:rsidRPr="0021589F">
        <w:rPr>
          <w:rFonts w:ascii="Calibri" w:eastAsia="Calibri" w:hAnsi="Calibri" w:cs="Calibri"/>
        </w:rPr>
        <w:t xml:space="preserve"> pour lutter efficacement contre le terrorisme</w:t>
      </w:r>
      <w:r w:rsidR="004454F0">
        <w:rPr>
          <w:rFonts w:ascii="Calibri" w:eastAsia="Calibri" w:hAnsi="Calibri" w:cs="Calibri"/>
        </w:rPr>
        <w:t> </w:t>
      </w:r>
      <w:r w:rsidRPr="0021589F">
        <w:rPr>
          <w:rFonts w:ascii="Calibri" w:eastAsia="Calibri" w:hAnsi="Calibri" w:cs="Calibri"/>
        </w:rPr>
        <w:t>: « </w:t>
      </w:r>
      <w:r w:rsidRPr="0021589F">
        <w:rPr>
          <w:rFonts w:ascii="Calibri" w:eastAsia="Calibri" w:hAnsi="Calibri" w:cs="Calibri"/>
          <w:i/>
          <w:iCs/>
        </w:rPr>
        <w:t>Il faut que tous les pays européens parlent, construisent d'une seule voix afin de peser sur le plan international. C'est en unissant toutes nos forces que l'on parviendra à leur mener la guerr</w:t>
      </w:r>
      <w:r w:rsidR="00EF4CE5">
        <w:rPr>
          <w:rFonts w:ascii="Calibri" w:eastAsia="Calibri" w:hAnsi="Calibri" w:cs="Calibri"/>
          <w:i/>
          <w:iCs/>
        </w:rPr>
        <w:t xml:space="preserve">e et </w:t>
      </w:r>
      <w:r w:rsidR="0070593D">
        <w:rPr>
          <w:rFonts w:ascii="Calibri" w:eastAsia="Calibri" w:hAnsi="Calibri" w:cs="Calibri"/>
          <w:i/>
          <w:iCs/>
        </w:rPr>
        <w:t xml:space="preserve">à </w:t>
      </w:r>
      <w:r w:rsidR="00EF4CE5">
        <w:rPr>
          <w:rFonts w:ascii="Calibri" w:eastAsia="Calibri" w:hAnsi="Calibri" w:cs="Calibri"/>
          <w:i/>
          <w:iCs/>
        </w:rPr>
        <w:t xml:space="preserve">la remporter ». </w:t>
      </w:r>
      <w:r w:rsidRPr="0021589F">
        <w:rPr>
          <w:rFonts w:ascii="Calibri" w:eastAsia="Calibri" w:hAnsi="Calibri" w:cs="Calibri"/>
          <w:i/>
          <w:iCs/>
        </w:rPr>
        <w:t> </w:t>
      </w:r>
      <w:r w:rsidRPr="0021589F">
        <w:rPr>
          <w:rFonts w:ascii="Calibri" w:eastAsia="Calibri" w:hAnsi="Calibri" w:cs="Calibri"/>
        </w:rPr>
        <w:t xml:space="preserve"> </w:t>
      </w:r>
    </w:p>
    <w:p w:rsidR="00EF4CE5" w:rsidRPr="00EF4CE5" w:rsidRDefault="00EF4CE5" w:rsidP="00EF4CE5">
      <w:pPr>
        <w:spacing w:after="0" w:line="240" w:lineRule="auto"/>
        <w:jc w:val="both"/>
        <w:rPr>
          <w:rFonts w:ascii="Calibri" w:eastAsia="Calibri" w:hAnsi="Calibri" w:cs="Calibri"/>
          <w:sz w:val="28"/>
          <w:szCs w:val="28"/>
        </w:rPr>
      </w:pPr>
    </w:p>
    <w:p w:rsidR="0021589F" w:rsidRDefault="00EF4CE5" w:rsidP="0021589F">
      <w:pPr>
        <w:spacing w:after="0" w:line="240" w:lineRule="auto"/>
        <w:rPr>
          <w:b/>
          <w:bCs/>
          <w:i/>
          <w:iCs/>
          <w:color w:val="33CCCC"/>
          <w:sz w:val="28"/>
          <w:szCs w:val="28"/>
        </w:rPr>
      </w:pPr>
      <w:r>
        <w:rPr>
          <w:b/>
          <w:bCs/>
          <w:i/>
          <w:iCs/>
          <w:color w:val="33CCCC"/>
          <w:sz w:val="28"/>
          <w:szCs w:val="28"/>
        </w:rPr>
        <w:t>I</w:t>
      </w:r>
      <w:r w:rsidR="0021589F">
        <w:rPr>
          <w:b/>
          <w:bCs/>
          <w:i/>
          <w:iCs/>
          <w:color w:val="33CCCC"/>
          <w:sz w:val="28"/>
          <w:szCs w:val="28"/>
        </w:rPr>
        <w:t xml:space="preserve">nterview de </w:t>
      </w:r>
      <w:r>
        <w:rPr>
          <w:b/>
          <w:bCs/>
          <w:i/>
          <w:iCs/>
          <w:color w:val="33CCCC"/>
          <w:sz w:val="28"/>
          <w:szCs w:val="28"/>
        </w:rPr>
        <w:t>Laurence ROSSIGNOL</w:t>
      </w:r>
      <w:r w:rsidR="0021589F">
        <w:rPr>
          <w:b/>
          <w:bCs/>
          <w:i/>
          <w:iCs/>
          <w:color w:val="33CCCC"/>
          <w:sz w:val="28"/>
          <w:szCs w:val="28"/>
        </w:rPr>
        <w:t> :</w:t>
      </w:r>
      <w:r>
        <w:rPr>
          <w:b/>
          <w:bCs/>
          <w:i/>
          <w:iCs/>
          <w:color w:val="33CCCC"/>
          <w:sz w:val="28"/>
          <w:szCs w:val="28"/>
        </w:rPr>
        <w:t xml:space="preserve"> faible</w:t>
      </w:r>
    </w:p>
    <w:p w:rsidR="0021589F" w:rsidRDefault="00C42550" w:rsidP="00A53351">
      <w:pPr>
        <w:spacing w:before="120" w:after="0"/>
        <w:jc w:val="both"/>
      </w:pPr>
      <w:r w:rsidRPr="00C42550">
        <w:rPr>
          <w:bCs/>
        </w:rPr>
        <w:t xml:space="preserve">La </w:t>
      </w:r>
      <w:r w:rsidRPr="00A53351">
        <w:t>majorité</w:t>
      </w:r>
      <w:r w:rsidRPr="00C42550">
        <w:rPr>
          <w:bCs/>
        </w:rPr>
        <w:t xml:space="preserve"> des commentaires reçus émanent de femmes qui </w:t>
      </w:r>
      <w:r w:rsidR="0021589F" w:rsidRPr="00C42550">
        <w:rPr>
          <w:bCs/>
        </w:rPr>
        <w:t>condamne</w:t>
      </w:r>
      <w:r w:rsidRPr="00C42550">
        <w:rPr>
          <w:bCs/>
        </w:rPr>
        <w:t>nt</w:t>
      </w:r>
      <w:r w:rsidR="0021589F" w:rsidRPr="00C42550">
        <w:rPr>
          <w:bCs/>
        </w:rPr>
        <w:t xml:space="preserve"> « </w:t>
      </w:r>
      <w:r w:rsidR="0021589F" w:rsidRPr="00C42550">
        <w:rPr>
          <w:bCs/>
          <w:i/>
          <w:iCs/>
        </w:rPr>
        <w:t>les propos racistes honteux tenus par Mme Rossignol</w:t>
      </w:r>
      <w:r w:rsidR="0021589F" w:rsidRPr="00C42550">
        <w:rPr>
          <w:bCs/>
        </w:rPr>
        <w:t> » et réclame</w:t>
      </w:r>
      <w:r w:rsidRPr="00C42550">
        <w:rPr>
          <w:bCs/>
        </w:rPr>
        <w:t>nt</w:t>
      </w:r>
      <w:r w:rsidR="0021589F" w:rsidRPr="00C42550">
        <w:rPr>
          <w:bCs/>
        </w:rPr>
        <w:t xml:space="preserve"> sa démission</w:t>
      </w:r>
      <w:r w:rsidRPr="00C42550">
        <w:rPr>
          <w:bCs/>
        </w:rPr>
        <w:t xml:space="preserve">. </w:t>
      </w:r>
      <w:r>
        <w:rPr>
          <w:bCs/>
        </w:rPr>
        <w:t>Hormis</w:t>
      </w:r>
      <w:r w:rsidRPr="00C42550">
        <w:rPr>
          <w:bCs/>
        </w:rPr>
        <w:t xml:space="preserve"> la polémique sur l’esclavage</w:t>
      </w:r>
      <w:r>
        <w:rPr>
          <w:bCs/>
        </w:rPr>
        <w:t xml:space="preserve"> et les vocables employés</w:t>
      </w:r>
      <w:r w:rsidRPr="00C42550">
        <w:rPr>
          <w:bCs/>
        </w:rPr>
        <w:t>, quelques femmes portant le voile font valoir leur « </w:t>
      </w:r>
      <w:r w:rsidRPr="00C42550">
        <w:rPr>
          <w:bCs/>
          <w:i/>
        </w:rPr>
        <w:t>liberté de penser, (leur) capacité de choisir sa religion et ses vêtements</w:t>
      </w:r>
      <w:r w:rsidRPr="00C42550">
        <w:rPr>
          <w:bCs/>
        </w:rPr>
        <w:t> » et regrettent des propos qui occultent « </w:t>
      </w:r>
      <w:r w:rsidRPr="00C42550">
        <w:rPr>
          <w:bCs/>
          <w:i/>
        </w:rPr>
        <w:t>l’intelligence de la femme musulmane</w:t>
      </w:r>
      <w:r w:rsidRPr="00C42550">
        <w:rPr>
          <w:bCs/>
        </w:rPr>
        <w:t> ».</w:t>
      </w:r>
      <w:r>
        <w:rPr>
          <w:b/>
          <w:bCs/>
        </w:rPr>
        <w:t xml:space="preserve"> </w:t>
      </w:r>
      <w:r>
        <w:t>Seule une correspondante a témoigné de son soutien à</w:t>
      </w:r>
      <w:r w:rsidR="00476736">
        <w:t xml:space="preserve"> la m</w:t>
      </w:r>
      <w:r>
        <w:t>inistre dans son combat « </w:t>
      </w:r>
      <w:r w:rsidRPr="00C42550">
        <w:rPr>
          <w:i/>
        </w:rPr>
        <w:t>contre les intégristes</w:t>
      </w:r>
      <w:r>
        <w:t xml:space="preserve"> ». </w:t>
      </w:r>
    </w:p>
    <w:p w:rsidR="00A31F62" w:rsidRDefault="00A31F62" w:rsidP="00A31F62">
      <w:pPr>
        <w:spacing w:after="0"/>
        <w:jc w:val="both"/>
      </w:pPr>
    </w:p>
    <w:p w:rsidR="00AC18AA" w:rsidRDefault="00E71688" w:rsidP="00823E80">
      <w:pPr>
        <w:spacing w:after="0" w:line="240" w:lineRule="auto"/>
        <w:jc w:val="both"/>
        <w:rPr>
          <w:rFonts w:ascii="Calibri" w:eastAsia="Calibri" w:hAnsi="Calibri" w:cs="Calibri"/>
          <w:b/>
          <w:bCs/>
          <w:i/>
          <w:iCs/>
          <w:color w:val="33CCCC"/>
          <w:sz w:val="28"/>
          <w:szCs w:val="28"/>
        </w:rPr>
      </w:pPr>
      <w:r w:rsidRPr="0021589F">
        <w:rPr>
          <w:rFonts w:ascii="Calibri" w:eastAsia="Calibri" w:hAnsi="Calibri" w:cs="Calibri"/>
          <w:b/>
          <w:bCs/>
          <w:i/>
          <w:iCs/>
          <w:color w:val="33CCCC"/>
          <w:sz w:val="28"/>
          <w:szCs w:val="28"/>
        </w:rPr>
        <w:t xml:space="preserve">Augmentation de la rémunération de Carlos TAVAREZ : 1 </w:t>
      </w:r>
    </w:p>
    <w:p w:rsidR="002B11E2" w:rsidRPr="006F6CFE" w:rsidRDefault="002B11E2" w:rsidP="00823E80">
      <w:pPr>
        <w:spacing w:after="0" w:line="240" w:lineRule="auto"/>
        <w:jc w:val="both"/>
        <w:rPr>
          <w:rFonts w:ascii="Calibri" w:eastAsia="Calibri" w:hAnsi="Calibri" w:cs="Calibri"/>
          <w:b/>
          <w:bCs/>
          <w:i/>
          <w:iCs/>
          <w:color w:val="33CCCC"/>
          <w:sz w:val="28"/>
          <w:szCs w:val="28"/>
        </w:rPr>
      </w:pPr>
      <w:bookmarkStart w:id="0" w:name="_GoBack"/>
      <w:bookmarkEnd w:id="0"/>
    </w:p>
    <w:sectPr w:rsidR="002B11E2" w:rsidRPr="006F6CFE" w:rsidSect="00AC18AA">
      <w:headerReference w:type="default" r:id="rId9"/>
      <w:pgSz w:w="11906" w:h="16838"/>
      <w:pgMar w:top="568" w:right="566" w:bottom="142" w:left="993"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26C" w:rsidRDefault="00F9126C" w:rsidP="00F9126C">
      <w:pPr>
        <w:spacing w:after="0" w:line="240" w:lineRule="auto"/>
      </w:pPr>
      <w:r>
        <w:separator/>
      </w:r>
    </w:p>
  </w:endnote>
  <w:endnote w:type="continuationSeparator" w:id="0">
    <w:p w:rsidR="00F9126C" w:rsidRDefault="00F9126C"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26C" w:rsidRDefault="00F9126C" w:rsidP="00F9126C">
      <w:pPr>
        <w:spacing w:after="0" w:line="240" w:lineRule="auto"/>
      </w:pPr>
      <w:r>
        <w:separator/>
      </w:r>
    </w:p>
  </w:footnote>
  <w:footnote w:type="continuationSeparator" w:id="0">
    <w:p w:rsidR="00F9126C" w:rsidRDefault="00F9126C"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3819FC">
      <w:rPr>
        <w:sz w:val="18"/>
        <w:szCs w:val="18"/>
      </w:rPr>
      <w:t>1</w:t>
    </w:r>
    <w:r w:rsidR="003819FC" w:rsidRPr="003819FC">
      <w:rPr>
        <w:sz w:val="18"/>
        <w:szCs w:val="18"/>
        <w:vertAlign w:val="superscript"/>
      </w:rPr>
      <w:t>er</w:t>
    </w:r>
    <w:r w:rsidR="003819FC">
      <w:rPr>
        <w:sz w:val="18"/>
        <w:szCs w:val="18"/>
      </w:rPr>
      <w:t xml:space="preserve"> avril </w:t>
    </w:r>
    <w:r w:rsidR="00555141">
      <w:rPr>
        <w:sz w:val="18"/>
        <w:szCs w:val="18"/>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5">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5"/>
  </w:num>
  <w:num w:numId="5">
    <w:abstractNumId w:val="17"/>
  </w:num>
  <w:num w:numId="6">
    <w:abstractNumId w:val="7"/>
  </w:num>
  <w:num w:numId="7">
    <w:abstractNumId w:val="8"/>
  </w:num>
  <w:num w:numId="8">
    <w:abstractNumId w:val="4"/>
  </w:num>
  <w:num w:numId="9">
    <w:abstractNumId w:val="15"/>
  </w:num>
  <w:num w:numId="10">
    <w:abstractNumId w:val="11"/>
  </w:num>
  <w:num w:numId="11">
    <w:abstractNumId w:val="0"/>
  </w:num>
  <w:num w:numId="12">
    <w:abstractNumId w:val="13"/>
  </w:num>
  <w:num w:numId="13">
    <w:abstractNumId w:val="12"/>
  </w:num>
  <w:num w:numId="14">
    <w:abstractNumId w:val="9"/>
  </w:num>
  <w:num w:numId="15">
    <w:abstractNumId w:val="6"/>
  </w:num>
  <w:num w:numId="16">
    <w:abstractNumId w:val="2"/>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6E3E"/>
    <w:rsid w:val="00012773"/>
    <w:rsid w:val="00015F96"/>
    <w:rsid w:val="000162C3"/>
    <w:rsid w:val="000240D2"/>
    <w:rsid w:val="00024949"/>
    <w:rsid w:val="00027F1D"/>
    <w:rsid w:val="00032A00"/>
    <w:rsid w:val="0003546C"/>
    <w:rsid w:val="000362C2"/>
    <w:rsid w:val="00037158"/>
    <w:rsid w:val="00041D57"/>
    <w:rsid w:val="00042E59"/>
    <w:rsid w:val="0004390E"/>
    <w:rsid w:val="00044E3F"/>
    <w:rsid w:val="00052766"/>
    <w:rsid w:val="00053FF7"/>
    <w:rsid w:val="0005477B"/>
    <w:rsid w:val="00063B19"/>
    <w:rsid w:val="00065FC8"/>
    <w:rsid w:val="000755DE"/>
    <w:rsid w:val="000768B6"/>
    <w:rsid w:val="000812DC"/>
    <w:rsid w:val="00084924"/>
    <w:rsid w:val="00092B72"/>
    <w:rsid w:val="000A1299"/>
    <w:rsid w:val="000A5950"/>
    <w:rsid w:val="000B12E1"/>
    <w:rsid w:val="000C048D"/>
    <w:rsid w:val="000C2063"/>
    <w:rsid w:val="000C74C3"/>
    <w:rsid w:val="000D1B7D"/>
    <w:rsid w:val="000E18A0"/>
    <w:rsid w:val="000E399D"/>
    <w:rsid w:val="000E69C2"/>
    <w:rsid w:val="000F2194"/>
    <w:rsid w:val="000F63D8"/>
    <w:rsid w:val="00106C36"/>
    <w:rsid w:val="00106F81"/>
    <w:rsid w:val="00113296"/>
    <w:rsid w:val="0011616A"/>
    <w:rsid w:val="00121873"/>
    <w:rsid w:val="001267C4"/>
    <w:rsid w:val="00130420"/>
    <w:rsid w:val="00136152"/>
    <w:rsid w:val="00151FC4"/>
    <w:rsid w:val="00153FE4"/>
    <w:rsid w:val="00156A12"/>
    <w:rsid w:val="00161BE1"/>
    <w:rsid w:val="00164E28"/>
    <w:rsid w:val="00166389"/>
    <w:rsid w:val="00173CA4"/>
    <w:rsid w:val="001806BA"/>
    <w:rsid w:val="001816A3"/>
    <w:rsid w:val="0018170E"/>
    <w:rsid w:val="00182CFB"/>
    <w:rsid w:val="00182E50"/>
    <w:rsid w:val="00185FFF"/>
    <w:rsid w:val="00187D51"/>
    <w:rsid w:val="0019161E"/>
    <w:rsid w:val="00191934"/>
    <w:rsid w:val="0019787B"/>
    <w:rsid w:val="001A110D"/>
    <w:rsid w:val="001A5537"/>
    <w:rsid w:val="001B5DB8"/>
    <w:rsid w:val="001C057B"/>
    <w:rsid w:val="001C3B68"/>
    <w:rsid w:val="001C3E89"/>
    <w:rsid w:val="001C6357"/>
    <w:rsid w:val="001D1B3F"/>
    <w:rsid w:val="001D7F87"/>
    <w:rsid w:val="001E3FB2"/>
    <w:rsid w:val="001F17F3"/>
    <w:rsid w:val="001F2004"/>
    <w:rsid w:val="001F76A8"/>
    <w:rsid w:val="001F76C6"/>
    <w:rsid w:val="0020214E"/>
    <w:rsid w:val="00204998"/>
    <w:rsid w:val="00205707"/>
    <w:rsid w:val="002146A2"/>
    <w:rsid w:val="0021589F"/>
    <w:rsid w:val="00216167"/>
    <w:rsid w:val="002202FD"/>
    <w:rsid w:val="00226ED8"/>
    <w:rsid w:val="00232A4C"/>
    <w:rsid w:val="00235711"/>
    <w:rsid w:val="00236F16"/>
    <w:rsid w:val="00242D3F"/>
    <w:rsid w:val="00242E02"/>
    <w:rsid w:val="00246E0C"/>
    <w:rsid w:val="0024753B"/>
    <w:rsid w:val="00251132"/>
    <w:rsid w:val="00252C67"/>
    <w:rsid w:val="00254387"/>
    <w:rsid w:val="00254DDB"/>
    <w:rsid w:val="002608BE"/>
    <w:rsid w:val="00263320"/>
    <w:rsid w:val="00263749"/>
    <w:rsid w:val="00266792"/>
    <w:rsid w:val="00266CD9"/>
    <w:rsid w:val="0026751E"/>
    <w:rsid w:val="00271254"/>
    <w:rsid w:val="0027324C"/>
    <w:rsid w:val="002817D1"/>
    <w:rsid w:val="00282FBF"/>
    <w:rsid w:val="00283533"/>
    <w:rsid w:val="00283688"/>
    <w:rsid w:val="00286823"/>
    <w:rsid w:val="00292AD7"/>
    <w:rsid w:val="00293949"/>
    <w:rsid w:val="00294612"/>
    <w:rsid w:val="00294903"/>
    <w:rsid w:val="00295616"/>
    <w:rsid w:val="00297F15"/>
    <w:rsid w:val="002A5F2C"/>
    <w:rsid w:val="002B0E93"/>
    <w:rsid w:val="002B11E2"/>
    <w:rsid w:val="002B22EB"/>
    <w:rsid w:val="002C1A77"/>
    <w:rsid w:val="002C2FB0"/>
    <w:rsid w:val="002C302F"/>
    <w:rsid w:val="002C4CA7"/>
    <w:rsid w:val="002D0C1E"/>
    <w:rsid w:val="002E17CB"/>
    <w:rsid w:val="002E3323"/>
    <w:rsid w:val="002E3A00"/>
    <w:rsid w:val="002F2E0B"/>
    <w:rsid w:val="002F4675"/>
    <w:rsid w:val="0030360E"/>
    <w:rsid w:val="00311F22"/>
    <w:rsid w:val="003141C8"/>
    <w:rsid w:val="003176BD"/>
    <w:rsid w:val="00330920"/>
    <w:rsid w:val="00334A56"/>
    <w:rsid w:val="0034241A"/>
    <w:rsid w:val="003436E7"/>
    <w:rsid w:val="00347F13"/>
    <w:rsid w:val="00350235"/>
    <w:rsid w:val="00351D1B"/>
    <w:rsid w:val="00353202"/>
    <w:rsid w:val="00353DD7"/>
    <w:rsid w:val="0035495F"/>
    <w:rsid w:val="00356EA6"/>
    <w:rsid w:val="00361C3F"/>
    <w:rsid w:val="003628BF"/>
    <w:rsid w:val="003679FF"/>
    <w:rsid w:val="003711FE"/>
    <w:rsid w:val="003712B3"/>
    <w:rsid w:val="00373165"/>
    <w:rsid w:val="00381945"/>
    <w:rsid w:val="003819FC"/>
    <w:rsid w:val="00381D8B"/>
    <w:rsid w:val="003842A0"/>
    <w:rsid w:val="003B0A6F"/>
    <w:rsid w:val="003B43CC"/>
    <w:rsid w:val="003B454E"/>
    <w:rsid w:val="003B51F8"/>
    <w:rsid w:val="003C60A8"/>
    <w:rsid w:val="003D2C8A"/>
    <w:rsid w:val="003D35DB"/>
    <w:rsid w:val="003E790C"/>
    <w:rsid w:val="003F175D"/>
    <w:rsid w:val="003F39F2"/>
    <w:rsid w:val="00416E70"/>
    <w:rsid w:val="00417A9C"/>
    <w:rsid w:val="00421196"/>
    <w:rsid w:val="00422DD2"/>
    <w:rsid w:val="0042678D"/>
    <w:rsid w:val="0043219A"/>
    <w:rsid w:val="0043253A"/>
    <w:rsid w:val="004411DA"/>
    <w:rsid w:val="00441837"/>
    <w:rsid w:val="004454F0"/>
    <w:rsid w:val="00454832"/>
    <w:rsid w:val="00476736"/>
    <w:rsid w:val="004806DF"/>
    <w:rsid w:val="00481DCB"/>
    <w:rsid w:val="00483874"/>
    <w:rsid w:val="00485F1F"/>
    <w:rsid w:val="004906FD"/>
    <w:rsid w:val="00493B0B"/>
    <w:rsid w:val="00494824"/>
    <w:rsid w:val="00494E4C"/>
    <w:rsid w:val="00495497"/>
    <w:rsid w:val="004A098D"/>
    <w:rsid w:val="004A23CA"/>
    <w:rsid w:val="004A4067"/>
    <w:rsid w:val="004A4859"/>
    <w:rsid w:val="004A7FE7"/>
    <w:rsid w:val="004B652A"/>
    <w:rsid w:val="004C1A62"/>
    <w:rsid w:val="004C2FA7"/>
    <w:rsid w:val="004C4431"/>
    <w:rsid w:val="004C7B53"/>
    <w:rsid w:val="004D1854"/>
    <w:rsid w:val="004D28E1"/>
    <w:rsid w:val="004D2D8C"/>
    <w:rsid w:val="004E0722"/>
    <w:rsid w:val="004E369A"/>
    <w:rsid w:val="004F3F91"/>
    <w:rsid w:val="004F4898"/>
    <w:rsid w:val="004F5B51"/>
    <w:rsid w:val="004F7CF0"/>
    <w:rsid w:val="00504F0D"/>
    <w:rsid w:val="0051603E"/>
    <w:rsid w:val="00523E1F"/>
    <w:rsid w:val="005434EA"/>
    <w:rsid w:val="0054673C"/>
    <w:rsid w:val="00555141"/>
    <w:rsid w:val="00572493"/>
    <w:rsid w:val="0057260F"/>
    <w:rsid w:val="00572E91"/>
    <w:rsid w:val="0057629C"/>
    <w:rsid w:val="00584FAC"/>
    <w:rsid w:val="0058521B"/>
    <w:rsid w:val="005939B3"/>
    <w:rsid w:val="00593DD7"/>
    <w:rsid w:val="0059625B"/>
    <w:rsid w:val="005A75C8"/>
    <w:rsid w:val="005B2FB1"/>
    <w:rsid w:val="005B4DC7"/>
    <w:rsid w:val="005C049A"/>
    <w:rsid w:val="005C2C20"/>
    <w:rsid w:val="005D2996"/>
    <w:rsid w:val="005D2B85"/>
    <w:rsid w:val="005E0272"/>
    <w:rsid w:val="005E05FF"/>
    <w:rsid w:val="005E3562"/>
    <w:rsid w:val="005E65B7"/>
    <w:rsid w:val="005F2507"/>
    <w:rsid w:val="005F5FDA"/>
    <w:rsid w:val="005F73B4"/>
    <w:rsid w:val="005F7C3B"/>
    <w:rsid w:val="00601918"/>
    <w:rsid w:val="00612D32"/>
    <w:rsid w:val="00612E9D"/>
    <w:rsid w:val="00622C0A"/>
    <w:rsid w:val="00625BE0"/>
    <w:rsid w:val="00626B5F"/>
    <w:rsid w:val="00631573"/>
    <w:rsid w:val="0063484C"/>
    <w:rsid w:val="00640345"/>
    <w:rsid w:val="00643018"/>
    <w:rsid w:val="00656058"/>
    <w:rsid w:val="00660E1E"/>
    <w:rsid w:val="00661832"/>
    <w:rsid w:val="00662DB0"/>
    <w:rsid w:val="00664B42"/>
    <w:rsid w:val="006768C5"/>
    <w:rsid w:val="00677244"/>
    <w:rsid w:val="006858E7"/>
    <w:rsid w:val="00686F4D"/>
    <w:rsid w:val="006900A0"/>
    <w:rsid w:val="00694931"/>
    <w:rsid w:val="006965CA"/>
    <w:rsid w:val="00696964"/>
    <w:rsid w:val="006A10A6"/>
    <w:rsid w:val="006B435D"/>
    <w:rsid w:val="006B7D21"/>
    <w:rsid w:val="006C1403"/>
    <w:rsid w:val="006C6A5E"/>
    <w:rsid w:val="006C6BBE"/>
    <w:rsid w:val="006D0C03"/>
    <w:rsid w:val="006D21DA"/>
    <w:rsid w:val="006E0112"/>
    <w:rsid w:val="006E51F3"/>
    <w:rsid w:val="006E76E5"/>
    <w:rsid w:val="006F506A"/>
    <w:rsid w:val="006F6CFE"/>
    <w:rsid w:val="007001C6"/>
    <w:rsid w:val="0070142F"/>
    <w:rsid w:val="00701DB8"/>
    <w:rsid w:val="007025A2"/>
    <w:rsid w:val="00702A6B"/>
    <w:rsid w:val="00704301"/>
    <w:rsid w:val="0070593D"/>
    <w:rsid w:val="007140A9"/>
    <w:rsid w:val="00714E34"/>
    <w:rsid w:val="007155D2"/>
    <w:rsid w:val="00730A1A"/>
    <w:rsid w:val="00731AA5"/>
    <w:rsid w:val="00731D7B"/>
    <w:rsid w:val="00735006"/>
    <w:rsid w:val="00736174"/>
    <w:rsid w:val="007419EA"/>
    <w:rsid w:val="00743563"/>
    <w:rsid w:val="007453A6"/>
    <w:rsid w:val="00772B78"/>
    <w:rsid w:val="00774C98"/>
    <w:rsid w:val="00775970"/>
    <w:rsid w:val="00780096"/>
    <w:rsid w:val="007806B0"/>
    <w:rsid w:val="0078227E"/>
    <w:rsid w:val="00785322"/>
    <w:rsid w:val="007856AA"/>
    <w:rsid w:val="00792BAC"/>
    <w:rsid w:val="007A1300"/>
    <w:rsid w:val="007A2656"/>
    <w:rsid w:val="007A5F19"/>
    <w:rsid w:val="007A6D85"/>
    <w:rsid w:val="007B5E91"/>
    <w:rsid w:val="007C6D83"/>
    <w:rsid w:val="007E1427"/>
    <w:rsid w:val="007E2E79"/>
    <w:rsid w:val="007E7BD1"/>
    <w:rsid w:val="007F4A84"/>
    <w:rsid w:val="007F7EDE"/>
    <w:rsid w:val="00803EE8"/>
    <w:rsid w:val="00810ACC"/>
    <w:rsid w:val="00812622"/>
    <w:rsid w:val="00815928"/>
    <w:rsid w:val="0081649A"/>
    <w:rsid w:val="008169A7"/>
    <w:rsid w:val="00817330"/>
    <w:rsid w:val="00823E80"/>
    <w:rsid w:val="00825955"/>
    <w:rsid w:val="00825B58"/>
    <w:rsid w:val="00826558"/>
    <w:rsid w:val="00830A39"/>
    <w:rsid w:val="008336B3"/>
    <w:rsid w:val="0083470B"/>
    <w:rsid w:val="00842316"/>
    <w:rsid w:val="00843496"/>
    <w:rsid w:val="00850019"/>
    <w:rsid w:val="0085056E"/>
    <w:rsid w:val="00855D73"/>
    <w:rsid w:val="00871E35"/>
    <w:rsid w:val="008726B3"/>
    <w:rsid w:val="00873219"/>
    <w:rsid w:val="00876759"/>
    <w:rsid w:val="00876EF7"/>
    <w:rsid w:val="00881EFF"/>
    <w:rsid w:val="00882549"/>
    <w:rsid w:val="00883653"/>
    <w:rsid w:val="00891CFC"/>
    <w:rsid w:val="00892456"/>
    <w:rsid w:val="00894D33"/>
    <w:rsid w:val="008A1772"/>
    <w:rsid w:val="008A212B"/>
    <w:rsid w:val="008A4CC9"/>
    <w:rsid w:val="008B064C"/>
    <w:rsid w:val="008B1A02"/>
    <w:rsid w:val="008B4BD9"/>
    <w:rsid w:val="008C344F"/>
    <w:rsid w:val="008C3E1D"/>
    <w:rsid w:val="008C5046"/>
    <w:rsid w:val="008D11B7"/>
    <w:rsid w:val="008D4859"/>
    <w:rsid w:val="008E3408"/>
    <w:rsid w:val="008E7933"/>
    <w:rsid w:val="00900D48"/>
    <w:rsid w:val="00903872"/>
    <w:rsid w:val="0090456C"/>
    <w:rsid w:val="009047A3"/>
    <w:rsid w:val="00910F5D"/>
    <w:rsid w:val="00914389"/>
    <w:rsid w:val="0092067E"/>
    <w:rsid w:val="00922F79"/>
    <w:rsid w:val="00934F59"/>
    <w:rsid w:val="0093528A"/>
    <w:rsid w:val="00936E87"/>
    <w:rsid w:val="00946E45"/>
    <w:rsid w:val="00947E11"/>
    <w:rsid w:val="00950EC2"/>
    <w:rsid w:val="00963FA0"/>
    <w:rsid w:val="00970C7A"/>
    <w:rsid w:val="0097211A"/>
    <w:rsid w:val="00975C33"/>
    <w:rsid w:val="00986174"/>
    <w:rsid w:val="0099040B"/>
    <w:rsid w:val="00990EE0"/>
    <w:rsid w:val="00990F52"/>
    <w:rsid w:val="009919AD"/>
    <w:rsid w:val="00992D52"/>
    <w:rsid w:val="009956C6"/>
    <w:rsid w:val="00997BBC"/>
    <w:rsid w:val="009A2AB2"/>
    <w:rsid w:val="009A45F1"/>
    <w:rsid w:val="009C0493"/>
    <w:rsid w:val="009C08C4"/>
    <w:rsid w:val="009C568D"/>
    <w:rsid w:val="009D14C1"/>
    <w:rsid w:val="009D1BB3"/>
    <w:rsid w:val="009D4FC7"/>
    <w:rsid w:val="009E0AEC"/>
    <w:rsid w:val="009E3ED2"/>
    <w:rsid w:val="009F2150"/>
    <w:rsid w:val="009F6A30"/>
    <w:rsid w:val="00A02779"/>
    <w:rsid w:val="00A0642E"/>
    <w:rsid w:val="00A11296"/>
    <w:rsid w:val="00A173B9"/>
    <w:rsid w:val="00A17D1C"/>
    <w:rsid w:val="00A30686"/>
    <w:rsid w:val="00A31F62"/>
    <w:rsid w:val="00A35193"/>
    <w:rsid w:val="00A40002"/>
    <w:rsid w:val="00A409EA"/>
    <w:rsid w:val="00A470F1"/>
    <w:rsid w:val="00A53351"/>
    <w:rsid w:val="00A5351E"/>
    <w:rsid w:val="00A64F2C"/>
    <w:rsid w:val="00A70DA3"/>
    <w:rsid w:val="00A71F0A"/>
    <w:rsid w:val="00A723CD"/>
    <w:rsid w:val="00A75586"/>
    <w:rsid w:val="00A93E77"/>
    <w:rsid w:val="00A93F22"/>
    <w:rsid w:val="00A95006"/>
    <w:rsid w:val="00AA023C"/>
    <w:rsid w:val="00AA2EDB"/>
    <w:rsid w:val="00AA4A10"/>
    <w:rsid w:val="00AA5B17"/>
    <w:rsid w:val="00AA5CF9"/>
    <w:rsid w:val="00AA676F"/>
    <w:rsid w:val="00AB02B9"/>
    <w:rsid w:val="00AB0FE0"/>
    <w:rsid w:val="00AC18AA"/>
    <w:rsid w:val="00AC3E65"/>
    <w:rsid w:val="00AC3E8D"/>
    <w:rsid w:val="00AD1370"/>
    <w:rsid w:val="00AD154F"/>
    <w:rsid w:val="00AD2031"/>
    <w:rsid w:val="00AD520F"/>
    <w:rsid w:val="00AD5FC5"/>
    <w:rsid w:val="00AD78EA"/>
    <w:rsid w:val="00AD792C"/>
    <w:rsid w:val="00AE1052"/>
    <w:rsid w:val="00AE2660"/>
    <w:rsid w:val="00AE6554"/>
    <w:rsid w:val="00AE671F"/>
    <w:rsid w:val="00AE7FEF"/>
    <w:rsid w:val="00AF346E"/>
    <w:rsid w:val="00AF5787"/>
    <w:rsid w:val="00B00551"/>
    <w:rsid w:val="00B018CE"/>
    <w:rsid w:val="00B02E6D"/>
    <w:rsid w:val="00B02ECA"/>
    <w:rsid w:val="00B03A90"/>
    <w:rsid w:val="00B103B8"/>
    <w:rsid w:val="00B1710A"/>
    <w:rsid w:val="00B17430"/>
    <w:rsid w:val="00B2219A"/>
    <w:rsid w:val="00B22F8E"/>
    <w:rsid w:val="00B233A5"/>
    <w:rsid w:val="00B2390B"/>
    <w:rsid w:val="00B23BE2"/>
    <w:rsid w:val="00B25AD9"/>
    <w:rsid w:val="00B31722"/>
    <w:rsid w:val="00B33EA4"/>
    <w:rsid w:val="00B34714"/>
    <w:rsid w:val="00B50B5F"/>
    <w:rsid w:val="00B52DE9"/>
    <w:rsid w:val="00B55F3D"/>
    <w:rsid w:val="00B62FCF"/>
    <w:rsid w:val="00B659E4"/>
    <w:rsid w:val="00B753C1"/>
    <w:rsid w:val="00B8247B"/>
    <w:rsid w:val="00B82908"/>
    <w:rsid w:val="00B83C08"/>
    <w:rsid w:val="00B9019D"/>
    <w:rsid w:val="00B976F9"/>
    <w:rsid w:val="00B97BA0"/>
    <w:rsid w:val="00BA56AD"/>
    <w:rsid w:val="00BA6BBD"/>
    <w:rsid w:val="00BB0734"/>
    <w:rsid w:val="00BB3A94"/>
    <w:rsid w:val="00BC3EB6"/>
    <w:rsid w:val="00BC3F62"/>
    <w:rsid w:val="00BC792D"/>
    <w:rsid w:val="00BD6844"/>
    <w:rsid w:val="00BD71F8"/>
    <w:rsid w:val="00BD7E25"/>
    <w:rsid w:val="00BE1623"/>
    <w:rsid w:val="00BE1D04"/>
    <w:rsid w:val="00BE2372"/>
    <w:rsid w:val="00BE50D3"/>
    <w:rsid w:val="00BE657D"/>
    <w:rsid w:val="00BF04C6"/>
    <w:rsid w:val="00BF7D6F"/>
    <w:rsid w:val="00C05EAF"/>
    <w:rsid w:val="00C10F81"/>
    <w:rsid w:val="00C139AE"/>
    <w:rsid w:val="00C20377"/>
    <w:rsid w:val="00C207B0"/>
    <w:rsid w:val="00C35DF3"/>
    <w:rsid w:val="00C37574"/>
    <w:rsid w:val="00C421F1"/>
    <w:rsid w:val="00C42550"/>
    <w:rsid w:val="00C60251"/>
    <w:rsid w:val="00C62560"/>
    <w:rsid w:val="00C630A4"/>
    <w:rsid w:val="00C656B9"/>
    <w:rsid w:val="00C73ACE"/>
    <w:rsid w:val="00C80B0C"/>
    <w:rsid w:val="00C82C15"/>
    <w:rsid w:val="00C837A6"/>
    <w:rsid w:val="00C90E93"/>
    <w:rsid w:val="00C93B1F"/>
    <w:rsid w:val="00C95AF8"/>
    <w:rsid w:val="00C96EBB"/>
    <w:rsid w:val="00CA1839"/>
    <w:rsid w:val="00CA655D"/>
    <w:rsid w:val="00CB5EF9"/>
    <w:rsid w:val="00CB73A8"/>
    <w:rsid w:val="00CC200D"/>
    <w:rsid w:val="00CC41B3"/>
    <w:rsid w:val="00CD3C3E"/>
    <w:rsid w:val="00CE2E5C"/>
    <w:rsid w:val="00CE7AE2"/>
    <w:rsid w:val="00CF5784"/>
    <w:rsid w:val="00CF746A"/>
    <w:rsid w:val="00D02966"/>
    <w:rsid w:val="00D1532C"/>
    <w:rsid w:val="00D16095"/>
    <w:rsid w:val="00D20AB7"/>
    <w:rsid w:val="00D22525"/>
    <w:rsid w:val="00D23776"/>
    <w:rsid w:val="00D2467E"/>
    <w:rsid w:val="00D24F71"/>
    <w:rsid w:val="00D25978"/>
    <w:rsid w:val="00D2661E"/>
    <w:rsid w:val="00D2754D"/>
    <w:rsid w:val="00D31179"/>
    <w:rsid w:val="00D3641E"/>
    <w:rsid w:val="00D36B18"/>
    <w:rsid w:val="00D37414"/>
    <w:rsid w:val="00D3760F"/>
    <w:rsid w:val="00D43C8F"/>
    <w:rsid w:val="00D45424"/>
    <w:rsid w:val="00D50377"/>
    <w:rsid w:val="00D51669"/>
    <w:rsid w:val="00D62B92"/>
    <w:rsid w:val="00D66290"/>
    <w:rsid w:val="00D678EF"/>
    <w:rsid w:val="00D720BE"/>
    <w:rsid w:val="00D75AF2"/>
    <w:rsid w:val="00D7650F"/>
    <w:rsid w:val="00D95D93"/>
    <w:rsid w:val="00D9656E"/>
    <w:rsid w:val="00DA0FD8"/>
    <w:rsid w:val="00DA6158"/>
    <w:rsid w:val="00DB262A"/>
    <w:rsid w:val="00DC04D9"/>
    <w:rsid w:val="00DC2739"/>
    <w:rsid w:val="00DC5149"/>
    <w:rsid w:val="00DD0175"/>
    <w:rsid w:val="00DD1064"/>
    <w:rsid w:val="00DE103F"/>
    <w:rsid w:val="00DE27A3"/>
    <w:rsid w:val="00DF22E9"/>
    <w:rsid w:val="00E02472"/>
    <w:rsid w:val="00E0254A"/>
    <w:rsid w:val="00E04139"/>
    <w:rsid w:val="00E068A3"/>
    <w:rsid w:val="00E07948"/>
    <w:rsid w:val="00E25DFE"/>
    <w:rsid w:val="00E263FB"/>
    <w:rsid w:val="00E30EF1"/>
    <w:rsid w:val="00E30FE4"/>
    <w:rsid w:val="00E332C7"/>
    <w:rsid w:val="00E433E7"/>
    <w:rsid w:val="00E4403C"/>
    <w:rsid w:val="00E4761E"/>
    <w:rsid w:val="00E55E9C"/>
    <w:rsid w:val="00E56413"/>
    <w:rsid w:val="00E579DE"/>
    <w:rsid w:val="00E63C63"/>
    <w:rsid w:val="00E71688"/>
    <w:rsid w:val="00E716BD"/>
    <w:rsid w:val="00E73090"/>
    <w:rsid w:val="00E7327B"/>
    <w:rsid w:val="00E74820"/>
    <w:rsid w:val="00E754C4"/>
    <w:rsid w:val="00E96B5D"/>
    <w:rsid w:val="00EA0758"/>
    <w:rsid w:val="00EA46BA"/>
    <w:rsid w:val="00EA7D55"/>
    <w:rsid w:val="00EB6979"/>
    <w:rsid w:val="00EC0882"/>
    <w:rsid w:val="00EC1484"/>
    <w:rsid w:val="00EC3C7A"/>
    <w:rsid w:val="00EC4B22"/>
    <w:rsid w:val="00EC6BAC"/>
    <w:rsid w:val="00ED1C04"/>
    <w:rsid w:val="00ED4746"/>
    <w:rsid w:val="00EE0C76"/>
    <w:rsid w:val="00EE158D"/>
    <w:rsid w:val="00EE16BF"/>
    <w:rsid w:val="00EE2CFE"/>
    <w:rsid w:val="00EE2D43"/>
    <w:rsid w:val="00EE32BA"/>
    <w:rsid w:val="00EE3A2B"/>
    <w:rsid w:val="00EF1882"/>
    <w:rsid w:val="00EF4CE5"/>
    <w:rsid w:val="00EF4F60"/>
    <w:rsid w:val="00EF62F9"/>
    <w:rsid w:val="00EF78F8"/>
    <w:rsid w:val="00F005D9"/>
    <w:rsid w:val="00F01372"/>
    <w:rsid w:val="00F04CD2"/>
    <w:rsid w:val="00F05C24"/>
    <w:rsid w:val="00F14B14"/>
    <w:rsid w:val="00F158B6"/>
    <w:rsid w:val="00F165B2"/>
    <w:rsid w:val="00F17AAD"/>
    <w:rsid w:val="00F30B52"/>
    <w:rsid w:val="00F3392A"/>
    <w:rsid w:val="00F366A1"/>
    <w:rsid w:val="00F37003"/>
    <w:rsid w:val="00F40697"/>
    <w:rsid w:val="00F4290B"/>
    <w:rsid w:val="00F429AE"/>
    <w:rsid w:val="00F429BF"/>
    <w:rsid w:val="00F51C73"/>
    <w:rsid w:val="00F645DE"/>
    <w:rsid w:val="00F74D58"/>
    <w:rsid w:val="00F8151C"/>
    <w:rsid w:val="00F818BA"/>
    <w:rsid w:val="00F85F9D"/>
    <w:rsid w:val="00F87F2C"/>
    <w:rsid w:val="00F901CA"/>
    <w:rsid w:val="00F90EB3"/>
    <w:rsid w:val="00F9126C"/>
    <w:rsid w:val="00F92007"/>
    <w:rsid w:val="00F92C6F"/>
    <w:rsid w:val="00F92EF3"/>
    <w:rsid w:val="00F92F9A"/>
    <w:rsid w:val="00F938E8"/>
    <w:rsid w:val="00F964DD"/>
    <w:rsid w:val="00FA5CA7"/>
    <w:rsid w:val="00FB37EF"/>
    <w:rsid w:val="00FC3A75"/>
    <w:rsid w:val="00FC567A"/>
    <w:rsid w:val="00FC5896"/>
    <w:rsid w:val="00FC7212"/>
    <w:rsid w:val="00FD5BFA"/>
    <w:rsid w:val="00FE6B48"/>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BB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6E7F9-9754-4367-B88D-74EFC909F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1260</Words>
  <Characters>6933</Characters>
  <Application>Microsoft Office Word</Application>
  <DocSecurity>4</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2016-04-01T13:49:00Z</cp:lastPrinted>
  <dcterms:created xsi:type="dcterms:W3CDTF">2016-04-01T17:15:00Z</dcterms:created>
  <dcterms:modified xsi:type="dcterms:W3CDTF">2016-04-01T17:15:00Z</dcterms:modified>
</cp:coreProperties>
</file>