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4C7F2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A54038">
        <w:rPr>
          <w:rFonts w:ascii="Times New Roman" w:eastAsia="Times New Roman" w:hAnsi="Times New Roman"/>
          <w:color w:val="0D0D0D"/>
          <w:sz w:val="23"/>
          <w:szCs w:val="23"/>
        </w:rPr>
        <w:t>2</w:t>
      </w:r>
      <w:r w:rsidR="00FD084F">
        <w:rPr>
          <w:rFonts w:ascii="Times New Roman" w:eastAsia="Times New Roman" w:hAnsi="Times New Roman"/>
          <w:color w:val="0D0D0D"/>
          <w:sz w:val="23"/>
          <w:szCs w:val="23"/>
        </w:rPr>
        <w:t>2</w:t>
      </w:r>
      <w:r w:rsidR="00DC4F96">
        <w:rPr>
          <w:rFonts w:ascii="Times New Roman" w:eastAsia="Times New Roman" w:hAnsi="Times New Roman"/>
          <w:color w:val="0D0D0D"/>
          <w:sz w:val="23"/>
          <w:szCs w:val="23"/>
        </w:rPr>
        <w:t xml:space="preserve"> </w:t>
      </w:r>
      <w:r w:rsidR="00FD084F">
        <w:rPr>
          <w:rFonts w:ascii="Times New Roman" w:eastAsia="Times New Roman" w:hAnsi="Times New Roman"/>
          <w:color w:val="0D0D0D"/>
          <w:sz w:val="23"/>
          <w:szCs w:val="23"/>
        </w:rPr>
        <w:t>avril</w:t>
      </w:r>
      <w:r>
        <w:rPr>
          <w:rFonts w:ascii="Times New Roman" w:eastAsia="Times New Roman" w:hAnsi="Times New Roman"/>
          <w:color w:val="0D0D0D"/>
          <w:sz w:val="23"/>
          <w:szCs w:val="23"/>
        </w:rPr>
        <w:t xml:space="preserve">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4C7F20" w:rsidRDefault="004C7F20" w:rsidP="004C7F20">
      <w:pPr>
        <w:spacing w:after="0" w:line="240" w:lineRule="auto"/>
        <w:outlineLvl w:val="0"/>
        <w:rPr>
          <w:rFonts w:ascii="Times New Roman" w:eastAsia="Times New Roman" w:hAnsi="Times New Roman"/>
          <w:smallCaps/>
          <w:color w:val="0D0D0D"/>
          <w:sz w:val="18"/>
          <w:szCs w:val="18"/>
        </w:rPr>
      </w:pPr>
    </w:p>
    <w:p w:rsidR="00AF71E3" w:rsidRDefault="00AF71E3" w:rsidP="004C7F20">
      <w:pPr>
        <w:spacing w:after="0" w:line="240" w:lineRule="auto"/>
        <w:outlineLvl w:val="0"/>
        <w:rPr>
          <w:rFonts w:ascii="Times New Roman" w:eastAsia="Times New Roman" w:hAnsi="Times New Roman"/>
          <w:smallCaps/>
          <w:color w:val="0D0D0D"/>
          <w:sz w:val="18"/>
          <w:szCs w:val="18"/>
        </w:rPr>
      </w:pPr>
    </w:p>
    <w:p w:rsidR="004C7F20" w:rsidRPr="008B70D0" w:rsidRDefault="004C7F20"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AF71E3" w:rsidRDefault="00AF71E3" w:rsidP="004C7F20">
      <w:pPr>
        <w:spacing w:after="0" w:line="240" w:lineRule="auto"/>
        <w:rPr>
          <w:rFonts w:ascii="Times New Roman" w:eastAsia="Times New Roman" w:hAnsi="Times New Roman"/>
          <w:smallCaps/>
          <w:color w:val="0D0D0D"/>
          <w:sz w:val="18"/>
          <w:szCs w:val="18"/>
        </w:rPr>
      </w:pPr>
    </w:p>
    <w:p w:rsidR="004C7F20" w:rsidRPr="004C7F20" w:rsidRDefault="004C7F20" w:rsidP="004C7F20">
      <w:pPr>
        <w:spacing w:before="120" w:after="0" w:line="264" w:lineRule="auto"/>
        <w:jc w:val="both"/>
        <w:rPr>
          <w:rFonts w:asciiTheme="majorHAnsi" w:hAnsiTheme="majorHAnsi"/>
          <w:sz w:val="23"/>
          <w:szCs w:val="23"/>
        </w:rPr>
      </w:pPr>
    </w:p>
    <w:p w:rsidR="004C7F20" w:rsidRPr="00AD62FD" w:rsidRDefault="004C7F20" w:rsidP="00C2457E">
      <w:pPr>
        <w:spacing w:before="120" w:after="0" w:line="257" w:lineRule="auto"/>
        <w:jc w:val="both"/>
        <w:rPr>
          <w:b/>
          <w:i/>
          <w:u w:val="single"/>
        </w:rPr>
      </w:pPr>
      <w:r w:rsidRPr="00AD62FD">
        <w:rPr>
          <w:b/>
          <w:i/>
          <w:smallCaps/>
        </w:rPr>
        <w:t>Objet</w:t>
      </w:r>
      <w:r w:rsidRPr="00AD62FD">
        <w:rPr>
          <w:i/>
        </w:rPr>
        <w:t xml:space="preserve"> : </w:t>
      </w:r>
      <w:r w:rsidR="00A967AC">
        <w:rPr>
          <w:b/>
          <w:i/>
          <w:u w:val="single"/>
        </w:rPr>
        <w:t>Attentats et République, le temps des dilemmes</w:t>
      </w:r>
    </w:p>
    <w:p w:rsidR="00A967AC" w:rsidRDefault="00A967AC" w:rsidP="00C2457E">
      <w:pPr>
        <w:spacing w:after="0" w:line="240" w:lineRule="auto"/>
        <w:jc w:val="both"/>
        <w:rPr>
          <w:rFonts w:eastAsia="Times New Roman" w:cs="Times New Roman"/>
          <w:lang w:eastAsia="fr-FR"/>
        </w:rPr>
      </w:pPr>
    </w:p>
    <w:p w:rsidR="00AF71E3" w:rsidRDefault="00A967AC" w:rsidP="00C2457E">
      <w:pPr>
        <w:spacing w:after="0" w:line="240" w:lineRule="auto"/>
        <w:jc w:val="both"/>
        <w:rPr>
          <w:rFonts w:eastAsia="Times New Roman" w:cs="Times New Roman"/>
          <w:sz w:val="23"/>
          <w:szCs w:val="23"/>
          <w:lang w:eastAsia="fr-FR"/>
        </w:rPr>
      </w:pPr>
      <w:r w:rsidRPr="00A967AC">
        <w:rPr>
          <w:rFonts w:eastAsia="Times New Roman" w:cs="Times New Roman"/>
          <w:sz w:val="23"/>
          <w:szCs w:val="23"/>
          <w:lang w:eastAsia="fr-FR"/>
        </w:rPr>
        <w:t xml:space="preserve">Cette note est le résultat </w:t>
      </w:r>
      <w:r>
        <w:rPr>
          <w:rFonts w:eastAsia="Times New Roman" w:cs="Times New Roman"/>
          <w:sz w:val="23"/>
          <w:szCs w:val="23"/>
          <w:lang w:eastAsia="fr-FR"/>
        </w:rPr>
        <w:t>d’échanges fréquent avec Alain Mergier depuis plusieurs mois sur les effets de l’émergence du terrorisme sur les perceptions et attitudes des Français.</w:t>
      </w:r>
    </w:p>
    <w:p w:rsidR="00A967AC" w:rsidRDefault="00A967AC" w:rsidP="00A967AC">
      <w:pPr>
        <w:pStyle w:val="Paragraphedeliste"/>
        <w:spacing w:before="120" w:after="0" w:line="276" w:lineRule="auto"/>
        <w:ind w:left="0"/>
        <w:contextualSpacing w:val="0"/>
        <w:jc w:val="both"/>
        <w:rPr>
          <w:rFonts w:eastAsia="Times New Roman" w:cs="Times New Roman"/>
          <w:sz w:val="23"/>
          <w:szCs w:val="23"/>
          <w:lang w:eastAsia="fr-FR"/>
        </w:rPr>
      </w:pPr>
      <w:r>
        <w:rPr>
          <w:rFonts w:eastAsia="Times New Roman" w:cs="Times New Roman"/>
          <w:sz w:val="23"/>
          <w:szCs w:val="23"/>
          <w:lang w:eastAsia="fr-FR"/>
        </w:rPr>
        <w:t xml:space="preserve">Dans son ouvrage </w:t>
      </w:r>
      <w:r w:rsidRPr="00A967AC">
        <w:rPr>
          <w:rFonts w:eastAsia="Times New Roman" w:cs="Times New Roman"/>
          <w:i/>
          <w:sz w:val="23"/>
          <w:szCs w:val="23"/>
          <w:lang w:eastAsia="fr-FR"/>
        </w:rPr>
        <w:t>Le catalyseur</w:t>
      </w:r>
      <w:r>
        <w:rPr>
          <w:rFonts w:eastAsia="Times New Roman" w:cs="Times New Roman"/>
          <w:sz w:val="23"/>
          <w:szCs w:val="23"/>
          <w:lang w:eastAsia="fr-FR"/>
        </w:rPr>
        <w:t>, il avait exploré en profondeur l’impact des attentats de janvier sur les catégories populaires « qui pourraient basculer » vers le FN. Il a poursuivi son travail après novembre</w:t>
      </w:r>
      <w:r w:rsidR="00854B70">
        <w:rPr>
          <w:rFonts w:eastAsia="Times New Roman" w:cs="Times New Roman"/>
          <w:sz w:val="23"/>
          <w:szCs w:val="23"/>
          <w:lang w:eastAsia="fr-FR"/>
        </w:rPr>
        <w:t xml:space="preserve">, non plus auprès des catégories populaires – dont on a peu de doutes de la façon dont elles évoluent – mais </w:t>
      </w:r>
      <w:r>
        <w:rPr>
          <w:rFonts w:eastAsia="Times New Roman" w:cs="Times New Roman"/>
          <w:sz w:val="23"/>
          <w:szCs w:val="23"/>
          <w:lang w:eastAsia="fr-FR"/>
        </w:rPr>
        <w:t>auprès d’un public très différent : des classes moyennes ou supérieures</w:t>
      </w:r>
      <w:r w:rsidR="00854B70">
        <w:rPr>
          <w:rFonts w:eastAsia="Times New Roman" w:cs="Times New Roman"/>
          <w:sz w:val="23"/>
          <w:szCs w:val="23"/>
          <w:lang w:eastAsia="fr-FR"/>
        </w:rPr>
        <w:t>, qui ne sont pas portées aux extrêmes et raisonnent dans un cadre démocratique et républicain.</w:t>
      </w:r>
    </w:p>
    <w:p w:rsidR="00854B70" w:rsidRPr="00A967AC" w:rsidRDefault="00854B70" w:rsidP="00A967AC">
      <w:pPr>
        <w:pStyle w:val="Paragraphedeliste"/>
        <w:spacing w:before="120" w:after="0" w:line="276" w:lineRule="auto"/>
        <w:ind w:left="0"/>
        <w:contextualSpacing w:val="0"/>
        <w:jc w:val="both"/>
        <w:rPr>
          <w:rFonts w:eastAsia="Times New Roman" w:cs="Times New Roman"/>
          <w:sz w:val="23"/>
          <w:szCs w:val="23"/>
          <w:lang w:eastAsia="fr-FR"/>
        </w:rPr>
      </w:pPr>
      <w:r>
        <w:rPr>
          <w:rFonts w:eastAsia="Times New Roman" w:cs="Times New Roman"/>
          <w:sz w:val="23"/>
          <w:szCs w:val="23"/>
          <w:lang w:eastAsia="fr-FR"/>
        </w:rPr>
        <w:t>Ce public est le rempart le plus solide de l’édifice républicain. Or même chez eux, des failles apparaissent. Ces failles ne seront pas sans conséquences quant aux suites à donner à un éventuel futur attentat.</w:t>
      </w:r>
    </w:p>
    <w:p w:rsidR="00A967AC" w:rsidRPr="00A967AC" w:rsidRDefault="00A967AC" w:rsidP="00A967AC">
      <w:pPr>
        <w:pStyle w:val="Paragraphedeliste"/>
        <w:spacing w:after="0" w:line="276" w:lineRule="auto"/>
        <w:ind w:left="0"/>
        <w:contextualSpacing w:val="0"/>
        <w:jc w:val="both"/>
        <w:rPr>
          <w:rFonts w:eastAsia="Times New Roman" w:cs="Times New Roman"/>
          <w:sz w:val="23"/>
          <w:szCs w:val="23"/>
          <w:lang w:eastAsia="fr-FR"/>
        </w:rPr>
      </w:pPr>
    </w:p>
    <w:p w:rsidR="00134910" w:rsidRDefault="00FD348C" w:rsidP="00134910">
      <w:pPr>
        <w:pStyle w:val="Paragraphedeliste"/>
        <w:numPr>
          <w:ilvl w:val="0"/>
          <w:numId w:val="1"/>
        </w:numPr>
        <w:spacing w:after="0" w:line="276" w:lineRule="auto"/>
        <w:ind w:left="0" w:hanging="284"/>
        <w:contextualSpacing w:val="0"/>
        <w:jc w:val="both"/>
        <w:rPr>
          <w:rFonts w:eastAsia="Times New Roman" w:cs="Times New Roman"/>
          <w:sz w:val="23"/>
          <w:szCs w:val="23"/>
          <w:lang w:eastAsia="fr-FR"/>
        </w:rPr>
      </w:pPr>
      <w:r w:rsidRPr="00134910">
        <w:rPr>
          <w:rFonts w:eastAsia="Times New Roman" w:cs="Times New Roman"/>
          <w:b/>
          <w:sz w:val="23"/>
          <w:szCs w:val="23"/>
          <w:lang w:eastAsia="fr-FR"/>
        </w:rPr>
        <w:t>Le</w:t>
      </w:r>
      <w:r w:rsidR="00854B70" w:rsidRPr="00134910">
        <w:rPr>
          <w:rFonts w:eastAsia="Times New Roman" w:cs="Times New Roman"/>
          <w:b/>
          <w:sz w:val="23"/>
          <w:szCs w:val="23"/>
          <w:lang w:eastAsia="fr-FR"/>
        </w:rPr>
        <w:t xml:space="preserve"> « bruit de fond », désormais inexpugnable</w:t>
      </w:r>
      <w:r w:rsidR="00854B70" w:rsidRPr="00134910">
        <w:rPr>
          <w:rFonts w:eastAsia="Times New Roman" w:cs="Times New Roman"/>
          <w:sz w:val="23"/>
          <w:szCs w:val="23"/>
          <w:lang w:eastAsia="fr-FR"/>
        </w:rPr>
        <w:t>.</w:t>
      </w:r>
      <w:r w:rsidR="00134910" w:rsidRPr="00134910">
        <w:rPr>
          <w:rFonts w:eastAsia="Times New Roman" w:cs="Times New Roman"/>
          <w:sz w:val="23"/>
          <w:szCs w:val="23"/>
          <w:lang w:eastAsia="fr-FR"/>
        </w:rPr>
        <w:t xml:space="preserve"> Ce qui se joue n’est pas seulement l’impact de novem</w:t>
      </w:r>
      <w:r w:rsidR="00134910">
        <w:rPr>
          <w:rFonts w:eastAsia="Times New Roman" w:cs="Times New Roman"/>
          <w:sz w:val="23"/>
          <w:szCs w:val="23"/>
          <w:lang w:eastAsia="fr-FR"/>
        </w:rPr>
        <w:t>bre, mais d’un an d’évènements.</w:t>
      </w:r>
    </w:p>
    <w:p w:rsidR="00134910" w:rsidRPr="00134910" w:rsidRDefault="00134910" w:rsidP="00134910">
      <w:pPr>
        <w:pStyle w:val="Paragraphedeliste"/>
        <w:spacing w:before="120" w:after="0" w:line="276" w:lineRule="auto"/>
        <w:ind w:left="0"/>
        <w:contextualSpacing w:val="0"/>
        <w:jc w:val="both"/>
        <w:rPr>
          <w:rFonts w:eastAsia="Times New Roman" w:cs="Times New Roman"/>
          <w:sz w:val="23"/>
          <w:szCs w:val="23"/>
          <w:lang w:eastAsia="fr-FR"/>
        </w:rPr>
      </w:pPr>
      <w:r w:rsidRPr="00134910">
        <w:rPr>
          <w:rFonts w:eastAsia="Times New Roman" w:cs="Times New Roman"/>
          <w:sz w:val="23"/>
          <w:szCs w:val="23"/>
          <w:lang w:eastAsia="fr-FR"/>
        </w:rPr>
        <w:t>Depuis janvier 2015</w:t>
      </w:r>
      <w:r w:rsidRPr="00134910">
        <w:rPr>
          <w:rFonts w:eastAsia="Times New Roman" w:cs="Times New Roman"/>
          <w:sz w:val="23"/>
          <w:szCs w:val="23"/>
          <w:lang w:eastAsia="fr-FR"/>
        </w:rPr>
        <w:t>,</w:t>
      </w:r>
      <w:r w:rsidRPr="00134910">
        <w:rPr>
          <w:rFonts w:eastAsia="Times New Roman" w:cs="Times New Roman"/>
          <w:sz w:val="23"/>
          <w:szCs w:val="23"/>
          <w:lang w:eastAsia="fr-FR"/>
        </w:rPr>
        <w:t xml:space="preserve"> la raison républicaine</w:t>
      </w:r>
      <w:r w:rsidRPr="00134910">
        <w:rPr>
          <w:rFonts w:eastAsia="Times New Roman" w:cs="Times New Roman"/>
          <w:sz w:val="23"/>
          <w:szCs w:val="23"/>
          <w:lang w:eastAsia="fr-FR"/>
        </w:rPr>
        <w:t xml:space="preserve"> </w:t>
      </w:r>
      <w:r w:rsidRPr="00134910">
        <w:rPr>
          <w:rFonts w:eastAsia="Times New Roman" w:cs="Times New Roman"/>
          <w:sz w:val="23"/>
          <w:szCs w:val="23"/>
          <w:lang w:eastAsia="fr-FR"/>
        </w:rPr>
        <w:t>est</w:t>
      </w:r>
      <w:r w:rsidRPr="00134910">
        <w:rPr>
          <w:rFonts w:eastAsia="Times New Roman" w:cs="Times New Roman"/>
          <w:sz w:val="23"/>
          <w:szCs w:val="23"/>
          <w:lang w:eastAsia="fr-FR"/>
        </w:rPr>
        <w:t xml:space="preserve"> en effet</w:t>
      </w:r>
      <w:r w:rsidRPr="00134910">
        <w:rPr>
          <w:rFonts w:eastAsia="Times New Roman" w:cs="Times New Roman"/>
          <w:sz w:val="23"/>
          <w:szCs w:val="23"/>
          <w:lang w:eastAsia="fr-FR"/>
        </w:rPr>
        <w:t xml:space="preserve"> mise à l’épreuve par deux </w:t>
      </w:r>
      <w:r w:rsidRPr="00134910">
        <w:rPr>
          <w:rFonts w:eastAsia="Times New Roman" w:cs="Times New Roman"/>
          <w:sz w:val="23"/>
          <w:szCs w:val="23"/>
          <w:lang w:eastAsia="fr-FR"/>
        </w:rPr>
        <w:t xml:space="preserve">registres distincts. Le premier est </w:t>
      </w:r>
      <w:r w:rsidRPr="00134910">
        <w:rPr>
          <w:rFonts w:eastAsia="Times New Roman" w:cs="Times New Roman"/>
          <w:sz w:val="23"/>
          <w:szCs w:val="23"/>
          <w:lang w:eastAsia="fr-FR"/>
        </w:rPr>
        <w:t xml:space="preserve">le </w:t>
      </w:r>
      <w:r w:rsidRPr="000101F0">
        <w:rPr>
          <w:rFonts w:eastAsia="Times New Roman" w:cs="Times New Roman"/>
          <w:i/>
          <w:sz w:val="23"/>
          <w:szCs w:val="23"/>
          <w:lang w:eastAsia="fr-FR"/>
        </w:rPr>
        <w:t>flux régulier et lancinant</w:t>
      </w:r>
      <w:r w:rsidRPr="00134910">
        <w:rPr>
          <w:rFonts w:eastAsia="Times New Roman" w:cs="Times New Roman"/>
          <w:sz w:val="23"/>
          <w:szCs w:val="23"/>
          <w:lang w:eastAsia="fr-FR"/>
        </w:rPr>
        <w:t xml:space="preserve"> d’actes de « faible échelle », parfois près de chez soi, </w:t>
      </w:r>
      <w:r w:rsidRPr="00134910">
        <w:rPr>
          <w:rFonts w:eastAsia="Times New Roman" w:cs="Times New Roman"/>
          <w:sz w:val="23"/>
          <w:szCs w:val="23"/>
          <w:lang w:eastAsia="fr-FR"/>
        </w:rPr>
        <w:t>ou</w:t>
      </w:r>
      <w:r w:rsidRPr="00134910">
        <w:rPr>
          <w:rFonts w:eastAsia="Times New Roman" w:cs="Times New Roman"/>
          <w:sz w:val="23"/>
          <w:szCs w:val="23"/>
          <w:lang w:eastAsia="fr-FR"/>
        </w:rPr>
        <w:t xml:space="preserve"> plus importants mais</w:t>
      </w:r>
      <w:r w:rsidRPr="00134910">
        <w:rPr>
          <w:rFonts w:eastAsia="Times New Roman" w:cs="Times New Roman"/>
          <w:sz w:val="23"/>
          <w:szCs w:val="23"/>
          <w:lang w:eastAsia="fr-FR"/>
        </w:rPr>
        <w:t xml:space="preserve"> éloignés du territoire français.</w:t>
      </w:r>
      <w:r w:rsidRPr="00134910">
        <w:rPr>
          <w:rFonts w:eastAsia="Times New Roman" w:cs="Times New Roman"/>
          <w:sz w:val="23"/>
          <w:szCs w:val="23"/>
          <w:lang w:eastAsia="fr-FR"/>
        </w:rPr>
        <w:t xml:space="preserve"> </w:t>
      </w:r>
      <w:r w:rsidRPr="00134910">
        <w:rPr>
          <w:rFonts w:eastAsia="Times New Roman" w:cs="Times New Roman"/>
          <w:sz w:val="23"/>
          <w:szCs w:val="23"/>
          <w:lang w:eastAsia="fr-FR"/>
        </w:rPr>
        <w:t>Tout n’est pas mémorisé mais engendre des traces</w:t>
      </w:r>
      <w:r w:rsidRPr="00134910">
        <w:rPr>
          <w:rFonts w:eastAsia="Times New Roman" w:cs="Times New Roman"/>
          <w:sz w:val="23"/>
          <w:szCs w:val="23"/>
          <w:lang w:eastAsia="fr-FR"/>
        </w:rPr>
        <w:t xml:space="preserve">. Le second </w:t>
      </w:r>
      <w:r>
        <w:rPr>
          <w:rFonts w:eastAsia="Times New Roman" w:cs="Times New Roman"/>
          <w:sz w:val="23"/>
          <w:szCs w:val="23"/>
          <w:lang w:eastAsia="fr-FR"/>
        </w:rPr>
        <w:t>l</w:t>
      </w:r>
      <w:r w:rsidRPr="00134910">
        <w:rPr>
          <w:rFonts w:eastAsia="Times New Roman" w:cs="Times New Roman"/>
          <w:sz w:val="23"/>
          <w:szCs w:val="23"/>
          <w:lang w:eastAsia="fr-FR"/>
        </w:rPr>
        <w:t xml:space="preserve">es </w:t>
      </w:r>
      <w:r w:rsidRPr="000101F0">
        <w:rPr>
          <w:rFonts w:eastAsia="Times New Roman" w:cs="Times New Roman"/>
          <w:i/>
          <w:sz w:val="23"/>
          <w:szCs w:val="23"/>
          <w:lang w:eastAsia="fr-FR"/>
        </w:rPr>
        <w:t>coups de butoir d’envergure</w:t>
      </w:r>
      <w:r w:rsidRPr="00134910">
        <w:rPr>
          <w:rFonts w:eastAsia="Times New Roman" w:cs="Times New Roman"/>
          <w:sz w:val="23"/>
          <w:szCs w:val="23"/>
          <w:lang w:eastAsia="fr-FR"/>
        </w:rPr>
        <w:t xml:space="preserve"> frappant</w:t>
      </w:r>
      <w:r w:rsidRPr="00134910">
        <w:rPr>
          <w:rFonts w:eastAsia="Times New Roman" w:cs="Times New Roman"/>
          <w:sz w:val="23"/>
          <w:szCs w:val="23"/>
          <w:lang w:eastAsia="fr-FR"/>
        </w:rPr>
        <w:t xml:space="preserve"> la France sur son territoire (janvier et n</w:t>
      </w:r>
      <w:r w:rsidRPr="00134910">
        <w:rPr>
          <w:rFonts w:eastAsia="Times New Roman" w:cs="Times New Roman"/>
          <w:sz w:val="23"/>
          <w:szCs w:val="23"/>
          <w:lang w:eastAsia="fr-FR"/>
        </w:rPr>
        <w:t>ovembre</w:t>
      </w:r>
      <w:r w:rsidRPr="00134910">
        <w:rPr>
          <w:rFonts w:eastAsia="Times New Roman" w:cs="Times New Roman"/>
          <w:sz w:val="23"/>
          <w:szCs w:val="23"/>
          <w:lang w:eastAsia="fr-FR"/>
        </w:rPr>
        <w:t>).</w:t>
      </w:r>
    </w:p>
    <w:p w:rsidR="00134910" w:rsidRDefault="00134910" w:rsidP="00134910">
      <w:pPr>
        <w:pStyle w:val="Paragraphedeliste"/>
        <w:spacing w:before="120" w:after="0" w:line="276" w:lineRule="auto"/>
        <w:ind w:left="0"/>
        <w:contextualSpacing w:val="0"/>
        <w:jc w:val="both"/>
        <w:rPr>
          <w:rFonts w:eastAsia="Times New Roman" w:cs="Times New Roman"/>
          <w:sz w:val="23"/>
          <w:szCs w:val="23"/>
          <w:lang w:eastAsia="fr-FR"/>
        </w:rPr>
      </w:pPr>
      <w:r w:rsidRPr="00134910">
        <w:rPr>
          <w:rFonts w:eastAsia="Times New Roman" w:cs="Times New Roman"/>
          <w:sz w:val="23"/>
          <w:szCs w:val="23"/>
          <w:lang w:eastAsia="fr-FR"/>
        </w:rPr>
        <w:t xml:space="preserve">Le premier registre </w:t>
      </w:r>
      <w:r w:rsidRPr="00134910">
        <w:rPr>
          <w:rFonts w:eastAsia="Times New Roman" w:cs="Times New Roman"/>
          <w:i/>
          <w:sz w:val="23"/>
          <w:szCs w:val="23"/>
          <w:lang w:eastAsia="fr-FR"/>
        </w:rPr>
        <w:t>mine subrepticement</w:t>
      </w:r>
      <w:r w:rsidRPr="00134910">
        <w:rPr>
          <w:rFonts w:eastAsia="Times New Roman" w:cs="Times New Roman"/>
          <w:sz w:val="23"/>
          <w:szCs w:val="23"/>
          <w:lang w:eastAsia="fr-FR"/>
        </w:rPr>
        <w:t xml:space="preserve"> la croyance en la raison républicaine, alors que le second la met </w:t>
      </w:r>
      <w:r w:rsidRPr="00134910">
        <w:rPr>
          <w:rFonts w:eastAsia="Times New Roman" w:cs="Times New Roman"/>
          <w:i/>
          <w:sz w:val="23"/>
          <w:szCs w:val="23"/>
          <w:lang w:eastAsia="fr-FR"/>
        </w:rPr>
        <w:t>frontalement</w:t>
      </w:r>
      <w:r w:rsidRPr="00134910">
        <w:rPr>
          <w:rFonts w:eastAsia="Times New Roman" w:cs="Times New Roman"/>
          <w:sz w:val="23"/>
          <w:szCs w:val="23"/>
          <w:lang w:eastAsia="fr-FR"/>
        </w:rPr>
        <w:t xml:space="preserve"> au défi</w:t>
      </w:r>
      <w:r w:rsidR="000101F0">
        <w:rPr>
          <w:rFonts w:eastAsia="Times New Roman" w:cs="Times New Roman"/>
          <w:sz w:val="23"/>
          <w:szCs w:val="23"/>
          <w:lang w:eastAsia="fr-FR"/>
        </w:rPr>
        <w:t xml:space="preserve"> -</w:t>
      </w:r>
      <w:r>
        <w:rPr>
          <w:rFonts w:eastAsia="Times New Roman" w:cs="Times New Roman"/>
          <w:sz w:val="23"/>
          <w:szCs w:val="23"/>
          <w:lang w:eastAsia="fr-FR"/>
        </w:rPr>
        <w:t xml:space="preserve"> </w:t>
      </w:r>
      <w:r w:rsidR="000101F0">
        <w:rPr>
          <w:rFonts w:eastAsia="Times New Roman" w:cs="Times New Roman"/>
          <w:sz w:val="23"/>
          <w:szCs w:val="23"/>
          <w:lang w:eastAsia="fr-FR"/>
        </w:rPr>
        <w:t>n</w:t>
      </w:r>
      <w:r>
        <w:rPr>
          <w:rFonts w:eastAsia="Times New Roman" w:cs="Times New Roman"/>
          <w:sz w:val="23"/>
          <w:szCs w:val="23"/>
          <w:lang w:eastAsia="fr-FR"/>
        </w:rPr>
        <w:t>ous y reviendrons.</w:t>
      </w:r>
    </w:p>
    <w:p w:rsidR="00134910" w:rsidRDefault="000101F0" w:rsidP="00134910">
      <w:pPr>
        <w:pStyle w:val="Paragraphedeliste"/>
        <w:spacing w:before="120" w:after="0" w:line="276" w:lineRule="auto"/>
        <w:ind w:left="0"/>
        <w:contextualSpacing w:val="0"/>
        <w:jc w:val="both"/>
        <w:rPr>
          <w:rFonts w:eastAsia="Times New Roman" w:cs="Times New Roman"/>
          <w:sz w:val="23"/>
          <w:szCs w:val="23"/>
          <w:lang w:eastAsia="fr-FR"/>
        </w:rPr>
      </w:pPr>
      <w:r>
        <w:rPr>
          <w:rFonts w:eastAsia="Times New Roman" w:cs="Times New Roman"/>
          <w:sz w:val="23"/>
          <w:szCs w:val="23"/>
          <w:lang w:eastAsia="fr-FR"/>
        </w:rPr>
        <w:t>L’appréhension par les Français de ces séries d’évènement, ce fourmillement permanent, ce « </w:t>
      </w:r>
      <w:r w:rsidRPr="000101F0">
        <w:rPr>
          <w:rFonts w:eastAsia="Times New Roman" w:cs="Times New Roman"/>
          <w:i/>
          <w:sz w:val="23"/>
          <w:szCs w:val="23"/>
          <w:lang w:eastAsia="fr-FR"/>
        </w:rPr>
        <w:t>bruit de fond</w:t>
      </w:r>
      <w:r>
        <w:rPr>
          <w:rFonts w:eastAsia="Times New Roman" w:cs="Times New Roman"/>
          <w:sz w:val="23"/>
          <w:szCs w:val="23"/>
          <w:lang w:eastAsia="fr-FR"/>
        </w:rPr>
        <w:t xml:space="preserve"> » dans le sens que lui donnait Don </w:t>
      </w:r>
      <w:proofErr w:type="spellStart"/>
      <w:r>
        <w:rPr>
          <w:rFonts w:eastAsia="Times New Roman" w:cs="Times New Roman"/>
          <w:sz w:val="23"/>
          <w:szCs w:val="23"/>
          <w:lang w:eastAsia="fr-FR"/>
        </w:rPr>
        <w:t>Dellilo</w:t>
      </w:r>
      <w:proofErr w:type="spellEnd"/>
      <w:r>
        <w:rPr>
          <w:rStyle w:val="Appelnotedebasdep"/>
          <w:rFonts w:eastAsia="Times New Roman" w:cs="Times New Roman"/>
          <w:sz w:val="23"/>
          <w:szCs w:val="23"/>
          <w:lang w:eastAsia="fr-FR"/>
        </w:rPr>
        <w:footnoteReference w:id="1"/>
      </w:r>
      <w:r>
        <w:rPr>
          <w:rFonts w:eastAsia="Times New Roman" w:cs="Times New Roman"/>
          <w:sz w:val="23"/>
          <w:szCs w:val="23"/>
          <w:lang w:eastAsia="fr-FR"/>
        </w:rPr>
        <w:t>, provoque deux mouvements de bascule qui sont des clés de compréhensions essentielles :</w:t>
      </w:r>
    </w:p>
    <w:p w:rsidR="00DC4F96" w:rsidRPr="00A967AC" w:rsidRDefault="00B7159C" w:rsidP="00B7159C">
      <w:pPr>
        <w:pStyle w:val="Paragraphedeliste"/>
        <w:numPr>
          <w:ilvl w:val="0"/>
          <w:numId w:val="12"/>
        </w:numPr>
        <w:spacing w:before="180" w:after="0" w:line="276" w:lineRule="auto"/>
        <w:ind w:left="284" w:hanging="284"/>
        <w:contextualSpacing w:val="0"/>
        <w:jc w:val="both"/>
        <w:rPr>
          <w:rFonts w:eastAsia="Times New Roman" w:cs="Times New Roman"/>
          <w:sz w:val="23"/>
          <w:szCs w:val="23"/>
          <w:lang w:eastAsia="fr-FR"/>
        </w:rPr>
      </w:pPr>
      <w:r>
        <w:rPr>
          <w:color w:val="000000"/>
          <w:sz w:val="23"/>
          <w:szCs w:val="23"/>
        </w:rPr>
        <w:t xml:space="preserve">Le premier est le passage de </w:t>
      </w:r>
      <w:r w:rsidRPr="00B7159C">
        <w:rPr>
          <w:i/>
          <w:color w:val="000000"/>
          <w:sz w:val="23"/>
          <w:szCs w:val="23"/>
        </w:rPr>
        <w:t>l’incertain</w:t>
      </w:r>
      <w:r>
        <w:rPr>
          <w:color w:val="000000"/>
          <w:sz w:val="23"/>
          <w:szCs w:val="23"/>
        </w:rPr>
        <w:t xml:space="preserve"> à </w:t>
      </w:r>
      <w:r w:rsidRPr="00B7159C">
        <w:rPr>
          <w:i/>
          <w:color w:val="000000"/>
          <w:sz w:val="23"/>
          <w:szCs w:val="23"/>
        </w:rPr>
        <w:t>l’imprévisible</w:t>
      </w:r>
      <w:r w:rsidR="00FD348C" w:rsidRPr="00A967AC">
        <w:rPr>
          <w:color w:val="000000"/>
          <w:sz w:val="23"/>
          <w:szCs w:val="23"/>
        </w:rPr>
        <w:t>.</w:t>
      </w:r>
    </w:p>
    <w:p w:rsidR="00B7159C" w:rsidRDefault="00B7159C" w:rsidP="00B7159C">
      <w:pPr>
        <w:pStyle w:val="Paragraphedeliste"/>
        <w:spacing w:before="120" w:after="0" w:line="276" w:lineRule="auto"/>
        <w:ind w:left="284"/>
        <w:contextualSpacing w:val="0"/>
        <w:jc w:val="both"/>
        <w:rPr>
          <w:rFonts w:eastAsia="Times New Roman" w:cs="Times New Roman"/>
          <w:bCs/>
          <w:sz w:val="23"/>
          <w:szCs w:val="23"/>
          <w:lang w:eastAsia="fr-FR"/>
        </w:rPr>
      </w:pPr>
      <w:r>
        <w:rPr>
          <w:rFonts w:eastAsia="Times New Roman" w:cs="Times New Roman"/>
          <w:bCs/>
          <w:sz w:val="23"/>
          <w:szCs w:val="23"/>
          <w:lang w:eastAsia="fr-FR"/>
        </w:rPr>
        <w:t>Avant les évènements de 2015, le terrorisme islamiste était du domaine de l’incertain</w:t>
      </w:r>
      <w:r w:rsidR="006F65B7" w:rsidRPr="00A967AC">
        <w:rPr>
          <w:rFonts w:eastAsia="Times New Roman" w:cs="Times New Roman"/>
          <w:bCs/>
          <w:sz w:val="23"/>
          <w:szCs w:val="23"/>
          <w:lang w:eastAsia="fr-FR"/>
        </w:rPr>
        <w:t>.</w:t>
      </w:r>
      <w:r>
        <w:rPr>
          <w:rFonts w:eastAsia="Times New Roman" w:cs="Times New Roman"/>
          <w:bCs/>
          <w:sz w:val="23"/>
          <w:szCs w:val="23"/>
          <w:lang w:eastAsia="fr-FR"/>
        </w:rPr>
        <w:t xml:space="preserve"> Désormais, la probabilité de nouveaux attentats est </w:t>
      </w:r>
      <w:r w:rsidRPr="00B7159C">
        <w:rPr>
          <w:rFonts w:eastAsia="Times New Roman" w:cs="Times New Roman"/>
          <w:bCs/>
          <w:i/>
          <w:sz w:val="23"/>
          <w:szCs w:val="23"/>
          <w:lang w:eastAsia="fr-FR"/>
        </w:rPr>
        <w:t>certaine</w:t>
      </w:r>
      <w:r w:rsidR="00FF41E3" w:rsidRPr="00FF41E3">
        <w:rPr>
          <w:rFonts w:eastAsia="Times New Roman" w:cs="Times New Roman"/>
          <w:bCs/>
          <w:sz w:val="23"/>
          <w:szCs w:val="23"/>
          <w:lang w:eastAsia="fr-FR"/>
        </w:rPr>
        <w:t xml:space="preserve"> -</w:t>
      </w:r>
      <w:r>
        <w:rPr>
          <w:rFonts w:eastAsia="Times New Roman" w:cs="Times New Roman"/>
          <w:bCs/>
          <w:sz w:val="23"/>
          <w:szCs w:val="23"/>
          <w:lang w:eastAsia="fr-FR"/>
        </w:rPr>
        <w:t xml:space="preserve"> 88% des F</w:t>
      </w:r>
      <w:r w:rsidRPr="00B7159C">
        <w:rPr>
          <w:rFonts w:eastAsia="Times New Roman" w:cs="Times New Roman"/>
          <w:bCs/>
          <w:sz w:val="23"/>
          <w:szCs w:val="23"/>
          <w:lang w:eastAsia="fr-FR"/>
        </w:rPr>
        <w:t>rançais pensent qu’il y aura un autre attentat, dont 23% en sont absolument certains</w:t>
      </w:r>
      <w:r>
        <w:rPr>
          <w:rFonts w:eastAsia="Times New Roman" w:cs="Times New Roman"/>
          <w:bCs/>
          <w:sz w:val="23"/>
          <w:szCs w:val="23"/>
          <w:lang w:eastAsia="fr-FR"/>
        </w:rPr>
        <w:t xml:space="preserve">. Mais elle reste, profondément, </w:t>
      </w:r>
      <w:r w:rsidRPr="00B7159C">
        <w:rPr>
          <w:rFonts w:eastAsia="Times New Roman" w:cs="Times New Roman"/>
          <w:bCs/>
          <w:i/>
          <w:sz w:val="23"/>
          <w:szCs w:val="23"/>
          <w:lang w:eastAsia="fr-FR"/>
        </w:rPr>
        <w:t>indéterminée</w:t>
      </w:r>
      <w:r w:rsidR="00FF41E3">
        <w:rPr>
          <w:rFonts w:eastAsia="Times New Roman" w:cs="Times New Roman"/>
          <w:bCs/>
          <w:sz w:val="23"/>
          <w:szCs w:val="23"/>
          <w:lang w:eastAsia="fr-FR"/>
        </w:rPr>
        <w:t> : cela peut être n’importe où, n’importe quand.</w:t>
      </w:r>
    </w:p>
    <w:p w:rsidR="00FF41E3" w:rsidRDefault="0072155F" w:rsidP="00C74D5A">
      <w:pPr>
        <w:pStyle w:val="Paragraphedeliste"/>
        <w:spacing w:before="120" w:after="0" w:line="276" w:lineRule="auto"/>
        <w:ind w:left="284"/>
        <w:contextualSpacing w:val="0"/>
        <w:jc w:val="both"/>
        <w:rPr>
          <w:rFonts w:eastAsia="Times New Roman" w:cs="Times New Roman"/>
          <w:bCs/>
          <w:sz w:val="23"/>
          <w:szCs w:val="23"/>
          <w:lang w:eastAsia="fr-FR"/>
        </w:rPr>
      </w:pPr>
      <w:r>
        <w:rPr>
          <w:rFonts w:eastAsia="Times New Roman" w:cs="Times New Roman"/>
          <w:bCs/>
          <w:sz w:val="23"/>
          <w:szCs w:val="23"/>
          <w:lang w:eastAsia="fr-FR"/>
        </w:rPr>
        <w:lastRenderedPageBreak/>
        <w:t xml:space="preserve">Cette </w:t>
      </w:r>
      <w:r w:rsidRPr="0072155F">
        <w:rPr>
          <w:rFonts w:eastAsia="Times New Roman" w:cs="Times New Roman"/>
          <w:bCs/>
          <w:i/>
          <w:sz w:val="23"/>
          <w:szCs w:val="23"/>
          <w:lang w:eastAsia="fr-FR"/>
        </w:rPr>
        <w:t>indétermination</w:t>
      </w:r>
      <w:r>
        <w:rPr>
          <w:rFonts w:eastAsia="Times New Roman" w:cs="Times New Roman"/>
          <w:bCs/>
          <w:sz w:val="23"/>
          <w:szCs w:val="23"/>
          <w:lang w:eastAsia="fr-FR"/>
        </w:rPr>
        <w:t xml:space="preserve"> fondamentale est symbolisée par la figure du converti. Les gens distinguent spontanément trois types de combattants : (i) l</w:t>
      </w:r>
      <w:r w:rsidRPr="0072155F">
        <w:rPr>
          <w:rFonts w:eastAsia="Times New Roman" w:cs="Times New Roman"/>
          <w:bCs/>
          <w:sz w:val="23"/>
          <w:szCs w:val="23"/>
          <w:lang w:eastAsia="fr-FR"/>
        </w:rPr>
        <w:t xml:space="preserve">es étrangers, venant de </w:t>
      </w:r>
      <w:r w:rsidR="00C74D5A">
        <w:rPr>
          <w:rFonts w:eastAsia="Times New Roman" w:cs="Times New Roman"/>
          <w:bCs/>
          <w:sz w:val="23"/>
          <w:szCs w:val="23"/>
          <w:lang w:eastAsia="fr-FR"/>
        </w:rPr>
        <w:t xml:space="preserve">Syrie, facile à se représenter. </w:t>
      </w:r>
      <w:r w:rsidRPr="00C74D5A">
        <w:rPr>
          <w:rFonts w:eastAsia="Times New Roman" w:cs="Times New Roman"/>
          <w:bCs/>
          <w:sz w:val="23"/>
          <w:szCs w:val="23"/>
          <w:lang w:eastAsia="fr-FR"/>
        </w:rPr>
        <w:t xml:space="preserve">(ii) </w:t>
      </w:r>
      <w:r w:rsidRPr="00C74D5A">
        <w:rPr>
          <w:rFonts w:eastAsia="Times New Roman" w:cs="Times New Roman"/>
          <w:bCs/>
          <w:sz w:val="23"/>
          <w:szCs w:val="23"/>
          <w:lang w:eastAsia="fr-FR"/>
        </w:rPr>
        <w:t>d</w:t>
      </w:r>
      <w:r w:rsidRPr="00C74D5A">
        <w:rPr>
          <w:rFonts w:eastAsia="Times New Roman" w:cs="Times New Roman"/>
          <w:bCs/>
          <w:sz w:val="23"/>
          <w:szCs w:val="23"/>
          <w:lang w:eastAsia="fr-FR"/>
        </w:rPr>
        <w:t>es Français radicalisés, mais déterminés par des or</w:t>
      </w:r>
      <w:r w:rsidRPr="00C74D5A">
        <w:rPr>
          <w:rFonts w:eastAsia="Times New Roman" w:cs="Times New Roman"/>
          <w:bCs/>
          <w:sz w:val="23"/>
          <w:szCs w:val="23"/>
          <w:lang w:eastAsia="fr-FR"/>
        </w:rPr>
        <w:t>igines sociales ou étrangères. C’est u</w:t>
      </w:r>
      <w:r w:rsidRPr="00C74D5A">
        <w:rPr>
          <w:rFonts w:eastAsia="Times New Roman" w:cs="Times New Roman"/>
          <w:bCs/>
          <w:sz w:val="23"/>
          <w:szCs w:val="23"/>
          <w:lang w:eastAsia="fr-FR"/>
        </w:rPr>
        <w:t>n peu plus flou et gênant, mais on arrive encore à catégoriser.</w:t>
      </w:r>
      <w:r w:rsidRPr="00C74D5A">
        <w:rPr>
          <w:rFonts w:eastAsia="Times New Roman" w:cs="Times New Roman"/>
          <w:bCs/>
          <w:sz w:val="23"/>
          <w:szCs w:val="23"/>
          <w:lang w:eastAsia="fr-FR"/>
        </w:rPr>
        <w:t xml:space="preserve"> (iii) les convertis. On a beau</w:t>
      </w:r>
      <w:r w:rsidRPr="00C74D5A">
        <w:rPr>
          <w:rFonts w:eastAsia="Times New Roman" w:cs="Times New Roman"/>
          <w:bCs/>
          <w:sz w:val="23"/>
          <w:szCs w:val="23"/>
          <w:lang w:eastAsia="fr-FR"/>
        </w:rPr>
        <w:t xml:space="preserve"> </w:t>
      </w:r>
      <w:r w:rsidRPr="00C74D5A">
        <w:rPr>
          <w:rFonts w:eastAsia="Times New Roman" w:cs="Times New Roman"/>
          <w:bCs/>
          <w:sz w:val="23"/>
          <w:szCs w:val="23"/>
          <w:lang w:eastAsia="fr-FR"/>
        </w:rPr>
        <w:t xml:space="preserve">savoir qu’ils </w:t>
      </w:r>
      <w:r w:rsidRPr="00C74D5A">
        <w:rPr>
          <w:rFonts w:eastAsia="Times New Roman" w:cs="Times New Roman"/>
          <w:bCs/>
          <w:sz w:val="23"/>
          <w:szCs w:val="23"/>
          <w:lang w:eastAsia="fr-FR"/>
        </w:rPr>
        <w:t>ne sont pas si nombreux</w:t>
      </w:r>
      <w:r w:rsidRPr="00C74D5A">
        <w:rPr>
          <w:rFonts w:eastAsia="Times New Roman" w:cs="Times New Roman"/>
          <w:bCs/>
          <w:sz w:val="23"/>
          <w:szCs w:val="23"/>
          <w:lang w:eastAsia="fr-FR"/>
        </w:rPr>
        <w:t>,</w:t>
      </w:r>
      <w:r w:rsidRPr="00C74D5A">
        <w:rPr>
          <w:rFonts w:eastAsia="Times New Roman" w:cs="Times New Roman"/>
          <w:bCs/>
          <w:sz w:val="23"/>
          <w:szCs w:val="23"/>
          <w:lang w:eastAsia="fr-FR"/>
        </w:rPr>
        <w:t xml:space="preserve"> </w:t>
      </w:r>
      <w:r w:rsidRPr="00C74D5A">
        <w:rPr>
          <w:rFonts w:eastAsia="Times New Roman" w:cs="Times New Roman"/>
          <w:bCs/>
          <w:sz w:val="23"/>
          <w:szCs w:val="23"/>
          <w:lang w:eastAsia="fr-FR"/>
        </w:rPr>
        <w:t>ceux-là</w:t>
      </w:r>
      <w:r w:rsidRPr="00C74D5A">
        <w:rPr>
          <w:rFonts w:eastAsia="Times New Roman" w:cs="Times New Roman"/>
          <w:bCs/>
          <w:sz w:val="23"/>
          <w:szCs w:val="23"/>
          <w:lang w:eastAsia="fr-FR"/>
        </w:rPr>
        <w:t xml:space="preserve"> représentent la figure de l’i</w:t>
      </w:r>
      <w:r w:rsidRPr="00C74D5A">
        <w:rPr>
          <w:rFonts w:eastAsia="Times New Roman" w:cs="Times New Roman"/>
          <w:bCs/>
          <w:sz w:val="23"/>
          <w:szCs w:val="23"/>
          <w:lang w:eastAsia="fr-FR"/>
        </w:rPr>
        <w:t>mprévisibilité totale : e</w:t>
      </w:r>
      <w:r w:rsidRPr="00C74D5A">
        <w:rPr>
          <w:rFonts w:eastAsia="Times New Roman" w:cs="Times New Roman"/>
          <w:bCs/>
          <w:sz w:val="23"/>
          <w:szCs w:val="23"/>
          <w:lang w:eastAsia="fr-FR"/>
        </w:rPr>
        <w:t>ntendre des parents</w:t>
      </w:r>
      <w:r w:rsidR="00C74D5A" w:rsidRPr="00C74D5A">
        <w:rPr>
          <w:rFonts w:eastAsia="Times New Roman" w:cs="Times New Roman"/>
          <w:bCs/>
          <w:sz w:val="23"/>
          <w:szCs w:val="23"/>
          <w:lang w:eastAsia="fr-FR"/>
        </w:rPr>
        <w:t>,</w:t>
      </w:r>
      <w:r w:rsidRPr="00C74D5A">
        <w:rPr>
          <w:rFonts w:eastAsia="Times New Roman" w:cs="Times New Roman"/>
          <w:bCs/>
          <w:sz w:val="23"/>
          <w:szCs w:val="23"/>
          <w:lang w:eastAsia="fr-FR"/>
        </w:rPr>
        <w:t xml:space="preserve"> démunis</w:t>
      </w:r>
      <w:r w:rsidR="00C74D5A" w:rsidRPr="00C74D5A">
        <w:rPr>
          <w:rFonts w:eastAsia="Times New Roman" w:cs="Times New Roman"/>
          <w:bCs/>
          <w:sz w:val="23"/>
          <w:szCs w:val="23"/>
          <w:lang w:eastAsia="fr-FR"/>
        </w:rPr>
        <w:t>, explique que</w:t>
      </w:r>
      <w:r w:rsidRPr="00C74D5A">
        <w:rPr>
          <w:rFonts w:eastAsia="Times New Roman" w:cs="Times New Roman"/>
          <w:bCs/>
          <w:sz w:val="23"/>
          <w:szCs w:val="23"/>
          <w:lang w:eastAsia="fr-FR"/>
        </w:rPr>
        <w:t xml:space="preserve"> </w:t>
      </w:r>
      <w:r w:rsidRPr="00C74D5A">
        <w:rPr>
          <w:rFonts w:eastAsia="Times New Roman" w:cs="Times New Roman"/>
          <w:bCs/>
          <w:sz w:val="23"/>
          <w:szCs w:val="23"/>
          <w:lang w:eastAsia="fr-FR"/>
        </w:rPr>
        <w:t>« </w:t>
      </w:r>
      <w:r w:rsidRPr="00C74D5A">
        <w:rPr>
          <w:rFonts w:eastAsia="Times New Roman" w:cs="Times New Roman"/>
          <w:bCs/>
          <w:i/>
          <w:sz w:val="23"/>
          <w:szCs w:val="23"/>
          <w:lang w:eastAsia="fr-FR"/>
        </w:rPr>
        <w:t>rien n</w:t>
      </w:r>
      <w:r w:rsidRPr="00C74D5A">
        <w:rPr>
          <w:rFonts w:eastAsia="Times New Roman" w:cs="Times New Roman"/>
          <w:bCs/>
          <w:i/>
          <w:sz w:val="23"/>
          <w:szCs w:val="23"/>
          <w:lang w:eastAsia="fr-FR"/>
        </w:rPr>
        <w:t>e pouvait laisser prévoir…</w:t>
      </w:r>
      <w:r w:rsidRPr="00C74D5A">
        <w:rPr>
          <w:rFonts w:eastAsia="Times New Roman" w:cs="Times New Roman"/>
          <w:bCs/>
          <w:sz w:val="23"/>
          <w:szCs w:val="23"/>
          <w:lang w:eastAsia="fr-FR"/>
        </w:rPr>
        <w:t> »</w:t>
      </w:r>
      <w:r w:rsidRPr="00C74D5A">
        <w:rPr>
          <w:rFonts w:eastAsia="Times New Roman" w:cs="Times New Roman"/>
          <w:bCs/>
          <w:sz w:val="23"/>
          <w:szCs w:val="23"/>
          <w:lang w:eastAsia="fr-FR"/>
        </w:rPr>
        <w:t xml:space="preserve"> </w:t>
      </w:r>
      <w:proofErr w:type="gramStart"/>
      <w:r w:rsidRPr="00C74D5A">
        <w:rPr>
          <w:rFonts w:eastAsia="Times New Roman" w:cs="Times New Roman"/>
          <w:bCs/>
          <w:sz w:val="23"/>
          <w:szCs w:val="23"/>
          <w:lang w:eastAsia="fr-FR"/>
        </w:rPr>
        <w:t>est</w:t>
      </w:r>
      <w:proofErr w:type="gramEnd"/>
      <w:r w:rsidRPr="00C74D5A">
        <w:rPr>
          <w:rFonts w:eastAsia="Times New Roman" w:cs="Times New Roman"/>
          <w:bCs/>
          <w:sz w:val="23"/>
          <w:szCs w:val="23"/>
          <w:lang w:eastAsia="fr-FR"/>
        </w:rPr>
        <w:t xml:space="preserve"> ravageur.</w:t>
      </w:r>
      <w:r w:rsidRPr="00C74D5A">
        <w:rPr>
          <w:rFonts w:eastAsia="Times New Roman" w:cs="Times New Roman"/>
          <w:bCs/>
          <w:sz w:val="23"/>
          <w:szCs w:val="23"/>
          <w:lang w:eastAsia="fr-FR"/>
        </w:rPr>
        <w:t xml:space="preserve"> </w:t>
      </w:r>
      <w:r w:rsidR="00C74D5A" w:rsidRPr="00C74D5A">
        <w:rPr>
          <w:rFonts w:eastAsia="Times New Roman" w:cs="Times New Roman"/>
          <w:bCs/>
          <w:sz w:val="23"/>
          <w:szCs w:val="23"/>
          <w:lang w:eastAsia="fr-FR"/>
        </w:rPr>
        <w:t>Ils instituent une possibilité de</w:t>
      </w:r>
      <w:r w:rsidRPr="00C74D5A">
        <w:rPr>
          <w:rFonts w:eastAsia="Times New Roman" w:cs="Times New Roman"/>
          <w:bCs/>
          <w:sz w:val="23"/>
          <w:szCs w:val="23"/>
          <w:lang w:eastAsia="fr-FR"/>
        </w:rPr>
        <w:t xml:space="preserve"> radicalisation </w:t>
      </w:r>
      <w:proofErr w:type="spellStart"/>
      <w:r w:rsidRPr="00C74D5A">
        <w:rPr>
          <w:rFonts w:eastAsia="Times New Roman" w:cs="Times New Roman"/>
          <w:bCs/>
          <w:sz w:val="23"/>
          <w:szCs w:val="23"/>
          <w:lang w:eastAsia="fr-FR"/>
        </w:rPr>
        <w:t>jihadiste</w:t>
      </w:r>
      <w:proofErr w:type="spellEnd"/>
      <w:r w:rsidR="00C74D5A" w:rsidRPr="00C74D5A">
        <w:rPr>
          <w:rFonts w:eastAsia="Times New Roman" w:cs="Times New Roman"/>
          <w:bCs/>
          <w:sz w:val="23"/>
          <w:szCs w:val="23"/>
          <w:lang w:eastAsia="fr-FR"/>
        </w:rPr>
        <w:t xml:space="preserve"> qui</w:t>
      </w:r>
      <w:r w:rsidRPr="00C74D5A">
        <w:rPr>
          <w:rFonts w:eastAsia="Times New Roman" w:cs="Times New Roman"/>
          <w:bCs/>
          <w:sz w:val="23"/>
          <w:szCs w:val="23"/>
          <w:lang w:eastAsia="fr-FR"/>
        </w:rPr>
        <w:t xml:space="preserve"> t</w:t>
      </w:r>
      <w:r w:rsidRPr="00C74D5A">
        <w:rPr>
          <w:rFonts w:eastAsia="Times New Roman" w:cs="Times New Roman"/>
          <w:bCs/>
          <w:sz w:val="23"/>
          <w:szCs w:val="23"/>
          <w:lang w:eastAsia="fr-FR"/>
        </w:rPr>
        <w:t>ient</w:t>
      </w:r>
      <w:r w:rsidRPr="00C74D5A">
        <w:rPr>
          <w:rFonts w:eastAsia="Times New Roman" w:cs="Times New Roman"/>
          <w:bCs/>
          <w:sz w:val="23"/>
          <w:szCs w:val="23"/>
          <w:lang w:eastAsia="fr-FR"/>
        </w:rPr>
        <w:t>, pour les gens,</w:t>
      </w:r>
      <w:r w:rsidRPr="00C74D5A">
        <w:rPr>
          <w:rFonts w:eastAsia="Times New Roman" w:cs="Times New Roman"/>
          <w:bCs/>
          <w:sz w:val="23"/>
          <w:szCs w:val="23"/>
          <w:lang w:eastAsia="fr-FR"/>
        </w:rPr>
        <w:t xml:space="preserve"> de</w:t>
      </w:r>
      <w:r w:rsidRPr="00C74D5A">
        <w:rPr>
          <w:rFonts w:eastAsia="Times New Roman" w:cs="Times New Roman"/>
          <w:bCs/>
          <w:sz w:val="23"/>
          <w:szCs w:val="23"/>
          <w:lang w:eastAsia="fr-FR"/>
        </w:rPr>
        <w:t xml:space="preserve"> l’épidémiologie incontrôlable.</w:t>
      </w:r>
    </w:p>
    <w:p w:rsidR="006F65B7" w:rsidRDefault="00C74D5A" w:rsidP="00EF6D7B">
      <w:pPr>
        <w:pStyle w:val="Paragraphedeliste"/>
        <w:numPr>
          <w:ilvl w:val="0"/>
          <w:numId w:val="12"/>
        </w:numPr>
        <w:spacing w:before="180" w:after="0" w:line="276" w:lineRule="auto"/>
        <w:ind w:left="284" w:hanging="284"/>
        <w:contextualSpacing w:val="0"/>
        <w:jc w:val="both"/>
        <w:rPr>
          <w:rFonts w:eastAsia="Times New Roman" w:cs="Times New Roman"/>
          <w:bCs/>
          <w:sz w:val="23"/>
          <w:szCs w:val="23"/>
          <w:lang w:eastAsia="fr-FR"/>
        </w:rPr>
      </w:pPr>
      <w:r>
        <w:rPr>
          <w:rFonts w:eastAsia="Times New Roman" w:cs="Times New Roman"/>
          <w:bCs/>
          <w:sz w:val="23"/>
          <w:szCs w:val="23"/>
          <w:lang w:eastAsia="fr-FR"/>
        </w:rPr>
        <w:t>Le second mouvement de bascule est le passage du risque à la menace</w:t>
      </w:r>
      <w:r w:rsidR="00EF6D7B" w:rsidRPr="00A967AC">
        <w:rPr>
          <w:rFonts w:eastAsia="Times New Roman" w:cs="Times New Roman"/>
          <w:bCs/>
          <w:sz w:val="23"/>
          <w:szCs w:val="23"/>
          <w:lang w:eastAsia="fr-FR"/>
        </w:rPr>
        <w:t>.</w:t>
      </w:r>
    </w:p>
    <w:p w:rsidR="00C74D5A" w:rsidRDefault="00C74D5A" w:rsidP="00C74D5A">
      <w:pPr>
        <w:pStyle w:val="Paragraphedeliste"/>
        <w:spacing w:before="120" w:after="0" w:line="276" w:lineRule="auto"/>
        <w:ind w:left="284"/>
        <w:contextualSpacing w:val="0"/>
        <w:jc w:val="both"/>
        <w:rPr>
          <w:rFonts w:eastAsia="Times New Roman" w:cs="Times New Roman"/>
          <w:bCs/>
          <w:sz w:val="23"/>
          <w:szCs w:val="23"/>
          <w:lang w:eastAsia="fr-FR"/>
        </w:rPr>
      </w:pPr>
      <w:r>
        <w:rPr>
          <w:rFonts w:eastAsia="Times New Roman" w:cs="Times New Roman"/>
          <w:bCs/>
          <w:sz w:val="23"/>
          <w:szCs w:val="23"/>
          <w:lang w:eastAsia="fr-FR"/>
        </w:rPr>
        <w:t>L’usage courant ne distingue pas les deux ; ce sont pourtant deux régimes très différents de la relation au danger.</w:t>
      </w:r>
    </w:p>
    <w:p w:rsidR="00C74D5A" w:rsidRPr="00C74D5A" w:rsidRDefault="00C74D5A" w:rsidP="00C74D5A">
      <w:pPr>
        <w:pStyle w:val="Paragraphedeliste"/>
        <w:spacing w:before="120" w:after="0" w:line="276" w:lineRule="auto"/>
        <w:ind w:left="284"/>
        <w:contextualSpacing w:val="0"/>
        <w:jc w:val="both"/>
        <w:rPr>
          <w:rFonts w:eastAsia="Times New Roman" w:cs="Times New Roman"/>
          <w:bCs/>
          <w:sz w:val="23"/>
          <w:szCs w:val="23"/>
          <w:lang w:eastAsia="fr-FR"/>
        </w:rPr>
      </w:pPr>
      <w:r>
        <w:rPr>
          <w:rFonts w:eastAsia="Times New Roman" w:cs="Times New Roman"/>
          <w:bCs/>
          <w:sz w:val="23"/>
          <w:szCs w:val="23"/>
          <w:lang w:eastAsia="fr-FR"/>
        </w:rPr>
        <w:t xml:space="preserve">Un </w:t>
      </w:r>
      <w:r w:rsidRPr="00B56887">
        <w:rPr>
          <w:rFonts w:eastAsia="Times New Roman" w:cs="Times New Roman"/>
          <w:bCs/>
          <w:i/>
          <w:sz w:val="23"/>
          <w:szCs w:val="23"/>
          <w:lang w:eastAsia="fr-FR"/>
        </w:rPr>
        <w:t>risque</w:t>
      </w:r>
      <w:r>
        <w:rPr>
          <w:rFonts w:eastAsia="Times New Roman" w:cs="Times New Roman"/>
          <w:bCs/>
          <w:sz w:val="23"/>
          <w:szCs w:val="23"/>
          <w:lang w:eastAsia="fr-FR"/>
        </w:rPr>
        <w:t xml:space="preserve"> est calculé.</w:t>
      </w:r>
      <w:r w:rsidRPr="00C74D5A">
        <w:rPr>
          <w:rFonts w:eastAsia="Times New Roman" w:cs="Times New Roman"/>
          <w:bCs/>
          <w:sz w:val="23"/>
          <w:szCs w:val="23"/>
          <w:lang w:eastAsia="fr-FR"/>
        </w:rPr>
        <w:t xml:space="preserve"> </w:t>
      </w:r>
      <w:r>
        <w:rPr>
          <w:rFonts w:eastAsia="Times New Roman" w:cs="Times New Roman"/>
          <w:bCs/>
          <w:sz w:val="23"/>
          <w:szCs w:val="23"/>
          <w:lang w:eastAsia="fr-FR"/>
        </w:rPr>
        <w:t>I</w:t>
      </w:r>
      <w:r w:rsidRPr="00C74D5A">
        <w:rPr>
          <w:rFonts w:eastAsia="Times New Roman" w:cs="Times New Roman"/>
          <w:bCs/>
          <w:sz w:val="23"/>
          <w:szCs w:val="23"/>
          <w:lang w:eastAsia="fr-FR"/>
        </w:rPr>
        <w:t xml:space="preserve">l permet une rationalité. </w:t>
      </w:r>
      <w:r w:rsidR="00B56887">
        <w:rPr>
          <w:rFonts w:eastAsia="Times New Roman" w:cs="Times New Roman"/>
          <w:bCs/>
          <w:sz w:val="23"/>
          <w:szCs w:val="23"/>
          <w:lang w:eastAsia="fr-FR"/>
        </w:rPr>
        <w:t>On peut donc l</w:t>
      </w:r>
      <w:r w:rsidRPr="00C74D5A">
        <w:rPr>
          <w:rFonts w:eastAsia="Times New Roman" w:cs="Times New Roman"/>
          <w:bCs/>
          <w:sz w:val="23"/>
          <w:szCs w:val="23"/>
          <w:lang w:eastAsia="fr-FR"/>
        </w:rPr>
        <w:t>e</w:t>
      </w:r>
      <w:r w:rsidR="00B56887">
        <w:rPr>
          <w:rFonts w:eastAsia="Times New Roman" w:cs="Times New Roman"/>
          <w:bCs/>
          <w:sz w:val="23"/>
          <w:szCs w:val="23"/>
          <w:lang w:eastAsia="fr-FR"/>
        </w:rPr>
        <w:t xml:space="preserve"> gé</w:t>
      </w:r>
      <w:r w:rsidRPr="00C74D5A">
        <w:rPr>
          <w:rFonts w:eastAsia="Times New Roman" w:cs="Times New Roman"/>
          <w:bCs/>
          <w:sz w:val="23"/>
          <w:szCs w:val="23"/>
          <w:lang w:eastAsia="fr-FR"/>
        </w:rPr>
        <w:t>re</w:t>
      </w:r>
      <w:r w:rsidR="00B56887">
        <w:rPr>
          <w:rFonts w:eastAsia="Times New Roman" w:cs="Times New Roman"/>
          <w:bCs/>
          <w:sz w:val="23"/>
          <w:szCs w:val="23"/>
          <w:lang w:eastAsia="fr-FR"/>
        </w:rPr>
        <w:t>r</w:t>
      </w:r>
      <w:r w:rsidRPr="00C74D5A">
        <w:rPr>
          <w:rFonts w:eastAsia="Times New Roman" w:cs="Times New Roman"/>
          <w:bCs/>
          <w:sz w:val="23"/>
          <w:szCs w:val="23"/>
          <w:lang w:eastAsia="fr-FR"/>
        </w:rPr>
        <w:t>, avec des institutions, des contrôles, des procédures</w:t>
      </w:r>
      <w:r w:rsidR="00B56887">
        <w:rPr>
          <w:rFonts w:eastAsia="Times New Roman" w:cs="Times New Roman"/>
          <w:bCs/>
          <w:sz w:val="23"/>
          <w:szCs w:val="23"/>
          <w:lang w:eastAsia="fr-FR"/>
        </w:rPr>
        <w:t>.</w:t>
      </w:r>
      <w:r w:rsidRPr="00C74D5A">
        <w:rPr>
          <w:rFonts w:eastAsia="Times New Roman" w:cs="Times New Roman"/>
          <w:bCs/>
          <w:sz w:val="23"/>
          <w:szCs w:val="23"/>
          <w:lang w:eastAsia="fr-FR"/>
        </w:rPr>
        <w:t xml:space="preserve"> </w:t>
      </w:r>
      <w:r w:rsidR="00B56887">
        <w:rPr>
          <w:rFonts w:eastAsia="Times New Roman" w:cs="Times New Roman"/>
          <w:bCs/>
          <w:sz w:val="23"/>
          <w:szCs w:val="23"/>
          <w:lang w:eastAsia="fr-FR"/>
        </w:rPr>
        <w:t>O</w:t>
      </w:r>
      <w:r w:rsidRPr="00C74D5A">
        <w:rPr>
          <w:rFonts w:eastAsia="Times New Roman" w:cs="Times New Roman"/>
          <w:bCs/>
          <w:sz w:val="23"/>
          <w:szCs w:val="23"/>
          <w:lang w:eastAsia="fr-FR"/>
        </w:rPr>
        <w:t xml:space="preserve">n sait qu’un avion peut tomber, mais que la probabilité est mineure car sous le contrôle d’institutions dans </w:t>
      </w:r>
      <w:r w:rsidR="00B56887">
        <w:rPr>
          <w:rFonts w:eastAsia="Times New Roman" w:cs="Times New Roman"/>
          <w:bCs/>
          <w:sz w:val="23"/>
          <w:szCs w:val="23"/>
          <w:lang w:eastAsia="fr-FR"/>
        </w:rPr>
        <w:t>lesquelles nous avons confiance : o</w:t>
      </w:r>
      <w:r>
        <w:rPr>
          <w:rFonts w:eastAsia="Times New Roman" w:cs="Times New Roman"/>
          <w:bCs/>
          <w:sz w:val="23"/>
          <w:szCs w:val="23"/>
          <w:lang w:eastAsia="fr-FR"/>
        </w:rPr>
        <w:t xml:space="preserve">n peut </w:t>
      </w:r>
      <w:r w:rsidR="00B56887">
        <w:rPr>
          <w:rFonts w:eastAsia="Times New Roman" w:cs="Times New Roman"/>
          <w:bCs/>
          <w:sz w:val="23"/>
          <w:szCs w:val="23"/>
          <w:lang w:eastAsia="fr-FR"/>
        </w:rPr>
        <w:t xml:space="preserve">borner </w:t>
      </w:r>
      <w:r>
        <w:rPr>
          <w:rFonts w:eastAsia="Times New Roman" w:cs="Times New Roman"/>
          <w:bCs/>
          <w:sz w:val="23"/>
          <w:szCs w:val="23"/>
          <w:lang w:eastAsia="fr-FR"/>
        </w:rPr>
        <w:t>ce risque</w:t>
      </w:r>
      <w:r w:rsidR="00B56887">
        <w:rPr>
          <w:rFonts w:eastAsia="Times New Roman" w:cs="Times New Roman"/>
          <w:bCs/>
          <w:sz w:val="23"/>
          <w:szCs w:val="23"/>
          <w:lang w:eastAsia="fr-FR"/>
        </w:rPr>
        <w:t>, donc accepter le danger dans lequel on se met</w:t>
      </w:r>
      <w:r>
        <w:rPr>
          <w:rFonts w:eastAsia="Times New Roman" w:cs="Times New Roman"/>
          <w:bCs/>
          <w:sz w:val="23"/>
          <w:szCs w:val="23"/>
          <w:lang w:eastAsia="fr-FR"/>
        </w:rPr>
        <w:t>.</w:t>
      </w:r>
    </w:p>
    <w:p w:rsidR="00C74D5A" w:rsidRDefault="00C74D5A" w:rsidP="00C74D5A">
      <w:pPr>
        <w:pStyle w:val="Paragraphedeliste"/>
        <w:spacing w:before="120" w:after="0" w:line="276" w:lineRule="auto"/>
        <w:ind w:left="284"/>
        <w:contextualSpacing w:val="0"/>
        <w:jc w:val="both"/>
        <w:rPr>
          <w:rFonts w:eastAsia="Times New Roman" w:cs="Times New Roman"/>
          <w:bCs/>
          <w:sz w:val="23"/>
          <w:szCs w:val="23"/>
          <w:lang w:eastAsia="fr-FR"/>
        </w:rPr>
      </w:pPr>
      <w:r w:rsidRPr="00C74D5A">
        <w:rPr>
          <w:rFonts w:eastAsia="Times New Roman" w:cs="Times New Roman"/>
          <w:bCs/>
          <w:sz w:val="23"/>
          <w:szCs w:val="23"/>
          <w:lang w:eastAsia="fr-FR"/>
        </w:rPr>
        <w:t xml:space="preserve">La </w:t>
      </w:r>
      <w:r w:rsidRPr="00B56887">
        <w:rPr>
          <w:rFonts w:eastAsia="Times New Roman" w:cs="Times New Roman"/>
          <w:bCs/>
          <w:i/>
          <w:sz w:val="23"/>
          <w:szCs w:val="23"/>
          <w:lang w:eastAsia="fr-FR"/>
        </w:rPr>
        <w:t>men</w:t>
      </w:r>
      <w:r w:rsidR="00B56887" w:rsidRPr="00B56887">
        <w:rPr>
          <w:rFonts w:eastAsia="Times New Roman" w:cs="Times New Roman"/>
          <w:bCs/>
          <w:i/>
          <w:sz w:val="23"/>
          <w:szCs w:val="23"/>
          <w:lang w:eastAsia="fr-FR"/>
        </w:rPr>
        <w:t>ace</w:t>
      </w:r>
      <w:r w:rsidR="00B56887">
        <w:rPr>
          <w:rFonts w:eastAsia="Times New Roman" w:cs="Times New Roman"/>
          <w:bCs/>
          <w:sz w:val="23"/>
          <w:szCs w:val="23"/>
          <w:lang w:eastAsia="fr-FR"/>
        </w:rPr>
        <w:t>, à l’inverse, est indéterminée,</w:t>
      </w:r>
      <w:r w:rsidRPr="00C74D5A">
        <w:rPr>
          <w:rFonts w:eastAsia="Times New Roman" w:cs="Times New Roman"/>
          <w:bCs/>
          <w:sz w:val="23"/>
          <w:szCs w:val="23"/>
          <w:lang w:eastAsia="fr-FR"/>
        </w:rPr>
        <w:t xml:space="preserve"> incalculable. </w:t>
      </w:r>
      <w:r w:rsidR="00B56887">
        <w:rPr>
          <w:rFonts w:eastAsia="Times New Roman" w:cs="Times New Roman"/>
          <w:bCs/>
          <w:sz w:val="23"/>
          <w:szCs w:val="23"/>
          <w:lang w:eastAsia="fr-FR"/>
        </w:rPr>
        <w:t>Les mots le disent : a</w:t>
      </w:r>
      <w:r w:rsidRPr="00C74D5A">
        <w:rPr>
          <w:rFonts w:eastAsia="Times New Roman" w:cs="Times New Roman"/>
          <w:bCs/>
          <w:sz w:val="23"/>
          <w:szCs w:val="23"/>
          <w:lang w:eastAsia="fr-FR"/>
        </w:rPr>
        <w:t xml:space="preserve">lors que l’on </w:t>
      </w:r>
      <w:r w:rsidR="00B56887">
        <w:rPr>
          <w:rFonts w:eastAsia="Times New Roman" w:cs="Times New Roman"/>
          <w:bCs/>
          <w:sz w:val="23"/>
          <w:szCs w:val="23"/>
          <w:lang w:eastAsia="fr-FR"/>
        </w:rPr>
        <w:t>« prend »</w:t>
      </w:r>
      <w:r w:rsidRPr="00C74D5A">
        <w:rPr>
          <w:rFonts w:eastAsia="Times New Roman" w:cs="Times New Roman"/>
          <w:bCs/>
          <w:sz w:val="23"/>
          <w:szCs w:val="23"/>
          <w:lang w:eastAsia="fr-FR"/>
        </w:rPr>
        <w:t xml:space="preserve"> un risque, on vit </w:t>
      </w:r>
      <w:r w:rsidR="00B56887">
        <w:rPr>
          <w:rFonts w:eastAsia="Times New Roman" w:cs="Times New Roman"/>
          <w:bCs/>
          <w:sz w:val="23"/>
          <w:szCs w:val="23"/>
          <w:lang w:eastAsia="fr-FR"/>
        </w:rPr>
        <w:t>« </w:t>
      </w:r>
      <w:r w:rsidRPr="00C74D5A">
        <w:rPr>
          <w:rFonts w:eastAsia="Times New Roman" w:cs="Times New Roman"/>
          <w:bCs/>
          <w:sz w:val="23"/>
          <w:szCs w:val="23"/>
          <w:lang w:eastAsia="fr-FR"/>
        </w:rPr>
        <w:t>sous</w:t>
      </w:r>
      <w:r w:rsidR="00B56887">
        <w:rPr>
          <w:rFonts w:eastAsia="Times New Roman" w:cs="Times New Roman"/>
          <w:bCs/>
          <w:sz w:val="23"/>
          <w:szCs w:val="23"/>
          <w:lang w:eastAsia="fr-FR"/>
        </w:rPr>
        <w:t> » la menace. On peut être sujet face à un risque, on est toujours l’objet d’une menace : o</w:t>
      </w:r>
      <w:r w:rsidRPr="00C74D5A">
        <w:rPr>
          <w:rFonts w:eastAsia="Times New Roman" w:cs="Times New Roman"/>
          <w:bCs/>
          <w:sz w:val="23"/>
          <w:szCs w:val="23"/>
          <w:lang w:eastAsia="fr-FR"/>
        </w:rPr>
        <w:t>n la subit, sans moyen de la maîtriser.</w:t>
      </w:r>
    </w:p>
    <w:p w:rsidR="00B56887" w:rsidRPr="00B56887" w:rsidRDefault="00CA5EED" w:rsidP="00B56887">
      <w:pPr>
        <w:spacing w:before="120" w:after="0" w:line="276" w:lineRule="auto"/>
        <w:jc w:val="both"/>
        <w:rPr>
          <w:rFonts w:eastAsia="Times New Roman" w:cs="Times New Roman"/>
          <w:bCs/>
          <w:sz w:val="23"/>
          <w:szCs w:val="23"/>
          <w:lang w:eastAsia="fr-FR"/>
        </w:rPr>
      </w:pPr>
      <w:r>
        <w:rPr>
          <w:rFonts w:eastAsia="Times New Roman" w:cs="Times New Roman"/>
          <w:bCs/>
          <w:sz w:val="23"/>
          <w:szCs w:val="23"/>
          <w:lang w:eastAsia="fr-FR"/>
        </w:rPr>
        <w:t>Ce basculement emporte des conséquences importantes. D</w:t>
      </w:r>
      <w:r w:rsidR="00B56887" w:rsidRPr="00B56887">
        <w:rPr>
          <w:rFonts w:eastAsia="Times New Roman" w:cs="Times New Roman"/>
          <w:bCs/>
          <w:sz w:val="23"/>
          <w:szCs w:val="23"/>
          <w:lang w:eastAsia="fr-FR"/>
        </w:rPr>
        <w:t xml:space="preserve">ans un contexte de menace, </w:t>
      </w:r>
      <w:r w:rsidR="00B56887" w:rsidRPr="00B56887">
        <w:rPr>
          <w:rFonts w:eastAsia="Times New Roman" w:cs="Times New Roman"/>
          <w:bCs/>
          <w:sz w:val="23"/>
          <w:szCs w:val="23"/>
          <w:lang w:eastAsia="fr-FR"/>
        </w:rPr>
        <w:t xml:space="preserve">les gens n’ont </w:t>
      </w:r>
      <w:r w:rsidR="00B56887" w:rsidRPr="00B56887">
        <w:rPr>
          <w:rFonts w:eastAsia="Times New Roman" w:cs="Times New Roman"/>
          <w:bCs/>
          <w:sz w:val="23"/>
          <w:szCs w:val="23"/>
          <w:lang w:eastAsia="fr-FR"/>
        </w:rPr>
        <w:t xml:space="preserve">plus les moyens d’une attitude rationnelle. </w:t>
      </w:r>
      <w:r>
        <w:rPr>
          <w:rFonts w:eastAsia="Times New Roman" w:cs="Times New Roman"/>
          <w:bCs/>
          <w:sz w:val="23"/>
          <w:szCs w:val="23"/>
          <w:lang w:eastAsia="fr-FR"/>
        </w:rPr>
        <w:t>Ils</w:t>
      </w:r>
      <w:r w:rsidR="00B56887" w:rsidRPr="00B56887">
        <w:rPr>
          <w:rFonts w:eastAsia="Times New Roman" w:cs="Times New Roman"/>
          <w:bCs/>
          <w:sz w:val="23"/>
          <w:szCs w:val="23"/>
          <w:lang w:eastAsia="fr-FR"/>
        </w:rPr>
        <w:t xml:space="preserve"> </w:t>
      </w:r>
      <w:r>
        <w:rPr>
          <w:rFonts w:eastAsia="Times New Roman" w:cs="Times New Roman"/>
          <w:bCs/>
          <w:sz w:val="23"/>
          <w:szCs w:val="23"/>
          <w:lang w:eastAsia="fr-FR"/>
        </w:rPr>
        <w:t xml:space="preserve">ne </w:t>
      </w:r>
      <w:r w:rsidR="00B56887" w:rsidRPr="00B56887">
        <w:rPr>
          <w:rFonts w:eastAsia="Times New Roman" w:cs="Times New Roman"/>
          <w:bCs/>
          <w:sz w:val="23"/>
          <w:szCs w:val="23"/>
          <w:lang w:eastAsia="fr-FR"/>
        </w:rPr>
        <w:t xml:space="preserve">sont </w:t>
      </w:r>
      <w:r>
        <w:rPr>
          <w:rFonts w:eastAsia="Times New Roman" w:cs="Times New Roman"/>
          <w:bCs/>
          <w:sz w:val="23"/>
          <w:szCs w:val="23"/>
          <w:lang w:eastAsia="fr-FR"/>
        </w:rPr>
        <w:t xml:space="preserve">pas </w:t>
      </w:r>
      <w:r w:rsidR="00B56887" w:rsidRPr="00B56887">
        <w:rPr>
          <w:rFonts w:eastAsia="Times New Roman" w:cs="Times New Roman"/>
          <w:bCs/>
          <w:sz w:val="23"/>
          <w:szCs w:val="23"/>
          <w:lang w:eastAsia="fr-FR"/>
        </w:rPr>
        <w:t xml:space="preserve">devenus irrationnels, ils </w:t>
      </w:r>
      <w:r>
        <w:rPr>
          <w:rFonts w:eastAsia="Times New Roman" w:cs="Times New Roman"/>
          <w:bCs/>
          <w:sz w:val="23"/>
          <w:szCs w:val="23"/>
          <w:lang w:eastAsia="fr-FR"/>
        </w:rPr>
        <w:t>cherchent tou</w:t>
      </w:r>
      <w:r w:rsidR="00D95D49">
        <w:rPr>
          <w:rFonts w:eastAsia="Times New Roman" w:cs="Times New Roman"/>
          <w:bCs/>
          <w:sz w:val="23"/>
          <w:szCs w:val="23"/>
          <w:lang w:eastAsia="fr-FR"/>
        </w:rPr>
        <w:t>jours à comprendre, raisonner, s</w:t>
      </w:r>
      <w:r>
        <w:rPr>
          <w:rFonts w:eastAsia="Times New Roman" w:cs="Times New Roman"/>
          <w:bCs/>
          <w:sz w:val="23"/>
          <w:szCs w:val="23"/>
          <w:lang w:eastAsia="fr-FR"/>
        </w:rPr>
        <w:t>e rassurer</w:t>
      </w:r>
      <w:r w:rsidR="00D95D49">
        <w:rPr>
          <w:rFonts w:eastAsia="Times New Roman" w:cs="Times New Roman"/>
          <w:bCs/>
          <w:sz w:val="23"/>
          <w:szCs w:val="23"/>
          <w:lang w:eastAsia="fr-FR"/>
        </w:rPr>
        <w:t xml:space="preserve">. </w:t>
      </w:r>
      <w:bookmarkStart w:id="0" w:name="_GoBack"/>
      <w:bookmarkEnd w:id="0"/>
      <w:r>
        <w:rPr>
          <w:rFonts w:eastAsia="Times New Roman" w:cs="Times New Roman"/>
          <w:bCs/>
          <w:sz w:val="23"/>
          <w:szCs w:val="23"/>
          <w:lang w:eastAsia="fr-FR"/>
        </w:rPr>
        <w:t>M</w:t>
      </w:r>
      <w:r w:rsidR="00B56887" w:rsidRPr="00B56887">
        <w:rPr>
          <w:rFonts w:eastAsia="Times New Roman" w:cs="Times New Roman"/>
          <w:bCs/>
          <w:sz w:val="23"/>
          <w:szCs w:val="23"/>
          <w:lang w:eastAsia="fr-FR"/>
        </w:rPr>
        <w:t>ais sur ce sujet</w:t>
      </w:r>
      <w:r>
        <w:rPr>
          <w:rFonts w:eastAsia="Times New Roman" w:cs="Times New Roman"/>
          <w:bCs/>
          <w:sz w:val="23"/>
          <w:szCs w:val="23"/>
          <w:lang w:eastAsia="fr-FR"/>
        </w:rPr>
        <w:t>,</w:t>
      </w:r>
      <w:r w:rsidR="00B56887" w:rsidRPr="00B56887">
        <w:rPr>
          <w:rFonts w:eastAsia="Times New Roman" w:cs="Times New Roman"/>
          <w:bCs/>
          <w:sz w:val="23"/>
          <w:szCs w:val="23"/>
          <w:lang w:eastAsia="fr-FR"/>
        </w:rPr>
        <w:t xml:space="preserve"> il leur manque les </w:t>
      </w:r>
      <w:r w:rsidR="00B56887" w:rsidRPr="00CA5EED">
        <w:rPr>
          <w:rFonts w:eastAsia="Times New Roman" w:cs="Times New Roman"/>
          <w:bCs/>
          <w:i/>
          <w:sz w:val="23"/>
          <w:szCs w:val="23"/>
          <w:lang w:eastAsia="fr-FR"/>
        </w:rPr>
        <w:t>conditions</w:t>
      </w:r>
      <w:r w:rsidR="00B56887" w:rsidRPr="00B56887">
        <w:rPr>
          <w:rFonts w:eastAsia="Times New Roman" w:cs="Times New Roman"/>
          <w:bCs/>
          <w:sz w:val="23"/>
          <w:szCs w:val="23"/>
          <w:lang w:eastAsia="fr-FR"/>
        </w:rPr>
        <w:t xml:space="preserve"> et les </w:t>
      </w:r>
      <w:r w:rsidR="00B56887" w:rsidRPr="00CA5EED">
        <w:rPr>
          <w:rFonts w:eastAsia="Times New Roman" w:cs="Times New Roman"/>
          <w:bCs/>
          <w:i/>
          <w:sz w:val="23"/>
          <w:szCs w:val="23"/>
          <w:lang w:eastAsia="fr-FR"/>
        </w:rPr>
        <w:t>moyens</w:t>
      </w:r>
      <w:r w:rsidR="00B56887" w:rsidRPr="00B56887">
        <w:rPr>
          <w:rFonts w:eastAsia="Times New Roman" w:cs="Times New Roman"/>
          <w:bCs/>
          <w:sz w:val="23"/>
          <w:szCs w:val="23"/>
          <w:lang w:eastAsia="fr-FR"/>
        </w:rPr>
        <w:t xml:space="preserve"> de la rationalité. Ce qui porte à des attitudes extrêmes, fragilise les mécanismes du rapport à l’Etat, </w:t>
      </w:r>
      <w:r>
        <w:rPr>
          <w:rFonts w:eastAsia="Times New Roman" w:cs="Times New Roman"/>
          <w:bCs/>
          <w:sz w:val="23"/>
          <w:szCs w:val="23"/>
          <w:lang w:eastAsia="fr-FR"/>
        </w:rPr>
        <w:t xml:space="preserve">et ouvre la voie à des comportements rompant avec la raison républicaine : </w:t>
      </w:r>
      <w:r w:rsidR="0063058A">
        <w:rPr>
          <w:rFonts w:eastAsia="Times New Roman" w:cs="Times New Roman"/>
          <w:bCs/>
          <w:sz w:val="23"/>
          <w:szCs w:val="23"/>
          <w:lang w:eastAsia="fr-FR"/>
        </w:rPr>
        <w:t>intolérance, xénophobie, dénaturation de la laïcité, fermeture sur soi.</w:t>
      </w:r>
    </w:p>
    <w:p w:rsidR="00B56887" w:rsidRPr="0063058A" w:rsidRDefault="0063058A" w:rsidP="0063058A">
      <w:pPr>
        <w:spacing w:before="120" w:after="0" w:line="276" w:lineRule="auto"/>
        <w:jc w:val="both"/>
        <w:rPr>
          <w:rFonts w:eastAsia="Times New Roman" w:cs="Times New Roman"/>
          <w:bCs/>
          <w:sz w:val="23"/>
          <w:szCs w:val="23"/>
          <w:lang w:eastAsia="fr-FR"/>
        </w:rPr>
      </w:pPr>
      <w:r>
        <w:rPr>
          <w:rFonts w:eastAsia="Times New Roman" w:cs="Times New Roman"/>
          <w:bCs/>
          <w:sz w:val="23"/>
          <w:szCs w:val="23"/>
          <w:lang w:eastAsia="fr-FR"/>
        </w:rPr>
        <w:t>Or lorsque l’on est dans le régime de la menace, il est très difficile de montrer que l’on peut « contrôler » pour revenir dans celui du risque. Car à</w:t>
      </w:r>
      <w:r w:rsidR="00B56887" w:rsidRPr="0063058A">
        <w:rPr>
          <w:rFonts w:eastAsia="Times New Roman" w:cs="Times New Roman"/>
          <w:bCs/>
          <w:sz w:val="23"/>
          <w:szCs w:val="23"/>
          <w:lang w:eastAsia="fr-FR"/>
        </w:rPr>
        <w:t xml:space="preserve"> ce niveau d’imprévisibilité, toute politique qui vise à prévenir les risques, </w:t>
      </w:r>
      <w:r>
        <w:rPr>
          <w:rFonts w:eastAsia="Times New Roman" w:cs="Times New Roman"/>
          <w:bCs/>
          <w:sz w:val="23"/>
          <w:szCs w:val="23"/>
          <w:lang w:eastAsia="fr-FR"/>
        </w:rPr>
        <w:t>nécessairement</w:t>
      </w:r>
      <w:r w:rsidR="00B56887" w:rsidRPr="0063058A">
        <w:rPr>
          <w:rFonts w:eastAsia="Times New Roman" w:cs="Times New Roman"/>
          <w:bCs/>
          <w:sz w:val="23"/>
          <w:szCs w:val="23"/>
          <w:lang w:eastAsia="fr-FR"/>
        </w:rPr>
        <w:t xml:space="preserve"> sur la base d’une rationalité, manque d</w:t>
      </w:r>
      <w:r>
        <w:rPr>
          <w:rFonts w:eastAsia="Times New Roman" w:cs="Times New Roman"/>
          <w:bCs/>
          <w:sz w:val="23"/>
          <w:szCs w:val="23"/>
          <w:lang w:eastAsia="fr-FR"/>
        </w:rPr>
        <w:t xml:space="preserve">e crédibilité : </w:t>
      </w:r>
      <w:r w:rsidR="00B56887" w:rsidRPr="0063058A">
        <w:rPr>
          <w:rFonts w:eastAsia="Times New Roman" w:cs="Times New Roman"/>
          <w:bCs/>
          <w:sz w:val="23"/>
          <w:szCs w:val="23"/>
          <w:lang w:eastAsia="fr-FR"/>
        </w:rPr>
        <w:t xml:space="preserve">on doute </w:t>
      </w:r>
      <w:r>
        <w:rPr>
          <w:rFonts w:eastAsia="Times New Roman" w:cs="Times New Roman"/>
          <w:bCs/>
          <w:sz w:val="23"/>
          <w:szCs w:val="23"/>
          <w:lang w:eastAsia="fr-FR"/>
        </w:rPr>
        <w:t>p</w:t>
      </w:r>
      <w:r w:rsidRPr="0063058A">
        <w:rPr>
          <w:rFonts w:eastAsia="Times New Roman" w:cs="Times New Roman"/>
          <w:bCs/>
          <w:sz w:val="23"/>
          <w:szCs w:val="23"/>
          <w:lang w:eastAsia="fr-FR"/>
        </w:rPr>
        <w:t xml:space="preserve">récisément </w:t>
      </w:r>
      <w:r w:rsidR="00B56887" w:rsidRPr="0063058A">
        <w:rPr>
          <w:rFonts w:eastAsia="Times New Roman" w:cs="Times New Roman"/>
          <w:bCs/>
          <w:sz w:val="23"/>
          <w:szCs w:val="23"/>
          <w:lang w:eastAsia="fr-FR"/>
        </w:rPr>
        <w:t>qu’il soit « possible » de prévoir d’où viendra la menace, donc de la contrer.</w:t>
      </w:r>
      <w:r>
        <w:rPr>
          <w:rFonts w:eastAsia="Times New Roman" w:cs="Times New Roman"/>
          <w:bCs/>
          <w:sz w:val="23"/>
          <w:szCs w:val="23"/>
          <w:lang w:eastAsia="fr-FR"/>
        </w:rPr>
        <w:t xml:space="preserve"> C’est la fragilité intrinsèque des politiques sécuritaires, celle qui mène si l’on n’y prend garde à une fuite en avant infinie et perdue d’avance.</w:t>
      </w:r>
    </w:p>
    <w:p w:rsidR="006F585C" w:rsidRPr="00A967AC" w:rsidRDefault="006F585C" w:rsidP="00EF6D7B">
      <w:pPr>
        <w:pStyle w:val="Paragraphedeliste"/>
        <w:spacing w:after="0" w:line="276" w:lineRule="auto"/>
        <w:ind w:left="0"/>
        <w:contextualSpacing w:val="0"/>
        <w:jc w:val="both"/>
        <w:rPr>
          <w:rFonts w:eastAsia="Times New Roman" w:cs="Times New Roman"/>
          <w:bCs/>
          <w:sz w:val="23"/>
          <w:szCs w:val="23"/>
          <w:lang w:eastAsia="fr-FR"/>
        </w:rPr>
      </w:pPr>
    </w:p>
    <w:p w:rsidR="00812610" w:rsidRPr="00A967AC" w:rsidRDefault="007108E3" w:rsidP="00EF6D7B">
      <w:pPr>
        <w:pStyle w:val="Paragraphedeliste"/>
        <w:numPr>
          <w:ilvl w:val="0"/>
          <w:numId w:val="1"/>
        </w:numPr>
        <w:spacing w:after="0" w:line="276" w:lineRule="auto"/>
        <w:ind w:left="0" w:hanging="284"/>
        <w:contextualSpacing w:val="0"/>
        <w:jc w:val="both"/>
        <w:rPr>
          <w:rFonts w:eastAsia="Times New Roman" w:cs="Times New Roman"/>
          <w:bCs/>
          <w:sz w:val="23"/>
          <w:szCs w:val="23"/>
          <w:lang w:eastAsia="fr-FR"/>
        </w:rPr>
      </w:pPr>
      <w:r w:rsidRPr="00A967AC">
        <w:rPr>
          <w:rFonts w:eastAsia="Times New Roman" w:cs="Times New Roman"/>
          <w:bCs/>
          <w:sz w:val="23"/>
          <w:szCs w:val="23"/>
          <w:lang w:eastAsia="fr-FR"/>
        </w:rPr>
        <w:t>mais le Président sans doute davantage du fait de sa fonction</w:t>
      </w:r>
      <w:r w:rsidR="00812610" w:rsidRPr="00A967AC">
        <w:rPr>
          <w:rFonts w:eastAsia="Times New Roman" w:cs="Times New Roman"/>
          <w:bCs/>
          <w:sz w:val="23"/>
          <w:szCs w:val="23"/>
          <w:lang w:eastAsia="fr-FR"/>
        </w:rPr>
        <w:t>.</w:t>
      </w:r>
    </w:p>
    <w:p w:rsidR="006F65B7" w:rsidRPr="00A967AC" w:rsidRDefault="00812610" w:rsidP="00EF6D7B">
      <w:pPr>
        <w:spacing w:before="120" w:after="0" w:line="276" w:lineRule="auto"/>
        <w:ind w:left="284"/>
        <w:jc w:val="both"/>
        <w:rPr>
          <w:rFonts w:eastAsia="Times New Roman" w:cs="Times New Roman"/>
          <w:bCs/>
          <w:i/>
          <w:sz w:val="23"/>
          <w:szCs w:val="23"/>
          <w:lang w:eastAsia="fr-FR"/>
        </w:rPr>
      </w:pPr>
      <w:r w:rsidRPr="00A967AC">
        <w:rPr>
          <w:rFonts w:eastAsia="Times New Roman" w:cs="Times New Roman"/>
          <w:bCs/>
          <w:i/>
          <w:sz w:val="23"/>
          <w:szCs w:val="23"/>
          <w:lang w:eastAsia="fr-FR"/>
        </w:rPr>
        <w:t xml:space="preserve">Par exemple : </w:t>
      </w:r>
      <w:r w:rsidR="007108E3" w:rsidRPr="00A967AC">
        <w:rPr>
          <w:rFonts w:eastAsia="Times New Roman" w:cs="Times New Roman"/>
          <w:bCs/>
          <w:i/>
          <w:sz w:val="23"/>
          <w:szCs w:val="23"/>
          <w:lang w:eastAsia="fr-FR"/>
        </w:rPr>
        <w:t>proposition toujours légitime sur le fond ;</w:t>
      </w:r>
      <w:r w:rsidR="00392307" w:rsidRPr="00A967AC">
        <w:rPr>
          <w:rFonts w:eastAsia="Times New Roman" w:cs="Times New Roman"/>
          <w:bCs/>
          <w:i/>
          <w:sz w:val="23"/>
          <w:szCs w:val="23"/>
          <w:lang w:eastAsia="fr-FR"/>
        </w:rPr>
        <w:t xml:space="preserve"> mais dont l’examen a fait surgir</w:t>
      </w:r>
      <w:r w:rsidR="007108E3" w:rsidRPr="00A967AC">
        <w:rPr>
          <w:rFonts w:eastAsia="Times New Roman" w:cs="Times New Roman"/>
          <w:bCs/>
          <w:i/>
          <w:sz w:val="23"/>
          <w:szCs w:val="23"/>
          <w:lang w:eastAsia="fr-FR"/>
        </w:rPr>
        <w:t xml:space="preserve"> des </w:t>
      </w:r>
      <w:r w:rsidR="00EF6D7B" w:rsidRPr="00A967AC">
        <w:rPr>
          <w:rFonts w:eastAsia="Times New Roman" w:cs="Times New Roman"/>
          <w:bCs/>
          <w:i/>
          <w:sz w:val="23"/>
          <w:szCs w:val="23"/>
          <w:lang w:eastAsia="fr-FR"/>
        </w:rPr>
        <w:t>questions</w:t>
      </w:r>
      <w:r w:rsidR="007108E3" w:rsidRPr="00A967AC">
        <w:rPr>
          <w:rFonts w:eastAsia="Times New Roman" w:cs="Times New Roman"/>
          <w:bCs/>
          <w:i/>
          <w:sz w:val="23"/>
          <w:szCs w:val="23"/>
          <w:lang w:eastAsia="fr-FR"/>
        </w:rPr>
        <w:t xml:space="preserve"> </w:t>
      </w:r>
      <w:r w:rsidRPr="00A967AC">
        <w:rPr>
          <w:rFonts w:eastAsia="Times New Roman" w:cs="Times New Roman"/>
          <w:bCs/>
          <w:i/>
          <w:sz w:val="23"/>
          <w:szCs w:val="23"/>
          <w:lang w:eastAsia="fr-FR"/>
        </w:rPr>
        <w:t xml:space="preserve">que personne ne peut </w:t>
      </w:r>
      <w:r w:rsidR="00392307" w:rsidRPr="00A967AC">
        <w:rPr>
          <w:rFonts w:eastAsia="Times New Roman" w:cs="Times New Roman"/>
          <w:bCs/>
          <w:i/>
          <w:sz w:val="23"/>
          <w:szCs w:val="23"/>
          <w:lang w:eastAsia="fr-FR"/>
        </w:rPr>
        <w:t>facilement écart</w:t>
      </w:r>
      <w:r w:rsidRPr="00A967AC">
        <w:rPr>
          <w:rFonts w:eastAsia="Times New Roman" w:cs="Times New Roman"/>
          <w:bCs/>
          <w:i/>
          <w:sz w:val="23"/>
          <w:szCs w:val="23"/>
          <w:lang w:eastAsia="fr-FR"/>
        </w:rPr>
        <w:t>er</w:t>
      </w:r>
      <w:r w:rsidR="00DE372A" w:rsidRPr="00A967AC">
        <w:rPr>
          <w:rFonts w:eastAsia="Times New Roman" w:cs="Times New Roman"/>
          <w:bCs/>
          <w:i/>
          <w:sz w:val="23"/>
          <w:szCs w:val="23"/>
          <w:lang w:eastAsia="fr-FR"/>
        </w:rPr>
        <w:t xml:space="preserve"> concernant les binationaux </w:t>
      </w:r>
      <w:r w:rsidR="00EF6D7B" w:rsidRPr="00A967AC">
        <w:rPr>
          <w:rFonts w:eastAsia="Times New Roman" w:cs="Times New Roman"/>
          <w:bCs/>
          <w:i/>
          <w:sz w:val="23"/>
          <w:szCs w:val="23"/>
          <w:lang w:eastAsia="fr-FR"/>
        </w:rPr>
        <w:t>(nul ne souhaite</w:t>
      </w:r>
      <w:r w:rsidR="00DE372A" w:rsidRPr="00A967AC">
        <w:rPr>
          <w:rFonts w:eastAsia="Times New Roman" w:cs="Times New Roman"/>
          <w:bCs/>
          <w:i/>
          <w:sz w:val="23"/>
          <w:szCs w:val="23"/>
          <w:lang w:eastAsia="fr-FR"/>
        </w:rPr>
        <w:t xml:space="preserve"> les stigmatiser</w:t>
      </w:r>
      <w:r w:rsidR="00EF6D7B" w:rsidRPr="00A967AC">
        <w:rPr>
          <w:rFonts w:eastAsia="Times New Roman" w:cs="Times New Roman"/>
          <w:bCs/>
          <w:i/>
          <w:sz w:val="23"/>
          <w:szCs w:val="23"/>
          <w:lang w:eastAsia="fr-FR"/>
        </w:rPr>
        <w:t>).</w:t>
      </w:r>
      <w:r w:rsidR="007108E3" w:rsidRPr="00A967AC">
        <w:rPr>
          <w:rFonts w:eastAsia="Times New Roman" w:cs="Times New Roman"/>
          <w:bCs/>
          <w:i/>
          <w:sz w:val="23"/>
          <w:szCs w:val="23"/>
          <w:lang w:eastAsia="fr-FR"/>
        </w:rPr>
        <w:t xml:space="preserve"> </w:t>
      </w:r>
      <w:r w:rsidR="00EF6D7B" w:rsidRPr="00A967AC">
        <w:rPr>
          <w:rFonts w:eastAsia="Times New Roman" w:cs="Times New Roman"/>
          <w:bCs/>
          <w:i/>
          <w:sz w:val="23"/>
          <w:szCs w:val="23"/>
          <w:lang w:eastAsia="fr-FR"/>
        </w:rPr>
        <w:t xml:space="preserve">Ayant </w:t>
      </w:r>
      <w:r w:rsidRPr="00A967AC">
        <w:rPr>
          <w:rFonts w:eastAsia="Times New Roman" w:cs="Times New Roman"/>
          <w:bCs/>
          <w:i/>
          <w:sz w:val="23"/>
          <w:szCs w:val="23"/>
          <w:lang w:eastAsia="fr-FR"/>
        </w:rPr>
        <w:t>été conçu comme un geste symbolique mais non-</w:t>
      </w:r>
      <w:r w:rsidR="00392307" w:rsidRPr="00A967AC">
        <w:rPr>
          <w:rFonts w:eastAsia="Times New Roman" w:cs="Times New Roman"/>
          <w:bCs/>
          <w:i/>
          <w:sz w:val="23"/>
          <w:szCs w:val="23"/>
          <w:lang w:eastAsia="fr-FR"/>
        </w:rPr>
        <w:t>prioritaire</w:t>
      </w:r>
      <w:r w:rsidRPr="00A967AC">
        <w:rPr>
          <w:rFonts w:eastAsia="Times New Roman" w:cs="Times New Roman"/>
          <w:bCs/>
          <w:i/>
          <w:sz w:val="23"/>
          <w:szCs w:val="23"/>
          <w:lang w:eastAsia="fr-FR"/>
        </w:rPr>
        <w:t>,</w:t>
      </w:r>
      <w:r w:rsidR="00392307" w:rsidRPr="00A967AC">
        <w:rPr>
          <w:rFonts w:eastAsia="Times New Roman" w:cs="Times New Roman"/>
          <w:bCs/>
          <w:i/>
          <w:sz w:val="23"/>
          <w:szCs w:val="23"/>
          <w:lang w:eastAsia="fr-FR"/>
        </w:rPr>
        <w:t xml:space="preserve"> suspension de l’ordre du jour parlementaire et continuation de </w:t>
      </w:r>
      <w:r w:rsidRPr="00A967AC">
        <w:rPr>
          <w:rFonts w:eastAsia="Times New Roman" w:cs="Times New Roman"/>
          <w:bCs/>
          <w:i/>
          <w:sz w:val="23"/>
          <w:szCs w:val="23"/>
          <w:lang w:eastAsia="fr-FR"/>
        </w:rPr>
        <w:t>l’instruction</w:t>
      </w:r>
      <w:r w:rsidR="00392307" w:rsidRPr="00A967AC">
        <w:rPr>
          <w:rFonts w:eastAsia="Times New Roman" w:cs="Times New Roman"/>
          <w:bCs/>
          <w:i/>
          <w:sz w:val="23"/>
          <w:szCs w:val="23"/>
          <w:lang w:eastAsia="fr-FR"/>
        </w:rPr>
        <w:t xml:space="preserve"> des voies </w:t>
      </w:r>
      <w:r w:rsidRPr="00A967AC">
        <w:rPr>
          <w:rFonts w:eastAsia="Times New Roman" w:cs="Times New Roman"/>
          <w:bCs/>
          <w:i/>
          <w:sz w:val="23"/>
          <w:szCs w:val="23"/>
          <w:lang w:eastAsia="fr-FR"/>
        </w:rPr>
        <w:t>et moyens en dehors du travail gouvernemental</w:t>
      </w:r>
      <w:r w:rsidR="00DE372A" w:rsidRPr="00A967AC">
        <w:rPr>
          <w:rFonts w:eastAsia="Times New Roman" w:cs="Times New Roman"/>
          <w:bCs/>
          <w:i/>
          <w:sz w:val="23"/>
          <w:szCs w:val="23"/>
          <w:lang w:eastAsia="fr-FR"/>
        </w:rPr>
        <w:t>,</w:t>
      </w:r>
      <w:r w:rsidRPr="00A967AC">
        <w:rPr>
          <w:rFonts w:eastAsia="Times New Roman" w:cs="Times New Roman"/>
          <w:bCs/>
          <w:i/>
          <w:sz w:val="23"/>
          <w:szCs w:val="23"/>
          <w:lang w:eastAsia="fr-FR"/>
        </w:rPr>
        <w:t xml:space="preserve"> et</w:t>
      </w:r>
      <w:r w:rsidR="00392307" w:rsidRPr="00A967AC">
        <w:rPr>
          <w:rFonts w:eastAsia="Times New Roman" w:cs="Times New Roman"/>
          <w:bCs/>
          <w:i/>
          <w:sz w:val="23"/>
          <w:szCs w:val="23"/>
          <w:lang w:eastAsia="fr-FR"/>
        </w:rPr>
        <w:t xml:space="preserve"> sans</w:t>
      </w:r>
      <w:r w:rsidRPr="00A967AC">
        <w:rPr>
          <w:rFonts w:eastAsia="Times New Roman" w:cs="Times New Roman"/>
          <w:bCs/>
          <w:i/>
          <w:sz w:val="23"/>
          <w:szCs w:val="23"/>
          <w:lang w:eastAsia="fr-FR"/>
        </w:rPr>
        <w:t xml:space="preserve"> e</w:t>
      </w:r>
      <w:r w:rsidR="00AF71E3" w:rsidRPr="00A967AC">
        <w:rPr>
          <w:rFonts w:eastAsia="Times New Roman" w:cs="Times New Roman"/>
          <w:bCs/>
          <w:i/>
          <w:sz w:val="23"/>
          <w:szCs w:val="23"/>
          <w:lang w:eastAsia="fr-FR"/>
        </w:rPr>
        <w:t>n</w:t>
      </w:r>
      <w:r w:rsidR="00392307" w:rsidRPr="00A967AC">
        <w:rPr>
          <w:rFonts w:eastAsia="Times New Roman" w:cs="Times New Roman"/>
          <w:bCs/>
          <w:i/>
          <w:sz w:val="23"/>
          <w:szCs w:val="23"/>
          <w:lang w:eastAsia="fr-FR"/>
        </w:rPr>
        <w:t xml:space="preserve"> perturber le</w:t>
      </w:r>
      <w:r w:rsidRPr="00A967AC">
        <w:rPr>
          <w:rFonts w:eastAsia="Times New Roman" w:cs="Times New Roman"/>
          <w:bCs/>
          <w:i/>
          <w:sz w:val="23"/>
          <w:szCs w:val="23"/>
          <w:lang w:eastAsia="fr-FR"/>
        </w:rPr>
        <w:t xml:space="preserve"> cours</w:t>
      </w:r>
      <w:r w:rsidR="00392307" w:rsidRPr="00A967AC">
        <w:rPr>
          <w:rFonts w:eastAsia="Times New Roman" w:cs="Times New Roman"/>
          <w:bCs/>
          <w:i/>
          <w:sz w:val="23"/>
          <w:szCs w:val="23"/>
          <w:lang w:eastAsia="fr-FR"/>
        </w:rPr>
        <w:t>.</w:t>
      </w:r>
      <w:r w:rsidR="00DE372A" w:rsidRPr="00A967AC">
        <w:rPr>
          <w:rFonts w:eastAsia="Times New Roman" w:cs="Times New Roman"/>
          <w:bCs/>
          <w:i/>
          <w:sz w:val="23"/>
          <w:szCs w:val="23"/>
          <w:lang w:eastAsia="fr-FR"/>
        </w:rPr>
        <w:t xml:space="preserve"> Il s’agit d’un pan essentiel du modèle républicain ; qui justifie de ne le faire évoluer que si les conditions du plus large consensus sont réunies.</w:t>
      </w:r>
    </w:p>
    <w:p w:rsidR="006F585C" w:rsidRPr="00A967AC" w:rsidRDefault="006F585C" w:rsidP="00EF6D7B">
      <w:pPr>
        <w:pStyle w:val="Paragraphedeliste"/>
        <w:spacing w:after="0" w:line="276" w:lineRule="auto"/>
        <w:ind w:left="0"/>
        <w:contextualSpacing w:val="0"/>
        <w:jc w:val="both"/>
        <w:rPr>
          <w:rFonts w:eastAsia="Times New Roman" w:cs="Times New Roman"/>
          <w:bCs/>
          <w:sz w:val="23"/>
          <w:szCs w:val="23"/>
          <w:lang w:eastAsia="fr-FR"/>
        </w:rPr>
      </w:pPr>
    </w:p>
    <w:p w:rsidR="00DC4F96" w:rsidRPr="00DC4F96" w:rsidRDefault="00DC4F96" w:rsidP="00EF6D7B">
      <w:pPr>
        <w:spacing w:after="0" w:line="276" w:lineRule="auto"/>
        <w:jc w:val="both"/>
        <w:rPr>
          <w:rFonts w:eastAsia="Times New Roman" w:cs="Times New Roman"/>
          <w:lang w:eastAsia="fr-FR"/>
        </w:rPr>
      </w:pPr>
    </w:p>
    <w:p w:rsidR="00DC4F96" w:rsidRPr="00AD62FD" w:rsidRDefault="00DC4F96" w:rsidP="00C2457E">
      <w:pPr>
        <w:spacing w:before="120" w:after="0" w:line="264" w:lineRule="auto"/>
        <w:jc w:val="both"/>
        <w:rPr>
          <w:i/>
        </w:rPr>
      </w:pPr>
    </w:p>
    <w:p w:rsidR="00666A52" w:rsidRPr="00AD62FD" w:rsidRDefault="00DC4F96" w:rsidP="00220749">
      <w:pPr>
        <w:tabs>
          <w:tab w:val="left" w:pos="6804"/>
        </w:tabs>
        <w:spacing w:before="120" w:after="0" w:line="264" w:lineRule="auto"/>
        <w:jc w:val="both"/>
      </w:pPr>
      <w:r w:rsidRPr="00AD62FD">
        <w:tab/>
        <w:t>Adrien ABECASSIS</w:t>
      </w:r>
    </w:p>
    <w:sectPr w:rsidR="00666A52" w:rsidRPr="00AD62FD" w:rsidSect="00FF41E3">
      <w:footerReference w:type="default" r:id="rId9"/>
      <w:pgSz w:w="11906" w:h="16838" w:code="9"/>
      <w:pgMar w:top="794" w:right="1134" w:bottom="680" w:left="1134" w:header="709" w:footer="5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6C" w:rsidRDefault="0052196C" w:rsidP="00254AF9">
      <w:pPr>
        <w:spacing w:after="0" w:line="240" w:lineRule="auto"/>
      </w:pPr>
      <w:r>
        <w:separator/>
      </w:r>
    </w:p>
  </w:endnote>
  <w:endnote w:type="continuationSeparator" w:id="0">
    <w:p w:rsidR="0052196C" w:rsidRDefault="0052196C"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18223"/>
      <w:docPartObj>
        <w:docPartGallery w:val="Page Numbers (Bottom of Page)"/>
        <w:docPartUnique/>
      </w:docPartObj>
    </w:sdtPr>
    <w:sdtEndPr>
      <w:rPr>
        <w:rFonts w:asciiTheme="majorHAnsi" w:hAnsiTheme="majorHAnsi"/>
      </w:rPr>
    </w:sdtEndPr>
    <w:sdtContent>
      <w:p w:rsidR="00666A52" w:rsidRPr="00254AF9" w:rsidRDefault="00666A52" w:rsidP="00254AF9">
        <w:pPr>
          <w:pStyle w:val="Pieddepage"/>
          <w:jc w:val="right"/>
          <w:rPr>
            <w:rFonts w:asciiTheme="majorHAnsi" w:hAnsiTheme="majorHAnsi"/>
          </w:rPr>
        </w:pPr>
        <w:r w:rsidRPr="00254AF9">
          <w:rPr>
            <w:rFonts w:asciiTheme="majorHAnsi" w:hAnsiTheme="majorHAnsi"/>
          </w:rPr>
          <w:fldChar w:fldCharType="begin"/>
        </w:r>
        <w:r w:rsidRPr="00254AF9">
          <w:rPr>
            <w:rFonts w:asciiTheme="majorHAnsi" w:hAnsiTheme="majorHAnsi"/>
          </w:rPr>
          <w:instrText>PAGE   \* MERGEFORMAT</w:instrText>
        </w:r>
        <w:r w:rsidRPr="00254AF9">
          <w:rPr>
            <w:rFonts w:asciiTheme="majorHAnsi" w:hAnsiTheme="majorHAnsi"/>
          </w:rPr>
          <w:fldChar w:fldCharType="separate"/>
        </w:r>
        <w:r w:rsidR="00D95D49">
          <w:rPr>
            <w:rFonts w:asciiTheme="majorHAnsi" w:hAnsiTheme="majorHAnsi"/>
            <w:noProof/>
          </w:rPr>
          <w:t>1</w:t>
        </w:r>
        <w:r w:rsidRPr="00254AF9">
          <w:rPr>
            <w:rFonts w:asciiTheme="majorHAnsi" w:hAnsiTheme="majorHAns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6C" w:rsidRDefault="0052196C" w:rsidP="00254AF9">
      <w:pPr>
        <w:spacing w:after="0" w:line="240" w:lineRule="auto"/>
      </w:pPr>
      <w:r>
        <w:separator/>
      </w:r>
    </w:p>
  </w:footnote>
  <w:footnote w:type="continuationSeparator" w:id="0">
    <w:p w:rsidR="0052196C" w:rsidRDefault="0052196C" w:rsidP="00254AF9">
      <w:pPr>
        <w:spacing w:after="0" w:line="240" w:lineRule="auto"/>
      </w:pPr>
      <w:r>
        <w:continuationSeparator/>
      </w:r>
    </w:p>
  </w:footnote>
  <w:footnote w:id="1">
    <w:p w:rsidR="000101F0" w:rsidRDefault="000101F0" w:rsidP="000101F0">
      <w:pPr>
        <w:pStyle w:val="Notedebasdepage"/>
        <w:jc w:val="both"/>
      </w:pPr>
      <w:r>
        <w:rPr>
          <w:rStyle w:val="Appelnotedebasdep"/>
        </w:rPr>
        <w:footnoteRef/>
      </w:r>
      <w:r>
        <w:t xml:space="preserve"> A. Mergier transpose cette notion de Don </w:t>
      </w:r>
      <w:proofErr w:type="spellStart"/>
      <w:r>
        <w:t>Dellilo</w:t>
      </w:r>
      <w:proofErr w:type="spellEnd"/>
      <w:r>
        <w:t xml:space="preserve">, ressort narratif de son roman </w:t>
      </w:r>
      <w:r w:rsidRPr="000101F0">
        <w:rPr>
          <w:i/>
        </w:rPr>
        <w:t>White Noise</w:t>
      </w:r>
      <w:r>
        <w:t xml:space="preserve"> publié en 1977, à l’actualité : Daesh envahit notre espace mental, et « </w:t>
      </w:r>
      <w:r w:rsidRPr="000101F0">
        <w:rPr>
          <w:i/>
        </w:rPr>
        <w:t>c’est la matière de la vie quotidienne qui est modifiée</w:t>
      </w:r>
      <w:r>
        <w:t xml:space="preserve"> ». </w:t>
      </w:r>
      <w:r w:rsidR="00B7159C">
        <w:t>Daesh « </w:t>
      </w:r>
      <w:r w:rsidR="00B7159C" w:rsidRPr="00B7159C">
        <w:rPr>
          <w:i/>
        </w:rPr>
        <w:t>perturbe</w:t>
      </w:r>
      <w:r w:rsidR="00B7159C">
        <w:rPr>
          <w:i/>
        </w:rPr>
        <w:t xml:space="preserve"> en profondeur des valeurs aussi fondamentales que l’ouverture de la société, la tolérance ou des principes comme la laïcité, la solidarité… A la lettre, Daesh nous prend la tête. (…) La prise de tête comme on parle de prise de la Bastille. Il nous occupe l’esprit. D’y penser continument, notre façon de penser s’en trouve altérée. C’est l’exploration de cet altération qui a motivé la réalisation de cet essai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6">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609B77E4"/>
    <w:multiLevelType w:val="hybridMultilevel"/>
    <w:tmpl w:val="7DC0985A"/>
    <w:lvl w:ilvl="0" w:tplc="D6E81470">
      <w:numFmt w:val="bullet"/>
      <w:lvlText w:val="-"/>
      <w:lvlJc w:val="left"/>
      <w:pPr>
        <w:ind w:left="360" w:hanging="360"/>
      </w:pPr>
      <w:rPr>
        <w:rFonts w:ascii="Calibri Light" w:eastAsia="Times New Roman" w:hAnsi="Calibri Light"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5"/>
  </w:num>
  <w:num w:numId="5">
    <w:abstractNumId w:val="1"/>
  </w:num>
  <w:num w:numId="6">
    <w:abstractNumId w:val="2"/>
  </w:num>
  <w:num w:numId="7">
    <w:abstractNumId w:val="4"/>
  </w:num>
  <w:num w:numId="8">
    <w:abstractNumId w:val="7"/>
  </w:num>
  <w:num w:numId="9">
    <w:abstractNumId w:val="11"/>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428D0"/>
    <w:rsid w:val="00075454"/>
    <w:rsid w:val="00106273"/>
    <w:rsid w:val="00134910"/>
    <w:rsid w:val="00170CDF"/>
    <w:rsid w:val="001C3A46"/>
    <w:rsid w:val="001E011A"/>
    <w:rsid w:val="001F00B4"/>
    <w:rsid w:val="00220749"/>
    <w:rsid w:val="00254AF9"/>
    <w:rsid w:val="00256126"/>
    <w:rsid w:val="00283BC4"/>
    <w:rsid w:val="002A10FB"/>
    <w:rsid w:val="002A4CFA"/>
    <w:rsid w:val="002C35A0"/>
    <w:rsid w:val="003318A5"/>
    <w:rsid w:val="0034091E"/>
    <w:rsid w:val="00360DF8"/>
    <w:rsid w:val="00392307"/>
    <w:rsid w:val="003B4D95"/>
    <w:rsid w:val="003C2021"/>
    <w:rsid w:val="003C2241"/>
    <w:rsid w:val="003E11E4"/>
    <w:rsid w:val="00411895"/>
    <w:rsid w:val="0047173E"/>
    <w:rsid w:val="004B090F"/>
    <w:rsid w:val="004C7F20"/>
    <w:rsid w:val="00516CCD"/>
    <w:rsid w:val="0052196C"/>
    <w:rsid w:val="0055187F"/>
    <w:rsid w:val="00586FE8"/>
    <w:rsid w:val="005874F5"/>
    <w:rsid w:val="005B5AB2"/>
    <w:rsid w:val="006262CF"/>
    <w:rsid w:val="0063058A"/>
    <w:rsid w:val="00662A07"/>
    <w:rsid w:val="00666A52"/>
    <w:rsid w:val="00685CD7"/>
    <w:rsid w:val="0068623E"/>
    <w:rsid w:val="006862CF"/>
    <w:rsid w:val="0069223A"/>
    <w:rsid w:val="00694D9D"/>
    <w:rsid w:val="006C2553"/>
    <w:rsid w:val="006F585C"/>
    <w:rsid w:val="006F65B7"/>
    <w:rsid w:val="00700A7A"/>
    <w:rsid w:val="007108E3"/>
    <w:rsid w:val="0072155F"/>
    <w:rsid w:val="0073120B"/>
    <w:rsid w:val="0075560A"/>
    <w:rsid w:val="007653E5"/>
    <w:rsid w:val="007B49A8"/>
    <w:rsid w:val="007D49EB"/>
    <w:rsid w:val="007E4E1A"/>
    <w:rsid w:val="00812610"/>
    <w:rsid w:val="00854B70"/>
    <w:rsid w:val="008A621C"/>
    <w:rsid w:val="00925C7B"/>
    <w:rsid w:val="00930969"/>
    <w:rsid w:val="00953A25"/>
    <w:rsid w:val="009750F0"/>
    <w:rsid w:val="009E0CE2"/>
    <w:rsid w:val="009F26C5"/>
    <w:rsid w:val="00A54038"/>
    <w:rsid w:val="00A967AC"/>
    <w:rsid w:val="00AA1611"/>
    <w:rsid w:val="00AC761B"/>
    <w:rsid w:val="00AD62FD"/>
    <w:rsid w:val="00AE47FF"/>
    <w:rsid w:val="00AF71E3"/>
    <w:rsid w:val="00AF7E86"/>
    <w:rsid w:val="00B54356"/>
    <w:rsid w:val="00B56887"/>
    <w:rsid w:val="00B61EEC"/>
    <w:rsid w:val="00B7159C"/>
    <w:rsid w:val="00C001C0"/>
    <w:rsid w:val="00C02E21"/>
    <w:rsid w:val="00C2457E"/>
    <w:rsid w:val="00C46E23"/>
    <w:rsid w:val="00C727A0"/>
    <w:rsid w:val="00C74D5A"/>
    <w:rsid w:val="00CA5EED"/>
    <w:rsid w:val="00CA724B"/>
    <w:rsid w:val="00D24780"/>
    <w:rsid w:val="00D57EEB"/>
    <w:rsid w:val="00D76165"/>
    <w:rsid w:val="00D80D0A"/>
    <w:rsid w:val="00D95D49"/>
    <w:rsid w:val="00DC4F96"/>
    <w:rsid w:val="00DE372A"/>
    <w:rsid w:val="00E458DF"/>
    <w:rsid w:val="00E5402F"/>
    <w:rsid w:val="00EF6D7B"/>
    <w:rsid w:val="00F12AFD"/>
    <w:rsid w:val="00F247B2"/>
    <w:rsid w:val="00F41A2A"/>
    <w:rsid w:val="00F4637D"/>
    <w:rsid w:val="00FA45F3"/>
    <w:rsid w:val="00FD084F"/>
    <w:rsid w:val="00FD348C"/>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5CB85-1731-4EDF-98ED-ED64E1AD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872</Words>
  <Characters>4797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3</cp:revision>
  <dcterms:created xsi:type="dcterms:W3CDTF">2016-04-21T16:12:00Z</dcterms:created>
  <dcterms:modified xsi:type="dcterms:W3CDTF">2016-04-21T18:35:00Z</dcterms:modified>
</cp:coreProperties>
</file>