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D0E1E" w14:textId="77777777" w:rsidR="00BE641B" w:rsidRPr="00532757" w:rsidRDefault="00D40FDC" w:rsidP="00CE5883">
      <w:pPr>
        <w:pBdr>
          <w:bottom w:val="single" w:sz="4" w:space="1" w:color="auto"/>
        </w:pBdr>
        <w:spacing w:before="140" w:after="0" w:line="264" w:lineRule="auto"/>
        <w:jc w:val="center"/>
        <w:rPr>
          <w:rFonts w:ascii="Arial Narrow" w:hAnsi="Arial Narrow" w:cs="Calibri"/>
          <w:b/>
        </w:rPr>
      </w:pPr>
      <w:r w:rsidRPr="00532757">
        <w:rPr>
          <w:rFonts w:ascii="Arial Narrow" w:hAnsi="Arial Narrow" w:cs="Calibri"/>
          <w:b/>
        </w:rPr>
        <w:t>Typologie des gauches – valeurs</w:t>
      </w:r>
    </w:p>
    <w:p w14:paraId="24635DA8" w14:textId="77777777" w:rsidR="00D40FDC" w:rsidRPr="00532757" w:rsidRDefault="00D40FDC" w:rsidP="00CE5883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130CB7D2" w14:textId="77777777" w:rsidR="00532757" w:rsidRPr="00532757" w:rsidRDefault="0078601C" w:rsidP="00532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before="140" w:after="0" w:line="264" w:lineRule="auto"/>
        <w:jc w:val="both"/>
        <w:rPr>
          <w:rFonts w:ascii="Arial Narrow" w:hAnsi="Arial Narrow" w:cs="Calibri"/>
          <w:i/>
        </w:rPr>
      </w:pPr>
      <w:r w:rsidRPr="00532757">
        <w:rPr>
          <w:rFonts w:ascii="Arial Narrow" w:hAnsi="Arial Narrow" w:cs="Calibri"/>
          <w:i/>
          <w:u w:val="single"/>
        </w:rPr>
        <w:t>Méthodologie</w:t>
      </w:r>
      <w:r w:rsidRPr="00532757">
        <w:rPr>
          <w:rFonts w:ascii="Arial Narrow" w:hAnsi="Arial Narrow" w:cs="Calibri"/>
          <w:i/>
        </w:rPr>
        <w:t> : une vingtaine de questions visant à préciser les préférences électorales puis une soixantaine couvrant un large champ de préférences politiques et de valeurs, ont été posées à chaque répondant</w:t>
      </w:r>
      <w:r w:rsidR="00532757" w:rsidRPr="00532757">
        <w:rPr>
          <w:rFonts w:ascii="Arial Narrow" w:hAnsi="Arial Narrow" w:cs="Calibri"/>
          <w:i/>
        </w:rPr>
        <w:t xml:space="preserve"> (en plus des critères classiques sociologiques et démographiques)</w:t>
      </w:r>
      <w:r w:rsidRPr="00532757">
        <w:rPr>
          <w:rFonts w:ascii="Arial Narrow" w:hAnsi="Arial Narrow" w:cs="Calibri"/>
          <w:i/>
        </w:rPr>
        <w:t>.</w:t>
      </w:r>
    </w:p>
    <w:p w14:paraId="69F4B932" w14:textId="77777777" w:rsidR="007815A8" w:rsidRPr="00532757" w:rsidRDefault="00532757" w:rsidP="00532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before="140" w:after="0" w:line="264" w:lineRule="auto"/>
        <w:jc w:val="both"/>
        <w:rPr>
          <w:rFonts w:ascii="Arial Narrow" w:hAnsi="Arial Narrow" w:cs="Calibri"/>
          <w:i/>
        </w:rPr>
      </w:pPr>
      <w:r w:rsidRPr="00532757">
        <w:rPr>
          <w:rFonts w:ascii="Arial Narrow" w:hAnsi="Arial Narrow" w:cs="Calibri"/>
          <w:i/>
        </w:rPr>
        <w:t>N’ont été retenus pour cette typologie de valeurs que</w:t>
      </w:r>
      <w:r w:rsidR="007815A8" w:rsidRPr="00532757">
        <w:rPr>
          <w:rFonts w:ascii="Arial Narrow" w:hAnsi="Arial Narrow" w:cs="Calibri"/>
          <w:i/>
        </w:rPr>
        <w:t xml:space="preserve"> les groupes électoraux déclarant des probabilités de vote de gauche ; soit un peu plus de 35% de l’électorat total.</w:t>
      </w:r>
    </w:p>
    <w:p w14:paraId="6C719F0F" w14:textId="77777777" w:rsidR="007815A8" w:rsidRPr="00532757" w:rsidRDefault="007815A8" w:rsidP="00CE5883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5DEFF1DE" w14:textId="77777777" w:rsidR="00D40FDC" w:rsidRPr="00532757" w:rsidRDefault="00916606" w:rsidP="00CE5883">
      <w:pPr>
        <w:numPr>
          <w:ilvl w:val="0"/>
          <w:numId w:val="2"/>
        </w:numPr>
        <w:spacing w:before="140" w:after="0" w:line="264" w:lineRule="auto"/>
        <w:jc w:val="both"/>
        <w:rPr>
          <w:rFonts w:ascii="Arial Narrow" w:hAnsi="Arial Narrow" w:cs="Calibri"/>
          <w:b/>
          <w:i/>
        </w:rPr>
      </w:pPr>
      <w:r w:rsidRPr="00532757">
        <w:rPr>
          <w:rFonts w:ascii="Arial Narrow" w:hAnsi="Arial Narrow" w:cs="Calibri"/>
          <w:b/>
          <w:i/>
        </w:rPr>
        <w:t>Ce qui divise. P</w:t>
      </w:r>
      <w:r w:rsidR="00D40FDC" w:rsidRPr="00532757">
        <w:rPr>
          <w:rFonts w:ascii="Arial Narrow" w:hAnsi="Arial Narrow" w:cs="Calibri"/>
          <w:b/>
          <w:i/>
        </w:rPr>
        <w:t>rincipaux clivages :</w:t>
      </w:r>
    </w:p>
    <w:p w14:paraId="591EAF62" w14:textId="77777777" w:rsidR="00E068A5" w:rsidRPr="00532757" w:rsidRDefault="00E068A5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>Les plus grandes tensions</w:t>
      </w:r>
      <w:r w:rsidR="00532757" w:rsidRPr="00532757">
        <w:rPr>
          <w:rFonts w:ascii="Arial Narrow" w:hAnsi="Arial Narrow" w:cs="Calibri"/>
        </w:rPr>
        <w:t xml:space="preserve"> (mesurées par l’écart-type)</w:t>
      </w:r>
      <w:r w:rsidR="00BB64EA" w:rsidRPr="00532757">
        <w:rPr>
          <w:rStyle w:val="Appelnotedebasdep"/>
          <w:rFonts w:ascii="Arial Narrow" w:hAnsi="Arial Narrow" w:cs="Calibri"/>
        </w:rPr>
        <w:footnoteReference w:id="1"/>
      </w:r>
      <w:r w:rsidRPr="00532757">
        <w:rPr>
          <w:rFonts w:ascii="Arial Narrow" w:hAnsi="Arial Narrow" w:cs="Calibri"/>
        </w:rPr>
        <w:t xml:space="preserve"> au sein de ces électeurs de gauche ne sont pas </w:t>
      </w:r>
      <w:r w:rsidR="00BB64EA" w:rsidRPr="00532757">
        <w:rPr>
          <w:rFonts w:ascii="Arial Narrow" w:hAnsi="Arial Narrow" w:cs="Calibri"/>
        </w:rPr>
        <w:t xml:space="preserve">dues aux orientations économiques </w:t>
      </w:r>
      <w:r w:rsidRPr="00532757">
        <w:rPr>
          <w:rFonts w:ascii="Arial Narrow" w:hAnsi="Arial Narrow" w:cs="Calibri"/>
        </w:rPr>
        <w:t>(un seul groupe se détache sur ces questions, proche de la gauche de la gauche – cf. infra).</w:t>
      </w:r>
    </w:p>
    <w:p w14:paraId="093B255C" w14:textId="77777777" w:rsidR="00E068A5" w:rsidRPr="00532757" w:rsidRDefault="00E068A5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>Ce qui</w:t>
      </w:r>
      <w:r w:rsidR="00A806A3" w:rsidRPr="00532757">
        <w:rPr>
          <w:rFonts w:ascii="Arial Narrow" w:hAnsi="Arial Narrow" w:cs="Calibri"/>
        </w:rPr>
        <w:t xml:space="preserve"> les divise d’abord sont l</w:t>
      </w:r>
      <w:r w:rsidRPr="00532757">
        <w:rPr>
          <w:rFonts w:ascii="Arial Narrow" w:hAnsi="Arial Narrow" w:cs="Calibri"/>
        </w:rPr>
        <w:t xml:space="preserve">es questions identitaires. Puis celles </w:t>
      </w:r>
      <w:r w:rsidR="00BB64EA" w:rsidRPr="00532757">
        <w:rPr>
          <w:rFonts w:ascii="Arial Narrow" w:hAnsi="Arial Narrow" w:cs="Calibri"/>
        </w:rPr>
        <w:t>relatives</w:t>
      </w:r>
      <w:r w:rsidRPr="00532757">
        <w:rPr>
          <w:rFonts w:ascii="Arial Narrow" w:hAnsi="Arial Narrow" w:cs="Calibri"/>
        </w:rPr>
        <w:t xml:space="preserve"> à la redistribution</w:t>
      </w:r>
      <w:r w:rsidR="00B55814" w:rsidRPr="00532757">
        <w:rPr>
          <w:rFonts w:ascii="Arial Narrow" w:hAnsi="Arial Narrow" w:cs="Calibri"/>
        </w:rPr>
        <w:t xml:space="preserve">, </w:t>
      </w:r>
      <w:r w:rsidR="00BB64EA" w:rsidRPr="00532757">
        <w:rPr>
          <w:rFonts w:ascii="Arial Narrow" w:hAnsi="Arial Narrow" w:cs="Calibri"/>
        </w:rPr>
        <w:t xml:space="preserve">liées à </w:t>
      </w:r>
      <w:r w:rsidR="00A806A3" w:rsidRPr="00532757">
        <w:rPr>
          <w:rFonts w:ascii="Arial Narrow" w:hAnsi="Arial Narrow" w:cs="Calibri"/>
        </w:rPr>
        <w:t xml:space="preserve">celles relevant à </w:t>
      </w:r>
      <w:r w:rsidR="00B55814" w:rsidRPr="00532757">
        <w:rPr>
          <w:rFonts w:ascii="Arial Narrow" w:hAnsi="Arial Narrow" w:cs="Calibri"/>
        </w:rPr>
        <w:t>la capacité ou non à se projeter dans l’avenir.</w:t>
      </w:r>
    </w:p>
    <w:p w14:paraId="3D14FD55" w14:textId="77777777" w:rsidR="00E068A5" w:rsidRPr="00532757" w:rsidRDefault="00E068A5" w:rsidP="00CE5883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69478795" w14:textId="77777777" w:rsidR="00D40FDC" w:rsidRPr="00532757" w:rsidRDefault="006A3E30" w:rsidP="00CE5883">
      <w:pPr>
        <w:numPr>
          <w:ilvl w:val="0"/>
          <w:numId w:val="1"/>
        </w:numPr>
        <w:spacing w:before="140" w:after="0" w:line="264" w:lineRule="auto"/>
        <w:ind w:left="284" w:hanging="284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>d’abord un clivage</w:t>
      </w:r>
      <w:r w:rsidRPr="00532757">
        <w:rPr>
          <w:rFonts w:ascii="Arial Narrow" w:hAnsi="Arial Narrow" w:cs="Calibri"/>
          <w:b/>
        </w:rPr>
        <w:t xml:space="preserve"> </w:t>
      </w:r>
      <w:r w:rsidR="00D40FDC" w:rsidRPr="00532757">
        <w:rPr>
          <w:rFonts w:ascii="Arial Narrow" w:hAnsi="Arial Narrow" w:cs="Calibri"/>
          <w:b/>
        </w:rPr>
        <w:t>ouvert / fermé</w:t>
      </w:r>
      <w:r w:rsidR="00D40FDC" w:rsidRPr="00532757">
        <w:rPr>
          <w:rFonts w:ascii="Arial Narrow" w:hAnsi="Arial Narrow" w:cs="Calibri"/>
        </w:rPr>
        <w:t> : rapport aux  étrangers</w:t>
      </w:r>
      <w:r w:rsidR="00B1279A" w:rsidRPr="00532757">
        <w:rPr>
          <w:rFonts w:ascii="Arial Narrow" w:hAnsi="Arial Narrow" w:cs="Calibri"/>
        </w:rPr>
        <w:t xml:space="preserve"> (écart-type 6,9) </w:t>
      </w:r>
      <w:r w:rsidR="00D40FDC" w:rsidRPr="00532757">
        <w:rPr>
          <w:rFonts w:ascii="Arial Narrow" w:hAnsi="Arial Narrow" w:cs="Calibri"/>
        </w:rPr>
        <w:t xml:space="preserve"> et à l’ordre</w:t>
      </w:r>
      <w:r w:rsidR="00B1279A" w:rsidRPr="00532757">
        <w:rPr>
          <w:rFonts w:ascii="Arial Narrow" w:hAnsi="Arial Narrow" w:cs="Calibri"/>
        </w:rPr>
        <w:t xml:space="preserve"> (5,2).</w:t>
      </w:r>
    </w:p>
    <w:p w14:paraId="782959EF" w14:textId="77777777" w:rsidR="00D40FDC" w:rsidRPr="00532757" w:rsidRDefault="00B84B67" w:rsidP="00CE5883">
      <w:pPr>
        <w:spacing w:before="140" w:after="0" w:line="264" w:lineRule="auto"/>
        <w:ind w:left="567"/>
        <w:jc w:val="both"/>
        <w:rPr>
          <w:rFonts w:ascii="Arial Narrow" w:hAnsi="Arial Narrow" w:cs="Calibri"/>
          <w:i/>
        </w:rPr>
      </w:pPr>
      <w:r w:rsidRPr="00532757">
        <w:rPr>
          <w:rFonts w:ascii="Arial Narrow" w:hAnsi="Arial Narrow" w:cs="Calibri"/>
        </w:rPr>
        <w:t>Questions formant</w:t>
      </w:r>
      <w:r w:rsidR="007C69B3" w:rsidRPr="00532757">
        <w:rPr>
          <w:rFonts w:ascii="Arial Narrow" w:hAnsi="Arial Narrow" w:cs="Calibri"/>
        </w:rPr>
        <w:t xml:space="preserve"> l’indicateur de rapport aux étrangers :</w:t>
      </w:r>
      <w:r w:rsidR="007C69B3" w:rsidRPr="00532757">
        <w:rPr>
          <w:rFonts w:ascii="Arial Narrow" w:hAnsi="Arial Narrow" w:cs="Calibri"/>
          <w:i/>
        </w:rPr>
        <w:t xml:space="preserve"> </w:t>
      </w:r>
      <w:r w:rsidRPr="00532757">
        <w:rPr>
          <w:rFonts w:ascii="Arial Narrow" w:hAnsi="Arial Narrow" w:cs="Calibri"/>
          <w:i/>
        </w:rPr>
        <w:t xml:space="preserve">plus ou moins de </w:t>
      </w:r>
      <w:r w:rsidR="007C69B3" w:rsidRPr="00532757">
        <w:rPr>
          <w:rFonts w:ascii="Arial Narrow" w:hAnsi="Arial Narrow" w:cs="Calibri"/>
          <w:i/>
        </w:rPr>
        <w:t xml:space="preserve">possibilités pour les étrangers en situation régulière de participer aux élections françaises ; </w:t>
      </w:r>
      <w:r w:rsidRPr="00532757">
        <w:rPr>
          <w:rFonts w:ascii="Arial Narrow" w:hAnsi="Arial Narrow" w:cs="Calibri"/>
          <w:i/>
        </w:rPr>
        <w:t xml:space="preserve">de </w:t>
      </w:r>
      <w:r w:rsidR="00D40FDC" w:rsidRPr="00532757">
        <w:rPr>
          <w:rFonts w:ascii="Arial Narrow" w:hAnsi="Arial Narrow" w:cs="Calibri"/>
          <w:i/>
        </w:rPr>
        <w:t>possibilités de porter des signes d’appartenance religieuse dans l’espace public</w:t>
      </w:r>
      <w:r w:rsidR="002902AC" w:rsidRPr="00532757">
        <w:rPr>
          <w:rFonts w:ascii="Arial Narrow" w:hAnsi="Arial Narrow" w:cs="Calibri"/>
          <w:i/>
        </w:rPr>
        <w:t xml:space="preserve"> ; </w:t>
      </w:r>
      <w:r w:rsidRPr="00532757">
        <w:rPr>
          <w:rFonts w:ascii="Arial Narrow" w:hAnsi="Arial Narrow" w:cs="Calibri"/>
          <w:i/>
        </w:rPr>
        <w:t xml:space="preserve">du </w:t>
      </w:r>
      <w:r w:rsidR="00D40FDC" w:rsidRPr="00532757">
        <w:rPr>
          <w:rFonts w:ascii="Arial Narrow" w:hAnsi="Arial Narrow" w:cs="Calibri"/>
          <w:i/>
        </w:rPr>
        <w:t>nombre d’expulsions d'immigrés clandestins</w:t>
      </w:r>
      <w:r w:rsidR="002902AC" w:rsidRPr="00532757">
        <w:rPr>
          <w:rFonts w:ascii="Arial Narrow" w:hAnsi="Arial Narrow" w:cs="Calibri"/>
          <w:i/>
        </w:rPr>
        <w:t xml:space="preserve"> ; </w:t>
      </w:r>
      <w:r w:rsidRPr="00532757">
        <w:rPr>
          <w:rFonts w:ascii="Arial Narrow" w:hAnsi="Arial Narrow" w:cs="Calibri"/>
          <w:i/>
        </w:rPr>
        <w:t xml:space="preserve">de </w:t>
      </w:r>
      <w:r w:rsidR="00D40FDC" w:rsidRPr="00532757">
        <w:rPr>
          <w:rFonts w:ascii="Arial Narrow" w:hAnsi="Arial Narrow" w:cs="Calibri"/>
          <w:i/>
        </w:rPr>
        <w:t>prise en charge des frais médicaux des étrangers malades et sans sécurité sociale</w:t>
      </w:r>
      <w:r w:rsidR="00C31D78" w:rsidRPr="00532757">
        <w:rPr>
          <w:rFonts w:ascii="Arial Narrow" w:hAnsi="Arial Narrow" w:cs="Calibri"/>
          <w:i/>
        </w:rPr>
        <w:t>.</w:t>
      </w:r>
    </w:p>
    <w:p w14:paraId="656C1ADC" w14:textId="77777777" w:rsidR="00D40FDC" w:rsidRPr="00532757" w:rsidRDefault="00B84B67" w:rsidP="00CE5883">
      <w:pPr>
        <w:spacing w:before="140" w:after="0" w:line="264" w:lineRule="auto"/>
        <w:ind w:left="567"/>
        <w:jc w:val="both"/>
        <w:rPr>
          <w:rFonts w:ascii="Arial Narrow" w:hAnsi="Arial Narrow" w:cs="Calibri"/>
          <w:i/>
        </w:rPr>
      </w:pPr>
      <w:r w:rsidRPr="00532757">
        <w:rPr>
          <w:rFonts w:ascii="Arial Narrow" w:hAnsi="Arial Narrow" w:cs="Calibri"/>
        </w:rPr>
        <w:t>Questions formant</w:t>
      </w:r>
      <w:r w:rsidR="007C69B3" w:rsidRPr="00532757">
        <w:rPr>
          <w:rFonts w:ascii="Arial Narrow" w:hAnsi="Arial Narrow" w:cs="Calibri"/>
        </w:rPr>
        <w:t xml:space="preserve"> l’indicateur de rapport à l’ordre : </w:t>
      </w:r>
      <w:r w:rsidRPr="00532757">
        <w:rPr>
          <w:rFonts w:ascii="Arial Narrow" w:hAnsi="Arial Narrow" w:cs="Calibri"/>
          <w:i/>
        </w:rPr>
        <w:t>moyens pour l’</w:t>
      </w:r>
      <w:r w:rsidR="00D40FDC" w:rsidRPr="00532757">
        <w:rPr>
          <w:rFonts w:ascii="Arial Narrow" w:hAnsi="Arial Narrow" w:cs="Calibri"/>
          <w:i/>
        </w:rPr>
        <w:t>armée et défense</w:t>
      </w:r>
      <w:r w:rsidR="002902AC" w:rsidRPr="00532757">
        <w:rPr>
          <w:rFonts w:ascii="Arial Narrow" w:hAnsi="Arial Narrow" w:cs="Calibri"/>
          <w:i/>
        </w:rPr>
        <w:t xml:space="preserve"> ; </w:t>
      </w:r>
      <w:r w:rsidRPr="00532757">
        <w:rPr>
          <w:rFonts w:ascii="Arial Narrow" w:hAnsi="Arial Narrow" w:cs="Calibri"/>
          <w:i/>
        </w:rPr>
        <w:t xml:space="preserve">pour la </w:t>
      </w:r>
      <w:r w:rsidR="00D40FDC" w:rsidRPr="00532757">
        <w:rPr>
          <w:rFonts w:ascii="Arial Narrow" w:hAnsi="Arial Narrow" w:cs="Calibri"/>
          <w:i/>
        </w:rPr>
        <w:t>police et maintien de l'ordre public</w:t>
      </w:r>
      <w:r w:rsidR="002902AC" w:rsidRPr="00532757">
        <w:rPr>
          <w:rFonts w:ascii="Arial Narrow" w:hAnsi="Arial Narrow" w:cs="Calibri"/>
          <w:i/>
        </w:rPr>
        <w:t xml:space="preserve"> ; </w:t>
      </w:r>
      <w:r w:rsidR="00D40FDC" w:rsidRPr="00532757">
        <w:rPr>
          <w:rFonts w:ascii="Arial Narrow" w:hAnsi="Arial Narrow" w:cs="Calibri"/>
          <w:i/>
        </w:rPr>
        <w:t>contrôles aux frontières de la France avec les autres pays de l’Union Européenne</w:t>
      </w:r>
      <w:r w:rsidR="00C31D78" w:rsidRPr="00532757">
        <w:rPr>
          <w:rFonts w:ascii="Arial Narrow" w:hAnsi="Arial Narrow" w:cs="Calibri"/>
          <w:i/>
        </w:rPr>
        <w:t>.</w:t>
      </w:r>
    </w:p>
    <w:p w14:paraId="7F4F5FA1" w14:textId="77777777" w:rsidR="00B1279A" w:rsidRPr="00532757" w:rsidRDefault="00B1279A" w:rsidP="00CE5883">
      <w:pPr>
        <w:spacing w:before="140" w:after="0" w:line="264" w:lineRule="auto"/>
        <w:jc w:val="both"/>
        <w:rPr>
          <w:rFonts w:ascii="Arial Narrow" w:hAnsi="Arial Narrow" w:cs="Calibri"/>
          <w:i/>
        </w:rPr>
      </w:pPr>
    </w:p>
    <w:p w14:paraId="2314B168" w14:textId="01AA2832" w:rsidR="00B1279A" w:rsidRPr="00532757" w:rsidRDefault="00B1279A" w:rsidP="00CE5883">
      <w:pPr>
        <w:numPr>
          <w:ilvl w:val="0"/>
          <w:numId w:val="1"/>
        </w:numPr>
        <w:spacing w:before="140" w:after="0" w:line="264" w:lineRule="auto"/>
        <w:ind w:left="284" w:hanging="284"/>
        <w:jc w:val="both"/>
        <w:rPr>
          <w:rFonts w:ascii="Arial Narrow" w:hAnsi="Arial Narrow" w:cs="Calibri"/>
          <w:b/>
        </w:rPr>
      </w:pPr>
      <w:r w:rsidRPr="00532757">
        <w:rPr>
          <w:rFonts w:ascii="Arial Narrow" w:hAnsi="Arial Narrow" w:cs="Calibri"/>
        </w:rPr>
        <w:t>puis</w:t>
      </w:r>
      <w:r w:rsidR="002902AC" w:rsidRPr="00532757">
        <w:rPr>
          <w:rFonts w:ascii="Arial Narrow" w:hAnsi="Arial Narrow" w:cs="Calibri"/>
          <w:b/>
        </w:rPr>
        <w:t xml:space="preserve"> progressisme / conservateur</w:t>
      </w:r>
      <w:r w:rsidR="00B55814" w:rsidRPr="00532757">
        <w:rPr>
          <w:rFonts w:ascii="Arial Narrow" w:hAnsi="Arial Narrow" w:cs="Calibri"/>
          <w:b/>
        </w:rPr>
        <w:t xml:space="preserve"> </w:t>
      </w:r>
      <w:r w:rsidR="00B55814" w:rsidRPr="00532757">
        <w:rPr>
          <w:rFonts w:ascii="Arial Narrow" w:hAnsi="Arial Narrow" w:cs="Calibri"/>
          <w:i/>
        </w:rPr>
        <w:t>(</w:t>
      </w:r>
      <w:r w:rsidR="004877CD">
        <w:rPr>
          <w:rFonts w:ascii="Arial Narrow" w:hAnsi="Arial Narrow" w:cs="Calibri"/>
          <w:i/>
        </w:rPr>
        <w:t>autre terminologie à trouver ?</w:t>
      </w:r>
      <w:r w:rsidR="00B55814" w:rsidRPr="00532757">
        <w:rPr>
          <w:rFonts w:ascii="Arial Narrow" w:hAnsi="Arial Narrow" w:cs="Calibri"/>
          <w:i/>
        </w:rPr>
        <w:t>)</w:t>
      </w:r>
      <w:r w:rsidR="002902AC" w:rsidRPr="00532757">
        <w:rPr>
          <w:rFonts w:ascii="Arial Narrow" w:hAnsi="Arial Narrow" w:cs="Calibri"/>
          <w:b/>
        </w:rPr>
        <w:t> </w:t>
      </w:r>
      <w:r w:rsidR="002902AC" w:rsidRPr="00532757">
        <w:rPr>
          <w:rFonts w:ascii="Arial Narrow" w:hAnsi="Arial Narrow" w:cs="Calibri"/>
        </w:rPr>
        <w:t>:</w:t>
      </w:r>
      <w:r w:rsidRPr="00532757">
        <w:rPr>
          <w:rFonts w:ascii="Arial Narrow" w:hAnsi="Arial Narrow" w:cs="Calibri"/>
        </w:rPr>
        <w:t xml:space="preserve"> </w:t>
      </w:r>
      <w:r w:rsidR="002902AC" w:rsidRPr="00532757">
        <w:rPr>
          <w:rFonts w:ascii="Arial Narrow" w:hAnsi="Arial Narrow" w:cs="Calibri"/>
        </w:rPr>
        <w:t xml:space="preserve">confiance dans la </w:t>
      </w:r>
      <w:r w:rsidRPr="00532757">
        <w:rPr>
          <w:rFonts w:ascii="Arial Narrow" w:hAnsi="Arial Narrow" w:cs="Calibri"/>
        </w:rPr>
        <w:t>redistribution (5,1)</w:t>
      </w:r>
      <w:r w:rsidR="002902AC" w:rsidRPr="00532757">
        <w:rPr>
          <w:rFonts w:ascii="Arial Narrow" w:hAnsi="Arial Narrow" w:cs="Calibri"/>
        </w:rPr>
        <w:t> ; importance accordée à l’écologie (4,8) et à des avancées sociétales (4,8)</w:t>
      </w:r>
      <w:r w:rsidR="00916606" w:rsidRPr="00532757">
        <w:rPr>
          <w:rFonts w:ascii="Arial Narrow" w:hAnsi="Arial Narrow" w:cs="Calibri"/>
        </w:rPr>
        <w:t>.</w:t>
      </w:r>
    </w:p>
    <w:p w14:paraId="6BE69774" w14:textId="77777777" w:rsidR="007C69B3" w:rsidRPr="00532757" w:rsidRDefault="007C69B3" w:rsidP="00CE5883">
      <w:pPr>
        <w:spacing w:before="140" w:after="0" w:line="264" w:lineRule="auto"/>
        <w:ind w:left="567"/>
        <w:jc w:val="both"/>
        <w:rPr>
          <w:rFonts w:ascii="Arial Narrow" w:hAnsi="Arial Narrow" w:cs="Calibri"/>
          <w:i/>
        </w:rPr>
      </w:pPr>
      <w:r w:rsidRPr="00532757">
        <w:rPr>
          <w:rFonts w:ascii="Arial Narrow" w:hAnsi="Arial Narrow" w:cs="Calibri"/>
        </w:rPr>
        <w:t>Composition de l’indicateur de confiance dans la redistribution :</w:t>
      </w:r>
      <w:r w:rsidRPr="00532757">
        <w:rPr>
          <w:rFonts w:ascii="Arial Narrow" w:hAnsi="Arial Narrow" w:cs="Calibri"/>
          <w:i/>
        </w:rPr>
        <w:t xml:space="preserve"> </w:t>
      </w:r>
      <w:r w:rsidR="00B84B67" w:rsidRPr="00532757">
        <w:rPr>
          <w:rFonts w:ascii="Arial Narrow" w:hAnsi="Arial Narrow" w:cs="Calibri"/>
          <w:i/>
        </w:rPr>
        <w:t>plus ou moins d’</w:t>
      </w:r>
      <w:r w:rsidR="00B1279A" w:rsidRPr="00532757">
        <w:rPr>
          <w:rFonts w:ascii="Arial Narrow" w:hAnsi="Arial Narrow" w:cs="Calibri"/>
          <w:i/>
        </w:rPr>
        <w:t>assurance chômage</w:t>
      </w:r>
      <w:r w:rsidR="002902AC" w:rsidRPr="00532757">
        <w:rPr>
          <w:rFonts w:ascii="Arial Narrow" w:hAnsi="Arial Narrow" w:cs="Calibri"/>
          <w:i/>
        </w:rPr>
        <w:t xml:space="preserve"> ; </w:t>
      </w:r>
      <w:r w:rsidR="00B84B67" w:rsidRPr="00532757">
        <w:rPr>
          <w:rFonts w:ascii="Arial Narrow" w:hAnsi="Arial Narrow" w:cs="Calibri"/>
          <w:i/>
        </w:rPr>
        <w:t>d’</w:t>
      </w:r>
      <w:r w:rsidR="00B1279A" w:rsidRPr="00532757">
        <w:rPr>
          <w:rFonts w:ascii="Arial Narrow" w:hAnsi="Arial Narrow" w:cs="Calibri"/>
          <w:i/>
        </w:rPr>
        <w:t>aides sociales</w:t>
      </w:r>
      <w:r w:rsidRPr="00532757">
        <w:rPr>
          <w:rFonts w:ascii="Arial Narrow" w:hAnsi="Arial Narrow" w:cs="Calibri"/>
          <w:i/>
        </w:rPr>
        <w:t xml:space="preserve"> réservées aux foyers les plus modestes (</w:t>
      </w:r>
      <w:r w:rsidR="00B1279A" w:rsidRPr="00532757">
        <w:rPr>
          <w:rFonts w:ascii="Arial Narrow" w:hAnsi="Arial Narrow" w:cs="Calibri"/>
          <w:i/>
        </w:rPr>
        <w:t>RSA</w:t>
      </w:r>
      <w:r w:rsidRPr="00532757">
        <w:rPr>
          <w:rFonts w:ascii="Arial Narrow" w:hAnsi="Arial Narrow" w:cs="Calibri"/>
          <w:i/>
        </w:rPr>
        <w:t xml:space="preserve">, </w:t>
      </w:r>
      <w:r w:rsidR="00B1279A" w:rsidRPr="00532757">
        <w:rPr>
          <w:rFonts w:ascii="Arial Narrow" w:hAnsi="Arial Narrow" w:cs="Calibri"/>
          <w:i/>
        </w:rPr>
        <w:t>allocation logement,</w:t>
      </w:r>
      <w:r w:rsidRPr="00532757">
        <w:rPr>
          <w:rFonts w:ascii="Arial Narrow" w:hAnsi="Arial Narrow" w:cs="Calibri"/>
          <w:i/>
        </w:rPr>
        <w:t xml:space="preserve"> …)</w:t>
      </w:r>
      <w:r w:rsidR="002902AC" w:rsidRPr="00532757">
        <w:rPr>
          <w:rFonts w:ascii="Arial Narrow" w:hAnsi="Arial Narrow" w:cs="Calibri"/>
          <w:i/>
        </w:rPr>
        <w:t xml:space="preserve"> ; </w:t>
      </w:r>
      <w:r w:rsidR="00B84B67" w:rsidRPr="00532757">
        <w:rPr>
          <w:rFonts w:ascii="Arial Narrow" w:hAnsi="Arial Narrow" w:cs="Calibri"/>
          <w:i/>
        </w:rPr>
        <w:t>d’</w:t>
      </w:r>
      <w:r w:rsidR="00B1279A" w:rsidRPr="00532757">
        <w:rPr>
          <w:rFonts w:ascii="Arial Narrow" w:hAnsi="Arial Narrow" w:cs="Calibri"/>
          <w:i/>
        </w:rPr>
        <w:t xml:space="preserve">aides sociales </w:t>
      </w:r>
      <w:r w:rsidRPr="00532757">
        <w:rPr>
          <w:rFonts w:ascii="Arial Narrow" w:hAnsi="Arial Narrow" w:cs="Calibri"/>
          <w:i/>
        </w:rPr>
        <w:t xml:space="preserve">accordées quels que soient les revenus (allocations familiales etc.) ; </w:t>
      </w:r>
      <w:r w:rsidR="00B84B67" w:rsidRPr="00532757">
        <w:rPr>
          <w:rFonts w:ascii="Arial Narrow" w:hAnsi="Arial Narrow" w:cs="Calibri"/>
          <w:i/>
        </w:rPr>
        <w:t xml:space="preserve">de </w:t>
      </w:r>
      <w:r w:rsidRPr="00532757">
        <w:rPr>
          <w:rFonts w:ascii="Arial Narrow" w:hAnsi="Arial Narrow" w:cs="Calibri"/>
          <w:i/>
        </w:rPr>
        <w:t>réhabilitation des quartiers défavorisés.</w:t>
      </w:r>
    </w:p>
    <w:p w14:paraId="084D3195" w14:textId="77777777" w:rsidR="002902AC" w:rsidRPr="00532757" w:rsidRDefault="007C69B3" w:rsidP="00CE5883">
      <w:pPr>
        <w:spacing w:before="140" w:after="0" w:line="264" w:lineRule="auto"/>
        <w:ind w:left="567"/>
        <w:jc w:val="both"/>
        <w:rPr>
          <w:rFonts w:ascii="Arial Narrow" w:hAnsi="Arial Narrow" w:cs="Calibri"/>
          <w:i/>
        </w:rPr>
      </w:pPr>
      <w:r w:rsidRPr="00532757">
        <w:rPr>
          <w:rFonts w:ascii="Arial Narrow" w:hAnsi="Arial Narrow" w:cs="Calibri"/>
        </w:rPr>
        <w:t>Composition de l’indicateur écologie :</w:t>
      </w:r>
      <w:r w:rsidRPr="00532757">
        <w:rPr>
          <w:rFonts w:ascii="Arial Narrow" w:hAnsi="Arial Narrow" w:cs="Calibri"/>
          <w:i/>
        </w:rPr>
        <w:t xml:space="preserve"> </w:t>
      </w:r>
      <w:r w:rsidR="002902AC" w:rsidRPr="00532757">
        <w:rPr>
          <w:rFonts w:ascii="Arial Narrow" w:hAnsi="Arial Narrow" w:cs="Calibri"/>
          <w:i/>
        </w:rPr>
        <w:t xml:space="preserve">lutter contre le réchauffement climatique ; </w:t>
      </w:r>
      <w:r w:rsidRPr="00532757">
        <w:rPr>
          <w:rFonts w:ascii="Arial Narrow" w:hAnsi="Arial Narrow" w:cs="Calibri"/>
          <w:i/>
        </w:rPr>
        <w:t xml:space="preserve">moyens pour la </w:t>
      </w:r>
      <w:r w:rsidR="002902AC" w:rsidRPr="00532757">
        <w:rPr>
          <w:rFonts w:ascii="Arial Narrow" w:hAnsi="Arial Narrow" w:cs="Calibri"/>
          <w:i/>
        </w:rPr>
        <w:t>protection de l’environnement ; pour les énergies renouvelables et les économies d’énergie</w:t>
      </w:r>
      <w:r w:rsidRPr="00532757">
        <w:rPr>
          <w:rFonts w:ascii="Arial Narrow" w:hAnsi="Arial Narrow" w:cs="Calibri"/>
          <w:i/>
        </w:rPr>
        <w:t>.</w:t>
      </w:r>
    </w:p>
    <w:p w14:paraId="1473DF19" w14:textId="77777777" w:rsidR="002902AC" w:rsidRPr="00532757" w:rsidRDefault="007C69B3" w:rsidP="00CE5883">
      <w:pPr>
        <w:spacing w:before="140" w:after="0" w:line="264" w:lineRule="auto"/>
        <w:ind w:left="567"/>
        <w:jc w:val="both"/>
        <w:rPr>
          <w:rFonts w:ascii="Arial Narrow" w:hAnsi="Arial Narrow" w:cs="Calibri"/>
          <w:i/>
        </w:rPr>
      </w:pPr>
      <w:r w:rsidRPr="00532757">
        <w:rPr>
          <w:rFonts w:ascii="Arial Narrow" w:hAnsi="Arial Narrow" w:cs="Calibri"/>
        </w:rPr>
        <w:t>Composition de l’indicateur d’avancées sociétales :</w:t>
      </w:r>
      <w:r w:rsidRPr="00532757">
        <w:rPr>
          <w:rFonts w:ascii="Arial Narrow" w:hAnsi="Arial Narrow" w:cs="Calibri"/>
          <w:i/>
        </w:rPr>
        <w:t xml:space="preserve"> </w:t>
      </w:r>
      <w:r w:rsidR="00B84B67" w:rsidRPr="00532757">
        <w:rPr>
          <w:rFonts w:ascii="Arial Narrow" w:hAnsi="Arial Narrow" w:cs="Calibri"/>
          <w:i/>
        </w:rPr>
        <w:t>droits des</w:t>
      </w:r>
      <w:r w:rsidR="002902AC" w:rsidRPr="00532757">
        <w:rPr>
          <w:rFonts w:ascii="Arial Narrow" w:hAnsi="Arial Narrow" w:cs="Calibri"/>
          <w:i/>
        </w:rPr>
        <w:t xml:space="preserve"> homosexuels ; importance des efforts en faveur de l'égalité hommes</w:t>
      </w:r>
      <w:r w:rsidRPr="00532757">
        <w:rPr>
          <w:rFonts w:ascii="Arial Narrow" w:hAnsi="Arial Narrow" w:cs="Calibri"/>
          <w:i/>
        </w:rPr>
        <w:t>-</w:t>
      </w:r>
      <w:r w:rsidR="002902AC" w:rsidRPr="00532757">
        <w:rPr>
          <w:rFonts w:ascii="Arial Narrow" w:hAnsi="Arial Narrow" w:cs="Calibri"/>
          <w:i/>
        </w:rPr>
        <w:t xml:space="preserve">femmes ; </w:t>
      </w:r>
      <w:r w:rsidR="00C31D78" w:rsidRPr="00532757">
        <w:rPr>
          <w:rFonts w:ascii="Arial Narrow" w:hAnsi="Arial Narrow" w:cs="Calibri"/>
          <w:i/>
        </w:rPr>
        <w:t>plus ou moins de</w:t>
      </w:r>
      <w:r w:rsidR="002902AC" w:rsidRPr="00532757">
        <w:rPr>
          <w:rFonts w:ascii="Arial Narrow" w:hAnsi="Arial Narrow" w:cs="Calibri"/>
          <w:i/>
        </w:rPr>
        <w:t xml:space="preserve"> sanctions pour la consommat</w:t>
      </w:r>
      <w:r w:rsidR="00916606" w:rsidRPr="00532757">
        <w:rPr>
          <w:rFonts w:ascii="Arial Narrow" w:hAnsi="Arial Narrow" w:cs="Calibri"/>
          <w:i/>
        </w:rPr>
        <w:t xml:space="preserve">ion ou la détention de cannabis ; </w:t>
      </w:r>
      <w:r w:rsidR="00B84B67" w:rsidRPr="00532757">
        <w:rPr>
          <w:rFonts w:ascii="Arial Narrow" w:hAnsi="Arial Narrow" w:cs="Calibri"/>
          <w:i/>
        </w:rPr>
        <w:t xml:space="preserve">de </w:t>
      </w:r>
      <w:r w:rsidR="002902AC" w:rsidRPr="00532757">
        <w:rPr>
          <w:rFonts w:ascii="Arial Narrow" w:hAnsi="Arial Narrow" w:cs="Calibri"/>
          <w:i/>
        </w:rPr>
        <w:t>possibilités pour les malades incurables de recourir à l'euthanasie</w:t>
      </w:r>
      <w:r w:rsidR="00C31D78" w:rsidRPr="00532757">
        <w:rPr>
          <w:rFonts w:ascii="Arial Narrow" w:hAnsi="Arial Narrow" w:cs="Calibri"/>
          <w:i/>
        </w:rPr>
        <w:t>.</w:t>
      </w:r>
    </w:p>
    <w:p w14:paraId="3C427DE0" w14:textId="77777777" w:rsidR="00916606" w:rsidRPr="00532757" w:rsidRDefault="00916606" w:rsidP="00CE5883">
      <w:pPr>
        <w:spacing w:before="140" w:after="0" w:line="264" w:lineRule="auto"/>
        <w:jc w:val="both"/>
        <w:rPr>
          <w:rFonts w:ascii="Arial Narrow" w:hAnsi="Arial Narrow" w:cs="Calibri"/>
          <w:i/>
        </w:rPr>
      </w:pPr>
    </w:p>
    <w:p w14:paraId="5DE3D244" w14:textId="77777777" w:rsidR="00916606" w:rsidRPr="00532757" w:rsidRDefault="006A3E30" w:rsidP="00CE5883">
      <w:pPr>
        <w:numPr>
          <w:ilvl w:val="0"/>
          <w:numId w:val="1"/>
        </w:numPr>
        <w:spacing w:before="140" w:after="0" w:line="264" w:lineRule="auto"/>
        <w:ind w:left="284" w:hanging="284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>l</w:t>
      </w:r>
      <w:r w:rsidR="00916606" w:rsidRPr="00532757">
        <w:rPr>
          <w:rFonts w:ascii="Arial Narrow" w:hAnsi="Arial Narrow" w:cs="Calibri"/>
        </w:rPr>
        <w:t xml:space="preserve">es sujets économiques sont les moins clivants (3,7) ; </w:t>
      </w:r>
      <w:r w:rsidR="00404604" w:rsidRPr="00532757">
        <w:rPr>
          <w:rFonts w:ascii="Arial Narrow" w:hAnsi="Arial Narrow" w:cs="Calibri"/>
        </w:rPr>
        <w:t xml:space="preserve">tout </w:t>
      </w:r>
      <w:r w:rsidR="00916606" w:rsidRPr="00532757">
        <w:rPr>
          <w:rFonts w:ascii="Arial Narrow" w:hAnsi="Arial Narrow" w:cs="Calibri"/>
        </w:rPr>
        <w:t>comme l’éducation (3,4) ou le niveau des retraites (2,1)</w:t>
      </w:r>
      <w:r w:rsidR="00404604" w:rsidRPr="00532757">
        <w:rPr>
          <w:rFonts w:ascii="Arial Narrow" w:hAnsi="Arial Narrow" w:cs="Calibri"/>
        </w:rPr>
        <w:t>.</w:t>
      </w:r>
    </w:p>
    <w:p w14:paraId="08065705" w14:textId="77777777" w:rsidR="00916606" w:rsidRPr="00532757" w:rsidRDefault="00C31D78" w:rsidP="00CE5883">
      <w:pPr>
        <w:spacing w:before="140" w:after="0" w:line="264" w:lineRule="auto"/>
        <w:ind w:left="567"/>
        <w:jc w:val="both"/>
        <w:rPr>
          <w:rFonts w:ascii="Arial Narrow" w:hAnsi="Arial Narrow" w:cs="Calibri"/>
          <w:i/>
        </w:rPr>
      </w:pPr>
      <w:r w:rsidRPr="00532757">
        <w:rPr>
          <w:rFonts w:ascii="Arial Narrow" w:hAnsi="Arial Narrow" w:cs="Calibri"/>
        </w:rPr>
        <w:t>Composition de l’indicateur de rapport à l’économie :</w:t>
      </w:r>
      <w:r w:rsidRPr="00532757">
        <w:rPr>
          <w:rFonts w:ascii="Arial Narrow" w:hAnsi="Arial Narrow" w:cs="Calibri"/>
          <w:i/>
        </w:rPr>
        <w:t xml:space="preserve"> </w:t>
      </w:r>
      <w:r w:rsidR="00916606" w:rsidRPr="00532757">
        <w:rPr>
          <w:rFonts w:ascii="Arial Narrow" w:hAnsi="Arial Narrow" w:cs="Calibri"/>
          <w:i/>
        </w:rPr>
        <w:t xml:space="preserve">possibilités pour une entreprise de licencier ; </w:t>
      </w:r>
      <w:r w:rsidRPr="00532757">
        <w:rPr>
          <w:rFonts w:ascii="Arial Narrow" w:hAnsi="Arial Narrow" w:cs="Calibri"/>
          <w:i/>
        </w:rPr>
        <w:t xml:space="preserve">impôt sur les bénéfices des entreprises ; cotisations sociales payées par les employeurs entreprises pour financer notamment la sécurité sociale ; </w:t>
      </w:r>
      <w:r w:rsidR="00916606" w:rsidRPr="00532757">
        <w:rPr>
          <w:rFonts w:ascii="Arial Narrow" w:hAnsi="Arial Narrow" w:cs="Calibri"/>
          <w:i/>
        </w:rPr>
        <w:t>contrôle par l’État des activités des banques</w:t>
      </w:r>
      <w:r w:rsidRPr="00532757">
        <w:rPr>
          <w:rFonts w:ascii="Arial Narrow" w:hAnsi="Arial Narrow" w:cs="Calibri"/>
          <w:i/>
        </w:rPr>
        <w:t>.</w:t>
      </w:r>
    </w:p>
    <w:p w14:paraId="764505E6" w14:textId="77777777" w:rsidR="00C31D78" w:rsidRPr="00532757" w:rsidRDefault="00C31D78" w:rsidP="00CE5883">
      <w:pPr>
        <w:spacing w:before="140" w:after="0" w:line="264" w:lineRule="auto"/>
        <w:ind w:left="567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>Concernant l’éducation et les retraites, des questions uniques interrogent sur la volonté d’y octroyer plus ou moins de moyens.</w:t>
      </w:r>
    </w:p>
    <w:p w14:paraId="51003367" w14:textId="77777777" w:rsidR="00916606" w:rsidRPr="00532757" w:rsidRDefault="00916606" w:rsidP="00CE5883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0FC0D129" w14:textId="77777777" w:rsidR="00532757" w:rsidRPr="00532757" w:rsidRDefault="00532757" w:rsidP="00CE5883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7324C418" w14:textId="18E6D4B6" w:rsidR="00916606" w:rsidRPr="00532757" w:rsidRDefault="00D300D7" w:rsidP="00CE5883">
      <w:pPr>
        <w:numPr>
          <w:ilvl w:val="0"/>
          <w:numId w:val="2"/>
        </w:numPr>
        <w:spacing w:before="140" w:after="0" w:line="264" w:lineRule="auto"/>
        <w:jc w:val="both"/>
        <w:rPr>
          <w:rFonts w:ascii="Arial Narrow" w:hAnsi="Arial Narrow" w:cs="Calibri"/>
          <w:b/>
          <w:i/>
        </w:rPr>
      </w:pPr>
      <w:r w:rsidRPr="00532757">
        <w:rPr>
          <w:rFonts w:ascii="Arial Narrow" w:hAnsi="Arial Narrow" w:cs="Calibri"/>
          <w:b/>
          <w:i/>
        </w:rPr>
        <w:t xml:space="preserve">5 </w:t>
      </w:r>
      <w:r w:rsidR="00532757" w:rsidRPr="00532757">
        <w:rPr>
          <w:rFonts w:ascii="Arial Narrow" w:hAnsi="Arial Narrow" w:cs="Calibri"/>
          <w:b/>
          <w:i/>
        </w:rPr>
        <w:t xml:space="preserve">groupes de </w:t>
      </w:r>
      <w:r w:rsidR="00532757">
        <w:rPr>
          <w:rFonts w:ascii="Arial Narrow" w:hAnsi="Arial Narrow" w:cs="Calibri"/>
          <w:b/>
          <w:i/>
        </w:rPr>
        <w:t>gauches</w:t>
      </w:r>
      <w:r w:rsidR="002C681B">
        <w:rPr>
          <w:rStyle w:val="Appelnotedebasdep"/>
          <w:rFonts w:ascii="Arial Narrow" w:hAnsi="Arial Narrow" w:cs="Calibri"/>
          <w:b/>
          <w:i/>
        </w:rPr>
        <w:footnoteReference w:id="2"/>
      </w:r>
      <w:r w:rsidR="0033082B">
        <w:rPr>
          <w:rFonts w:ascii="Arial Narrow" w:hAnsi="Arial Narrow" w:cs="Calibri"/>
          <w:i/>
        </w:rPr>
        <w:t> </w:t>
      </w:r>
      <w:r w:rsidR="0033082B">
        <w:rPr>
          <w:rFonts w:ascii="Arial Narrow" w:hAnsi="Arial Narrow" w:cs="Calibri"/>
          <w:b/>
          <w:i/>
        </w:rPr>
        <w:t>:</w:t>
      </w:r>
    </w:p>
    <w:p w14:paraId="6483C161" w14:textId="77777777" w:rsidR="00D300D7" w:rsidRPr="00532757" w:rsidRDefault="00D300D7" w:rsidP="00CE5883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2D9E9F66" w14:textId="14F379A6" w:rsidR="00D300D7" w:rsidRPr="00532757" w:rsidRDefault="00D300D7" w:rsidP="00CE5883">
      <w:pPr>
        <w:numPr>
          <w:ilvl w:val="0"/>
          <w:numId w:val="3"/>
        </w:numPr>
        <w:spacing w:before="140" w:after="0" w:line="264" w:lineRule="auto"/>
        <w:jc w:val="both"/>
        <w:rPr>
          <w:rFonts w:ascii="Arial Narrow" w:hAnsi="Arial Narrow" w:cs="Calibri"/>
          <w:b/>
          <w:u w:val="single"/>
        </w:rPr>
      </w:pPr>
      <w:r w:rsidRPr="00532757">
        <w:rPr>
          <w:rFonts w:ascii="Arial Narrow" w:hAnsi="Arial Narrow" w:cs="Calibri"/>
          <w:b/>
          <w:u w:val="single"/>
        </w:rPr>
        <w:t>La gauche ouverte et redistributive</w:t>
      </w:r>
      <w:r w:rsidR="005B2A34" w:rsidRPr="00532757">
        <w:rPr>
          <w:rFonts w:ascii="Arial Narrow" w:hAnsi="Arial Narrow" w:cs="Calibri"/>
          <w:b/>
          <w:u w:val="single"/>
        </w:rPr>
        <w:t xml:space="preserve"> des grandes métropoles</w:t>
      </w:r>
      <w:r w:rsidR="00C31D78" w:rsidRPr="00532757">
        <w:rPr>
          <w:rFonts w:ascii="Arial Narrow" w:hAnsi="Arial Narrow" w:cs="Calibri"/>
          <w:b/>
          <w:u w:val="single"/>
        </w:rPr>
        <w:t xml:space="preserve"> (17%)</w:t>
      </w:r>
      <w:r w:rsidR="00ED4747">
        <w:rPr>
          <w:rFonts w:ascii="Arial Narrow" w:hAnsi="Arial Narrow" w:cs="Calibri"/>
          <w:i/>
        </w:rPr>
        <w:t xml:space="preserve"> – la </w:t>
      </w:r>
      <w:r w:rsidR="00532757" w:rsidRPr="00532757">
        <w:rPr>
          <w:rFonts w:ascii="Arial Narrow" w:hAnsi="Arial Narrow" w:cs="Calibri"/>
          <w:i/>
        </w:rPr>
        <w:t>gauche Médiapart</w:t>
      </w:r>
    </w:p>
    <w:p w14:paraId="3955DAE1" w14:textId="77777777" w:rsidR="00ED71A8" w:rsidRPr="00532757" w:rsidRDefault="00ED71A8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  <w:b/>
        </w:rPr>
        <w:t>C’est de loin la plus ouverte</w:t>
      </w:r>
      <w:r w:rsidRPr="00532757">
        <w:rPr>
          <w:rFonts w:ascii="Arial Narrow" w:hAnsi="Arial Narrow" w:cs="Calibri"/>
        </w:rPr>
        <w:t xml:space="preserve"> (la seule vraiment ouverte en réalité) : elle soutient </w:t>
      </w:r>
      <w:r w:rsidR="001E4B67" w:rsidRPr="00532757">
        <w:rPr>
          <w:rFonts w:ascii="Arial Narrow" w:hAnsi="Arial Narrow" w:cs="Calibri"/>
        </w:rPr>
        <w:t>clairement</w:t>
      </w:r>
      <w:r w:rsidRPr="00532757">
        <w:rPr>
          <w:rFonts w:ascii="Arial Narrow" w:hAnsi="Arial Narrow" w:cs="Calibri"/>
        </w:rPr>
        <w:t xml:space="preserve"> le droit de vote des étrangers, veut mois d’expulsions, plus d’aide médicale d’Etat (la seule à ne pas la prendre pour cible).</w:t>
      </w:r>
    </w:p>
    <w:p w14:paraId="2DBAC6E0" w14:textId="77777777" w:rsidR="00ED71A8" w:rsidRPr="00532757" w:rsidRDefault="00ED71A8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  <w:b/>
        </w:rPr>
        <w:t>Elle est aussi la seule vraiment redistributive</w:t>
      </w:r>
      <w:r w:rsidRPr="00532757">
        <w:rPr>
          <w:rFonts w:ascii="Arial Narrow" w:hAnsi="Arial Narrow" w:cs="Calibri"/>
        </w:rPr>
        <w:t xml:space="preserve"> : elle veut plus d’aide sociale, </w:t>
      </w:r>
      <w:r w:rsidR="005B2A34" w:rsidRPr="00532757">
        <w:rPr>
          <w:rFonts w:ascii="Arial Narrow" w:hAnsi="Arial Narrow" w:cs="Calibri"/>
        </w:rPr>
        <w:t>réservée aux</w:t>
      </w:r>
      <w:r w:rsidRPr="00532757">
        <w:rPr>
          <w:rFonts w:ascii="Arial Narrow" w:hAnsi="Arial Narrow" w:cs="Calibri"/>
        </w:rPr>
        <w:t xml:space="preserve"> plus</w:t>
      </w:r>
      <w:r w:rsidR="005B2A34" w:rsidRPr="00532757">
        <w:rPr>
          <w:rFonts w:ascii="Arial Narrow" w:hAnsi="Arial Narrow" w:cs="Calibri"/>
        </w:rPr>
        <w:t xml:space="preserve"> modestes ou quels que soient les revenus</w:t>
      </w:r>
      <w:r w:rsidRPr="00532757">
        <w:rPr>
          <w:rFonts w:ascii="Arial Narrow" w:hAnsi="Arial Narrow" w:cs="Calibri"/>
        </w:rPr>
        <w:t> ; plus d’assurance chômage, beaucoup plus d’aide pour les quartiers défavorisés.</w:t>
      </w:r>
    </w:p>
    <w:p w14:paraId="716C50BF" w14:textId="77777777" w:rsidR="00602F7B" w:rsidRPr="00532757" w:rsidRDefault="00602F7B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Elle est bien sûr </w:t>
      </w:r>
      <w:r w:rsidRPr="00532757">
        <w:rPr>
          <w:rFonts w:ascii="Arial Narrow" w:hAnsi="Arial Narrow" w:cs="Calibri"/>
          <w:b/>
        </w:rPr>
        <w:t>très ouverte à</w:t>
      </w:r>
      <w:r w:rsidR="005B2A34" w:rsidRPr="00532757">
        <w:rPr>
          <w:rFonts w:ascii="Arial Narrow" w:hAnsi="Arial Narrow" w:cs="Calibri"/>
          <w:b/>
        </w:rPr>
        <w:t xml:space="preserve"> toutes les avancées sociétales</w:t>
      </w:r>
      <w:r w:rsidRPr="00532757">
        <w:rPr>
          <w:rFonts w:ascii="Arial Narrow" w:hAnsi="Arial Narrow" w:cs="Calibri"/>
        </w:rPr>
        <w:t>.</w:t>
      </w:r>
    </w:p>
    <w:p w14:paraId="63629344" w14:textId="77777777" w:rsidR="005B2A34" w:rsidRPr="00532757" w:rsidRDefault="005B2A34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>Elle attache énormément d’importance à l’éducation ; et met très haut les enjeux écologiques.</w:t>
      </w:r>
    </w:p>
    <w:p w14:paraId="57B8767C" w14:textId="77777777" w:rsidR="00ED71A8" w:rsidRPr="00532757" w:rsidRDefault="00602F7B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Elle veut un peu moins d’ordre, même si ce n’est pas l’enjeu principal ; et n’est pas </w:t>
      </w:r>
      <w:r w:rsidR="005B2A34" w:rsidRPr="00532757">
        <w:rPr>
          <w:rFonts w:ascii="Arial Narrow" w:hAnsi="Arial Narrow" w:cs="Calibri"/>
        </w:rPr>
        <w:t>eurosceptique mais neutre voir légèrement euro-enthousiaste</w:t>
      </w:r>
      <w:r w:rsidRPr="00532757">
        <w:rPr>
          <w:rFonts w:ascii="Arial Narrow" w:hAnsi="Arial Narrow" w:cs="Calibri"/>
        </w:rPr>
        <w:t>.</w:t>
      </w:r>
    </w:p>
    <w:p w14:paraId="5AA66AA2" w14:textId="77777777" w:rsidR="00602F7B" w:rsidRPr="00532757" w:rsidRDefault="00602F7B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Elle </w:t>
      </w:r>
      <w:r w:rsidR="001E4B67" w:rsidRPr="00532757">
        <w:rPr>
          <w:rFonts w:ascii="Arial Narrow" w:hAnsi="Arial Narrow" w:cs="Calibri"/>
        </w:rPr>
        <w:t xml:space="preserve">est aussi </w:t>
      </w:r>
      <w:r w:rsidR="001E4B67" w:rsidRPr="00532757">
        <w:rPr>
          <w:rFonts w:ascii="Arial Narrow" w:hAnsi="Arial Narrow" w:cs="Calibri"/>
          <w:b/>
        </w:rPr>
        <w:t xml:space="preserve">la seule, sur le plan économique, à avoir une grille de lecture </w:t>
      </w:r>
      <w:r w:rsidR="005B2A34" w:rsidRPr="00532757">
        <w:rPr>
          <w:rFonts w:ascii="Arial Narrow" w:hAnsi="Arial Narrow" w:cs="Calibri"/>
          <w:b/>
        </w:rPr>
        <w:t xml:space="preserve">marquée par une </w:t>
      </w:r>
      <w:r w:rsidR="001E4B67" w:rsidRPr="00532757">
        <w:rPr>
          <w:rFonts w:ascii="Arial Narrow" w:hAnsi="Arial Narrow" w:cs="Calibri"/>
          <w:b/>
        </w:rPr>
        <w:t>méfiance envers les entreprises</w:t>
      </w:r>
      <w:r w:rsidR="001E4B67" w:rsidRPr="00532757">
        <w:rPr>
          <w:rFonts w:ascii="Arial Narrow" w:hAnsi="Arial Narrow" w:cs="Calibri"/>
        </w:rPr>
        <w:t xml:space="preserve"> : </w:t>
      </w:r>
      <w:r w:rsidR="00BB64EA" w:rsidRPr="00532757">
        <w:rPr>
          <w:rFonts w:ascii="Arial Narrow" w:hAnsi="Arial Narrow" w:cs="Calibri"/>
        </w:rPr>
        <w:t>celles-ci</w:t>
      </w:r>
      <w:r w:rsidR="001E4B67" w:rsidRPr="00532757">
        <w:rPr>
          <w:rFonts w:ascii="Arial Narrow" w:hAnsi="Arial Narrow" w:cs="Calibri"/>
        </w:rPr>
        <w:t xml:space="preserve"> devraient payer plus d’impôts, le contrôle de l’Etat devrait être plus strict ; elles devraient moins pouvoir licencier.</w:t>
      </w:r>
    </w:p>
    <w:p w14:paraId="3D559ECB" w14:textId="77777777" w:rsidR="005B2A34" w:rsidRPr="00532757" w:rsidRDefault="005B2A34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>C’est, de loin, celle qui se déclare le plus sans religion (75%, contre 50% en moyenne).</w:t>
      </w:r>
    </w:p>
    <w:p w14:paraId="18B9B8B3" w14:textId="77777777" w:rsidR="001E4B67" w:rsidRPr="00532757" w:rsidRDefault="001E4B67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C’est bien sûr </w:t>
      </w:r>
      <w:r w:rsidRPr="00532757">
        <w:rPr>
          <w:rFonts w:ascii="Arial Narrow" w:hAnsi="Arial Narrow" w:cs="Calibri"/>
          <w:b/>
        </w:rPr>
        <w:t>celle qui s’autopositionne le plus à gauche</w:t>
      </w:r>
      <w:r w:rsidRPr="00532757">
        <w:rPr>
          <w:rFonts w:ascii="Arial Narrow" w:hAnsi="Arial Narrow" w:cs="Calibri"/>
        </w:rPr>
        <w:t xml:space="preserve"> (2,1).</w:t>
      </w:r>
    </w:p>
    <w:p w14:paraId="27EF7489" w14:textId="77777777" w:rsidR="005B2A34" w:rsidRPr="00532757" w:rsidRDefault="00A924B7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C’est une gauche faite surtout de </w:t>
      </w:r>
      <w:r w:rsidR="00181086" w:rsidRPr="00532757">
        <w:rPr>
          <w:rFonts w:ascii="Arial Narrow" w:hAnsi="Arial Narrow" w:cs="Calibri"/>
          <w:b/>
        </w:rPr>
        <w:t>classes moyennes supérieures et aisées</w:t>
      </w:r>
      <w:r w:rsidR="00181086" w:rsidRPr="00532757">
        <w:rPr>
          <w:rFonts w:ascii="Arial Narrow" w:hAnsi="Arial Narrow" w:cs="Calibri"/>
        </w:rPr>
        <w:t>. On y trouve plus</w:t>
      </w:r>
      <w:r w:rsidR="005B2A34" w:rsidRPr="00532757">
        <w:rPr>
          <w:rFonts w:ascii="Arial Narrow" w:hAnsi="Arial Narrow" w:cs="Calibri"/>
        </w:rPr>
        <w:t xml:space="preserve"> </w:t>
      </w:r>
      <w:r w:rsidR="00181086" w:rsidRPr="00532757">
        <w:rPr>
          <w:rFonts w:ascii="Arial Narrow" w:hAnsi="Arial Narrow" w:cs="Calibri"/>
          <w:b/>
        </w:rPr>
        <w:t>d’étudiants</w:t>
      </w:r>
      <w:r w:rsidR="005B2A34" w:rsidRPr="00532757">
        <w:rPr>
          <w:rFonts w:ascii="Arial Narrow" w:hAnsi="Arial Narrow" w:cs="Calibri"/>
          <w:b/>
        </w:rPr>
        <w:t xml:space="preserve"> et d’actifs</w:t>
      </w:r>
      <w:r w:rsidR="005B2A34" w:rsidRPr="00532757">
        <w:rPr>
          <w:rFonts w:ascii="Arial Narrow" w:hAnsi="Arial Narrow" w:cs="Calibri"/>
        </w:rPr>
        <w:t xml:space="preserve"> qu</w:t>
      </w:r>
      <w:r w:rsidR="00181086" w:rsidRPr="00532757">
        <w:rPr>
          <w:rFonts w:ascii="Arial Narrow" w:hAnsi="Arial Narrow" w:cs="Calibri"/>
        </w:rPr>
        <w:t>’ailleurs</w:t>
      </w:r>
      <w:r w:rsidR="005B2A34" w:rsidRPr="00532757">
        <w:rPr>
          <w:rFonts w:ascii="Arial Narrow" w:hAnsi="Arial Narrow" w:cs="Calibri"/>
        </w:rPr>
        <w:t xml:space="preserve">. Elle est </w:t>
      </w:r>
      <w:r w:rsidR="005B2A34" w:rsidRPr="00532757">
        <w:rPr>
          <w:rFonts w:ascii="Arial Narrow" w:hAnsi="Arial Narrow" w:cs="Calibri"/>
          <w:b/>
        </w:rPr>
        <w:t>très urbaine</w:t>
      </w:r>
      <w:r w:rsidR="005B2A34" w:rsidRPr="00532757">
        <w:rPr>
          <w:rFonts w:ascii="Arial Narrow" w:hAnsi="Arial Narrow" w:cs="Calibri"/>
        </w:rPr>
        <w:t> : 55% habitent dans des villes de plus de 100 000 habitants.</w:t>
      </w:r>
    </w:p>
    <w:p w14:paraId="28566684" w14:textId="77777777" w:rsidR="00181086" w:rsidRPr="00532757" w:rsidRDefault="00056E1C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C’est une gauche </w:t>
      </w:r>
      <w:r w:rsidR="00E068A5" w:rsidRPr="00532757">
        <w:rPr>
          <w:rFonts w:ascii="Arial Narrow" w:hAnsi="Arial Narrow" w:cs="Calibri"/>
          <w:b/>
        </w:rPr>
        <w:t>très</w:t>
      </w:r>
      <w:r w:rsidRPr="00532757">
        <w:rPr>
          <w:rFonts w:ascii="Arial Narrow" w:hAnsi="Arial Narrow" w:cs="Calibri"/>
          <w:b/>
        </w:rPr>
        <w:t xml:space="preserve"> politisée</w:t>
      </w:r>
      <w:r w:rsidRPr="00532757">
        <w:rPr>
          <w:rFonts w:ascii="Arial Narrow" w:hAnsi="Arial Narrow" w:cs="Calibri"/>
        </w:rPr>
        <w:t xml:space="preserve"> (</w:t>
      </w:r>
      <w:r w:rsidR="00E068A5" w:rsidRPr="00532757">
        <w:rPr>
          <w:rFonts w:ascii="Arial Narrow" w:hAnsi="Arial Narrow" w:cs="Calibri"/>
        </w:rPr>
        <w:t>le moins</w:t>
      </w:r>
      <w:r w:rsidRPr="00532757">
        <w:rPr>
          <w:rFonts w:ascii="Arial Narrow" w:hAnsi="Arial Narrow" w:cs="Calibri"/>
        </w:rPr>
        <w:t xml:space="preserve"> de SSP) ; </w:t>
      </w:r>
      <w:r w:rsidR="00E068A5" w:rsidRPr="00532757">
        <w:rPr>
          <w:rFonts w:ascii="Arial Narrow" w:hAnsi="Arial Narrow" w:cs="Calibri"/>
        </w:rPr>
        <w:t>le plus souvent à</w:t>
      </w:r>
      <w:r w:rsidRPr="00532757">
        <w:rPr>
          <w:rFonts w:ascii="Arial Narrow" w:hAnsi="Arial Narrow" w:cs="Calibri"/>
        </w:rPr>
        <w:t xml:space="preserve"> la </w:t>
      </w:r>
      <w:r w:rsidRPr="00532757">
        <w:rPr>
          <w:rFonts w:ascii="Arial Narrow" w:hAnsi="Arial Narrow" w:cs="Calibri"/>
          <w:b/>
        </w:rPr>
        <w:t>gauche de la gauche</w:t>
      </w:r>
      <w:r w:rsidRPr="00532757">
        <w:rPr>
          <w:rFonts w:ascii="Arial Narrow" w:hAnsi="Arial Narrow" w:cs="Calibri"/>
        </w:rPr>
        <w:t xml:space="preserve"> même si une partie d’entre eux n’a </w:t>
      </w:r>
      <w:r w:rsidR="00E068A5" w:rsidRPr="00532757">
        <w:rPr>
          <w:rFonts w:ascii="Arial Narrow" w:hAnsi="Arial Narrow" w:cs="Calibri"/>
        </w:rPr>
        <w:t>pas coupé les ponts avec le PS</w:t>
      </w:r>
      <w:r w:rsidRPr="00532757">
        <w:rPr>
          <w:rFonts w:ascii="Arial Narrow" w:hAnsi="Arial Narrow" w:cs="Calibri"/>
        </w:rPr>
        <w:t>.</w:t>
      </w:r>
    </w:p>
    <w:p w14:paraId="15A79904" w14:textId="77777777" w:rsidR="00056E1C" w:rsidRPr="00532757" w:rsidRDefault="00056E1C" w:rsidP="00CE5883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59A5F7BB" w14:textId="28645290" w:rsidR="00056E1C" w:rsidRPr="00532757" w:rsidRDefault="00056E1C" w:rsidP="00CE5883">
      <w:pPr>
        <w:numPr>
          <w:ilvl w:val="0"/>
          <w:numId w:val="3"/>
        </w:numPr>
        <w:spacing w:before="140" w:after="0" w:line="264" w:lineRule="auto"/>
        <w:jc w:val="both"/>
        <w:rPr>
          <w:rFonts w:ascii="Arial Narrow" w:hAnsi="Arial Narrow" w:cs="Calibri"/>
          <w:b/>
          <w:u w:val="single"/>
        </w:rPr>
      </w:pPr>
      <w:r w:rsidRPr="00532757">
        <w:rPr>
          <w:rFonts w:ascii="Arial Narrow" w:hAnsi="Arial Narrow" w:cs="Calibri"/>
          <w:b/>
          <w:u w:val="single"/>
        </w:rPr>
        <w:t xml:space="preserve">La gauche </w:t>
      </w:r>
      <w:r w:rsidR="00D77824" w:rsidRPr="00532757">
        <w:rPr>
          <w:rFonts w:ascii="Arial Narrow" w:hAnsi="Arial Narrow" w:cs="Calibri"/>
          <w:b/>
          <w:u w:val="single"/>
        </w:rPr>
        <w:t>PS</w:t>
      </w:r>
      <w:r w:rsidR="00765962" w:rsidRPr="00532757">
        <w:rPr>
          <w:rFonts w:ascii="Arial Narrow" w:hAnsi="Arial Narrow" w:cs="Calibri"/>
          <w:b/>
          <w:u w:val="single"/>
        </w:rPr>
        <w:t>, la gauche des fédérations</w:t>
      </w:r>
      <w:r w:rsidR="00532757" w:rsidRPr="00532757">
        <w:rPr>
          <w:rFonts w:ascii="Arial Narrow" w:hAnsi="Arial Narrow" w:cs="Calibri"/>
          <w:b/>
          <w:u w:val="single"/>
        </w:rPr>
        <w:t xml:space="preserve"> (22% de l’échantillon)</w:t>
      </w:r>
      <w:r w:rsidR="00532757" w:rsidRPr="00532757">
        <w:rPr>
          <w:rFonts w:ascii="Arial Narrow" w:hAnsi="Arial Narrow" w:cs="Calibri"/>
          <w:i/>
        </w:rPr>
        <w:t xml:space="preserve"> – </w:t>
      </w:r>
      <w:r w:rsidR="00163A27">
        <w:rPr>
          <w:rFonts w:ascii="Arial Narrow" w:hAnsi="Arial Narrow" w:cs="Calibri"/>
          <w:i/>
        </w:rPr>
        <w:t>l</w:t>
      </w:r>
      <w:r w:rsidR="00ED4747">
        <w:rPr>
          <w:rFonts w:ascii="Arial Narrow" w:hAnsi="Arial Narrow" w:cs="Calibri"/>
          <w:i/>
        </w:rPr>
        <w:t>a gauche Camba</w:t>
      </w:r>
    </w:p>
    <w:p w14:paraId="4F1DB380" w14:textId="77777777" w:rsidR="00E068A5" w:rsidRPr="00532757" w:rsidRDefault="00B55814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>Sur beaucoup de points</w:t>
      </w:r>
      <w:r w:rsidRPr="00532757">
        <w:rPr>
          <w:rFonts w:ascii="Arial Narrow" w:hAnsi="Arial Narrow" w:cs="Calibri"/>
          <w:b/>
        </w:rPr>
        <w:t xml:space="preserve"> </w:t>
      </w:r>
      <w:r w:rsidRPr="00532757">
        <w:rPr>
          <w:rFonts w:ascii="Arial Narrow" w:hAnsi="Arial Narrow" w:cs="Calibri"/>
        </w:rPr>
        <w:t>e</w:t>
      </w:r>
      <w:r w:rsidR="00E068A5" w:rsidRPr="00532757">
        <w:rPr>
          <w:rFonts w:ascii="Arial Narrow" w:hAnsi="Arial Narrow" w:cs="Calibri"/>
        </w:rPr>
        <w:t xml:space="preserve">lle </w:t>
      </w:r>
      <w:r w:rsidR="00E068A5" w:rsidRPr="00532757">
        <w:rPr>
          <w:rFonts w:ascii="Arial Narrow" w:hAnsi="Arial Narrow" w:cs="Calibri"/>
          <w:b/>
        </w:rPr>
        <w:t xml:space="preserve">ressemble à la première en plus </w:t>
      </w:r>
      <w:r w:rsidR="00E068A5" w:rsidRPr="00532757">
        <w:rPr>
          <w:rFonts w:ascii="Arial Narrow" w:hAnsi="Arial Narrow" w:cs="Calibri"/>
          <w:b/>
          <w:i/>
        </w:rPr>
        <w:t>light</w:t>
      </w:r>
      <w:r w:rsidR="00E068A5" w:rsidRPr="00532757">
        <w:rPr>
          <w:rFonts w:ascii="Arial Narrow" w:hAnsi="Arial Narrow" w:cs="Calibri"/>
        </w:rPr>
        <w:t>.</w:t>
      </w:r>
    </w:p>
    <w:p w14:paraId="417C04ED" w14:textId="77777777" w:rsidR="00056E1C" w:rsidRPr="00532757" w:rsidRDefault="00D77824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C’est </w:t>
      </w:r>
      <w:r w:rsidRPr="00532757">
        <w:rPr>
          <w:rFonts w:ascii="Arial Narrow" w:hAnsi="Arial Narrow" w:cs="Calibri"/>
          <w:b/>
        </w:rPr>
        <w:t>encore une gauche ouverte</w:t>
      </w:r>
      <w:r w:rsidR="00420941" w:rsidRPr="00532757">
        <w:rPr>
          <w:rFonts w:ascii="Arial Narrow" w:hAnsi="Arial Narrow" w:cs="Calibri"/>
        </w:rPr>
        <w:t xml:space="preserve"> – </w:t>
      </w:r>
      <w:r w:rsidRPr="00532757">
        <w:rPr>
          <w:rFonts w:ascii="Arial Narrow" w:hAnsi="Arial Narrow" w:cs="Calibri"/>
        </w:rPr>
        <w:t>elle soutient toujours</w:t>
      </w:r>
      <w:r w:rsidR="00420941" w:rsidRPr="00532757">
        <w:rPr>
          <w:rFonts w:ascii="Arial Narrow" w:hAnsi="Arial Narrow" w:cs="Calibri"/>
        </w:rPr>
        <w:t xml:space="preserve"> le droit de vote des étrangers –</w:t>
      </w:r>
      <w:r w:rsidRPr="00532757">
        <w:rPr>
          <w:rFonts w:ascii="Arial Narrow" w:hAnsi="Arial Narrow" w:cs="Calibri"/>
        </w:rPr>
        <w:t xml:space="preserve"> </w:t>
      </w:r>
      <w:r w:rsidRPr="00532757">
        <w:rPr>
          <w:rFonts w:ascii="Arial Narrow" w:hAnsi="Arial Narrow" w:cs="Calibri"/>
          <w:b/>
        </w:rPr>
        <w:t>mais un peu moins</w:t>
      </w:r>
      <w:r w:rsidR="00420941" w:rsidRPr="00532757">
        <w:rPr>
          <w:rFonts w:ascii="Arial Narrow" w:hAnsi="Arial Narrow" w:cs="Calibri"/>
        </w:rPr>
        <w:t xml:space="preserve"> – </w:t>
      </w:r>
      <w:r w:rsidRPr="00532757">
        <w:rPr>
          <w:rFonts w:ascii="Arial Narrow" w:hAnsi="Arial Narrow" w:cs="Calibri"/>
        </w:rPr>
        <w:t xml:space="preserve">elle ne demande pas </w:t>
      </w:r>
      <w:r w:rsidR="007E7FF0" w:rsidRPr="00532757">
        <w:rPr>
          <w:rFonts w:ascii="Arial Narrow" w:hAnsi="Arial Narrow" w:cs="Calibri"/>
        </w:rPr>
        <w:t>de limiter le nombre</w:t>
      </w:r>
      <w:r w:rsidRPr="00532757">
        <w:rPr>
          <w:rFonts w:ascii="Arial Narrow" w:hAnsi="Arial Narrow" w:cs="Calibri"/>
        </w:rPr>
        <w:t xml:space="preserve"> d’</w:t>
      </w:r>
      <w:r w:rsidR="00420941" w:rsidRPr="00532757">
        <w:rPr>
          <w:rFonts w:ascii="Arial Narrow" w:hAnsi="Arial Narrow" w:cs="Calibri"/>
        </w:rPr>
        <w:t>expulsions par exemple</w:t>
      </w:r>
      <w:r w:rsidRPr="00532757">
        <w:rPr>
          <w:rFonts w:ascii="Arial Narrow" w:hAnsi="Arial Narrow" w:cs="Calibri"/>
        </w:rPr>
        <w:t>.</w:t>
      </w:r>
    </w:p>
    <w:p w14:paraId="4DD5C041" w14:textId="77777777" w:rsidR="007E7FF0" w:rsidRPr="00532757" w:rsidRDefault="003E14AD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Elle accorde de l’importance aux </w:t>
      </w:r>
      <w:r w:rsidRPr="00532757">
        <w:rPr>
          <w:rFonts w:ascii="Arial Narrow" w:hAnsi="Arial Narrow" w:cs="Calibri"/>
          <w:b/>
        </w:rPr>
        <w:t>avancées sociétales</w:t>
      </w:r>
      <w:r w:rsidRPr="00532757">
        <w:rPr>
          <w:rFonts w:ascii="Arial Narrow" w:hAnsi="Arial Narrow" w:cs="Calibri"/>
        </w:rPr>
        <w:t xml:space="preserve">, est </w:t>
      </w:r>
      <w:r w:rsidRPr="00532757">
        <w:rPr>
          <w:rFonts w:ascii="Arial Narrow" w:hAnsi="Arial Narrow" w:cs="Calibri"/>
          <w:b/>
        </w:rPr>
        <w:t>écologiste</w:t>
      </w:r>
      <w:r w:rsidRPr="00532757">
        <w:rPr>
          <w:rFonts w:ascii="Arial Narrow" w:hAnsi="Arial Narrow" w:cs="Calibri"/>
        </w:rPr>
        <w:t xml:space="preserve">, </w:t>
      </w:r>
      <w:r w:rsidR="00404604" w:rsidRPr="00532757">
        <w:rPr>
          <w:rFonts w:ascii="Arial Narrow" w:hAnsi="Arial Narrow" w:cs="Calibri"/>
          <w:b/>
        </w:rPr>
        <w:t>européenne</w:t>
      </w:r>
      <w:r w:rsidR="00404604" w:rsidRPr="00532757">
        <w:rPr>
          <w:rFonts w:ascii="Arial Narrow" w:hAnsi="Arial Narrow" w:cs="Calibri"/>
        </w:rPr>
        <w:t xml:space="preserve"> (la </w:t>
      </w:r>
      <w:r w:rsidR="00B55814" w:rsidRPr="00532757">
        <w:rPr>
          <w:rFonts w:ascii="Arial Narrow" w:hAnsi="Arial Narrow" w:cs="Calibri"/>
        </w:rPr>
        <w:t>plus</w:t>
      </w:r>
      <w:r w:rsidR="00404604" w:rsidRPr="00532757">
        <w:rPr>
          <w:rFonts w:ascii="Arial Narrow" w:hAnsi="Arial Narrow" w:cs="Calibri"/>
        </w:rPr>
        <w:t xml:space="preserve"> pro-européenne en fait). Elle </w:t>
      </w:r>
      <w:r w:rsidRPr="00532757">
        <w:rPr>
          <w:rFonts w:ascii="Arial Narrow" w:hAnsi="Arial Narrow" w:cs="Calibri"/>
        </w:rPr>
        <w:t xml:space="preserve">ne réclame </w:t>
      </w:r>
      <w:r w:rsidRPr="00532757">
        <w:rPr>
          <w:rFonts w:ascii="Arial Narrow" w:hAnsi="Arial Narrow" w:cs="Calibri"/>
          <w:b/>
        </w:rPr>
        <w:t>pas plus d’ordre</w:t>
      </w:r>
      <w:r w:rsidR="00404604" w:rsidRPr="00532757">
        <w:rPr>
          <w:rFonts w:ascii="Arial Narrow" w:hAnsi="Arial Narrow" w:cs="Calibri"/>
          <w:b/>
        </w:rPr>
        <w:t>, mais pas moins non plus</w:t>
      </w:r>
      <w:r w:rsidRPr="00532757">
        <w:rPr>
          <w:rFonts w:ascii="Arial Narrow" w:hAnsi="Arial Narrow" w:cs="Calibri"/>
        </w:rPr>
        <w:t>.</w:t>
      </w:r>
    </w:p>
    <w:p w14:paraId="1C3D5462" w14:textId="4E178DAB" w:rsidR="003E14AD" w:rsidRPr="00532757" w:rsidRDefault="003E14AD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  <w:b/>
        </w:rPr>
        <w:t>La principale dif</w:t>
      </w:r>
      <w:r w:rsidR="00B55814" w:rsidRPr="00532757">
        <w:rPr>
          <w:rFonts w:ascii="Arial Narrow" w:hAnsi="Arial Narrow" w:cs="Calibri"/>
          <w:b/>
        </w:rPr>
        <w:t xml:space="preserve">férence avec le premier groupe </w:t>
      </w:r>
      <w:r w:rsidRPr="00532757">
        <w:rPr>
          <w:rFonts w:ascii="Arial Narrow" w:hAnsi="Arial Narrow" w:cs="Calibri"/>
          <w:b/>
        </w:rPr>
        <w:t xml:space="preserve">est qu’elle </w:t>
      </w:r>
      <w:r w:rsidR="00B55814" w:rsidRPr="00532757">
        <w:rPr>
          <w:rFonts w:ascii="Arial Narrow" w:hAnsi="Arial Narrow" w:cs="Calibri"/>
          <w:b/>
        </w:rPr>
        <w:t>commence à être plus méfiante envers la redistribution</w:t>
      </w:r>
      <w:r w:rsidR="00640B09" w:rsidRPr="00532757">
        <w:rPr>
          <w:rFonts w:ascii="Arial Narrow" w:hAnsi="Arial Narrow" w:cs="Calibri"/>
        </w:rPr>
        <w:t xml:space="preserve"> (elle veut </w:t>
      </w:r>
      <w:r w:rsidR="00B55814" w:rsidRPr="00532757">
        <w:rPr>
          <w:rFonts w:ascii="Arial Narrow" w:hAnsi="Arial Narrow" w:cs="Calibri"/>
        </w:rPr>
        <w:t>en particulier nettement moins</w:t>
      </w:r>
      <w:r w:rsidR="00640B09" w:rsidRPr="00532757">
        <w:rPr>
          <w:rFonts w:ascii="Arial Narrow" w:hAnsi="Arial Narrow" w:cs="Calibri"/>
        </w:rPr>
        <w:t xml:space="preserve"> d’a</w:t>
      </w:r>
      <w:r w:rsidR="00B55814" w:rsidRPr="00532757">
        <w:rPr>
          <w:rFonts w:ascii="Arial Narrow" w:hAnsi="Arial Narrow" w:cs="Calibri"/>
        </w:rPr>
        <w:t>ide</w:t>
      </w:r>
      <w:r w:rsidR="004877CD">
        <w:rPr>
          <w:rFonts w:ascii="Arial Narrow" w:hAnsi="Arial Narrow" w:cs="Calibri"/>
        </w:rPr>
        <w:t>s</w:t>
      </w:r>
      <w:r w:rsidR="00B55814" w:rsidRPr="00532757">
        <w:rPr>
          <w:rFonts w:ascii="Arial Narrow" w:hAnsi="Arial Narrow" w:cs="Calibri"/>
        </w:rPr>
        <w:t xml:space="preserve"> sociale</w:t>
      </w:r>
      <w:r w:rsidR="004877CD">
        <w:rPr>
          <w:rFonts w:ascii="Arial Narrow" w:hAnsi="Arial Narrow" w:cs="Calibri"/>
        </w:rPr>
        <w:t>s</w:t>
      </w:r>
      <w:r w:rsidR="00B55814" w:rsidRPr="00532757">
        <w:rPr>
          <w:rFonts w:ascii="Arial Narrow" w:hAnsi="Arial Narrow" w:cs="Calibri"/>
        </w:rPr>
        <w:t xml:space="preserve"> </w:t>
      </w:r>
      <w:r w:rsidR="005C58BB" w:rsidRPr="00532757">
        <w:rPr>
          <w:rFonts w:ascii="Arial Narrow" w:hAnsi="Arial Narrow" w:cs="Calibri"/>
        </w:rPr>
        <w:t>non-modulées</w:t>
      </w:r>
      <w:r w:rsidR="00B55814" w:rsidRPr="00532757">
        <w:rPr>
          <w:rFonts w:ascii="Arial Narrow" w:hAnsi="Arial Narrow" w:cs="Calibri"/>
        </w:rPr>
        <w:t>) ;</w:t>
      </w:r>
      <w:r w:rsidR="00640B09" w:rsidRPr="00532757">
        <w:rPr>
          <w:rFonts w:ascii="Arial Narrow" w:hAnsi="Arial Narrow" w:cs="Calibri"/>
        </w:rPr>
        <w:t xml:space="preserve"> et qu’elle est </w:t>
      </w:r>
      <w:r w:rsidR="00B55814" w:rsidRPr="00532757">
        <w:rPr>
          <w:rFonts w:ascii="Arial Narrow" w:hAnsi="Arial Narrow" w:cs="Calibri"/>
          <w:b/>
        </w:rPr>
        <w:t>beaucoup</w:t>
      </w:r>
      <w:r w:rsidR="00640B09" w:rsidRPr="00532757">
        <w:rPr>
          <w:rFonts w:ascii="Arial Narrow" w:hAnsi="Arial Narrow" w:cs="Calibri"/>
          <w:b/>
        </w:rPr>
        <w:t xml:space="preserve"> moins marquée par une grille de lecture </w:t>
      </w:r>
      <w:r w:rsidR="00B55814" w:rsidRPr="00532757">
        <w:rPr>
          <w:rFonts w:ascii="Arial Narrow" w:hAnsi="Arial Narrow" w:cs="Calibri"/>
          <w:b/>
        </w:rPr>
        <w:t>opposée aux</w:t>
      </w:r>
      <w:r w:rsidR="00640B09" w:rsidRPr="00532757">
        <w:rPr>
          <w:rFonts w:ascii="Arial Narrow" w:hAnsi="Arial Narrow" w:cs="Calibri"/>
          <w:b/>
        </w:rPr>
        <w:t xml:space="preserve"> entreprises</w:t>
      </w:r>
      <w:r w:rsidR="00640B09" w:rsidRPr="00532757">
        <w:rPr>
          <w:rFonts w:ascii="Arial Narrow" w:hAnsi="Arial Narrow" w:cs="Calibri"/>
        </w:rPr>
        <w:t xml:space="preserve"> (elle ne veut pas </w:t>
      </w:r>
      <w:r w:rsidR="00B55814" w:rsidRPr="00532757">
        <w:rPr>
          <w:rFonts w:ascii="Arial Narrow" w:hAnsi="Arial Narrow" w:cs="Calibri"/>
        </w:rPr>
        <w:t>leur faire payer</w:t>
      </w:r>
      <w:r w:rsidR="00640B09" w:rsidRPr="00532757">
        <w:rPr>
          <w:rFonts w:ascii="Arial Narrow" w:hAnsi="Arial Narrow" w:cs="Calibri"/>
        </w:rPr>
        <w:t xml:space="preserve"> plus </w:t>
      </w:r>
      <w:r w:rsidR="005C58BB" w:rsidRPr="00532757">
        <w:rPr>
          <w:rFonts w:ascii="Arial Narrow" w:hAnsi="Arial Narrow" w:cs="Calibri"/>
        </w:rPr>
        <w:t>de taxes</w:t>
      </w:r>
      <w:r w:rsidR="00B55814" w:rsidRPr="00532757">
        <w:rPr>
          <w:rFonts w:ascii="Arial Narrow" w:hAnsi="Arial Narrow" w:cs="Calibri"/>
        </w:rPr>
        <w:t>, par exemple</w:t>
      </w:r>
      <w:r w:rsidR="00640B09" w:rsidRPr="00532757">
        <w:rPr>
          <w:rFonts w:ascii="Arial Narrow" w:hAnsi="Arial Narrow" w:cs="Calibri"/>
        </w:rPr>
        <w:t>).</w:t>
      </w:r>
    </w:p>
    <w:p w14:paraId="77DAF41D" w14:textId="54BCAE2A" w:rsidR="00640B09" w:rsidRPr="00532757" w:rsidRDefault="00640B09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Mais </w:t>
      </w:r>
      <w:r w:rsidRPr="00532757">
        <w:rPr>
          <w:rFonts w:ascii="Arial Narrow" w:hAnsi="Arial Narrow" w:cs="Calibri"/>
          <w:b/>
        </w:rPr>
        <w:t>elle reste solidaire</w:t>
      </w:r>
      <w:r w:rsidRPr="00532757">
        <w:rPr>
          <w:rFonts w:ascii="Arial Narrow" w:hAnsi="Arial Narrow" w:cs="Calibri"/>
        </w:rPr>
        <w:t xml:space="preserve"> : elle veut maintenir </w:t>
      </w:r>
      <w:r w:rsidRPr="00532757">
        <w:rPr>
          <w:rFonts w:ascii="Arial Narrow" w:hAnsi="Arial Narrow" w:cs="Calibri"/>
          <w:b/>
        </w:rPr>
        <w:t xml:space="preserve">les aides sociales pour les </w:t>
      </w:r>
      <w:r w:rsidR="004877CD" w:rsidRPr="00532757">
        <w:rPr>
          <w:rFonts w:ascii="Arial Narrow" w:hAnsi="Arial Narrow" w:cs="Calibri"/>
          <w:b/>
        </w:rPr>
        <w:t xml:space="preserve">seuls </w:t>
      </w:r>
      <w:r w:rsidR="00B55814" w:rsidRPr="00532757">
        <w:rPr>
          <w:rFonts w:ascii="Arial Narrow" w:hAnsi="Arial Narrow" w:cs="Calibri"/>
          <w:b/>
        </w:rPr>
        <w:t xml:space="preserve">foyers les plus modestes </w:t>
      </w:r>
      <w:r w:rsidR="00B55814" w:rsidRPr="00532757">
        <w:rPr>
          <w:rFonts w:ascii="Arial Narrow" w:hAnsi="Arial Narrow" w:cs="Calibri"/>
        </w:rPr>
        <w:t>(sans toutefois les augmenter comme le premier groupe)</w:t>
      </w:r>
      <w:r w:rsidRPr="00532757">
        <w:rPr>
          <w:rFonts w:ascii="Arial Narrow" w:hAnsi="Arial Narrow" w:cs="Calibri"/>
        </w:rPr>
        <w:t xml:space="preserve"> et </w:t>
      </w:r>
      <w:r w:rsidRPr="00532757">
        <w:rPr>
          <w:rFonts w:ascii="Arial Narrow" w:hAnsi="Arial Narrow" w:cs="Calibri"/>
          <w:b/>
        </w:rPr>
        <w:t xml:space="preserve">aider </w:t>
      </w:r>
      <w:r w:rsidR="00B55814" w:rsidRPr="00532757">
        <w:rPr>
          <w:rFonts w:ascii="Arial Narrow" w:hAnsi="Arial Narrow" w:cs="Calibri"/>
          <w:b/>
        </w:rPr>
        <w:t>un peu plus</w:t>
      </w:r>
      <w:r w:rsidRPr="00532757">
        <w:rPr>
          <w:rFonts w:ascii="Arial Narrow" w:hAnsi="Arial Narrow" w:cs="Calibri"/>
          <w:b/>
        </w:rPr>
        <w:t xml:space="preserve"> les quartiers défavorisés</w:t>
      </w:r>
      <w:r w:rsidRPr="00532757">
        <w:rPr>
          <w:rFonts w:ascii="Arial Narrow" w:hAnsi="Arial Narrow" w:cs="Calibri"/>
        </w:rPr>
        <w:t>.</w:t>
      </w:r>
    </w:p>
    <w:p w14:paraId="25D3E570" w14:textId="77777777" w:rsidR="00B55814" w:rsidRPr="00532757" w:rsidRDefault="005C58BB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>Sociologiquement, c</w:t>
      </w:r>
      <w:r w:rsidR="00B55814" w:rsidRPr="00532757">
        <w:rPr>
          <w:rFonts w:ascii="Arial Narrow" w:hAnsi="Arial Narrow" w:cs="Calibri"/>
        </w:rPr>
        <w:t xml:space="preserve">’est </w:t>
      </w:r>
      <w:r w:rsidRPr="00532757">
        <w:rPr>
          <w:rFonts w:ascii="Arial Narrow" w:hAnsi="Arial Narrow" w:cs="Calibri"/>
        </w:rPr>
        <w:t>aussi une gauche</w:t>
      </w:r>
      <w:r w:rsidR="00B55814" w:rsidRPr="00532757">
        <w:rPr>
          <w:rFonts w:ascii="Arial Narrow" w:hAnsi="Arial Narrow" w:cs="Calibri"/>
        </w:rPr>
        <w:t xml:space="preserve"> de </w:t>
      </w:r>
      <w:r w:rsidR="00B55814" w:rsidRPr="00532757">
        <w:rPr>
          <w:rFonts w:ascii="Arial Narrow" w:hAnsi="Arial Narrow" w:cs="Calibri"/>
          <w:b/>
        </w:rPr>
        <w:t>classes moyennes supérieures et aisées</w:t>
      </w:r>
      <w:r w:rsidR="00B55814" w:rsidRPr="00532757">
        <w:rPr>
          <w:rFonts w:ascii="Arial Narrow" w:hAnsi="Arial Narrow" w:cs="Calibri"/>
        </w:rPr>
        <w:t xml:space="preserve"> (c’est même la gauche la plus aisée : 40% gagne plus de 3000 euros par mois) ; </w:t>
      </w:r>
      <w:r w:rsidR="00B55814" w:rsidRPr="00532757">
        <w:rPr>
          <w:rFonts w:ascii="Arial Narrow" w:hAnsi="Arial Narrow" w:cs="Calibri"/>
          <w:b/>
        </w:rPr>
        <w:t>également très urbaine mais</w:t>
      </w:r>
      <w:r w:rsidR="00765962" w:rsidRPr="00532757">
        <w:rPr>
          <w:rFonts w:ascii="Arial Narrow" w:hAnsi="Arial Narrow" w:cs="Calibri"/>
          <w:b/>
        </w:rPr>
        <w:t xml:space="preserve"> moins parisienne</w:t>
      </w:r>
      <w:r w:rsidRPr="00532757">
        <w:rPr>
          <w:rFonts w:ascii="Arial Narrow" w:hAnsi="Arial Narrow" w:cs="Calibri"/>
          <w:b/>
        </w:rPr>
        <w:t> </w:t>
      </w:r>
      <w:r w:rsidRPr="00532757">
        <w:rPr>
          <w:rFonts w:ascii="Arial Narrow" w:hAnsi="Arial Narrow" w:cs="Calibri"/>
        </w:rPr>
        <w:t>: e</w:t>
      </w:r>
      <w:r w:rsidR="00765962" w:rsidRPr="00532757">
        <w:rPr>
          <w:rFonts w:ascii="Arial Narrow" w:hAnsi="Arial Narrow" w:cs="Calibri"/>
        </w:rPr>
        <w:t xml:space="preserve">lle est notamment </w:t>
      </w:r>
      <w:r w:rsidR="00765962" w:rsidRPr="00532757">
        <w:rPr>
          <w:rFonts w:ascii="Arial Narrow" w:hAnsi="Arial Narrow" w:cs="Calibri"/>
          <w:b/>
        </w:rPr>
        <w:t>plus forte dans l’Ouest</w:t>
      </w:r>
      <w:r w:rsidR="00765962" w:rsidRPr="00532757">
        <w:rPr>
          <w:rFonts w:ascii="Arial Narrow" w:hAnsi="Arial Narrow" w:cs="Calibri"/>
        </w:rPr>
        <w:t xml:space="preserve"> de la France.</w:t>
      </w:r>
      <w:r w:rsidRPr="00532757">
        <w:rPr>
          <w:rFonts w:ascii="Arial Narrow" w:hAnsi="Arial Narrow" w:cs="Calibri"/>
        </w:rPr>
        <w:t xml:space="preserve"> </w:t>
      </w:r>
      <w:r w:rsidR="00765962" w:rsidRPr="00532757">
        <w:rPr>
          <w:rFonts w:ascii="Arial Narrow" w:hAnsi="Arial Narrow" w:cs="Calibri"/>
        </w:rPr>
        <w:t>L</w:t>
      </w:r>
      <w:r w:rsidR="00B55814" w:rsidRPr="00532757">
        <w:rPr>
          <w:rFonts w:ascii="Arial Narrow" w:hAnsi="Arial Narrow" w:cs="Calibri"/>
        </w:rPr>
        <w:t>a variable d’âge est peu discriminante.</w:t>
      </w:r>
    </w:p>
    <w:p w14:paraId="4D15B88D" w14:textId="77777777" w:rsidR="00724527" w:rsidRPr="00532757" w:rsidRDefault="00724527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Son </w:t>
      </w:r>
      <w:r w:rsidRPr="00532757">
        <w:rPr>
          <w:rFonts w:ascii="Arial Narrow" w:hAnsi="Arial Narrow" w:cs="Calibri"/>
          <w:b/>
        </w:rPr>
        <w:t>autopositionnement politique</w:t>
      </w:r>
      <w:r w:rsidRPr="00532757">
        <w:rPr>
          <w:rFonts w:ascii="Arial Narrow" w:hAnsi="Arial Narrow" w:cs="Calibri"/>
        </w:rPr>
        <w:t xml:space="preserve"> (2,9) est </w:t>
      </w:r>
      <w:r w:rsidR="00765962" w:rsidRPr="00532757">
        <w:rPr>
          <w:rFonts w:ascii="Arial Narrow" w:hAnsi="Arial Narrow" w:cs="Calibri"/>
          <w:b/>
        </w:rPr>
        <w:t>à</w:t>
      </w:r>
      <w:r w:rsidRPr="00532757">
        <w:rPr>
          <w:rFonts w:ascii="Arial Narrow" w:hAnsi="Arial Narrow" w:cs="Calibri"/>
          <w:b/>
        </w:rPr>
        <w:t xml:space="preserve"> la moyenne de la gauche</w:t>
      </w:r>
      <w:r w:rsidRPr="00532757">
        <w:rPr>
          <w:rFonts w:ascii="Arial Narrow" w:hAnsi="Arial Narrow" w:cs="Calibri"/>
        </w:rPr>
        <w:t xml:space="preserve"> (3).</w:t>
      </w:r>
    </w:p>
    <w:p w14:paraId="5AD6643B" w14:textId="09F462FF" w:rsidR="0020176B" w:rsidRDefault="0020176B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C’est un électorat aussi politisé que le premier, mais </w:t>
      </w:r>
      <w:r w:rsidRPr="00532757">
        <w:rPr>
          <w:rFonts w:ascii="Arial Narrow" w:hAnsi="Arial Narrow" w:cs="Calibri"/>
          <w:b/>
        </w:rPr>
        <w:t>nettement plus proche du PS</w:t>
      </w:r>
      <w:r w:rsidRPr="00532757">
        <w:rPr>
          <w:rFonts w:ascii="Arial Narrow" w:hAnsi="Arial Narrow" w:cs="Calibri"/>
        </w:rPr>
        <w:t xml:space="preserve"> (50%</w:t>
      </w:r>
      <w:r w:rsidR="00765962" w:rsidRPr="00532757">
        <w:rPr>
          <w:rFonts w:ascii="Arial Narrow" w:hAnsi="Arial Narrow" w:cs="Calibri"/>
        </w:rPr>
        <w:t xml:space="preserve"> en sympathie partisane</w:t>
      </w:r>
      <w:r w:rsidRPr="00532757">
        <w:rPr>
          <w:rFonts w:ascii="Arial Narrow" w:hAnsi="Arial Narrow" w:cs="Calibri"/>
        </w:rPr>
        <w:t>) que d</w:t>
      </w:r>
      <w:r w:rsidR="00765962" w:rsidRPr="00532757">
        <w:rPr>
          <w:rFonts w:ascii="Arial Narrow" w:hAnsi="Arial Narrow" w:cs="Calibri"/>
        </w:rPr>
        <w:t xml:space="preserve">e la gauche de la gauche (15%). </w:t>
      </w:r>
      <w:r w:rsidRPr="00532757">
        <w:rPr>
          <w:rFonts w:ascii="Arial Narrow" w:hAnsi="Arial Narrow" w:cs="Calibri"/>
        </w:rPr>
        <w:t>Près de 80% expriment une probabilité de vote pour le PS non-négligeable.</w:t>
      </w:r>
    </w:p>
    <w:p w14:paraId="6DD00C3D" w14:textId="6970FF5D" w:rsidR="00532757" w:rsidRDefault="00532757" w:rsidP="00CE5883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2F018EDE" w14:textId="77777777" w:rsidR="004877CD" w:rsidRPr="00532757" w:rsidRDefault="004877CD" w:rsidP="00CE5883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61727413" w14:textId="00811602" w:rsidR="0020176B" w:rsidRPr="00532757" w:rsidRDefault="0020176B" w:rsidP="00CE5883">
      <w:pPr>
        <w:numPr>
          <w:ilvl w:val="0"/>
          <w:numId w:val="3"/>
        </w:numPr>
        <w:spacing w:before="140" w:after="0" w:line="264" w:lineRule="auto"/>
        <w:jc w:val="both"/>
        <w:rPr>
          <w:rFonts w:ascii="Arial Narrow" w:hAnsi="Arial Narrow" w:cs="Calibri"/>
          <w:b/>
          <w:u w:val="single"/>
        </w:rPr>
      </w:pPr>
      <w:r w:rsidRPr="00532757">
        <w:rPr>
          <w:rFonts w:ascii="Arial Narrow" w:hAnsi="Arial Narrow" w:cs="Calibri"/>
          <w:b/>
          <w:u w:val="single"/>
        </w:rPr>
        <w:t xml:space="preserve">La gauche </w:t>
      </w:r>
      <w:r w:rsidR="005C58BB" w:rsidRPr="00532757">
        <w:rPr>
          <w:rFonts w:ascii="Arial Narrow" w:hAnsi="Arial Narrow" w:cs="Calibri"/>
          <w:b/>
          <w:u w:val="single"/>
        </w:rPr>
        <w:t xml:space="preserve">tranquille, </w:t>
      </w:r>
      <w:r w:rsidR="00DC4D77" w:rsidRPr="00532757">
        <w:rPr>
          <w:rFonts w:ascii="Arial Narrow" w:hAnsi="Arial Narrow" w:cs="Calibri"/>
          <w:b/>
          <w:u w:val="single"/>
        </w:rPr>
        <w:t>socle</w:t>
      </w:r>
      <w:r w:rsidR="006D6139" w:rsidRPr="00532757">
        <w:rPr>
          <w:rFonts w:ascii="Arial Narrow" w:hAnsi="Arial Narrow" w:cs="Calibri"/>
          <w:b/>
          <w:u w:val="single"/>
        </w:rPr>
        <w:t xml:space="preserve"> de </w:t>
      </w:r>
      <w:r w:rsidR="0030436E" w:rsidRPr="00532757">
        <w:rPr>
          <w:rFonts w:ascii="Arial Narrow" w:hAnsi="Arial Narrow" w:cs="Calibri"/>
          <w:b/>
          <w:u w:val="single"/>
        </w:rPr>
        <w:t xml:space="preserve">petites </w:t>
      </w:r>
      <w:r w:rsidR="006D6139" w:rsidRPr="00532757">
        <w:rPr>
          <w:rFonts w:ascii="Arial Narrow" w:hAnsi="Arial Narrow" w:cs="Calibri"/>
          <w:b/>
          <w:u w:val="single"/>
        </w:rPr>
        <w:t xml:space="preserve">classes moyennes </w:t>
      </w:r>
      <w:r w:rsidR="00765962" w:rsidRPr="00532757">
        <w:rPr>
          <w:rFonts w:ascii="Arial Narrow" w:hAnsi="Arial Narrow" w:cs="Calibri"/>
          <w:b/>
          <w:u w:val="single"/>
        </w:rPr>
        <w:t>de</w:t>
      </w:r>
      <w:r w:rsidR="0030436E" w:rsidRPr="00532757">
        <w:rPr>
          <w:rFonts w:ascii="Arial Narrow" w:hAnsi="Arial Narrow" w:cs="Calibri"/>
          <w:b/>
          <w:u w:val="single"/>
        </w:rPr>
        <w:t>s villes de</w:t>
      </w:r>
      <w:r w:rsidR="00765962" w:rsidRPr="00532757">
        <w:rPr>
          <w:rFonts w:ascii="Arial Narrow" w:hAnsi="Arial Narrow" w:cs="Calibri"/>
          <w:b/>
          <w:u w:val="single"/>
        </w:rPr>
        <w:t xml:space="preserve"> province</w:t>
      </w:r>
      <w:r w:rsidR="007815A8" w:rsidRPr="00532757">
        <w:rPr>
          <w:rFonts w:ascii="Arial Narrow" w:hAnsi="Arial Narrow" w:cs="Calibri"/>
          <w:b/>
          <w:u w:val="single"/>
        </w:rPr>
        <w:t xml:space="preserve"> (24%)</w:t>
      </w:r>
      <w:r w:rsidR="00532757" w:rsidRPr="00532757">
        <w:rPr>
          <w:rFonts w:ascii="Arial Narrow" w:hAnsi="Arial Narrow" w:cs="Calibri"/>
          <w:b/>
        </w:rPr>
        <w:t xml:space="preserve"> </w:t>
      </w:r>
      <w:r w:rsidR="00ED4747">
        <w:rPr>
          <w:rFonts w:ascii="Arial Narrow" w:hAnsi="Arial Narrow" w:cs="Calibri"/>
          <w:i/>
        </w:rPr>
        <w:t xml:space="preserve">– la </w:t>
      </w:r>
      <w:r w:rsidR="00532757" w:rsidRPr="00532757">
        <w:rPr>
          <w:rFonts w:ascii="Arial Narrow" w:hAnsi="Arial Narrow" w:cs="Calibri"/>
          <w:i/>
        </w:rPr>
        <w:t>gauche Depardon</w:t>
      </w:r>
    </w:p>
    <w:p w14:paraId="7EDBD6BD" w14:textId="77777777" w:rsidR="006D6139" w:rsidRPr="00532757" w:rsidRDefault="00765962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C’est </w:t>
      </w:r>
      <w:r w:rsidRPr="00532757">
        <w:rPr>
          <w:rFonts w:ascii="Arial Narrow" w:hAnsi="Arial Narrow" w:cs="Calibri"/>
          <w:b/>
        </w:rPr>
        <w:t xml:space="preserve">la gauche </w:t>
      </w:r>
      <w:r w:rsidR="00AF1EC9" w:rsidRPr="00532757">
        <w:rPr>
          <w:rFonts w:ascii="Arial Narrow" w:hAnsi="Arial Narrow" w:cs="Calibri"/>
          <w:b/>
        </w:rPr>
        <w:t>la moins contestataire</w:t>
      </w:r>
      <w:r w:rsidR="00AF1EC9" w:rsidRPr="00532757">
        <w:rPr>
          <w:rFonts w:ascii="Arial Narrow" w:hAnsi="Arial Narrow" w:cs="Calibri"/>
        </w:rPr>
        <w:t xml:space="preserve">, </w:t>
      </w:r>
      <w:r w:rsidR="006D6139" w:rsidRPr="00532757">
        <w:rPr>
          <w:rFonts w:ascii="Arial Narrow" w:hAnsi="Arial Narrow" w:cs="Calibri"/>
        </w:rPr>
        <w:t xml:space="preserve">qui forme le socle du soutien au gouvernement dans le pays, </w:t>
      </w:r>
      <w:r w:rsidR="00AF1EC9" w:rsidRPr="00532757">
        <w:rPr>
          <w:rFonts w:ascii="Arial Narrow" w:hAnsi="Arial Narrow" w:cs="Calibri"/>
        </w:rPr>
        <w:t xml:space="preserve">et </w:t>
      </w:r>
      <w:r w:rsidRPr="00532757">
        <w:rPr>
          <w:rFonts w:ascii="Arial Narrow" w:hAnsi="Arial Narrow" w:cs="Calibri"/>
        </w:rPr>
        <w:t>ne</w:t>
      </w:r>
      <w:r w:rsidR="006D6139" w:rsidRPr="00532757">
        <w:rPr>
          <w:rFonts w:ascii="Arial Narrow" w:hAnsi="Arial Narrow" w:cs="Calibri"/>
        </w:rPr>
        <w:t xml:space="preserve"> veut</w:t>
      </w:r>
      <w:r w:rsidRPr="00532757">
        <w:rPr>
          <w:rFonts w:ascii="Arial Narrow" w:hAnsi="Arial Narrow" w:cs="Calibri"/>
        </w:rPr>
        <w:t xml:space="preserve"> </w:t>
      </w:r>
      <w:r w:rsidR="00EF2180" w:rsidRPr="00532757">
        <w:rPr>
          <w:rFonts w:ascii="Arial Narrow" w:hAnsi="Arial Narrow" w:cs="Calibri"/>
          <w:b/>
        </w:rPr>
        <w:t xml:space="preserve">la plupart du temps ni plus ni moins que ce qui est fait </w:t>
      </w:r>
      <w:r w:rsidR="006D6139" w:rsidRPr="00532757">
        <w:rPr>
          <w:rFonts w:ascii="Arial Narrow" w:hAnsi="Arial Narrow" w:cs="Calibri"/>
          <w:b/>
        </w:rPr>
        <w:t>actuellement</w:t>
      </w:r>
      <w:r w:rsidR="006D6139" w:rsidRPr="00532757">
        <w:rPr>
          <w:rFonts w:ascii="Arial Narrow" w:hAnsi="Arial Narrow" w:cs="Calibri"/>
        </w:rPr>
        <w:t xml:space="preserve">. Elle ne demande </w:t>
      </w:r>
      <w:r w:rsidR="006D6139" w:rsidRPr="00532757">
        <w:rPr>
          <w:rFonts w:ascii="Arial Narrow" w:hAnsi="Arial Narrow" w:cs="Calibri"/>
          <w:b/>
        </w:rPr>
        <w:t>pas particulièrement de changements sur les orientations économiques</w:t>
      </w:r>
      <w:r w:rsidR="006D6139" w:rsidRPr="00532757">
        <w:rPr>
          <w:rFonts w:ascii="Arial Narrow" w:hAnsi="Arial Narrow" w:cs="Calibri"/>
        </w:rPr>
        <w:t>, ne remet pas en cause le rapport aux entreprises.</w:t>
      </w:r>
    </w:p>
    <w:p w14:paraId="52CA08B2" w14:textId="77777777" w:rsidR="006608A1" w:rsidRPr="00532757" w:rsidRDefault="00407801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>Elle ne dirait pas non à</w:t>
      </w:r>
      <w:r w:rsidRPr="00532757">
        <w:rPr>
          <w:rFonts w:ascii="Arial Narrow" w:hAnsi="Arial Narrow" w:cs="Calibri"/>
          <w:b/>
        </w:rPr>
        <w:t xml:space="preserve"> un peu plus d’aides sociales</w:t>
      </w:r>
      <w:r w:rsidRPr="00532757">
        <w:rPr>
          <w:rFonts w:ascii="Arial Narrow" w:hAnsi="Arial Narrow" w:cs="Calibri"/>
        </w:rPr>
        <w:t xml:space="preserve"> (pour elle… ?), mais </w:t>
      </w:r>
      <w:r w:rsidR="006D6139" w:rsidRPr="00532757">
        <w:rPr>
          <w:rFonts w:ascii="Arial Narrow" w:hAnsi="Arial Narrow" w:cs="Calibri"/>
        </w:rPr>
        <w:t xml:space="preserve">pour autant </w:t>
      </w:r>
      <w:r w:rsidRPr="00532757">
        <w:rPr>
          <w:rFonts w:ascii="Arial Narrow" w:hAnsi="Arial Narrow" w:cs="Calibri"/>
          <w:b/>
        </w:rPr>
        <w:t>ne veut pas ouvrir les vannes de la redistribution</w:t>
      </w:r>
      <w:r w:rsidR="006D6139" w:rsidRPr="00532757">
        <w:rPr>
          <w:rFonts w:ascii="Arial Narrow" w:hAnsi="Arial Narrow" w:cs="Calibri"/>
        </w:rPr>
        <w:t xml:space="preserve">. </w:t>
      </w:r>
      <w:r w:rsidR="00812F36" w:rsidRPr="00532757">
        <w:rPr>
          <w:rFonts w:ascii="Arial Narrow" w:hAnsi="Arial Narrow" w:cs="Calibri"/>
        </w:rPr>
        <w:t>E</w:t>
      </w:r>
      <w:r w:rsidRPr="00532757">
        <w:rPr>
          <w:rFonts w:ascii="Arial Narrow" w:hAnsi="Arial Narrow" w:cs="Calibri"/>
        </w:rPr>
        <w:t xml:space="preserve">lle </w:t>
      </w:r>
      <w:r w:rsidR="006608A1" w:rsidRPr="00532757">
        <w:rPr>
          <w:rFonts w:ascii="Arial Narrow" w:hAnsi="Arial Narrow" w:cs="Calibri"/>
        </w:rPr>
        <w:t xml:space="preserve">est </w:t>
      </w:r>
      <w:r w:rsidR="006608A1" w:rsidRPr="00532757">
        <w:rPr>
          <w:rFonts w:ascii="Arial Narrow" w:hAnsi="Arial Narrow" w:cs="Calibri"/>
          <w:b/>
        </w:rPr>
        <w:t>ouverte aux avancées sociétales mais sans plus</w:t>
      </w:r>
      <w:r w:rsidR="006608A1" w:rsidRPr="00532757">
        <w:rPr>
          <w:rFonts w:ascii="Arial Narrow" w:hAnsi="Arial Narrow" w:cs="Calibri"/>
        </w:rPr>
        <w:t xml:space="preserve"> ; </w:t>
      </w:r>
      <w:r w:rsidRPr="00532757">
        <w:rPr>
          <w:rFonts w:ascii="Arial Narrow" w:hAnsi="Arial Narrow" w:cs="Calibri"/>
        </w:rPr>
        <w:t xml:space="preserve">se </w:t>
      </w:r>
      <w:r w:rsidRPr="00532757">
        <w:rPr>
          <w:rFonts w:ascii="Arial Narrow" w:hAnsi="Arial Narrow" w:cs="Calibri"/>
          <w:b/>
        </w:rPr>
        <w:t>satisfait de l’accent mis sur l’ordre</w:t>
      </w:r>
      <w:r w:rsidRPr="00532757">
        <w:rPr>
          <w:rFonts w:ascii="Arial Narrow" w:hAnsi="Arial Narrow" w:cs="Calibri"/>
        </w:rPr>
        <w:t xml:space="preserve"> ; </w:t>
      </w:r>
      <w:r w:rsidR="00812F36" w:rsidRPr="00532757">
        <w:rPr>
          <w:rFonts w:ascii="Arial Narrow" w:hAnsi="Arial Narrow" w:cs="Calibri"/>
        </w:rPr>
        <w:t xml:space="preserve">est </w:t>
      </w:r>
      <w:r w:rsidR="00812F36" w:rsidRPr="00532757">
        <w:rPr>
          <w:rFonts w:ascii="Arial Narrow" w:hAnsi="Arial Narrow" w:cs="Calibri"/>
          <w:b/>
        </w:rPr>
        <w:t>neutre sur l’Europe</w:t>
      </w:r>
      <w:r w:rsidRPr="00532757">
        <w:rPr>
          <w:rFonts w:ascii="Arial Narrow" w:hAnsi="Arial Narrow" w:cs="Calibri"/>
        </w:rPr>
        <w:t>.</w:t>
      </w:r>
    </w:p>
    <w:p w14:paraId="2BBC6E34" w14:textId="77777777" w:rsidR="00407801" w:rsidRPr="00532757" w:rsidRDefault="006D6139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Tout au plus voudrait-elle un </w:t>
      </w:r>
      <w:r w:rsidRPr="00532757">
        <w:rPr>
          <w:rFonts w:ascii="Arial Narrow" w:hAnsi="Arial Narrow" w:cs="Calibri"/>
          <w:b/>
        </w:rPr>
        <w:t>peu plus de priorité à l’éducation et de moyens pour les retraites</w:t>
      </w:r>
      <w:r w:rsidRPr="00532757">
        <w:rPr>
          <w:rFonts w:ascii="Arial Narrow" w:hAnsi="Arial Narrow" w:cs="Calibri"/>
        </w:rPr>
        <w:t>.</w:t>
      </w:r>
    </w:p>
    <w:p w14:paraId="76DC9D0D" w14:textId="646FE51F" w:rsidR="00EF2180" w:rsidRPr="00532757" w:rsidRDefault="006D6139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Cette volonté de compromis et d’équilibre se retrouve </w:t>
      </w:r>
      <w:r w:rsidRPr="00532757">
        <w:rPr>
          <w:rFonts w:ascii="Arial Narrow" w:hAnsi="Arial Narrow" w:cs="Calibri"/>
          <w:b/>
        </w:rPr>
        <w:t>sur le plan identitaire</w:t>
      </w:r>
      <w:r w:rsidRPr="00532757">
        <w:rPr>
          <w:rFonts w:ascii="Arial Narrow" w:hAnsi="Arial Narrow" w:cs="Calibri"/>
        </w:rPr>
        <w:t>. C</w:t>
      </w:r>
      <w:r w:rsidR="00407801" w:rsidRPr="00532757">
        <w:rPr>
          <w:rFonts w:ascii="Arial Narrow" w:hAnsi="Arial Narrow" w:cs="Calibri"/>
        </w:rPr>
        <w:t xml:space="preserve">’est </w:t>
      </w:r>
      <w:r w:rsidR="00407801" w:rsidRPr="00532757">
        <w:rPr>
          <w:rFonts w:ascii="Arial Narrow" w:hAnsi="Arial Narrow" w:cs="Calibri"/>
          <w:b/>
        </w:rPr>
        <w:t>la seule à vouloir tenir à distance ces sujets</w:t>
      </w:r>
      <w:r w:rsidR="00407801" w:rsidRPr="00532757">
        <w:rPr>
          <w:rFonts w:ascii="Arial Narrow" w:hAnsi="Arial Narrow" w:cs="Calibri"/>
        </w:rPr>
        <w:t xml:space="preserve"> : </w:t>
      </w:r>
      <w:r w:rsidRPr="00532757">
        <w:rPr>
          <w:rFonts w:ascii="Arial Narrow" w:hAnsi="Arial Narrow" w:cs="Calibri"/>
        </w:rPr>
        <w:t xml:space="preserve">par exemple </w:t>
      </w:r>
      <w:r w:rsidR="00407801" w:rsidRPr="00532757">
        <w:rPr>
          <w:rFonts w:ascii="Arial Narrow" w:hAnsi="Arial Narrow" w:cs="Calibri"/>
          <w:b/>
        </w:rPr>
        <w:t>elle ne veut pas toucher</w:t>
      </w:r>
      <w:r w:rsidR="00A37800" w:rsidRPr="00532757">
        <w:rPr>
          <w:rFonts w:ascii="Arial Narrow" w:hAnsi="Arial Narrow" w:cs="Calibri"/>
          <w:b/>
        </w:rPr>
        <w:t xml:space="preserve"> au droit de vote des étrangers</w:t>
      </w:r>
      <w:r w:rsidRPr="00532757">
        <w:rPr>
          <w:rFonts w:ascii="Arial Narrow" w:hAnsi="Arial Narrow" w:cs="Calibri"/>
          <w:b/>
        </w:rPr>
        <w:t>,</w:t>
      </w:r>
      <w:r w:rsidR="00812F36" w:rsidRPr="00532757">
        <w:rPr>
          <w:rFonts w:ascii="Arial Narrow" w:hAnsi="Arial Narrow" w:cs="Calibri"/>
          <w:b/>
        </w:rPr>
        <w:t xml:space="preserve"> </w:t>
      </w:r>
      <w:r w:rsidR="00407801" w:rsidRPr="00532757">
        <w:rPr>
          <w:rFonts w:ascii="Arial Narrow" w:hAnsi="Arial Narrow" w:cs="Calibri"/>
          <w:b/>
        </w:rPr>
        <w:t>mais ne veut pas interdire le voile non plus</w:t>
      </w:r>
      <w:r w:rsidR="00407801" w:rsidRPr="00532757">
        <w:rPr>
          <w:rFonts w:ascii="Arial Narrow" w:hAnsi="Arial Narrow" w:cs="Calibri"/>
        </w:rPr>
        <w:t xml:space="preserve"> (c’est d’ailleurs </w:t>
      </w:r>
      <w:r w:rsidRPr="00532757">
        <w:rPr>
          <w:rFonts w:ascii="Arial Narrow" w:hAnsi="Arial Narrow" w:cs="Calibri"/>
        </w:rPr>
        <w:t>le groupe le</w:t>
      </w:r>
      <w:r w:rsidR="00407801" w:rsidRPr="00532757">
        <w:rPr>
          <w:rFonts w:ascii="Arial Narrow" w:hAnsi="Arial Narrow" w:cs="Calibri"/>
        </w:rPr>
        <w:t xml:space="preserve"> moins crispé de tou</w:t>
      </w:r>
      <w:r w:rsidRPr="00532757">
        <w:rPr>
          <w:rFonts w:ascii="Arial Narrow" w:hAnsi="Arial Narrow" w:cs="Calibri"/>
        </w:rPr>
        <w:t>s</w:t>
      </w:r>
      <w:r w:rsidR="00407801" w:rsidRPr="00532757">
        <w:rPr>
          <w:rFonts w:ascii="Arial Narrow" w:hAnsi="Arial Narrow" w:cs="Calibri"/>
        </w:rPr>
        <w:t xml:space="preserve"> </w:t>
      </w:r>
      <w:r w:rsidRPr="00532757">
        <w:rPr>
          <w:rFonts w:ascii="Arial Narrow" w:hAnsi="Arial Narrow" w:cs="Calibri"/>
        </w:rPr>
        <w:t>sur la question du voile</w:t>
      </w:r>
      <w:r w:rsidR="00A37800" w:rsidRPr="00532757">
        <w:rPr>
          <w:rFonts w:ascii="Arial Narrow" w:hAnsi="Arial Narrow" w:cs="Calibri"/>
        </w:rPr>
        <w:t> :</w:t>
      </w:r>
      <w:r w:rsidR="00407801" w:rsidRPr="00532757">
        <w:rPr>
          <w:rFonts w:ascii="Arial Narrow" w:hAnsi="Arial Narrow" w:cs="Calibri"/>
        </w:rPr>
        <w:t xml:space="preserve"> </w:t>
      </w:r>
      <w:r w:rsidR="00A37800" w:rsidRPr="00532757">
        <w:rPr>
          <w:rFonts w:ascii="Arial Narrow" w:hAnsi="Arial Narrow" w:cs="Calibri"/>
        </w:rPr>
        <w:t>les groupes de gauche</w:t>
      </w:r>
      <w:r w:rsidRPr="00532757">
        <w:rPr>
          <w:rFonts w:ascii="Arial Narrow" w:hAnsi="Arial Narrow" w:cs="Calibri"/>
        </w:rPr>
        <w:t xml:space="preserve"> identitaires sont contre par peur </w:t>
      </w:r>
      <w:r w:rsidR="004877CD">
        <w:rPr>
          <w:rFonts w:ascii="Arial Narrow" w:hAnsi="Arial Narrow" w:cs="Calibri"/>
        </w:rPr>
        <w:t>; les groupes de gauche politisé</w:t>
      </w:r>
      <w:r w:rsidRPr="00532757">
        <w:rPr>
          <w:rFonts w:ascii="Arial Narrow" w:hAnsi="Arial Narrow" w:cs="Calibri"/>
        </w:rPr>
        <w:t>s</w:t>
      </w:r>
      <w:r w:rsidR="00A37800" w:rsidRPr="00532757">
        <w:rPr>
          <w:rFonts w:ascii="Arial Narrow" w:hAnsi="Arial Narrow" w:cs="Calibri"/>
        </w:rPr>
        <w:t xml:space="preserve"> </w:t>
      </w:r>
      <w:r w:rsidRPr="00532757">
        <w:rPr>
          <w:rFonts w:ascii="Arial Narrow" w:hAnsi="Arial Narrow" w:cs="Calibri"/>
        </w:rPr>
        <w:t>contre par volonté d’émancipation</w:t>
      </w:r>
      <w:r w:rsidR="00A37800" w:rsidRPr="00532757">
        <w:rPr>
          <w:rFonts w:ascii="Arial Narrow" w:hAnsi="Arial Narrow" w:cs="Calibri"/>
        </w:rPr>
        <w:t>).</w:t>
      </w:r>
    </w:p>
    <w:p w14:paraId="0881E59A" w14:textId="5F0748BC" w:rsidR="00A37800" w:rsidRPr="00532757" w:rsidRDefault="00F322C7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>Sociologiquement c</w:t>
      </w:r>
      <w:r w:rsidR="006608A1" w:rsidRPr="00532757">
        <w:rPr>
          <w:rFonts w:ascii="Arial Narrow" w:hAnsi="Arial Narrow" w:cs="Calibri"/>
        </w:rPr>
        <w:t xml:space="preserve">’est une </w:t>
      </w:r>
      <w:r w:rsidR="006608A1" w:rsidRPr="00532757">
        <w:rPr>
          <w:rFonts w:ascii="Arial Narrow" w:hAnsi="Arial Narrow" w:cs="Calibri"/>
          <w:b/>
        </w:rPr>
        <w:t>gauche active</w:t>
      </w:r>
      <w:r w:rsidR="006608A1" w:rsidRPr="00532757">
        <w:rPr>
          <w:rFonts w:ascii="Arial Narrow" w:hAnsi="Arial Narrow" w:cs="Calibri"/>
        </w:rPr>
        <w:t xml:space="preserve"> (</w:t>
      </w:r>
      <w:r w:rsidR="004877CD">
        <w:rPr>
          <w:rFonts w:ascii="Arial Narrow" w:hAnsi="Arial Narrow" w:cs="Calibri"/>
        </w:rPr>
        <w:t>elle comporte</w:t>
      </w:r>
      <w:r w:rsidR="006608A1" w:rsidRPr="00532757">
        <w:rPr>
          <w:rFonts w:ascii="Arial Narrow" w:hAnsi="Arial Narrow" w:cs="Calibri"/>
        </w:rPr>
        <w:t xml:space="preserve"> la proportion la moins élevée de retraitée), </w:t>
      </w:r>
      <w:r w:rsidR="0030436E" w:rsidRPr="00532757">
        <w:rPr>
          <w:rFonts w:ascii="Arial Narrow" w:hAnsi="Arial Narrow" w:cs="Calibri"/>
        </w:rPr>
        <w:t xml:space="preserve">relativement </w:t>
      </w:r>
      <w:r w:rsidR="006608A1" w:rsidRPr="00532757">
        <w:rPr>
          <w:rFonts w:ascii="Arial Narrow" w:hAnsi="Arial Narrow" w:cs="Calibri"/>
          <w:b/>
        </w:rPr>
        <w:t>jeune</w:t>
      </w:r>
      <w:r w:rsidR="006608A1" w:rsidRPr="00532757">
        <w:rPr>
          <w:rFonts w:ascii="Arial Narrow" w:hAnsi="Arial Narrow" w:cs="Calibri"/>
        </w:rPr>
        <w:t xml:space="preserve"> (</w:t>
      </w:r>
      <w:r w:rsidR="00DC4D77" w:rsidRPr="00532757">
        <w:rPr>
          <w:rFonts w:ascii="Arial Narrow" w:hAnsi="Arial Narrow" w:cs="Calibri"/>
        </w:rPr>
        <w:t xml:space="preserve">46 ans de moyenne d’âge, et </w:t>
      </w:r>
      <w:r w:rsidR="006608A1" w:rsidRPr="00532757">
        <w:rPr>
          <w:rFonts w:ascii="Arial Narrow" w:hAnsi="Arial Narrow" w:cs="Calibri"/>
        </w:rPr>
        <w:t xml:space="preserve">1/3 </w:t>
      </w:r>
      <w:r w:rsidR="00DC4D77" w:rsidRPr="00532757">
        <w:rPr>
          <w:rFonts w:ascii="Arial Narrow" w:hAnsi="Arial Narrow" w:cs="Calibri"/>
        </w:rPr>
        <w:t xml:space="preserve">qui </w:t>
      </w:r>
      <w:r w:rsidR="006608A1" w:rsidRPr="00532757">
        <w:rPr>
          <w:rFonts w:ascii="Arial Narrow" w:hAnsi="Arial Narrow" w:cs="Calibri"/>
        </w:rPr>
        <w:t xml:space="preserve">ont entre 18 et 34 ans) et </w:t>
      </w:r>
      <w:r w:rsidR="00DC4D77" w:rsidRPr="00532757">
        <w:rPr>
          <w:rFonts w:ascii="Arial Narrow" w:hAnsi="Arial Narrow" w:cs="Calibri"/>
          <w:b/>
        </w:rPr>
        <w:t xml:space="preserve">massivement </w:t>
      </w:r>
      <w:r w:rsidR="006608A1" w:rsidRPr="00532757">
        <w:rPr>
          <w:rFonts w:ascii="Arial Narrow" w:hAnsi="Arial Narrow" w:cs="Calibri"/>
          <w:b/>
        </w:rPr>
        <w:t>CSP-</w:t>
      </w:r>
      <w:r w:rsidR="006608A1" w:rsidRPr="00532757">
        <w:rPr>
          <w:rFonts w:ascii="Arial Narrow" w:hAnsi="Arial Narrow" w:cs="Calibri"/>
        </w:rPr>
        <w:t xml:space="preserve"> (à près de 60%).</w:t>
      </w:r>
    </w:p>
    <w:p w14:paraId="7A51EB61" w14:textId="48EE432C" w:rsidR="00AF1EC9" w:rsidRPr="00532757" w:rsidRDefault="00DC4D77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C’est </w:t>
      </w:r>
      <w:r w:rsidRPr="00532757">
        <w:rPr>
          <w:rFonts w:ascii="Arial Narrow" w:hAnsi="Arial Narrow" w:cs="Calibri"/>
          <w:b/>
        </w:rPr>
        <w:t>la gauche des classes mo</w:t>
      </w:r>
      <w:r w:rsidR="00F322C7" w:rsidRPr="00532757">
        <w:rPr>
          <w:rFonts w:ascii="Arial Narrow" w:hAnsi="Arial Narrow" w:cs="Calibri"/>
          <w:b/>
        </w:rPr>
        <w:t>yennes</w:t>
      </w:r>
      <w:r w:rsidR="00AF1EC9" w:rsidRPr="00532757">
        <w:rPr>
          <w:rFonts w:ascii="Arial Narrow" w:hAnsi="Arial Narrow" w:cs="Calibri"/>
        </w:rPr>
        <w:t xml:space="preserve"> (50% gagnent moins de 2300 euros), tranquilles, insérées</w:t>
      </w:r>
      <w:r w:rsidRPr="00532757">
        <w:rPr>
          <w:rFonts w:ascii="Arial Narrow" w:hAnsi="Arial Narrow" w:cs="Calibri"/>
        </w:rPr>
        <w:t>.</w:t>
      </w:r>
      <w:r w:rsidR="00AF1EC9" w:rsidRPr="00532757">
        <w:rPr>
          <w:rFonts w:ascii="Arial Narrow" w:hAnsi="Arial Narrow" w:cs="Calibri"/>
        </w:rPr>
        <w:t xml:space="preserve"> </w:t>
      </w:r>
      <w:r w:rsidR="0030436E" w:rsidRPr="00532757">
        <w:rPr>
          <w:rFonts w:ascii="Arial Narrow" w:hAnsi="Arial Narrow" w:cs="Calibri"/>
        </w:rPr>
        <w:t>Une gauche</w:t>
      </w:r>
      <w:r w:rsidR="00AF1EC9" w:rsidRPr="00532757">
        <w:rPr>
          <w:rFonts w:ascii="Arial Narrow" w:hAnsi="Arial Narrow" w:cs="Calibri"/>
        </w:rPr>
        <w:t xml:space="preserve"> que l’on </w:t>
      </w:r>
      <w:r w:rsidR="00AF1EC9" w:rsidRPr="00532757">
        <w:rPr>
          <w:rFonts w:ascii="Arial Narrow" w:hAnsi="Arial Narrow" w:cs="Calibri"/>
          <w:b/>
        </w:rPr>
        <w:t xml:space="preserve">trouve davantage </w:t>
      </w:r>
      <w:r w:rsidR="0030436E" w:rsidRPr="00532757">
        <w:rPr>
          <w:rFonts w:ascii="Arial Narrow" w:hAnsi="Arial Narrow" w:cs="Calibri"/>
          <w:b/>
        </w:rPr>
        <w:t>dans l</w:t>
      </w:r>
      <w:r w:rsidR="00AF1EC9" w:rsidRPr="00532757">
        <w:rPr>
          <w:rFonts w:ascii="Arial Narrow" w:hAnsi="Arial Narrow" w:cs="Calibri"/>
          <w:b/>
        </w:rPr>
        <w:t xml:space="preserve">es villes </w:t>
      </w:r>
      <w:r w:rsidR="0030436E" w:rsidRPr="00532757">
        <w:rPr>
          <w:rFonts w:ascii="Arial Narrow" w:hAnsi="Arial Narrow" w:cs="Calibri"/>
          <w:b/>
        </w:rPr>
        <w:t>petites et moyennes de province</w:t>
      </w:r>
      <w:r w:rsidR="0030436E" w:rsidRPr="00532757">
        <w:rPr>
          <w:rFonts w:ascii="Arial Narrow" w:hAnsi="Arial Narrow" w:cs="Calibri"/>
        </w:rPr>
        <w:t>,</w:t>
      </w:r>
      <w:r w:rsidR="0030436E" w:rsidRPr="00532757">
        <w:rPr>
          <w:rFonts w:ascii="Arial Narrow" w:hAnsi="Arial Narrow" w:cs="Calibri"/>
          <w:b/>
        </w:rPr>
        <w:t xml:space="preserve"> </w:t>
      </w:r>
      <w:r w:rsidR="0030436E" w:rsidRPr="00532757">
        <w:rPr>
          <w:rFonts w:ascii="Arial Narrow" w:hAnsi="Arial Narrow" w:cs="Calibri"/>
        </w:rPr>
        <w:t>nettement moins dans l</w:t>
      </w:r>
      <w:r w:rsidR="00AF1EC9" w:rsidRPr="00532757">
        <w:rPr>
          <w:rFonts w:ascii="Arial Narrow" w:hAnsi="Arial Narrow" w:cs="Calibri"/>
        </w:rPr>
        <w:t>es grandes agglomérations.</w:t>
      </w:r>
    </w:p>
    <w:p w14:paraId="33BFEF69" w14:textId="77777777" w:rsidR="00AF1EC9" w:rsidRPr="00532757" w:rsidRDefault="00AF1EC9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C’est une gauche </w:t>
      </w:r>
      <w:r w:rsidRPr="00532757">
        <w:rPr>
          <w:rFonts w:ascii="Arial Narrow" w:hAnsi="Arial Narrow" w:cs="Calibri"/>
          <w:b/>
        </w:rPr>
        <w:t>qui vote</w:t>
      </w:r>
      <w:r w:rsidR="0030436E" w:rsidRPr="00532757">
        <w:rPr>
          <w:rFonts w:ascii="Arial Narrow" w:hAnsi="Arial Narrow" w:cs="Calibri"/>
        </w:rPr>
        <w:t xml:space="preserve"> </w:t>
      </w:r>
      <w:r w:rsidRPr="00532757">
        <w:rPr>
          <w:rFonts w:ascii="Arial Narrow" w:hAnsi="Arial Narrow" w:cs="Calibri"/>
          <w:b/>
        </w:rPr>
        <w:t>mais</w:t>
      </w:r>
      <w:r w:rsidR="00F322C7" w:rsidRPr="00532757">
        <w:rPr>
          <w:rFonts w:ascii="Arial Narrow" w:hAnsi="Arial Narrow" w:cs="Calibri"/>
          <w:b/>
        </w:rPr>
        <w:t xml:space="preserve"> </w:t>
      </w:r>
      <w:r w:rsidRPr="00532757">
        <w:rPr>
          <w:rFonts w:ascii="Arial Narrow" w:hAnsi="Arial Narrow" w:cs="Calibri"/>
          <w:b/>
        </w:rPr>
        <w:t>n’est pas engagée : elle est</w:t>
      </w:r>
      <w:r w:rsidR="00F322C7" w:rsidRPr="00532757">
        <w:rPr>
          <w:rFonts w:ascii="Arial Narrow" w:hAnsi="Arial Narrow" w:cs="Calibri"/>
          <w:b/>
        </w:rPr>
        <w:t xml:space="preserve"> </w:t>
      </w:r>
      <w:r w:rsidRPr="00532757">
        <w:rPr>
          <w:rFonts w:ascii="Arial Narrow" w:hAnsi="Arial Narrow" w:cs="Calibri"/>
          <w:b/>
        </w:rPr>
        <w:t>peu</w:t>
      </w:r>
      <w:r w:rsidR="00F322C7" w:rsidRPr="00532757">
        <w:rPr>
          <w:rFonts w:ascii="Arial Narrow" w:hAnsi="Arial Narrow" w:cs="Calibri"/>
          <w:b/>
        </w:rPr>
        <w:t xml:space="preserve"> attachée aux partis</w:t>
      </w:r>
      <w:r w:rsidR="00F322C7" w:rsidRPr="00532757">
        <w:rPr>
          <w:rFonts w:ascii="Arial Narrow" w:hAnsi="Arial Narrow" w:cs="Calibri"/>
        </w:rPr>
        <w:t xml:space="preserve"> (30% de SSP)</w:t>
      </w:r>
      <w:r w:rsidR="00067CB0" w:rsidRPr="00532757">
        <w:rPr>
          <w:rFonts w:ascii="Arial Narrow" w:hAnsi="Arial Narrow" w:cs="Calibri"/>
        </w:rPr>
        <w:t>.</w:t>
      </w:r>
      <w:r w:rsidRPr="00532757">
        <w:rPr>
          <w:rFonts w:ascii="Arial Narrow" w:hAnsi="Arial Narrow" w:cs="Calibri"/>
        </w:rPr>
        <w:t xml:space="preserve"> Mais quand elle vote, elle </w:t>
      </w:r>
      <w:r w:rsidR="00067CB0" w:rsidRPr="00532757">
        <w:rPr>
          <w:rFonts w:ascii="Arial Narrow" w:hAnsi="Arial Narrow" w:cs="Calibri"/>
          <w:b/>
        </w:rPr>
        <w:t>se dirige bien plus vers le PS</w:t>
      </w:r>
      <w:r w:rsidR="00067CB0" w:rsidRPr="00532757">
        <w:rPr>
          <w:rFonts w:ascii="Arial Narrow" w:hAnsi="Arial Narrow" w:cs="Calibri"/>
        </w:rPr>
        <w:t xml:space="preserve"> que vers les autres partis de gauche ou du centre</w:t>
      </w:r>
      <w:r w:rsidRPr="00532757">
        <w:rPr>
          <w:rFonts w:ascii="Arial Narrow" w:hAnsi="Arial Narrow" w:cs="Calibri"/>
        </w:rPr>
        <w:t>.</w:t>
      </w:r>
    </w:p>
    <w:p w14:paraId="65505CB2" w14:textId="77777777" w:rsidR="00067CB0" w:rsidRPr="00532757" w:rsidRDefault="00067CB0" w:rsidP="00CE5883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5700F26D" w14:textId="5806F951" w:rsidR="00067CB0" w:rsidRPr="00532757" w:rsidRDefault="00067CB0" w:rsidP="00CE5883">
      <w:pPr>
        <w:numPr>
          <w:ilvl w:val="0"/>
          <w:numId w:val="3"/>
        </w:numPr>
        <w:spacing w:before="140" w:after="0" w:line="264" w:lineRule="auto"/>
        <w:jc w:val="both"/>
        <w:rPr>
          <w:rFonts w:ascii="Arial Narrow" w:hAnsi="Arial Narrow" w:cs="Calibri"/>
          <w:b/>
          <w:u w:val="single"/>
        </w:rPr>
      </w:pPr>
      <w:r w:rsidRPr="00532757">
        <w:rPr>
          <w:rFonts w:ascii="Arial Narrow" w:hAnsi="Arial Narrow" w:cs="Calibri"/>
          <w:b/>
          <w:u w:val="single"/>
        </w:rPr>
        <w:t>La gauche populaire</w:t>
      </w:r>
      <w:r w:rsidR="00947593" w:rsidRPr="00532757">
        <w:rPr>
          <w:rFonts w:ascii="Arial Narrow" w:hAnsi="Arial Narrow" w:cs="Calibri"/>
          <w:b/>
          <w:u w:val="single"/>
        </w:rPr>
        <w:t xml:space="preserve"> identitaire</w:t>
      </w:r>
      <w:r w:rsidR="007815A8" w:rsidRPr="00532757">
        <w:rPr>
          <w:rFonts w:ascii="Arial Narrow" w:hAnsi="Arial Narrow" w:cs="Calibri"/>
          <w:b/>
          <w:u w:val="single"/>
        </w:rPr>
        <w:t xml:space="preserve"> (20%)</w:t>
      </w:r>
      <w:r w:rsidR="00532757" w:rsidRPr="00532757">
        <w:rPr>
          <w:rFonts w:ascii="Arial Narrow" w:hAnsi="Arial Narrow" w:cs="Calibri"/>
          <w:b/>
        </w:rPr>
        <w:t xml:space="preserve"> </w:t>
      </w:r>
      <w:r w:rsidR="00ED4747">
        <w:rPr>
          <w:rFonts w:ascii="Arial Narrow" w:hAnsi="Arial Narrow" w:cs="Calibri"/>
          <w:i/>
        </w:rPr>
        <w:t xml:space="preserve">– la </w:t>
      </w:r>
      <w:r w:rsidR="00532757" w:rsidRPr="00532757">
        <w:rPr>
          <w:rFonts w:ascii="Arial Narrow" w:hAnsi="Arial Narrow" w:cs="Calibri"/>
          <w:i/>
        </w:rPr>
        <w:t>gauche Bouvet</w:t>
      </w:r>
    </w:p>
    <w:p w14:paraId="5A6130AA" w14:textId="4E4D0AAE" w:rsidR="00700303" w:rsidRPr="00532757" w:rsidRDefault="00A36DE9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C’est une gauche </w:t>
      </w:r>
      <w:r w:rsidR="004F5680" w:rsidRPr="00532757">
        <w:rPr>
          <w:rFonts w:ascii="Arial Narrow" w:hAnsi="Arial Narrow" w:cs="Calibri"/>
          <w:b/>
        </w:rPr>
        <w:t>contestataire</w:t>
      </w:r>
      <w:r w:rsidRPr="00532757">
        <w:rPr>
          <w:rFonts w:ascii="Arial Narrow" w:hAnsi="Arial Narrow" w:cs="Calibri"/>
          <w:b/>
        </w:rPr>
        <w:t>, fermée</w:t>
      </w:r>
      <w:r w:rsidR="004F5680" w:rsidRPr="00532757">
        <w:rPr>
          <w:rFonts w:ascii="Arial Narrow" w:hAnsi="Arial Narrow" w:cs="Calibri"/>
          <w:b/>
        </w:rPr>
        <w:t>,</w:t>
      </w:r>
      <w:r w:rsidRPr="00532757">
        <w:rPr>
          <w:rFonts w:ascii="Arial Narrow" w:hAnsi="Arial Narrow" w:cs="Calibri"/>
          <w:b/>
        </w:rPr>
        <w:t xml:space="preserve"> </w:t>
      </w:r>
      <w:r w:rsidR="004F5680" w:rsidRPr="00532757">
        <w:rPr>
          <w:rFonts w:ascii="Arial Narrow" w:hAnsi="Arial Narrow" w:cs="Calibri"/>
          <w:b/>
        </w:rPr>
        <w:t>autoritaire</w:t>
      </w:r>
      <w:r w:rsidRPr="00532757">
        <w:rPr>
          <w:rFonts w:ascii="Arial Narrow" w:hAnsi="Arial Narrow" w:cs="Calibri"/>
          <w:b/>
        </w:rPr>
        <w:t>,</w:t>
      </w:r>
      <w:r w:rsidR="004F5680" w:rsidRPr="00532757">
        <w:rPr>
          <w:rFonts w:ascii="Arial Narrow" w:hAnsi="Arial Narrow" w:cs="Calibri"/>
          <w:b/>
        </w:rPr>
        <w:t xml:space="preserve"> identitaire</w:t>
      </w:r>
      <w:r w:rsidR="004F5680" w:rsidRPr="00532757">
        <w:rPr>
          <w:rFonts w:ascii="Arial Narrow" w:hAnsi="Arial Narrow" w:cs="Calibri"/>
        </w:rPr>
        <w:t>,</w:t>
      </w:r>
      <w:r w:rsidRPr="00532757">
        <w:rPr>
          <w:rFonts w:ascii="Arial Narrow" w:hAnsi="Arial Narrow" w:cs="Calibri"/>
        </w:rPr>
        <w:t xml:space="preserve"> </w:t>
      </w:r>
      <w:r w:rsidR="004F5680" w:rsidRPr="00532757">
        <w:rPr>
          <w:rFonts w:ascii="Arial Narrow" w:hAnsi="Arial Narrow" w:cs="Calibri"/>
        </w:rPr>
        <w:t xml:space="preserve">parfois </w:t>
      </w:r>
      <w:r w:rsidRPr="00532757">
        <w:rPr>
          <w:rFonts w:ascii="Arial Narrow" w:hAnsi="Arial Narrow" w:cs="Calibri"/>
        </w:rPr>
        <w:t>désemparée</w:t>
      </w:r>
      <w:r w:rsidR="004F5680" w:rsidRPr="00532757">
        <w:rPr>
          <w:rFonts w:ascii="Arial Narrow" w:hAnsi="Arial Narrow" w:cs="Calibri"/>
        </w:rPr>
        <w:t>, mais qui reste politisée</w:t>
      </w:r>
      <w:r w:rsidR="00436010" w:rsidRPr="00532757">
        <w:rPr>
          <w:rFonts w:ascii="Arial Narrow" w:hAnsi="Arial Narrow" w:cs="Calibri"/>
        </w:rPr>
        <w:t>.</w:t>
      </w:r>
      <w:r w:rsidR="004F5680" w:rsidRPr="00532757">
        <w:rPr>
          <w:rFonts w:ascii="Arial Narrow" w:hAnsi="Arial Narrow" w:cs="Calibri"/>
        </w:rPr>
        <w:t xml:space="preserve"> </w:t>
      </w:r>
      <w:r w:rsidR="00436010" w:rsidRPr="00532757">
        <w:rPr>
          <w:rFonts w:ascii="Arial Narrow" w:hAnsi="Arial Narrow" w:cs="Calibri"/>
        </w:rPr>
        <w:t>E</w:t>
      </w:r>
      <w:r w:rsidR="004F5680" w:rsidRPr="00532757">
        <w:rPr>
          <w:rFonts w:ascii="Arial Narrow" w:hAnsi="Arial Narrow" w:cs="Calibri"/>
        </w:rPr>
        <w:t>lle</w:t>
      </w:r>
      <w:r w:rsidR="004F5680" w:rsidRPr="00532757">
        <w:rPr>
          <w:rFonts w:ascii="Arial Narrow" w:hAnsi="Arial Narrow" w:cs="Calibri"/>
          <w:b/>
        </w:rPr>
        <w:t xml:space="preserve"> conserve des </w:t>
      </w:r>
      <w:r w:rsidR="00404604" w:rsidRPr="00532757">
        <w:rPr>
          <w:rFonts w:ascii="Arial Narrow" w:hAnsi="Arial Narrow" w:cs="Calibri"/>
          <w:b/>
        </w:rPr>
        <w:t>réflexes sociaux</w:t>
      </w:r>
      <w:r w:rsidR="004F5680" w:rsidRPr="00532757">
        <w:rPr>
          <w:rFonts w:ascii="Arial Narrow" w:hAnsi="Arial Narrow" w:cs="Calibri"/>
          <w:b/>
        </w:rPr>
        <w:t>, n’a pas abandonné la solidarité ni l’idée de progrès</w:t>
      </w:r>
      <w:r w:rsidR="004877CD">
        <w:rPr>
          <w:rFonts w:ascii="Arial Narrow" w:hAnsi="Arial Narrow" w:cs="Calibri"/>
          <w:b/>
        </w:rPr>
        <w:t>,</w:t>
      </w:r>
      <w:r w:rsidR="004F5680" w:rsidRPr="00532757">
        <w:rPr>
          <w:rFonts w:ascii="Arial Narrow" w:hAnsi="Arial Narrow" w:cs="Calibri"/>
          <w:b/>
        </w:rPr>
        <w:t xml:space="preserve"> mais</w:t>
      </w:r>
      <w:r w:rsidR="00700303" w:rsidRPr="00532757">
        <w:rPr>
          <w:rFonts w:ascii="Arial Narrow" w:hAnsi="Arial Narrow" w:cs="Calibri"/>
          <w:b/>
        </w:rPr>
        <w:t xml:space="preserve"> pense </w:t>
      </w:r>
      <w:r w:rsidR="004F5680" w:rsidRPr="00532757">
        <w:rPr>
          <w:rFonts w:ascii="Arial Narrow" w:hAnsi="Arial Narrow" w:cs="Calibri"/>
          <w:b/>
        </w:rPr>
        <w:t>qu’il</w:t>
      </w:r>
      <w:r w:rsidR="00436010" w:rsidRPr="00532757">
        <w:rPr>
          <w:rFonts w:ascii="Arial Narrow" w:hAnsi="Arial Narrow" w:cs="Calibri"/>
          <w:b/>
        </w:rPr>
        <w:t>s</w:t>
      </w:r>
      <w:r w:rsidR="004F5680" w:rsidRPr="00532757">
        <w:rPr>
          <w:rFonts w:ascii="Arial Narrow" w:hAnsi="Arial Narrow" w:cs="Calibri"/>
          <w:b/>
        </w:rPr>
        <w:t xml:space="preserve"> </w:t>
      </w:r>
      <w:r w:rsidR="00700303" w:rsidRPr="00532757">
        <w:rPr>
          <w:rFonts w:ascii="Arial Narrow" w:hAnsi="Arial Narrow" w:cs="Calibri"/>
          <w:b/>
        </w:rPr>
        <w:t>ne sont plus partageables </w:t>
      </w:r>
      <w:r w:rsidR="00700303" w:rsidRPr="00532757">
        <w:rPr>
          <w:rFonts w:ascii="Arial Narrow" w:hAnsi="Arial Narrow" w:cs="Calibri"/>
        </w:rPr>
        <w:t xml:space="preserve">: il faudrait </w:t>
      </w:r>
      <w:r w:rsidR="00700303" w:rsidRPr="00532757">
        <w:rPr>
          <w:rFonts w:ascii="Arial Narrow" w:hAnsi="Arial Narrow" w:cs="Calibri"/>
          <w:b/>
        </w:rPr>
        <w:t>en redessiner les contours, de façon autoritaire et en imposant l’ordre, pour pouvoir continuer à avancer entre-soi.</w:t>
      </w:r>
    </w:p>
    <w:p w14:paraId="5D94C744" w14:textId="64388B73" w:rsidR="00A36DE9" w:rsidRPr="00532757" w:rsidRDefault="00436010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4877CD">
        <w:rPr>
          <w:rFonts w:ascii="Arial Narrow" w:hAnsi="Arial Narrow" w:cs="Calibri"/>
        </w:rPr>
        <w:t>Elle est</w:t>
      </w:r>
      <w:r w:rsidR="004877CD">
        <w:rPr>
          <w:rFonts w:ascii="Arial Narrow" w:hAnsi="Arial Narrow" w:cs="Calibri"/>
        </w:rPr>
        <w:t xml:space="preserve"> ainsi</w:t>
      </w:r>
      <w:r w:rsidRPr="00532757">
        <w:rPr>
          <w:rFonts w:ascii="Arial Narrow" w:hAnsi="Arial Narrow" w:cs="Calibri"/>
          <w:b/>
        </w:rPr>
        <w:t xml:space="preserve"> très anti-étrangers</w:t>
      </w:r>
      <w:r w:rsidRPr="00532757">
        <w:rPr>
          <w:rFonts w:ascii="Arial Narrow" w:hAnsi="Arial Narrow" w:cs="Calibri"/>
        </w:rPr>
        <w:t xml:space="preserve"> : hostile au droit de vote des étrangers et à l’AME, elle voudrait plus d’expulsions et rejette fortement la possibilité de porter des signes d’appartenance religieuse dans l’espace public. Elle est aussi </w:t>
      </w:r>
      <w:r w:rsidRPr="00532757">
        <w:rPr>
          <w:rFonts w:ascii="Arial Narrow" w:hAnsi="Arial Narrow" w:cs="Calibri"/>
          <w:b/>
        </w:rPr>
        <w:t>très nettement anti-européenne</w:t>
      </w:r>
      <w:r w:rsidRPr="00532757">
        <w:rPr>
          <w:rFonts w:ascii="Arial Narrow" w:hAnsi="Arial Narrow" w:cs="Calibri"/>
        </w:rPr>
        <w:t xml:space="preserve">. </w:t>
      </w:r>
      <w:r w:rsidR="00A36DE9" w:rsidRPr="00532757">
        <w:rPr>
          <w:rFonts w:ascii="Arial Narrow" w:hAnsi="Arial Narrow" w:cs="Calibri"/>
        </w:rPr>
        <w:t>C’est celle qui, de loin</w:t>
      </w:r>
      <w:r w:rsidR="00404604" w:rsidRPr="00532757">
        <w:rPr>
          <w:rFonts w:ascii="Arial Narrow" w:hAnsi="Arial Narrow" w:cs="Calibri"/>
        </w:rPr>
        <w:t xml:space="preserve">, </w:t>
      </w:r>
      <w:r w:rsidR="00404604" w:rsidRPr="00532757">
        <w:rPr>
          <w:rFonts w:ascii="Arial Narrow" w:hAnsi="Arial Narrow" w:cs="Calibri"/>
          <w:b/>
        </w:rPr>
        <w:t xml:space="preserve">réclame </w:t>
      </w:r>
      <w:r w:rsidRPr="00532757">
        <w:rPr>
          <w:rFonts w:ascii="Arial Narrow" w:hAnsi="Arial Narrow" w:cs="Calibri"/>
          <w:b/>
        </w:rPr>
        <w:t xml:space="preserve">le </w:t>
      </w:r>
      <w:r w:rsidR="00404604" w:rsidRPr="00532757">
        <w:rPr>
          <w:rFonts w:ascii="Arial Narrow" w:hAnsi="Arial Narrow" w:cs="Calibri"/>
          <w:b/>
        </w:rPr>
        <w:t>plus de police, d’armée, de contrôle aux frontières</w:t>
      </w:r>
      <w:r w:rsidR="00404604" w:rsidRPr="00532757">
        <w:rPr>
          <w:rFonts w:ascii="Arial Narrow" w:hAnsi="Arial Narrow" w:cs="Calibri"/>
        </w:rPr>
        <w:t>.</w:t>
      </w:r>
    </w:p>
    <w:p w14:paraId="2FAD6FEB" w14:textId="0200A343" w:rsidR="00311082" w:rsidRPr="00532757" w:rsidRDefault="00436010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Elle est </w:t>
      </w:r>
      <w:r w:rsidR="00311082" w:rsidRPr="00532757">
        <w:rPr>
          <w:rFonts w:ascii="Arial Narrow" w:hAnsi="Arial Narrow" w:cs="Calibri"/>
          <w:b/>
        </w:rPr>
        <w:t>largement anti-redistributive</w:t>
      </w:r>
      <w:r w:rsidR="00700303" w:rsidRPr="00532757">
        <w:rPr>
          <w:rFonts w:ascii="Arial Narrow" w:hAnsi="Arial Narrow" w:cs="Calibri"/>
          <w:b/>
        </w:rPr>
        <w:t xml:space="preserve"> en particulier sur les prestations monétaires</w:t>
      </w:r>
      <w:r w:rsidR="004877CD">
        <w:rPr>
          <w:rFonts w:ascii="Arial Narrow" w:hAnsi="Arial Narrow" w:cs="Calibri"/>
        </w:rPr>
        <w:t xml:space="preserve"> (aides sociales) ; mais</w:t>
      </w:r>
      <w:r w:rsidR="00700303" w:rsidRPr="00532757">
        <w:rPr>
          <w:rFonts w:ascii="Arial Narrow" w:hAnsi="Arial Narrow" w:cs="Calibri"/>
        </w:rPr>
        <w:t xml:space="preserve"> </w:t>
      </w:r>
      <w:r w:rsidR="00700303" w:rsidRPr="00532757">
        <w:rPr>
          <w:rFonts w:ascii="Arial Narrow" w:hAnsi="Arial Narrow" w:cs="Calibri"/>
          <w:b/>
        </w:rPr>
        <w:t xml:space="preserve">moins </w:t>
      </w:r>
      <w:r w:rsidR="00311082" w:rsidRPr="00532757">
        <w:rPr>
          <w:rFonts w:ascii="Arial Narrow" w:hAnsi="Arial Narrow" w:cs="Calibri"/>
          <w:b/>
        </w:rPr>
        <w:t>sur les allocations chômage</w:t>
      </w:r>
      <w:r w:rsidR="00311082" w:rsidRPr="00532757">
        <w:rPr>
          <w:rFonts w:ascii="Arial Narrow" w:hAnsi="Arial Narrow" w:cs="Calibri"/>
        </w:rPr>
        <w:t xml:space="preserve"> (à conserver au même niveau) </w:t>
      </w:r>
      <w:r w:rsidR="00311082" w:rsidRPr="00532757">
        <w:rPr>
          <w:rFonts w:ascii="Arial Narrow" w:hAnsi="Arial Narrow" w:cs="Calibri"/>
          <w:b/>
        </w:rPr>
        <w:t>et les quartiers défavorisés</w:t>
      </w:r>
      <w:r w:rsidR="00311082" w:rsidRPr="00532757">
        <w:rPr>
          <w:rFonts w:ascii="Arial Narrow" w:hAnsi="Arial Narrow" w:cs="Calibri"/>
        </w:rPr>
        <w:t>, à aider un peu malgré tout.</w:t>
      </w:r>
    </w:p>
    <w:p w14:paraId="2BAB59A6" w14:textId="77777777" w:rsidR="00311082" w:rsidRPr="00532757" w:rsidRDefault="00311082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>Car elle conserve des aspirations sociales</w:t>
      </w:r>
      <w:r w:rsidR="0064518A" w:rsidRPr="00532757">
        <w:rPr>
          <w:rFonts w:ascii="Arial Narrow" w:hAnsi="Arial Narrow" w:cs="Calibri"/>
        </w:rPr>
        <w:t xml:space="preserve"> et n’a pas renoncé au progrès</w:t>
      </w:r>
      <w:r w:rsidRPr="00532757">
        <w:rPr>
          <w:rFonts w:ascii="Arial Narrow" w:hAnsi="Arial Narrow" w:cs="Calibri"/>
        </w:rPr>
        <w:t xml:space="preserve"> : </w:t>
      </w:r>
      <w:r w:rsidRPr="00532757">
        <w:rPr>
          <w:rFonts w:ascii="Arial Narrow" w:hAnsi="Arial Narrow" w:cs="Calibri"/>
          <w:b/>
        </w:rPr>
        <w:t>elle voudrait un effort nettement plus important sur l’éducation, les retraites</w:t>
      </w:r>
      <w:r w:rsidRPr="00532757">
        <w:rPr>
          <w:rFonts w:ascii="Arial Narrow" w:hAnsi="Arial Narrow" w:cs="Calibri"/>
        </w:rPr>
        <w:t xml:space="preserve">. Elle </w:t>
      </w:r>
      <w:r w:rsidR="0064518A" w:rsidRPr="00532757">
        <w:rPr>
          <w:rFonts w:ascii="Arial Narrow" w:hAnsi="Arial Narrow" w:cs="Calibri"/>
        </w:rPr>
        <w:t xml:space="preserve">voudrait </w:t>
      </w:r>
      <w:r w:rsidR="0064518A" w:rsidRPr="00532757">
        <w:rPr>
          <w:rFonts w:ascii="Arial Narrow" w:hAnsi="Arial Narrow" w:cs="Calibri"/>
          <w:b/>
        </w:rPr>
        <w:t>davantage d’ambition sur</w:t>
      </w:r>
      <w:r w:rsidRPr="00532757">
        <w:rPr>
          <w:rFonts w:ascii="Arial Narrow" w:hAnsi="Arial Narrow" w:cs="Calibri"/>
          <w:b/>
        </w:rPr>
        <w:t xml:space="preserve"> les</w:t>
      </w:r>
      <w:r w:rsidR="0064518A" w:rsidRPr="00532757">
        <w:rPr>
          <w:rFonts w:ascii="Arial Narrow" w:hAnsi="Arial Narrow" w:cs="Calibri"/>
          <w:b/>
        </w:rPr>
        <w:t xml:space="preserve"> sujets écologiques</w:t>
      </w:r>
      <w:r w:rsidR="0064518A" w:rsidRPr="00532757">
        <w:rPr>
          <w:rFonts w:ascii="Arial Narrow" w:hAnsi="Arial Narrow" w:cs="Calibri"/>
        </w:rPr>
        <w:t xml:space="preserve">, est </w:t>
      </w:r>
      <w:r w:rsidR="0064518A" w:rsidRPr="00532757">
        <w:rPr>
          <w:rFonts w:ascii="Arial Narrow" w:hAnsi="Arial Narrow" w:cs="Calibri"/>
          <w:b/>
        </w:rPr>
        <w:t>ouverte aux avancées sociétales</w:t>
      </w:r>
      <w:r w:rsidR="0064518A" w:rsidRPr="00532757">
        <w:rPr>
          <w:rFonts w:ascii="Arial Narrow" w:hAnsi="Arial Narrow" w:cs="Calibri"/>
        </w:rPr>
        <w:t>.</w:t>
      </w:r>
    </w:p>
    <w:p w14:paraId="679AEF86" w14:textId="77777777" w:rsidR="00947593" w:rsidRPr="00532757" w:rsidRDefault="00947593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Sociologiquement, c’est la gauche </w:t>
      </w:r>
      <w:r w:rsidRPr="00532757">
        <w:rPr>
          <w:rFonts w:ascii="Arial Narrow" w:hAnsi="Arial Narrow" w:cs="Calibri"/>
          <w:b/>
        </w:rPr>
        <w:t>la plus âgée</w:t>
      </w:r>
      <w:r w:rsidR="00700303" w:rsidRPr="00532757">
        <w:rPr>
          <w:rFonts w:ascii="Arial Narrow" w:hAnsi="Arial Narrow" w:cs="Calibri"/>
        </w:rPr>
        <w:t xml:space="preserve"> (65%</w:t>
      </w:r>
      <w:r w:rsidRPr="00532757">
        <w:rPr>
          <w:rFonts w:ascii="Arial Narrow" w:hAnsi="Arial Narrow" w:cs="Calibri"/>
        </w:rPr>
        <w:t xml:space="preserve"> ont plus de 50 ans</w:t>
      </w:r>
      <w:r w:rsidR="00700303" w:rsidRPr="00532757">
        <w:rPr>
          <w:rFonts w:ascii="Arial Narrow" w:hAnsi="Arial Narrow" w:cs="Calibri"/>
        </w:rPr>
        <w:t> ; 40% sont retraités</w:t>
      </w:r>
      <w:r w:rsidRPr="00532757">
        <w:rPr>
          <w:rFonts w:ascii="Arial Narrow" w:hAnsi="Arial Narrow" w:cs="Calibri"/>
        </w:rPr>
        <w:t>).</w:t>
      </w:r>
    </w:p>
    <w:p w14:paraId="3DE3C6B0" w14:textId="77777777" w:rsidR="00947593" w:rsidRPr="00532757" w:rsidRDefault="00947593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C’est une gauche de </w:t>
      </w:r>
      <w:r w:rsidRPr="00532757">
        <w:rPr>
          <w:rFonts w:ascii="Arial Narrow" w:hAnsi="Arial Narrow" w:cs="Calibri"/>
          <w:b/>
        </w:rPr>
        <w:t>classes moyennes et populaires</w:t>
      </w:r>
      <w:r w:rsidR="0099118E" w:rsidRPr="00532757">
        <w:rPr>
          <w:rFonts w:ascii="Arial Narrow" w:hAnsi="Arial Narrow" w:cs="Calibri"/>
        </w:rPr>
        <w:t xml:space="preserve"> (50% de CSP-), que l’on trouve beaucoup dans les </w:t>
      </w:r>
      <w:r w:rsidR="0099118E" w:rsidRPr="00532757">
        <w:rPr>
          <w:rFonts w:ascii="Arial Narrow" w:hAnsi="Arial Narrow" w:cs="Calibri"/>
          <w:b/>
        </w:rPr>
        <w:t>villes petites et moyennes du centre et du sud-ouest</w:t>
      </w:r>
      <w:r w:rsidR="0099118E" w:rsidRPr="00532757">
        <w:rPr>
          <w:rFonts w:ascii="Arial Narrow" w:hAnsi="Arial Narrow" w:cs="Calibri"/>
        </w:rPr>
        <w:t xml:space="preserve">. </w:t>
      </w:r>
    </w:p>
    <w:p w14:paraId="664A3410" w14:textId="77777777" w:rsidR="00947593" w:rsidRPr="00532757" w:rsidRDefault="0099118E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>Politiquement, e</w:t>
      </w:r>
      <w:r w:rsidR="00947593" w:rsidRPr="00532757">
        <w:rPr>
          <w:rFonts w:ascii="Arial Narrow" w:hAnsi="Arial Narrow" w:cs="Calibri"/>
        </w:rPr>
        <w:t>lle se positionne dans</w:t>
      </w:r>
      <w:r w:rsidRPr="00532757">
        <w:rPr>
          <w:rFonts w:ascii="Arial Narrow" w:hAnsi="Arial Narrow" w:cs="Calibri"/>
        </w:rPr>
        <w:t xml:space="preserve"> la moyenne de la gauche (3,2). </w:t>
      </w:r>
      <w:r w:rsidRPr="00532757">
        <w:rPr>
          <w:rFonts w:ascii="Arial Narrow" w:hAnsi="Arial Narrow" w:cs="Calibri"/>
          <w:b/>
        </w:rPr>
        <w:t>Elle</w:t>
      </w:r>
      <w:r w:rsidR="00947593" w:rsidRPr="00532757">
        <w:rPr>
          <w:rFonts w:ascii="Arial Narrow" w:hAnsi="Arial Narrow" w:cs="Calibri"/>
          <w:b/>
        </w:rPr>
        <w:t xml:space="preserve"> continue à se </w:t>
      </w:r>
      <w:r w:rsidR="001E412B" w:rsidRPr="00532757">
        <w:rPr>
          <w:rFonts w:ascii="Arial Narrow" w:hAnsi="Arial Narrow" w:cs="Calibri"/>
          <w:b/>
        </w:rPr>
        <w:t>tourner</w:t>
      </w:r>
      <w:r w:rsidR="00947593" w:rsidRPr="00532757">
        <w:rPr>
          <w:rFonts w:ascii="Arial Narrow" w:hAnsi="Arial Narrow" w:cs="Calibri"/>
          <w:b/>
        </w:rPr>
        <w:t xml:space="preserve"> davantage </w:t>
      </w:r>
      <w:r w:rsidR="001E412B" w:rsidRPr="00532757">
        <w:rPr>
          <w:rFonts w:ascii="Arial Narrow" w:hAnsi="Arial Narrow" w:cs="Calibri"/>
          <w:b/>
        </w:rPr>
        <w:t>vers</w:t>
      </w:r>
      <w:r w:rsidR="00947593" w:rsidRPr="00532757">
        <w:rPr>
          <w:rFonts w:ascii="Arial Narrow" w:hAnsi="Arial Narrow" w:cs="Calibri"/>
          <w:b/>
        </w:rPr>
        <w:t xml:space="preserve"> le PS (45%)</w:t>
      </w:r>
      <w:r w:rsidR="001E412B" w:rsidRPr="00532757">
        <w:rPr>
          <w:rFonts w:ascii="Arial Narrow" w:hAnsi="Arial Narrow" w:cs="Calibri"/>
          <w:b/>
        </w:rPr>
        <w:t xml:space="preserve"> </w:t>
      </w:r>
      <w:r w:rsidRPr="00532757">
        <w:rPr>
          <w:rFonts w:ascii="Arial Narrow" w:hAnsi="Arial Narrow" w:cs="Calibri"/>
          <w:b/>
        </w:rPr>
        <w:t xml:space="preserve">mais </w:t>
      </w:r>
      <w:r w:rsidR="001E412B" w:rsidRPr="00532757">
        <w:rPr>
          <w:rFonts w:ascii="Arial Narrow" w:hAnsi="Arial Narrow" w:cs="Calibri"/>
          <w:b/>
        </w:rPr>
        <w:t>sans s’y reconnaître réellement</w:t>
      </w:r>
      <w:r w:rsidR="001E412B" w:rsidRPr="00532757">
        <w:rPr>
          <w:rFonts w:ascii="Arial Narrow" w:hAnsi="Arial Narrow" w:cs="Calibri"/>
        </w:rPr>
        <w:t xml:space="preserve"> : elle paraît assez désaffiliée, </w:t>
      </w:r>
      <w:r w:rsidRPr="00532757">
        <w:rPr>
          <w:rFonts w:ascii="Arial Narrow" w:hAnsi="Arial Narrow" w:cs="Calibri"/>
        </w:rPr>
        <w:t xml:space="preserve">le PS ne </w:t>
      </w:r>
      <w:r w:rsidR="000452A3" w:rsidRPr="00532757">
        <w:rPr>
          <w:rFonts w:ascii="Arial Narrow" w:hAnsi="Arial Narrow" w:cs="Calibri"/>
        </w:rPr>
        <w:t>semble</w:t>
      </w:r>
      <w:r w:rsidRPr="00532757">
        <w:rPr>
          <w:rFonts w:ascii="Arial Narrow" w:hAnsi="Arial Narrow" w:cs="Calibri"/>
        </w:rPr>
        <w:t xml:space="preserve"> plus la comprendre mais la gauche de la gauche, trop ouverte, encore moins. Sa politisation l’empêche</w:t>
      </w:r>
      <w:r w:rsidR="000452A3" w:rsidRPr="00532757">
        <w:rPr>
          <w:rFonts w:ascii="Arial Narrow" w:hAnsi="Arial Narrow" w:cs="Calibri"/>
        </w:rPr>
        <w:t xml:space="preserve"> néanmoins</w:t>
      </w:r>
      <w:r w:rsidRPr="00532757">
        <w:rPr>
          <w:rFonts w:ascii="Arial Narrow" w:hAnsi="Arial Narrow" w:cs="Calibri"/>
        </w:rPr>
        <w:t xml:space="preserve"> de se tourner vers la droite. </w:t>
      </w:r>
      <w:r w:rsidR="001E412B" w:rsidRPr="00532757">
        <w:rPr>
          <w:rFonts w:ascii="Arial Narrow" w:hAnsi="Arial Narrow" w:cs="Calibri"/>
        </w:rPr>
        <w:t>Une partie (non-négligeable) se réfugie vers EELV.</w:t>
      </w:r>
    </w:p>
    <w:p w14:paraId="00BF2368" w14:textId="21D4F46E" w:rsidR="004877CD" w:rsidRDefault="004877CD" w:rsidP="00CE5883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01B1D2B1" w14:textId="77777777" w:rsidR="004877CD" w:rsidRDefault="004877CD" w:rsidP="00CE5883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1E977E08" w14:textId="77777777" w:rsidR="00ED4747" w:rsidRPr="00532757" w:rsidRDefault="00ED4747" w:rsidP="00CE5883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7E9BDBBD" w14:textId="77777777" w:rsidR="001E412B" w:rsidRPr="00532757" w:rsidRDefault="001E412B" w:rsidP="00CE5883">
      <w:pPr>
        <w:numPr>
          <w:ilvl w:val="0"/>
          <w:numId w:val="3"/>
        </w:numPr>
        <w:spacing w:before="140" w:after="0" w:line="264" w:lineRule="auto"/>
        <w:jc w:val="both"/>
        <w:rPr>
          <w:rFonts w:ascii="Arial Narrow" w:hAnsi="Arial Narrow" w:cs="Calibri"/>
          <w:b/>
          <w:u w:val="single"/>
        </w:rPr>
      </w:pPr>
      <w:r w:rsidRPr="00532757">
        <w:rPr>
          <w:rFonts w:ascii="Arial Narrow" w:hAnsi="Arial Narrow" w:cs="Calibri"/>
          <w:b/>
          <w:u w:val="single"/>
        </w:rPr>
        <w:t>La gauche du repli</w:t>
      </w:r>
      <w:r w:rsidR="007815A8" w:rsidRPr="00532757">
        <w:rPr>
          <w:rFonts w:ascii="Arial Narrow" w:hAnsi="Arial Narrow" w:cs="Calibri"/>
          <w:b/>
          <w:u w:val="single"/>
        </w:rPr>
        <w:t xml:space="preserve"> (17%)</w:t>
      </w:r>
    </w:p>
    <w:p w14:paraId="3C49D1AE" w14:textId="77777777" w:rsidR="0070312C" w:rsidRPr="00532757" w:rsidRDefault="000452A3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C’est </w:t>
      </w:r>
      <w:r w:rsidRPr="00532757">
        <w:rPr>
          <w:rFonts w:ascii="Arial Narrow" w:hAnsi="Arial Narrow" w:cs="Calibri"/>
          <w:b/>
        </w:rPr>
        <w:t>la gauche populaire et identitaire qui a perdu ce qui lui restait d’espérance et d’idée d’un progrès possible</w:t>
      </w:r>
      <w:r w:rsidRPr="00532757">
        <w:rPr>
          <w:rFonts w:ascii="Arial Narrow" w:hAnsi="Arial Narrow" w:cs="Calibri"/>
        </w:rPr>
        <w:t>. Elle en devient</w:t>
      </w:r>
      <w:r w:rsidR="0070312C" w:rsidRPr="00532757">
        <w:rPr>
          <w:rFonts w:ascii="Arial Narrow" w:hAnsi="Arial Narrow" w:cs="Calibri"/>
        </w:rPr>
        <w:t xml:space="preserve"> </w:t>
      </w:r>
      <w:r w:rsidR="0070312C" w:rsidRPr="00532757">
        <w:rPr>
          <w:rFonts w:ascii="Arial Narrow" w:hAnsi="Arial Narrow" w:cs="Calibri"/>
          <w:b/>
        </w:rPr>
        <w:t>anti-tout</w:t>
      </w:r>
      <w:r w:rsidR="0070312C" w:rsidRPr="00532757">
        <w:rPr>
          <w:rFonts w:ascii="Arial Narrow" w:hAnsi="Arial Narrow" w:cs="Calibri"/>
        </w:rPr>
        <w:t xml:space="preserve">, n’aspire </w:t>
      </w:r>
      <w:r w:rsidRPr="00532757">
        <w:rPr>
          <w:rFonts w:ascii="Arial Narrow" w:hAnsi="Arial Narrow" w:cs="Calibri"/>
        </w:rPr>
        <w:t xml:space="preserve">plus </w:t>
      </w:r>
      <w:r w:rsidR="0070312C" w:rsidRPr="00532757">
        <w:rPr>
          <w:rFonts w:ascii="Arial Narrow" w:hAnsi="Arial Narrow" w:cs="Calibri"/>
        </w:rPr>
        <w:t>qu’à se replier.</w:t>
      </w:r>
    </w:p>
    <w:p w14:paraId="76FDC8F7" w14:textId="6C28408F" w:rsidR="0070312C" w:rsidRPr="00532757" w:rsidRDefault="000452A3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Elle veut </w:t>
      </w:r>
      <w:r w:rsidR="0070312C" w:rsidRPr="00532757">
        <w:rPr>
          <w:rFonts w:ascii="Arial Narrow" w:hAnsi="Arial Narrow" w:cs="Calibri"/>
        </w:rPr>
        <w:t xml:space="preserve">beaucoup </w:t>
      </w:r>
      <w:r w:rsidR="0070312C" w:rsidRPr="00532757">
        <w:rPr>
          <w:rFonts w:ascii="Arial Narrow" w:hAnsi="Arial Narrow" w:cs="Calibri"/>
          <w:b/>
        </w:rPr>
        <w:t>moins d’étrangers</w:t>
      </w:r>
      <w:r w:rsidR="0070312C" w:rsidRPr="00532757">
        <w:rPr>
          <w:rFonts w:ascii="Arial Narrow" w:hAnsi="Arial Narrow" w:cs="Calibri"/>
        </w:rPr>
        <w:t xml:space="preserve"> ; </w:t>
      </w:r>
      <w:r w:rsidR="0070312C" w:rsidRPr="00532757">
        <w:rPr>
          <w:rFonts w:ascii="Arial Narrow" w:hAnsi="Arial Narrow" w:cs="Calibri"/>
          <w:b/>
        </w:rPr>
        <w:t>moins d’Europe</w:t>
      </w:r>
      <w:r w:rsidR="0070312C" w:rsidRPr="00532757">
        <w:rPr>
          <w:rFonts w:ascii="Arial Narrow" w:hAnsi="Arial Narrow" w:cs="Calibri"/>
        </w:rPr>
        <w:t xml:space="preserve"> ; </w:t>
      </w:r>
      <w:r w:rsidR="0070312C" w:rsidRPr="00532757">
        <w:rPr>
          <w:rFonts w:ascii="Arial Narrow" w:hAnsi="Arial Narrow" w:cs="Calibri"/>
          <w:b/>
        </w:rPr>
        <w:t>moins de redistribution</w:t>
      </w:r>
      <w:r w:rsidR="0070312C" w:rsidRPr="00532757">
        <w:rPr>
          <w:rFonts w:ascii="Arial Narrow" w:hAnsi="Arial Narrow" w:cs="Calibri"/>
        </w:rPr>
        <w:t>.</w:t>
      </w:r>
      <w:r w:rsidRPr="00532757">
        <w:rPr>
          <w:rFonts w:ascii="Arial Narrow" w:hAnsi="Arial Narrow" w:cs="Calibri"/>
        </w:rPr>
        <w:t xml:space="preserve"> Et </w:t>
      </w:r>
      <w:r w:rsidR="00AC6224" w:rsidRPr="00532757">
        <w:rPr>
          <w:rFonts w:ascii="Arial Narrow" w:hAnsi="Arial Narrow" w:cs="Calibri"/>
        </w:rPr>
        <w:t xml:space="preserve">elle ne </w:t>
      </w:r>
      <w:r w:rsidR="004877CD">
        <w:rPr>
          <w:rFonts w:ascii="Arial Narrow" w:hAnsi="Arial Narrow" w:cs="Calibri"/>
        </w:rPr>
        <w:t>demande</w:t>
      </w:r>
      <w:r w:rsidR="00AC6224" w:rsidRPr="00532757">
        <w:rPr>
          <w:rFonts w:ascii="Arial Narrow" w:hAnsi="Arial Narrow" w:cs="Calibri"/>
        </w:rPr>
        <w:t xml:space="preserve"> </w:t>
      </w:r>
      <w:r w:rsidR="00AC6224" w:rsidRPr="00532757">
        <w:rPr>
          <w:rFonts w:ascii="Arial Narrow" w:hAnsi="Arial Narrow" w:cs="Calibri"/>
          <w:b/>
        </w:rPr>
        <w:t>pas plus</w:t>
      </w:r>
      <w:r w:rsidR="0070312C" w:rsidRPr="00532757">
        <w:rPr>
          <w:rFonts w:ascii="Arial Narrow" w:hAnsi="Arial Narrow" w:cs="Calibri"/>
          <w:b/>
        </w:rPr>
        <w:t xml:space="preserve"> d’éducation</w:t>
      </w:r>
      <w:r w:rsidR="0070312C" w:rsidRPr="00532757">
        <w:rPr>
          <w:rFonts w:ascii="Arial Narrow" w:hAnsi="Arial Narrow" w:cs="Calibri"/>
        </w:rPr>
        <w:t xml:space="preserve">, </w:t>
      </w:r>
      <w:r w:rsidR="00105397" w:rsidRPr="00532757">
        <w:rPr>
          <w:rFonts w:ascii="Arial Narrow" w:hAnsi="Arial Narrow" w:cs="Calibri"/>
          <w:b/>
        </w:rPr>
        <w:t xml:space="preserve">ni </w:t>
      </w:r>
      <w:r w:rsidR="0070312C" w:rsidRPr="00532757">
        <w:rPr>
          <w:rFonts w:ascii="Arial Narrow" w:hAnsi="Arial Narrow" w:cs="Calibri"/>
          <w:b/>
        </w:rPr>
        <w:t>d’avancées sociétales</w:t>
      </w:r>
      <w:r w:rsidR="0070312C" w:rsidRPr="00532757">
        <w:rPr>
          <w:rFonts w:ascii="Arial Narrow" w:hAnsi="Arial Narrow" w:cs="Calibri"/>
        </w:rPr>
        <w:t xml:space="preserve"> (à l’exception de la possibilité de recourir à l’euthanasie)</w:t>
      </w:r>
      <w:r w:rsidR="00AC6224" w:rsidRPr="00532757">
        <w:rPr>
          <w:rFonts w:ascii="Arial Narrow" w:hAnsi="Arial Narrow" w:cs="Calibri"/>
        </w:rPr>
        <w:t xml:space="preserve">, et veut même </w:t>
      </w:r>
      <w:r w:rsidR="00AC6224" w:rsidRPr="00532757">
        <w:rPr>
          <w:rFonts w:ascii="Arial Narrow" w:hAnsi="Arial Narrow" w:cs="Calibri"/>
          <w:b/>
        </w:rPr>
        <w:t>moins d’écologie</w:t>
      </w:r>
      <w:r w:rsidR="00AC6224" w:rsidRPr="00532757">
        <w:rPr>
          <w:rFonts w:ascii="Arial Narrow" w:hAnsi="Arial Narrow" w:cs="Calibri"/>
        </w:rPr>
        <w:t>.</w:t>
      </w:r>
    </w:p>
    <w:p w14:paraId="011393E3" w14:textId="77777777" w:rsidR="00AC6224" w:rsidRPr="00532757" w:rsidRDefault="00AC6224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>La seule chose à préserver, c’</w:t>
      </w:r>
      <w:r w:rsidR="00105397" w:rsidRPr="00532757">
        <w:rPr>
          <w:rFonts w:ascii="Arial Narrow" w:hAnsi="Arial Narrow" w:cs="Calibri"/>
        </w:rPr>
        <w:t xml:space="preserve">est </w:t>
      </w:r>
      <w:r w:rsidR="00105397" w:rsidRPr="00532757">
        <w:rPr>
          <w:rFonts w:ascii="Arial Narrow" w:hAnsi="Arial Narrow" w:cs="Calibri"/>
          <w:b/>
        </w:rPr>
        <w:t>la retraite</w:t>
      </w:r>
      <w:r w:rsidR="00105397" w:rsidRPr="00532757">
        <w:rPr>
          <w:rFonts w:ascii="Arial Narrow" w:hAnsi="Arial Narrow" w:cs="Calibri"/>
        </w:rPr>
        <w:t xml:space="preserve"> - e</w:t>
      </w:r>
      <w:r w:rsidRPr="00532757">
        <w:rPr>
          <w:rFonts w:ascii="Arial Narrow" w:hAnsi="Arial Narrow" w:cs="Calibri"/>
        </w:rPr>
        <w:t>t encore, elle y insiste moins que les autres.</w:t>
      </w:r>
    </w:p>
    <w:p w14:paraId="671D0B28" w14:textId="77777777" w:rsidR="00105397" w:rsidRPr="00532757" w:rsidRDefault="00AC6224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Sociologiquement, c’est une gauche presque aussi </w:t>
      </w:r>
      <w:r w:rsidR="000452A3" w:rsidRPr="00532757">
        <w:rPr>
          <w:rFonts w:ascii="Arial Narrow" w:hAnsi="Arial Narrow" w:cs="Calibri"/>
          <w:b/>
        </w:rPr>
        <w:t>âgée</w:t>
      </w:r>
      <w:r w:rsidRPr="00532757">
        <w:rPr>
          <w:rFonts w:ascii="Arial Narrow" w:hAnsi="Arial Narrow" w:cs="Calibri"/>
        </w:rPr>
        <w:t xml:space="preserve"> que la précédente (60% ont plus de 50 ans). Elle a des origines </w:t>
      </w:r>
      <w:r w:rsidRPr="00532757">
        <w:rPr>
          <w:rFonts w:ascii="Arial Narrow" w:hAnsi="Arial Narrow" w:cs="Calibri"/>
          <w:b/>
        </w:rPr>
        <w:t>populaires</w:t>
      </w:r>
      <w:r w:rsidRPr="00532757">
        <w:rPr>
          <w:rFonts w:ascii="Arial Narrow" w:hAnsi="Arial Narrow" w:cs="Calibri"/>
        </w:rPr>
        <w:t xml:space="preserve"> (50% de C</w:t>
      </w:r>
      <w:r w:rsidR="000B1135" w:rsidRPr="00532757">
        <w:rPr>
          <w:rFonts w:ascii="Arial Narrow" w:hAnsi="Arial Narrow" w:cs="Calibri"/>
        </w:rPr>
        <w:t>SP-) mais des revenus corrects. Elle</w:t>
      </w:r>
      <w:r w:rsidR="00105397" w:rsidRPr="00532757">
        <w:rPr>
          <w:rFonts w:ascii="Arial Narrow" w:hAnsi="Arial Narrow" w:cs="Calibri"/>
        </w:rPr>
        <w:t xml:space="preserve"> se déclare nettement plus catholique</w:t>
      </w:r>
      <w:r w:rsidR="000B1135" w:rsidRPr="00532757">
        <w:rPr>
          <w:rFonts w:ascii="Arial Narrow" w:hAnsi="Arial Narrow" w:cs="Calibri"/>
        </w:rPr>
        <w:t xml:space="preserve"> (mais non pratiquante)</w:t>
      </w:r>
      <w:r w:rsidR="00105397" w:rsidRPr="00532757">
        <w:rPr>
          <w:rFonts w:ascii="Arial Narrow" w:hAnsi="Arial Narrow" w:cs="Calibri"/>
        </w:rPr>
        <w:t xml:space="preserve"> que les autres (50%</w:t>
      </w:r>
      <w:r w:rsidR="000B1135" w:rsidRPr="00532757">
        <w:rPr>
          <w:rFonts w:ascii="Arial Narrow" w:hAnsi="Arial Narrow" w:cs="Calibri"/>
        </w:rPr>
        <w:t>, contre 30% en moyenne).</w:t>
      </w:r>
    </w:p>
    <w:p w14:paraId="6041F75D" w14:textId="77777777" w:rsidR="00574693" w:rsidRPr="00532757" w:rsidRDefault="00574693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C’est la gauche </w:t>
      </w:r>
      <w:r w:rsidRPr="00532757">
        <w:rPr>
          <w:rFonts w:ascii="Arial Narrow" w:hAnsi="Arial Narrow" w:cs="Calibri"/>
          <w:b/>
        </w:rPr>
        <w:t>la plus rurale</w:t>
      </w:r>
      <w:r w:rsidRPr="00532757">
        <w:rPr>
          <w:rFonts w:ascii="Arial Narrow" w:hAnsi="Arial Narrow" w:cs="Calibri"/>
        </w:rPr>
        <w:t xml:space="preserve"> et des </w:t>
      </w:r>
      <w:r w:rsidRPr="00532757">
        <w:rPr>
          <w:rFonts w:ascii="Arial Narrow" w:hAnsi="Arial Narrow" w:cs="Calibri"/>
          <w:b/>
        </w:rPr>
        <w:t>petites villes</w:t>
      </w:r>
      <w:r w:rsidRPr="00532757">
        <w:rPr>
          <w:rFonts w:ascii="Arial Narrow" w:hAnsi="Arial Narrow" w:cs="Calibri"/>
        </w:rPr>
        <w:t xml:space="preserve"> (30% vivent dans des villes de moins de 2000 habitants). Elle est </w:t>
      </w:r>
      <w:r w:rsidRPr="00532757">
        <w:rPr>
          <w:rFonts w:ascii="Arial Narrow" w:hAnsi="Arial Narrow" w:cs="Calibri"/>
          <w:b/>
        </w:rPr>
        <w:t>surreprésentée dans l’Est et de Nord</w:t>
      </w:r>
      <w:r w:rsidRPr="00532757">
        <w:rPr>
          <w:rFonts w:ascii="Arial Narrow" w:hAnsi="Arial Narrow" w:cs="Calibri"/>
        </w:rPr>
        <w:t>.</w:t>
      </w:r>
    </w:p>
    <w:p w14:paraId="5DBB9D6D" w14:textId="77777777" w:rsidR="00AC6224" w:rsidRPr="00532757" w:rsidRDefault="00AC6224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Elle se positionne </w:t>
      </w:r>
      <w:r w:rsidRPr="00532757">
        <w:rPr>
          <w:rFonts w:ascii="Arial Narrow" w:hAnsi="Arial Narrow" w:cs="Calibri"/>
          <w:b/>
        </w:rPr>
        <w:t>la moins à gauche</w:t>
      </w:r>
      <w:r w:rsidRPr="00532757">
        <w:rPr>
          <w:rFonts w:ascii="Arial Narrow" w:hAnsi="Arial Narrow" w:cs="Calibri"/>
        </w:rPr>
        <w:t xml:space="preserve"> (3,5).</w:t>
      </w:r>
    </w:p>
    <w:p w14:paraId="0764B850" w14:textId="49ABE7AA" w:rsidR="001E4B67" w:rsidRPr="00532757" w:rsidRDefault="000B1135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>C’est un groupe</w:t>
      </w:r>
      <w:r w:rsidR="001248D6" w:rsidRPr="00532757">
        <w:rPr>
          <w:rFonts w:ascii="Arial Narrow" w:hAnsi="Arial Narrow" w:cs="Calibri"/>
        </w:rPr>
        <w:t xml:space="preserve"> devenu craintif, replié, fermé, en colère, qui </w:t>
      </w:r>
      <w:r w:rsidR="001248D6" w:rsidRPr="00532757">
        <w:rPr>
          <w:rFonts w:ascii="Arial Narrow" w:hAnsi="Arial Narrow" w:cs="Calibri"/>
          <w:b/>
        </w:rPr>
        <w:t>aurait depuis longtemps basculés vers le FN s’il était facile de se défaire de décennies de politisation.</w:t>
      </w:r>
      <w:r w:rsidRPr="00532757">
        <w:rPr>
          <w:rFonts w:ascii="Arial Narrow" w:hAnsi="Arial Narrow" w:cs="Calibri"/>
          <w:b/>
        </w:rPr>
        <w:t xml:space="preserve"> Mais ce ne l’est pas. I</w:t>
      </w:r>
      <w:r w:rsidR="004877CD">
        <w:rPr>
          <w:rFonts w:ascii="Arial Narrow" w:hAnsi="Arial Narrow" w:cs="Calibri"/>
          <w:b/>
        </w:rPr>
        <w:t>l reste</w:t>
      </w:r>
      <w:r w:rsidR="001248D6" w:rsidRPr="00532757">
        <w:rPr>
          <w:rFonts w:ascii="Arial Narrow" w:hAnsi="Arial Narrow" w:cs="Calibri"/>
          <w:b/>
        </w:rPr>
        <w:t xml:space="preserve"> donc à gauche, </w:t>
      </w:r>
      <w:r w:rsidR="004877CD">
        <w:rPr>
          <w:rFonts w:ascii="Arial Narrow" w:hAnsi="Arial Narrow" w:cs="Calibri"/>
          <w:b/>
        </w:rPr>
        <w:t>et continue</w:t>
      </w:r>
      <w:r w:rsidR="00574693" w:rsidRPr="00532757">
        <w:rPr>
          <w:rFonts w:ascii="Arial Narrow" w:hAnsi="Arial Narrow" w:cs="Calibri"/>
          <w:b/>
        </w:rPr>
        <w:t xml:space="preserve"> à </w:t>
      </w:r>
      <w:r w:rsidRPr="00532757">
        <w:rPr>
          <w:rFonts w:ascii="Arial Narrow" w:hAnsi="Arial Narrow" w:cs="Calibri"/>
          <w:b/>
        </w:rPr>
        <w:t>se tourne</w:t>
      </w:r>
      <w:r w:rsidR="00574693" w:rsidRPr="00532757">
        <w:rPr>
          <w:rFonts w:ascii="Arial Narrow" w:hAnsi="Arial Narrow" w:cs="Calibri"/>
          <w:b/>
        </w:rPr>
        <w:t>r</w:t>
      </w:r>
      <w:r w:rsidRPr="00532757">
        <w:rPr>
          <w:rFonts w:ascii="Arial Narrow" w:hAnsi="Arial Narrow" w:cs="Calibri"/>
          <w:b/>
        </w:rPr>
        <w:t xml:space="preserve"> vers le PS </w:t>
      </w:r>
      <w:r w:rsidRPr="00532757">
        <w:rPr>
          <w:rFonts w:ascii="Arial Narrow" w:hAnsi="Arial Narrow" w:cs="Calibri"/>
        </w:rPr>
        <w:t xml:space="preserve">(la gauche de la gauche est beaucoup trop ouverte et sociale) </w:t>
      </w:r>
      <w:r w:rsidRPr="00532757">
        <w:rPr>
          <w:rFonts w:ascii="Arial Narrow" w:hAnsi="Arial Narrow" w:cs="Calibri"/>
          <w:b/>
        </w:rPr>
        <w:t>même si beaucoup n’affichent plus de</w:t>
      </w:r>
      <w:r w:rsidR="00B67DB0" w:rsidRPr="00532757">
        <w:rPr>
          <w:rFonts w:ascii="Arial Narrow" w:hAnsi="Arial Narrow" w:cs="Calibri"/>
          <w:b/>
        </w:rPr>
        <w:t xml:space="preserve"> s</w:t>
      </w:r>
      <w:r w:rsidRPr="00532757">
        <w:rPr>
          <w:rFonts w:ascii="Arial Narrow" w:hAnsi="Arial Narrow" w:cs="Calibri"/>
          <w:b/>
        </w:rPr>
        <w:t>ympathie partisane</w:t>
      </w:r>
      <w:r w:rsidRPr="00532757">
        <w:rPr>
          <w:rFonts w:ascii="Arial Narrow" w:hAnsi="Arial Narrow" w:cs="Calibri"/>
        </w:rPr>
        <w:t xml:space="preserve"> (1/3 de SSP).</w:t>
      </w:r>
    </w:p>
    <w:p w14:paraId="3DFF85D8" w14:textId="1E274116" w:rsidR="00CE5883" w:rsidRDefault="00574693" w:rsidP="00CE5883">
      <w:pPr>
        <w:spacing w:before="140" w:after="0" w:line="264" w:lineRule="auto"/>
        <w:jc w:val="both"/>
        <w:rPr>
          <w:rFonts w:ascii="Arial Narrow" w:hAnsi="Arial Narrow" w:cs="Calibri"/>
        </w:rPr>
      </w:pPr>
      <w:r w:rsidRPr="00532757">
        <w:rPr>
          <w:rFonts w:ascii="Arial Narrow" w:hAnsi="Arial Narrow" w:cs="Calibri"/>
        </w:rPr>
        <w:t xml:space="preserve">Mais c’est aussi le groupe qui a la probabilité de vote la plus faible : il pourrait se réfugier </w:t>
      </w:r>
      <w:r w:rsidR="004877CD">
        <w:rPr>
          <w:rFonts w:ascii="Arial Narrow" w:hAnsi="Arial Narrow" w:cs="Calibri"/>
        </w:rPr>
        <w:t xml:space="preserve">en partie </w:t>
      </w:r>
      <w:r w:rsidRPr="00532757">
        <w:rPr>
          <w:rFonts w:ascii="Arial Narrow" w:hAnsi="Arial Narrow" w:cs="Calibri"/>
        </w:rPr>
        <w:t>dans l’abstention</w:t>
      </w:r>
      <w:r w:rsidR="004877CD">
        <w:rPr>
          <w:rFonts w:ascii="Arial Narrow" w:hAnsi="Arial Narrow" w:cs="Calibri"/>
        </w:rPr>
        <w:t>, alors même que la sociologie de ce groupe (âgée) aurait dû l’amener à être davantage participatif</w:t>
      </w:r>
      <w:bookmarkStart w:id="0" w:name="_GoBack"/>
      <w:bookmarkEnd w:id="0"/>
      <w:r w:rsidRPr="00532757">
        <w:rPr>
          <w:rFonts w:ascii="Arial Narrow" w:hAnsi="Arial Narrow" w:cs="Calibri"/>
        </w:rPr>
        <w:t>.</w:t>
      </w:r>
    </w:p>
    <w:p w14:paraId="0EBE77F7" w14:textId="77777777" w:rsidR="00532757" w:rsidRDefault="00532757" w:rsidP="00CE5883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3C0CFB46" w14:textId="77777777" w:rsidR="00532757" w:rsidRPr="00532757" w:rsidRDefault="00532757" w:rsidP="00CE5883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59107D47" w14:textId="417CA10F" w:rsidR="00E979EE" w:rsidRPr="00532757" w:rsidRDefault="004225BB" w:rsidP="00CE5883">
      <w:pPr>
        <w:spacing w:before="360" w:after="0" w:line="264" w:lineRule="auto"/>
        <w:jc w:val="center"/>
        <w:rPr>
          <w:rFonts w:ascii="Arial Narrow" w:hAnsi="Arial Narrow" w:cs="Calibri"/>
        </w:rPr>
      </w:pPr>
      <w:r w:rsidRPr="00532757">
        <w:rPr>
          <w:rFonts w:ascii="Arial Narrow" w:hAnsi="Arial Narrow" w:cs="Calibri"/>
          <w:noProof/>
          <w:lang w:eastAsia="fr-FR"/>
        </w:rPr>
        <w:drawing>
          <wp:inline distT="0" distB="0" distL="0" distR="0" wp14:anchorId="555A65D5" wp14:editId="74321C82">
            <wp:extent cx="5533390" cy="3747135"/>
            <wp:effectExtent l="0" t="0" r="3810" b="12065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74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2E641" w14:textId="77777777" w:rsidR="00532757" w:rsidRPr="00532757" w:rsidRDefault="00E979EE" w:rsidP="00532757">
      <w:pPr>
        <w:numPr>
          <w:ilvl w:val="0"/>
          <w:numId w:val="2"/>
        </w:numPr>
        <w:spacing w:before="140" w:after="0" w:line="264" w:lineRule="auto"/>
        <w:jc w:val="both"/>
        <w:rPr>
          <w:rFonts w:ascii="Arial Narrow" w:hAnsi="Arial Narrow" w:cs="Calibri"/>
          <w:b/>
          <w:i/>
        </w:rPr>
      </w:pPr>
      <w:r w:rsidRPr="00532757">
        <w:rPr>
          <w:rFonts w:ascii="Arial Narrow" w:hAnsi="Arial Narrow" w:cs="Calibri"/>
        </w:rPr>
        <w:br w:type="page"/>
      </w:r>
      <w:r w:rsidR="00532757">
        <w:rPr>
          <w:rFonts w:ascii="Arial Narrow" w:hAnsi="Arial Narrow" w:cs="Calibri"/>
          <w:b/>
          <w:i/>
        </w:rPr>
        <w:lastRenderedPageBreak/>
        <w:t>Détail des préférences politiques</w:t>
      </w:r>
    </w:p>
    <w:p w14:paraId="4C68472B" w14:textId="77777777" w:rsidR="00532757" w:rsidRDefault="00532757" w:rsidP="00532757">
      <w:pPr>
        <w:spacing w:before="140" w:after="0" w:line="264" w:lineRule="auto"/>
        <w:jc w:val="both"/>
        <w:rPr>
          <w:rFonts w:ascii="Arial Narrow" w:hAnsi="Arial Narrow" w:cs="Calibri"/>
        </w:rPr>
      </w:pPr>
    </w:p>
    <w:p w14:paraId="577F2A9D" w14:textId="77777777" w:rsidR="00163A27" w:rsidRPr="00532757" w:rsidRDefault="00163A27" w:rsidP="00532757">
      <w:pPr>
        <w:spacing w:before="140" w:after="0" w:line="264" w:lineRule="auto"/>
        <w:jc w:val="both"/>
        <w:rPr>
          <w:rFonts w:ascii="Arial Narrow" w:hAnsi="Arial Narrow" w:cs="Calibri"/>
        </w:rPr>
      </w:pPr>
    </w:p>
    <w:tbl>
      <w:tblPr>
        <w:tblW w:w="10922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968"/>
        <w:gridCol w:w="968"/>
        <w:gridCol w:w="968"/>
        <w:gridCol w:w="968"/>
        <w:gridCol w:w="1033"/>
        <w:gridCol w:w="986"/>
        <w:gridCol w:w="968"/>
        <w:gridCol w:w="968"/>
        <w:gridCol w:w="968"/>
      </w:tblGrid>
      <w:tr w:rsidR="00E979EE" w:rsidRPr="00AD6E00" w14:paraId="3FC42367" w14:textId="77777777" w:rsidTr="00163A27">
        <w:trPr>
          <w:trHeight w:val="26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BBC0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16"/>
                <w:lang w:eastAsia="fr-FR"/>
              </w:rPr>
            </w:pPr>
          </w:p>
        </w:tc>
        <w:tc>
          <w:tcPr>
            <w:tcW w:w="49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9921C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  <w:t>Indice par électorat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2273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6D4B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16"/>
                <w:lang w:eastAsia="fr-F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B615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16"/>
                <w:lang w:eastAsia="fr-F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0352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16"/>
                <w:lang w:eastAsia="fr-FR"/>
              </w:rPr>
            </w:pPr>
          </w:p>
        </w:tc>
      </w:tr>
      <w:tr w:rsidR="00E979EE" w:rsidRPr="00AD6E00" w14:paraId="6E61B5F3" w14:textId="77777777" w:rsidTr="00163A27">
        <w:trPr>
          <w:trHeight w:val="466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FA9F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16"/>
                <w:lang w:eastAsia="fr-F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1A0DF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  <w:t>Indice sociétal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54F32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  <w:t>Indice étrangers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C163E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  <w:t>Indice ordre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E23A3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  <w:t>Indice UE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9F943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  <w:t>Indice éco entreprises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C3909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  <w:t>Indice social</w:t>
            </w:r>
            <w:r w:rsidR="00AD6E00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  <w:t xml:space="preserve"> redistribution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4E2DD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  <w:t>Indice écolo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014E6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  <w:t>Retraite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7E8282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color w:val="000000"/>
                <w:sz w:val="16"/>
                <w:szCs w:val="16"/>
                <w:lang w:eastAsia="fr-FR"/>
              </w:rPr>
              <w:t>Education</w:t>
            </w:r>
          </w:p>
        </w:tc>
      </w:tr>
      <w:tr w:rsidR="00E979EE" w:rsidRPr="00AD6E00" w14:paraId="0A9F6E10" w14:textId="77777777" w:rsidTr="00163A27">
        <w:trPr>
          <w:trHeight w:val="23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2DE1" w14:textId="77777777" w:rsidR="00E979EE" w:rsidRPr="00E979EE" w:rsidRDefault="00E979EE" w:rsidP="00AD6E00">
            <w:pPr>
              <w:spacing w:after="0" w:line="240" w:lineRule="auto"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15"/>
                <w:szCs w:val="15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color w:val="000000"/>
                <w:sz w:val="15"/>
                <w:szCs w:val="15"/>
                <w:lang w:eastAsia="fr-FR"/>
              </w:rPr>
              <w:t xml:space="preserve">Gauche </w:t>
            </w:r>
            <w:r w:rsidR="00AD6E00" w:rsidRPr="00AD6E00">
              <w:rPr>
                <w:rFonts w:ascii="Arial Narrow" w:eastAsia="Times New Roman" w:hAnsi="Arial Narrow"/>
                <w:b/>
                <w:bCs/>
                <w:color w:val="000000"/>
                <w:sz w:val="15"/>
                <w:szCs w:val="15"/>
                <w:lang w:eastAsia="fr-FR"/>
              </w:rPr>
              <w:t>ouverte et redistributive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82A7D5"/>
            <w:noWrap/>
            <w:vAlign w:val="bottom"/>
            <w:hideMark/>
          </w:tcPr>
          <w:p w14:paraId="2A82DB4B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1,15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BF3F6"/>
            <w:noWrap/>
            <w:vAlign w:val="bottom"/>
            <w:hideMark/>
          </w:tcPr>
          <w:p w14:paraId="79239BD1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0,27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AD1D4"/>
            <w:noWrap/>
            <w:vAlign w:val="bottom"/>
            <w:hideMark/>
          </w:tcPr>
          <w:p w14:paraId="661D9D61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-0,09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BDCDE"/>
            <w:noWrap/>
            <w:vAlign w:val="bottom"/>
            <w:hideMark/>
          </w:tcPr>
          <w:p w14:paraId="192B8734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0,02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ADC4E3"/>
            <w:noWrap/>
            <w:vAlign w:val="bottom"/>
            <w:hideMark/>
          </w:tcPr>
          <w:p w14:paraId="35EE9E1F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C1D3EB"/>
            <w:noWrap/>
            <w:vAlign w:val="bottom"/>
            <w:hideMark/>
          </w:tcPr>
          <w:p w14:paraId="1E34E900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0,74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6A95CC"/>
            <w:noWrap/>
            <w:vAlign w:val="bottom"/>
            <w:hideMark/>
          </w:tcPr>
          <w:p w14:paraId="6EDB6164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1,31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99B6DC"/>
            <w:noWrap/>
            <w:vAlign w:val="bottom"/>
            <w:hideMark/>
          </w:tcPr>
          <w:p w14:paraId="7134229A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1,00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bottom"/>
            <w:hideMark/>
          </w:tcPr>
          <w:p w14:paraId="78204FB9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1,41</w:t>
            </w:r>
          </w:p>
        </w:tc>
      </w:tr>
      <w:tr w:rsidR="00E979EE" w:rsidRPr="00AD6E00" w14:paraId="400A8F83" w14:textId="77777777" w:rsidTr="00163A27">
        <w:trPr>
          <w:trHeight w:val="23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070C" w14:textId="77777777" w:rsidR="00E979EE" w:rsidRPr="00E979EE" w:rsidRDefault="00E979EE" w:rsidP="00AD6E00">
            <w:pPr>
              <w:spacing w:after="0" w:line="240" w:lineRule="auto"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15"/>
                <w:szCs w:val="15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color w:val="000000"/>
                <w:sz w:val="15"/>
                <w:szCs w:val="15"/>
                <w:lang w:eastAsia="fr-FR"/>
              </w:rPr>
              <w:t xml:space="preserve">Gauche </w:t>
            </w:r>
            <w:r w:rsidR="00AD6E00">
              <w:rPr>
                <w:rFonts w:ascii="Arial Narrow" w:eastAsia="Times New Roman" w:hAnsi="Arial Narrow"/>
                <w:b/>
                <w:bCs/>
                <w:color w:val="000000"/>
                <w:sz w:val="15"/>
                <w:szCs w:val="15"/>
                <w:lang w:eastAsia="fr-FR"/>
              </w:rPr>
              <w:t>PS des villes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A8C1E2"/>
            <w:noWrap/>
            <w:vAlign w:val="bottom"/>
            <w:hideMark/>
          </w:tcPr>
          <w:p w14:paraId="497129C8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0,90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AD0D2"/>
            <w:noWrap/>
            <w:vAlign w:val="bottom"/>
            <w:hideMark/>
          </w:tcPr>
          <w:p w14:paraId="155CB001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-0,10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AC8CB"/>
            <w:noWrap/>
            <w:vAlign w:val="bottom"/>
            <w:hideMark/>
          </w:tcPr>
          <w:p w14:paraId="1FD8E1BE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-0,18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BEFF2"/>
            <w:noWrap/>
            <w:vAlign w:val="bottom"/>
            <w:hideMark/>
          </w:tcPr>
          <w:p w14:paraId="5E590585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0,22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F4F7FD"/>
            <w:noWrap/>
            <w:vAlign w:val="bottom"/>
            <w:hideMark/>
          </w:tcPr>
          <w:p w14:paraId="1835B4CF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AD0D2"/>
            <w:noWrap/>
            <w:vAlign w:val="bottom"/>
            <w:hideMark/>
          </w:tcPr>
          <w:p w14:paraId="5F66157B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-0,10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BCCFE9"/>
            <w:noWrap/>
            <w:vAlign w:val="bottom"/>
            <w:hideMark/>
          </w:tcPr>
          <w:p w14:paraId="6A52F6EF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0,77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BF6F9"/>
            <w:noWrap/>
            <w:vAlign w:val="bottom"/>
            <w:hideMark/>
          </w:tcPr>
          <w:p w14:paraId="0BD81435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0,30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8D8ED"/>
            <w:noWrap/>
            <w:vAlign w:val="bottom"/>
            <w:hideMark/>
          </w:tcPr>
          <w:p w14:paraId="7B8BDF83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0,69</w:t>
            </w:r>
          </w:p>
        </w:tc>
      </w:tr>
      <w:tr w:rsidR="00E979EE" w:rsidRPr="00AD6E00" w14:paraId="2A38F431" w14:textId="77777777" w:rsidTr="00163A27">
        <w:trPr>
          <w:trHeight w:val="23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7638" w14:textId="77777777" w:rsidR="00E979EE" w:rsidRPr="00E979EE" w:rsidRDefault="00E979EE" w:rsidP="00AD6E00">
            <w:pPr>
              <w:spacing w:after="0" w:line="240" w:lineRule="auto"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15"/>
                <w:szCs w:val="15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color w:val="000000"/>
                <w:sz w:val="15"/>
                <w:szCs w:val="15"/>
                <w:lang w:eastAsia="fr-FR"/>
              </w:rPr>
              <w:t xml:space="preserve">Gauche </w:t>
            </w:r>
            <w:r w:rsidR="00AD6E00">
              <w:rPr>
                <w:rFonts w:ascii="Arial Narrow" w:eastAsia="Times New Roman" w:hAnsi="Arial Narrow"/>
                <w:b/>
                <w:bCs/>
                <w:color w:val="000000"/>
                <w:sz w:val="15"/>
                <w:szCs w:val="15"/>
                <w:lang w:eastAsia="fr-FR"/>
              </w:rPr>
              <w:t>tranquille des territoires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BF8FB"/>
            <w:noWrap/>
            <w:vAlign w:val="bottom"/>
            <w:hideMark/>
          </w:tcPr>
          <w:p w14:paraId="0E343630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0,31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ACCCF"/>
            <w:noWrap/>
            <w:vAlign w:val="bottom"/>
            <w:hideMark/>
          </w:tcPr>
          <w:p w14:paraId="040F7C06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-0,14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6115A893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0,35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BE1E4"/>
            <w:noWrap/>
            <w:vAlign w:val="bottom"/>
            <w:hideMark/>
          </w:tcPr>
          <w:p w14:paraId="16F10AAA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0,08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FBF1F4"/>
            <w:noWrap/>
            <w:vAlign w:val="bottom"/>
            <w:hideMark/>
          </w:tcPr>
          <w:p w14:paraId="3832C784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BFAFD"/>
            <w:noWrap/>
            <w:vAlign w:val="bottom"/>
            <w:hideMark/>
          </w:tcPr>
          <w:p w14:paraId="0F1CEFCB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0,33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BFBFE"/>
            <w:noWrap/>
            <w:vAlign w:val="bottom"/>
            <w:hideMark/>
          </w:tcPr>
          <w:p w14:paraId="6427F43E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0,34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E1E9F6"/>
            <w:noWrap/>
            <w:vAlign w:val="bottom"/>
            <w:hideMark/>
          </w:tcPr>
          <w:p w14:paraId="6BD1E2E2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0,53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0DDF0"/>
            <w:noWrap/>
            <w:vAlign w:val="bottom"/>
            <w:hideMark/>
          </w:tcPr>
          <w:p w14:paraId="6DF9FBAC" w14:textId="77777777" w:rsidR="00E979EE" w:rsidRPr="00E979EE" w:rsidRDefault="00E979EE" w:rsidP="00CE41A9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0,64</w:t>
            </w:r>
          </w:p>
        </w:tc>
      </w:tr>
      <w:tr w:rsidR="00E979EE" w:rsidRPr="00AD6E00" w14:paraId="1EDB649A" w14:textId="77777777" w:rsidTr="00163A27">
        <w:trPr>
          <w:trHeight w:val="23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B545" w14:textId="77777777" w:rsidR="00E979EE" w:rsidRPr="00E979EE" w:rsidRDefault="00E979EE" w:rsidP="00AD6E00">
            <w:pPr>
              <w:spacing w:after="0" w:line="240" w:lineRule="auto"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15"/>
                <w:szCs w:val="15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color w:val="000000"/>
                <w:sz w:val="15"/>
                <w:szCs w:val="15"/>
                <w:lang w:eastAsia="fr-FR"/>
              </w:rPr>
              <w:t xml:space="preserve">Gauche </w:t>
            </w:r>
            <w:r w:rsidR="00AD6E00">
              <w:rPr>
                <w:rFonts w:ascii="Arial Narrow" w:eastAsia="Times New Roman" w:hAnsi="Arial Narrow"/>
                <w:b/>
                <w:bCs/>
                <w:color w:val="000000"/>
                <w:sz w:val="15"/>
                <w:szCs w:val="15"/>
                <w:lang w:eastAsia="fr-FR"/>
              </w:rPr>
              <w:t>populaire et identitaire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D9E3F3"/>
            <w:noWrap/>
            <w:vAlign w:val="bottom"/>
            <w:hideMark/>
          </w:tcPr>
          <w:p w14:paraId="2AC2FE1F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0,58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59BADE0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-1,16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86A9D6"/>
            <w:noWrap/>
            <w:vAlign w:val="bottom"/>
            <w:hideMark/>
          </w:tcPr>
          <w:p w14:paraId="106A3036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1,12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9ACAE"/>
            <w:noWrap/>
            <w:vAlign w:val="bottom"/>
            <w:hideMark/>
          </w:tcPr>
          <w:p w14:paraId="54C8462E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-0,47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D6E1F2"/>
            <w:noWrap/>
            <w:vAlign w:val="bottom"/>
            <w:hideMark/>
          </w:tcPr>
          <w:p w14:paraId="22394641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AD0D3"/>
            <w:noWrap/>
            <w:vAlign w:val="bottom"/>
            <w:hideMark/>
          </w:tcPr>
          <w:p w14:paraId="0A48E28A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-0,10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ACC4E3"/>
            <w:noWrap/>
            <w:vAlign w:val="bottom"/>
            <w:hideMark/>
          </w:tcPr>
          <w:p w14:paraId="29278114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0,87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A5BFE1"/>
            <w:noWrap/>
            <w:vAlign w:val="bottom"/>
            <w:hideMark/>
          </w:tcPr>
          <w:p w14:paraId="6B8FB7E7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0,92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B7CCE7"/>
            <w:noWrap/>
            <w:vAlign w:val="bottom"/>
            <w:hideMark/>
          </w:tcPr>
          <w:p w14:paraId="038EF861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0,80</w:t>
            </w:r>
          </w:p>
        </w:tc>
      </w:tr>
      <w:tr w:rsidR="00E979EE" w:rsidRPr="00AD6E00" w14:paraId="3E1A3065" w14:textId="77777777" w:rsidTr="00163A27">
        <w:trPr>
          <w:trHeight w:val="23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26BC" w14:textId="77777777" w:rsidR="00E979EE" w:rsidRPr="00E979EE" w:rsidRDefault="00E979EE" w:rsidP="00E979EE">
            <w:pPr>
              <w:spacing w:after="0" w:line="240" w:lineRule="auto"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15"/>
                <w:szCs w:val="15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color w:val="000000"/>
                <w:sz w:val="15"/>
                <w:szCs w:val="15"/>
                <w:lang w:eastAsia="fr-FR"/>
              </w:rPr>
              <w:t>Gauche du repli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7F9FE"/>
            <w:noWrap/>
            <w:vAlign w:val="bottom"/>
            <w:hideMark/>
          </w:tcPr>
          <w:p w14:paraId="176DDC61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0,38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87476"/>
            <w:noWrap/>
            <w:vAlign w:val="bottom"/>
            <w:hideMark/>
          </w:tcPr>
          <w:p w14:paraId="6CAC4629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-1,04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BF0F3"/>
            <w:noWrap/>
            <w:vAlign w:val="bottom"/>
            <w:hideMark/>
          </w:tcPr>
          <w:p w14:paraId="280C7354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0,23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99DA0"/>
            <w:noWrap/>
            <w:vAlign w:val="bottom"/>
            <w:hideMark/>
          </w:tcPr>
          <w:p w14:paraId="00B12EAB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-0,62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F9FAFE"/>
            <w:noWrap/>
            <w:vAlign w:val="bottom"/>
            <w:hideMark/>
          </w:tcPr>
          <w:p w14:paraId="2857FEBC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9ACAE"/>
            <w:noWrap/>
            <w:vAlign w:val="bottom"/>
            <w:hideMark/>
          </w:tcPr>
          <w:p w14:paraId="52D43702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-0,47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AC7CA"/>
            <w:noWrap/>
            <w:vAlign w:val="bottom"/>
            <w:hideMark/>
          </w:tcPr>
          <w:p w14:paraId="324F1C5C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-0,19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1F4FB"/>
            <w:noWrap/>
            <w:vAlign w:val="bottom"/>
            <w:hideMark/>
          </w:tcPr>
          <w:p w14:paraId="1FFFC24D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0,43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BF3F6"/>
            <w:noWrap/>
            <w:vAlign w:val="bottom"/>
            <w:hideMark/>
          </w:tcPr>
          <w:p w14:paraId="31CDC563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  <w:t>0,26</w:t>
            </w:r>
          </w:p>
        </w:tc>
      </w:tr>
      <w:tr w:rsidR="00E979EE" w:rsidRPr="00AD6E00" w14:paraId="79B94AA4" w14:textId="77777777" w:rsidTr="00163A27">
        <w:trPr>
          <w:trHeight w:val="23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6CD5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EE91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16"/>
                <w:lang w:eastAsia="fr-F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D338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16"/>
                <w:lang w:eastAsia="fr-F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DB12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16"/>
                <w:lang w:eastAsia="fr-F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FF35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16"/>
                <w:lang w:eastAsia="fr-FR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5A8A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16"/>
                <w:lang w:eastAsia="fr-FR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2225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16"/>
                <w:lang w:eastAsia="fr-F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C041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16"/>
                <w:lang w:eastAsia="fr-F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5D26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16"/>
                <w:lang w:eastAsia="fr-F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44FB" w14:textId="77777777" w:rsidR="00E979EE" w:rsidRPr="00E979EE" w:rsidRDefault="00E979EE" w:rsidP="00E979EE">
            <w:pPr>
              <w:spacing w:after="0" w:line="240" w:lineRule="auto"/>
              <w:rPr>
                <w:rFonts w:ascii="Arial Narrow" w:eastAsia="Times New Roman" w:hAnsi="Arial Narrow"/>
                <w:sz w:val="16"/>
                <w:szCs w:val="16"/>
                <w:lang w:eastAsia="fr-FR"/>
              </w:rPr>
            </w:pPr>
          </w:p>
        </w:tc>
      </w:tr>
      <w:tr w:rsidR="00E979EE" w:rsidRPr="00AD6E00" w14:paraId="6C4C8EBD" w14:textId="77777777" w:rsidTr="00163A27">
        <w:trPr>
          <w:trHeight w:val="23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605A" w14:textId="77777777" w:rsidR="00E979EE" w:rsidRPr="00E979EE" w:rsidRDefault="00E979EE" w:rsidP="0078601C">
            <w:pPr>
              <w:spacing w:after="0" w:line="240" w:lineRule="auto"/>
              <w:jc w:val="right"/>
              <w:rPr>
                <w:rFonts w:ascii="Arial Narrow" w:eastAsia="Times New Roman" w:hAnsi="Arial Narrow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  <w:t>Moyenne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7D7ED"/>
            <w:noWrap/>
            <w:vAlign w:val="bottom"/>
            <w:hideMark/>
          </w:tcPr>
          <w:p w14:paraId="1C8A3065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  <w:t>0,70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ABCBF"/>
            <w:noWrap/>
            <w:vAlign w:val="bottom"/>
            <w:hideMark/>
          </w:tcPr>
          <w:p w14:paraId="7C6F420B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  <w:t>-0,30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BEDF0"/>
            <w:noWrap/>
            <w:vAlign w:val="bottom"/>
            <w:hideMark/>
          </w:tcPr>
          <w:p w14:paraId="53459868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  <w:t>0,20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AC0C3"/>
            <w:noWrap/>
            <w:vAlign w:val="bottom"/>
            <w:hideMark/>
          </w:tcPr>
          <w:p w14:paraId="2FF4A3BA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  <w:t>-0,26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000000" w:fill="DFE8F5"/>
            <w:noWrap/>
            <w:vAlign w:val="bottom"/>
            <w:hideMark/>
          </w:tcPr>
          <w:p w14:paraId="5739D728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  <w:t>0,54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000000" w:fill="FBE2E5"/>
            <w:noWrap/>
            <w:vAlign w:val="bottom"/>
            <w:hideMark/>
          </w:tcPr>
          <w:p w14:paraId="61000966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  <w:t>0,09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9D8ED"/>
            <w:noWrap/>
            <w:vAlign w:val="bottom"/>
            <w:hideMark/>
          </w:tcPr>
          <w:p w14:paraId="59756F29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  <w:t>0,68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CFDDF0"/>
            <w:noWrap/>
            <w:vAlign w:val="bottom"/>
            <w:hideMark/>
          </w:tcPr>
          <w:p w14:paraId="09366153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  <w:t>0,64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BBCFE9"/>
            <w:noWrap/>
            <w:vAlign w:val="bottom"/>
            <w:hideMark/>
          </w:tcPr>
          <w:p w14:paraId="06405013" w14:textId="77777777" w:rsidR="00E979EE" w:rsidRPr="00E979EE" w:rsidRDefault="00E979EE" w:rsidP="00E979EE">
            <w:pPr>
              <w:spacing w:after="0" w:line="240" w:lineRule="auto"/>
              <w:jc w:val="center"/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E979EE">
              <w:rPr>
                <w:rFonts w:ascii="Arial Narrow" w:eastAsia="Times New Roman" w:hAnsi="Arial Narrow"/>
                <w:i/>
                <w:iCs/>
                <w:color w:val="000000"/>
                <w:sz w:val="16"/>
                <w:szCs w:val="16"/>
                <w:lang w:eastAsia="fr-FR"/>
              </w:rPr>
              <w:t>0,77</w:t>
            </w:r>
          </w:p>
        </w:tc>
      </w:tr>
    </w:tbl>
    <w:p w14:paraId="500CDE72" w14:textId="5947B9C9" w:rsidR="0078601C" w:rsidRDefault="004225BB" w:rsidP="004877CD">
      <w:pPr>
        <w:spacing w:before="240" w:after="0" w:line="264" w:lineRule="auto"/>
        <w:ind w:left="-196"/>
        <w:rPr>
          <w:noProof/>
          <w:lang w:eastAsia="fr-FR"/>
        </w:rPr>
      </w:pPr>
      <w:r w:rsidRPr="006D0C56">
        <w:rPr>
          <w:noProof/>
          <w:lang w:eastAsia="fr-FR"/>
        </w:rPr>
        <w:drawing>
          <wp:inline distT="0" distB="0" distL="0" distR="0" wp14:anchorId="5509CE6A" wp14:editId="1E9F1DD2">
            <wp:extent cx="6629400" cy="209550"/>
            <wp:effectExtent l="0" t="0" r="0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A9F0" w14:textId="77777777" w:rsidR="00163A27" w:rsidRDefault="00163A27" w:rsidP="00163A27">
      <w:pPr>
        <w:spacing w:before="360" w:after="0" w:line="264" w:lineRule="auto"/>
        <w:ind w:left="-252"/>
        <w:rPr>
          <w:noProof/>
          <w:lang w:eastAsia="fr-FR"/>
        </w:rPr>
      </w:pPr>
    </w:p>
    <w:p w14:paraId="658A0C97" w14:textId="77777777" w:rsidR="00163A27" w:rsidRPr="00532757" w:rsidRDefault="00163A27" w:rsidP="00163A27">
      <w:pPr>
        <w:spacing w:before="360" w:after="0" w:line="264" w:lineRule="auto"/>
        <w:ind w:left="-252"/>
        <w:rPr>
          <w:rFonts w:ascii="Arial Narrow" w:hAnsi="Arial Narrow"/>
        </w:rPr>
      </w:pPr>
    </w:p>
    <w:p w14:paraId="7C11E3BB" w14:textId="31B3C4B4" w:rsidR="0078601C" w:rsidRPr="00532757" w:rsidRDefault="004225BB" w:rsidP="00AD6E00">
      <w:pPr>
        <w:spacing w:before="360" w:after="0" w:line="264" w:lineRule="auto"/>
        <w:ind w:left="-709"/>
        <w:rPr>
          <w:rFonts w:ascii="Arial Narrow" w:hAnsi="Arial Narrow" w:cs="Calibri"/>
        </w:rPr>
      </w:pPr>
      <w:r w:rsidRPr="00AD6E00">
        <w:rPr>
          <w:noProof/>
          <w:lang w:eastAsia="fr-FR"/>
        </w:rPr>
        <w:drawing>
          <wp:inline distT="0" distB="0" distL="0" distR="0" wp14:anchorId="74408EF9" wp14:editId="17910684">
            <wp:extent cx="6972300" cy="4381500"/>
            <wp:effectExtent l="0" t="0" r="12700" b="127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01C" w:rsidRPr="00532757" w:rsidSect="007815A8">
      <w:footerReference w:type="default" r:id="rId11"/>
      <w:pgSz w:w="11906" w:h="16838"/>
      <w:pgMar w:top="851" w:right="1134" w:bottom="851" w:left="1134" w:header="709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78DF7" w14:textId="77777777" w:rsidR="00BD1EDE" w:rsidRDefault="00BD1EDE" w:rsidP="007815A8">
      <w:pPr>
        <w:spacing w:after="0" w:line="240" w:lineRule="auto"/>
      </w:pPr>
      <w:r>
        <w:separator/>
      </w:r>
    </w:p>
  </w:endnote>
  <w:endnote w:type="continuationSeparator" w:id="0">
    <w:p w14:paraId="42285FBB" w14:textId="77777777" w:rsidR="00BD1EDE" w:rsidRDefault="00BD1EDE" w:rsidP="0078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FB647" w14:textId="2C4D9235" w:rsidR="007815A8" w:rsidRDefault="007815A8" w:rsidP="007815A8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4877C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7DD76" w14:textId="77777777" w:rsidR="00BD1EDE" w:rsidRDefault="00BD1EDE" w:rsidP="007815A8">
      <w:pPr>
        <w:spacing w:after="0" w:line="240" w:lineRule="auto"/>
      </w:pPr>
      <w:r>
        <w:separator/>
      </w:r>
    </w:p>
  </w:footnote>
  <w:footnote w:type="continuationSeparator" w:id="0">
    <w:p w14:paraId="6A0EBD42" w14:textId="77777777" w:rsidR="00BD1EDE" w:rsidRDefault="00BD1EDE" w:rsidP="007815A8">
      <w:pPr>
        <w:spacing w:after="0" w:line="240" w:lineRule="auto"/>
      </w:pPr>
      <w:r>
        <w:continuationSeparator/>
      </w:r>
    </w:p>
  </w:footnote>
  <w:footnote w:id="1">
    <w:p w14:paraId="405B3B1F" w14:textId="77777777" w:rsidR="00BB64EA" w:rsidRPr="0078601C" w:rsidRDefault="00BB64EA" w:rsidP="00BB64EA">
      <w:pPr>
        <w:pStyle w:val="Notedebasdepage"/>
        <w:rPr>
          <w:rFonts w:ascii="Arial Narrow" w:hAnsi="Arial Narrow"/>
        </w:rPr>
      </w:pPr>
      <w:r w:rsidRPr="0078601C">
        <w:rPr>
          <w:rStyle w:val="Appelnotedebasdep"/>
          <w:rFonts w:ascii="Arial Narrow" w:hAnsi="Arial Narrow"/>
        </w:rPr>
        <w:footnoteRef/>
      </w:r>
      <w:r w:rsidRPr="0078601C">
        <w:rPr>
          <w:rFonts w:ascii="Arial Narrow" w:hAnsi="Arial Narrow"/>
        </w:rPr>
        <w:t xml:space="preserve"> </w:t>
      </w:r>
      <w:r w:rsidR="00532757">
        <w:rPr>
          <w:rFonts w:ascii="Arial Narrow" w:hAnsi="Arial Narrow" w:cs="Calibri"/>
          <w:i/>
          <w:sz w:val="18"/>
          <w:szCs w:val="18"/>
        </w:rPr>
        <w:t>Ecart-type f</w:t>
      </w:r>
      <w:r w:rsidRPr="0078601C">
        <w:rPr>
          <w:rFonts w:ascii="Arial Narrow" w:hAnsi="Arial Narrow" w:cs="Calibri"/>
          <w:i/>
          <w:sz w:val="18"/>
          <w:szCs w:val="18"/>
        </w:rPr>
        <w:t xml:space="preserve">aible = </w:t>
      </w:r>
      <w:r w:rsidR="00532757">
        <w:rPr>
          <w:rFonts w:ascii="Arial Narrow" w:hAnsi="Arial Narrow" w:cs="Calibri"/>
          <w:i/>
          <w:sz w:val="18"/>
          <w:szCs w:val="18"/>
        </w:rPr>
        <w:t xml:space="preserve">réponses </w:t>
      </w:r>
      <w:r w:rsidRPr="0078601C">
        <w:rPr>
          <w:rFonts w:ascii="Arial Narrow" w:hAnsi="Arial Narrow" w:cs="Calibri"/>
          <w:i/>
          <w:sz w:val="18"/>
          <w:szCs w:val="18"/>
        </w:rPr>
        <w:t>regroupés autour d’un même point ; fort = polarisés en blocs de réponses opposées.</w:t>
      </w:r>
    </w:p>
  </w:footnote>
  <w:footnote w:id="2">
    <w:p w14:paraId="5B8DEE73" w14:textId="65109959" w:rsidR="002C681B" w:rsidRDefault="002C681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rFonts w:ascii="Arial Narrow" w:hAnsi="Arial Narrow" w:cs="Calibri"/>
          <w:i/>
        </w:rPr>
        <w:t xml:space="preserve">déterminés par </w:t>
      </w:r>
      <w:r w:rsidR="002B63C2">
        <w:rPr>
          <w:rFonts w:ascii="Arial Narrow" w:hAnsi="Arial Narrow" w:cs="Calibri"/>
          <w:i/>
        </w:rPr>
        <w:t>l’application d’</w:t>
      </w:r>
      <w:r>
        <w:rPr>
          <w:rFonts w:ascii="Arial Narrow" w:hAnsi="Arial Narrow" w:cs="Calibri"/>
          <w:i/>
        </w:rPr>
        <w:t>un algorithme en k-moyennes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25B"/>
    <w:multiLevelType w:val="hybridMultilevel"/>
    <w:tmpl w:val="8DDE0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E0869"/>
    <w:multiLevelType w:val="hybridMultilevel"/>
    <w:tmpl w:val="8DDE0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E19ED"/>
    <w:multiLevelType w:val="hybridMultilevel"/>
    <w:tmpl w:val="8DDE0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930C7"/>
    <w:multiLevelType w:val="hybridMultilevel"/>
    <w:tmpl w:val="6CE4E2E2"/>
    <w:lvl w:ilvl="0" w:tplc="992E1E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E356A"/>
    <w:multiLevelType w:val="hybridMultilevel"/>
    <w:tmpl w:val="6CE4E2E2"/>
    <w:lvl w:ilvl="0" w:tplc="992E1E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309FF"/>
    <w:multiLevelType w:val="hybridMultilevel"/>
    <w:tmpl w:val="8DDE0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D23B6"/>
    <w:multiLevelType w:val="hybridMultilevel"/>
    <w:tmpl w:val="7A98A8A4"/>
    <w:lvl w:ilvl="0" w:tplc="119603A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DC"/>
    <w:rsid w:val="000452A3"/>
    <w:rsid w:val="00056E1C"/>
    <w:rsid w:val="00067CB0"/>
    <w:rsid w:val="000B1135"/>
    <w:rsid w:val="00105397"/>
    <w:rsid w:val="001248D6"/>
    <w:rsid w:val="00163A27"/>
    <w:rsid w:val="00181086"/>
    <w:rsid w:val="001E412B"/>
    <w:rsid w:val="001E4B67"/>
    <w:rsid w:val="0020176B"/>
    <w:rsid w:val="002902AC"/>
    <w:rsid w:val="002B63C2"/>
    <w:rsid w:val="002C681B"/>
    <w:rsid w:val="0030436E"/>
    <w:rsid w:val="00311082"/>
    <w:rsid w:val="00317DF6"/>
    <w:rsid w:val="0033082B"/>
    <w:rsid w:val="003E14AD"/>
    <w:rsid w:val="00404604"/>
    <w:rsid w:val="00407801"/>
    <w:rsid w:val="00420941"/>
    <w:rsid w:val="004225BB"/>
    <w:rsid w:val="00436010"/>
    <w:rsid w:val="004714D8"/>
    <w:rsid w:val="004877CD"/>
    <w:rsid w:val="00487865"/>
    <w:rsid w:val="004F5680"/>
    <w:rsid w:val="00532757"/>
    <w:rsid w:val="00574693"/>
    <w:rsid w:val="005B2A34"/>
    <w:rsid w:val="005C58BB"/>
    <w:rsid w:val="00602F7B"/>
    <w:rsid w:val="00626291"/>
    <w:rsid w:val="00640B09"/>
    <w:rsid w:val="0064518A"/>
    <w:rsid w:val="006608A1"/>
    <w:rsid w:val="00693E81"/>
    <w:rsid w:val="006A3E30"/>
    <w:rsid w:val="006D6139"/>
    <w:rsid w:val="00700303"/>
    <w:rsid w:val="0070312C"/>
    <w:rsid w:val="00721F4A"/>
    <w:rsid w:val="00724527"/>
    <w:rsid w:val="00765962"/>
    <w:rsid w:val="007815A8"/>
    <w:rsid w:val="0078601C"/>
    <w:rsid w:val="007C69B3"/>
    <w:rsid w:val="007E7FF0"/>
    <w:rsid w:val="00812F36"/>
    <w:rsid w:val="00916606"/>
    <w:rsid w:val="00942269"/>
    <w:rsid w:val="00947593"/>
    <w:rsid w:val="00976C1E"/>
    <w:rsid w:val="0099118E"/>
    <w:rsid w:val="00996626"/>
    <w:rsid w:val="00A36DE9"/>
    <w:rsid w:val="00A37800"/>
    <w:rsid w:val="00A806A3"/>
    <w:rsid w:val="00A924B7"/>
    <w:rsid w:val="00AC6224"/>
    <w:rsid w:val="00AD6E00"/>
    <w:rsid w:val="00AF1EC9"/>
    <w:rsid w:val="00B1279A"/>
    <w:rsid w:val="00B55814"/>
    <w:rsid w:val="00B67DB0"/>
    <w:rsid w:val="00B84B67"/>
    <w:rsid w:val="00BA15CA"/>
    <w:rsid w:val="00BB64EA"/>
    <w:rsid w:val="00BD1EDE"/>
    <w:rsid w:val="00BE641B"/>
    <w:rsid w:val="00C31D78"/>
    <w:rsid w:val="00CE41A9"/>
    <w:rsid w:val="00CE4513"/>
    <w:rsid w:val="00CE5883"/>
    <w:rsid w:val="00D300D7"/>
    <w:rsid w:val="00D40FDC"/>
    <w:rsid w:val="00D77824"/>
    <w:rsid w:val="00DC4D77"/>
    <w:rsid w:val="00E068A5"/>
    <w:rsid w:val="00E979EE"/>
    <w:rsid w:val="00ED4747"/>
    <w:rsid w:val="00ED71A8"/>
    <w:rsid w:val="00EF2180"/>
    <w:rsid w:val="00F3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2F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15A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815A8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7815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815A8"/>
    <w:rPr>
      <w:sz w:val="22"/>
      <w:szCs w:val="22"/>
      <w:lang w:eastAsia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BB64EA"/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rsid w:val="00BB64EA"/>
    <w:rPr>
      <w:lang w:eastAsia="en-US"/>
    </w:rPr>
  </w:style>
  <w:style w:type="character" w:styleId="Appelnotedebasdep">
    <w:name w:val="footnote reference"/>
    <w:uiPriority w:val="99"/>
    <w:unhideWhenUsed/>
    <w:rsid w:val="00BB64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4F556-F5BC-4F64-94A8-97B38496E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1936</Words>
  <Characters>10648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Latifa et Adrien</cp:lastModifiedBy>
  <cp:revision>2</cp:revision>
  <dcterms:created xsi:type="dcterms:W3CDTF">2016-05-08T10:27:00Z</dcterms:created>
  <dcterms:modified xsi:type="dcterms:W3CDTF">2016-05-08T10:27:00Z</dcterms:modified>
</cp:coreProperties>
</file>