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F20" w:rsidRPr="00954856" w:rsidRDefault="004C7F20" w:rsidP="004C7F20">
      <w:pPr>
        <w:spacing w:after="0" w:line="240" w:lineRule="auto"/>
        <w:ind w:right="6662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4C7F20" w:rsidRPr="00954856" w:rsidRDefault="004C7F20" w:rsidP="004C7F20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9D0398">
        <w:rPr>
          <w:rFonts w:ascii="Times New Roman" w:eastAsia="Times New Roman" w:hAnsi="Times New Roman"/>
          <w:color w:val="0D0D0D"/>
          <w:sz w:val="23"/>
          <w:szCs w:val="23"/>
        </w:rPr>
        <w:t>9 mai</w:t>
      </w:r>
      <w:r>
        <w:rPr>
          <w:rFonts w:ascii="Times New Roman" w:eastAsia="Times New Roman" w:hAnsi="Times New Roman"/>
          <w:color w:val="0D0D0D"/>
          <w:sz w:val="23"/>
          <w:szCs w:val="23"/>
        </w:rPr>
        <w:t xml:space="preserve"> 2016</w:t>
      </w:r>
    </w:p>
    <w:p w:rsidR="004C7F20" w:rsidRPr="00954856" w:rsidRDefault="004C7F20" w:rsidP="004C7F20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4C7F20" w:rsidRDefault="004C7F20" w:rsidP="004C7F2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AF71E3" w:rsidRDefault="00AF71E3" w:rsidP="004C7F2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4C7F20" w:rsidRDefault="004C7F20" w:rsidP="004C7F2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081F1F" w:rsidRDefault="00081F1F" w:rsidP="004C7F2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645F4A" w:rsidRDefault="00645F4A" w:rsidP="004C7F2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645F4A" w:rsidRPr="008B70D0" w:rsidRDefault="00645F4A" w:rsidP="004C7F2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4C7F20" w:rsidRPr="00954856" w:rsidRDefault="004C7F20" w:rsidP="004C7F20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4C7F20" w:rsidRPr="00954856" w:rsidRDefault="004C7F20" w:rsidP="004C7F20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4C7F20" w:rsidRPr="00954856" w:rsidRDefault="004C7F20" w:rsidP="004C7F20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:rsidR="004C7F20" w:rsidRPr="00954856" w:rsidRDefault="004C7F20" w:rsidP="004C7F20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AF71E3" w:rsidRDefault="00AF71E3" w:rsidP="004C7F20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645F4A" w:rsidRDefault="00645F4A" w:rsidP="004C7F20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4C7F20" w:rsidRPr="00645F4A" w:rsidRDefault="004C7F20" w:rsidP="004C7F20">
      <w:pPr>
        <w:spacing w:before="120" w:after="0" w:line="264" w:lineRule="auto"/>
        <w:jc w:val="both"/>
        <w:rPr>
          <w:rFonts w:asciiTheme="majorHAnsi" w:hAnsiTheme="majorHAnsi"/>
          <w:sz w:val="23"/>
          <w:szCs w:val="23"/>
        </w:rPr>
      </w:pPr>
    </w:p>
    <w:p w:rsidR="004C7F20" w:rsidRPr="00645F4A" w:rsidRDefault="004C7F20" w:rsidP="00C2457E">
      <w:pPr>
        <w:spacing w:before="120" w:after="0" w:line="257" w:lineRule="auto"/>
        <w:jc w:val="both"/>
        <w:rPr>
          <w:b/>
          <w:i/>
          <w:sz w:val="23"/>
          <w:szCs w:val="23"/>
          <w:u w:val="single"/>
        </w:rPr>
      </w:pPr>
      <w:r w:rsidRPr="00645F4A">
        <w:rPr>
          <w:b/>
          <w:i/>
          <w:smallCaps/>
          <w:sz w:val="23"/>
          <w:szCs w:val="23"/>
        </w:rPr>
        <w:t>Objet</w:t>
      </w:r>
      <w:r w:rsidRPr="00645F4A">
        <w:rPr>
          <w:i/>
          <w:sz w:val="23"/>
          <w:szCs w:val="23"/>
        </w:rPr>
        <w:t xml:space="preserve"> : </w:t>
      </w:r>
      <w:r w:rsidR="009D0398" w:rsidRPr="00645F4A">
        <w:rPr>
          <w:b/>
          <w:i/>
          <w:sz w:val="23"/>
          <w:szCs w:val="23"/>
          <w:u w:val="single"/>
        </w:rPr>
        <w:t>Est-ce que « ça va mieux » pour les Français ?</w:t>
      </w:r>
    </w:p>
    <w:p w:rsidR="00A967AC" w:rsidRPr="00645F4A" w:rsidRDefault="00A967AC" w:rsidP="00C2457E">
      <w:pPr>
        <w:spacing w:after="0" w:line="240" w:lineRule="auto"/>
        <w:jc w:val="both"/>
        <w:rPr>
          <w:rFonts w:eastAsia="Times New Roman" w:cs="Times New Roman"/>
          <w:sz w:val="23"/>
          <w:szCs w:val="23"/>
          <w:lang w:eastAsia="fr-FR"/>
        </w:rPr>
      </w:pPr>
    </w:p>
    <w:p w:rsidR="00AF71E3" w:rsidRPr="00645F4A" w:rsidRDefault="009D0398" w:rsidP="00645F4A">
      <w:pPr>
        <w:pStyle w:val="Paragraphedeliste"/>
        <w:numPr>
          <w:ilvl w:val="0"/>
          <w:numId w:val="1"/>
        </w:numPr>
        <w:spacing w:before="240" w:after="0" w:line="276" w:lineRule="auto"/>
        <w:ind w:left="0" w:hanging="284"/>
        <w:contextualSpacing w:val="0"/>
        <w:jc w:val="both"/>
        <w:rPr>
          <w:rFonts w:eastAsia="Times New Roman" w:cs="Times New Roman"/>
          <w:sz w:val="23"/>
          <w:szCs w:val="23"/>
          <w:lang w:eastAsia="fr-FR"/>
        </w:rPr>
      </w:pPr>
      <w:r w:rsidRPr="00645F4A">
        <w:rPr>
          <w:rFonts w:eastAsia="Times New Roman" w:cs="Times New Roman"/>
          <w:sz w:val="23"/>
          <w:szCs w:val="23"/>
          <w:lang w:eastAsia="fr-FR"/>
        </w:rPr>
        <w:t xml:space="preserve">La réponse est plus engageante </w:t>
      </w:r>
      <w:r w:rsidR="00081F1F">
        <w:rPr>
          <w:rFonts w:eastAsia="Times New Roman" w:cs="Times New Roman"/>
          <w:sz w:val="23"/>
          <w:szCs w:val="23"/>
          <w:lang w:eastAsia="fr-FR"/>
        </w:rPr>
        <w:t>que ne le disent les commentaires</w:t>
      </w:r>
      <w:r w:rsidRPr="00645F4A">
        <w:rPr>
          <w:rFonts w:eastAsia="Times New Roman" w:cs="Times New Roman"/>
          <w:sz w:val="23"/>
          <w:szCs w:val="23"/>
          <w:lang w:eastAsia="fr-FR"/>
        </w:rPr>
        <w:t> :</w:t>
      </w:r>
    </w:p>
    <w:p w:rsidR="00854B70" w:rsidRPr="00645F4A" w:rsidRDefault="009D0398" w:rsidP="00645F4A">
      <w:pPr>
        <w:pStyle w:val="Paragraphedeliste"/>
        <w:numPr>
          <w:ilvl w:val="0"/>
          <w:numId w:val="13"/>
        </w:numPr>
        <w:spacing w:before="180" w:after="0" w:line="276" w:lineRule="auto"/>
        <w:ind w:left="284" w:hanging="284"/>
        <w:contextualSpacing w:val="0"/>
        <w:jc w:val="both"/>
        <w:rPr>
          <w:rFonts w:eastAsia="Times New Roman" w:cs="Times New Roman"/>
          <w:sz w:val="23"/>
          <w:szCs w:val="23"/>
          <w:lang w:eastAsia="fr-FR"/>
        </w:rPr>
      </w:pPr>
      <w:r w:rsidRPr="00645F4A">
        <w:rPr>
          <w:rFonts w:eastAsia="Times New Roman" w:cs="Times New Roman"/>
          <w:sz w:val="23"/>
          <w:szCs w:val="23"/>
          <w:lang w:eastAsia="fr-FR"/>
        </w:rPr>
        <w:t xml:space="preserve">Interrogés non pas globalement mais par catégorie (la croissance, la sécurité, l’image de la France dans le monde, …), </w:t>
      </w:r>
      <w:r w:rsidRPr="00645F4A">
        <w:rPr>
          <w:rFonts w:eastAsia="Times New Roman" w:cs="Times New Roman"/>
          <w:b/>
          <w:sz w:val="23"/>
          <w:szCs w:val="23"/>
          <w:lang w:eastAsia="fr-FR"/>
        </w:rPr>
        <w:t>1/4 des Français pensent que « quelque chose » va mieux</w:t>
      </w:r>
      <w:r w:rsidRPr="00645F4A">
        <w:rPr>
          <w:rFonts w:eastAsia="Times New Roman" w:cs="Times New Roman"/>
          <w:sz w:val="23"/>
          <w:szCs w:val="23"/>
          <w:lang w:eastAsia="fr-FR"/>
        </w:rPr>
        <w:t xml:space="preserve"> (au moins 1 item)</w:t>
      </w:r>
      <w:r w:rsidR="00645F4A">
        <w:rPr>
          <w:rFonts w:eastAsia="Times New Roman" w:cs="Times New Roman"/>
          <w:sz w:val="23"/>
          <w:szCs w:val="23"/>
          <w:lang w:eastAsia="fr-FR"/>
        </w:rPr>
        <w:t>,</w:t>
      </w:r>
      <w:r w:rsidRPr="00645F4A">
        <w:rPr>
          <w:rFonts w:eastAsia="Times New Roman" w:cs="Times New Roman"/>
          <w:sz w:val="23"/>
          <w:szCs w:val="23"/>
          <w:lang w:eastAsia="fr-FR"/>
        </w:rPr>
        <w:t xml:space="preserve"> ce qui n’est pas négligeable</w:t>
      </w:r>
      <w:r w:rsidR="00645F4A">
        <w:rPr>
          <w:rFonts w:eastAsia="Times New Roman" w:cs="Times New Roman"/>
          <w:sz w:val="23"/>
          <w:szCs w:val="23"/>
          <w:lang w:eastAsia="fr-FR"/>
        </w:rPr>
        <w:t>,</w:t>
      </w:r>
      <w:r w:rsidRPr="00645F4A">
        <w:rPr>
          <w:rFonts w:eastAsia="Times New Roman" w:cs="Times New Roman"/>
          <w:sz w:val="23"/>
          <w:szCs w:val="23"/>
          <w:lang w:eastAsia="fr-FR"/>
        </w:rPr>
        <w:t xml:space="preserve"> et </w:t>
      </w:r>
      <w:r w:rsidRPr="00645F4A">
        <w:rPr>
          <w:rFonts w:eastAsia="Times New Roman" w:cs="Times New Roman"/>
          <w:b/>
          <w:sz w:val="23"/>
          <w:szCs w:val="23"/>
          <w:lang w:eastAsia="fr-FR"/>
        </w:rPr>
        <w:t>56% des électeurs FH2012</w:t>
      </w:r>
      <w:r w:rsidRPr="00645F4A">
        <w:rPr>
          <w:rFonts w:eastAsia="Times New Roman" w:cs="Times New Roman"/>
          <w:sz w:val="23"/>
          <w:szCs w:val="23"/>
          <w:lang w:eastAsia="fr-FR"/>
        </w:rPr>
        <w:t>.</w:t>
      </w:r>
    </w:p>
    <w:p w:rsidR="009D0398" w:rsidRPr="00645F4A" w:rsidRDefault="009D0398" w:rsidP="00645F4A">
      <w:pPr>
        <w:pStyle w:val="Paragraphedeliste"/>
        <w:numPr>
          <w:ilvl w:val="0"/>
          <w:numId w:val="13"/>
        </w:numPr>
        <w:spacing w:before="180" w:after="0" w:line="276" w:lineRule="auto"/>
        <w:ind w:left="284" w:hanging="284"/>
        <w:contextualSpacing w:val="0"/>
        <w:jc w:val="both"/>
        <w:rPr>
          <w:rFonts w:eastAsia="Times New Roman" w:cs="Times New Roman"/>
          <w:sz w:val="23"/>
          <w:szCs w:val="23"/>
          <w:lang w:eastAsia="fr-FR"/>
        </w:rPr>
      </w:pPr>
      <w:r w:rsidRPr="00645F4A">
        <w:rPr>
          <w:rFonts w:eastAsia="Times New Roman" w:cs="Times New Roman"/>
          <w:sz w:val="23"/>
          <w:szCs w:val="23"/>
          <w:lang w:eastAsia="fr-FR"/>
        </w:rPr>
        <w:t xml:space="preserve">Dans le détail, </w:t>
      </w:r>
      <w:r w:rsidRPr="00081F1F">
        <w:rPr>
          <w:rFonts w:eastAsia="Times New Roman" w:cs="Times New Roman"/>
          <w:b/>
          <w:sz w:val="23"/>
          <w:szCs w:val="23"/>
          <w:lang w:eastAsia="fr-FR"/>
        </w:rPr>
        <w:t xml:space="preserve">l’amélioration la plus </w:t>
      </w:r>
      <w:r w:rsidR="00081F1F" w:rsidRPr="00081F1F">
        <w:rPr>
          <w:rFonts w:eastAsia="Times New Roman" w:cs="Times New Roman"/>
          <w:b/>
          <w:sz w:val="23"/>
          <w:szCs w:val="23"/>
          <w:lang w:eastAsia="fr-FR"/>
        </w:rPr>
        <w:t>reconnue</w:t>
      </w:r>
      <w:r w:rsidRPr="00081F1F">
        <w:rPr>
          <w:rFonts w:eastAsia="Times New Roman" w:cs="Times New Roman"/>
          <w:b/>
          <w:sz w:val="23"/>
          <w:szCs w:val="23"/>
          <w:lang w:eastAsia="fr-FR"/>
        </w:rPr>
        <w:t xml:space="preserve"> est « </w:t>
      </w:r>
      <w:r w:rsidRPr="00081F1F">
        <w:rPr>
          <w:rFonts w:eastAsia="Times New Roman" w:cs="Times New Roman"/>
          <w:b/>
          <w:i/>
          <w:sz w:val="23"/>
          <w:szCs w:val="23"/>
          <w:lang w:eastAsia="fr-FR"/>
        </w:rPr>
        <w:t>la croissance</w:t>
      </w:r>
      <w:r w:rsidRPr="00081F1F">
        <w:rPr>
          <w:rFonts w:eastAsia="Times New Roman" w:cs="Times New Roman"/>
          <w:b/>
          <w:sz w:val="23"/>
          <w:szCs w:val="23"/>
          <w:lang w:eastAsia="fr-FR"/>
        </w:rPr>
        <w:t> », deux fois plus que « </w:t>
      </w:r>
      <w:r w:rsidRPr="00081F1F">
        <w:rPr>
          <w:rFonts w:eastAsia="Times New Roman" w:cs="Times New Roman"/>
          <w:b/>
          <w:i/>
          <w:sz w:val="23"/>
          <w:szCs w:val="23"/>
          <w:lang w:eastAsia="fr-FR"/>
        </w:rPr>
        <w:t>l’emploi</w:t>
      </w:r>
      <w:r w:rsidRPr="00081F1F">
        <w:rPr>
          <w:rFonts w:eastAsia="Times New Roman" w:cs="Times New Roman"/>
          <w:b/>
          <w:sz w:val="23"/>
          <w:szCs w:val="23"/>
          <w:lang w:eastAsia="fr-FR"/>
        </w:rPr>
        <w:t> »</w:t>
      </w:r>
      <w:r w:rsidRPr="00645F4A">
        <w:rPr>
          <w:rFonts w:eastAsia="Times New Roman" w:cs="Times New Roman"/>
          <w:sz w:val="23"/>
          <w:szCs w:val="23"/>
          <w:lang w:eastAsia="fr-FR"/>
        </w:rPr>
        <w:t>.</w:t>
      </w:r>
    </w:p>
    <w:p w:rsidR="00D86E35" w:rsidRPr="00645F4A" w:rsidRDefault="009D0398" w:rsidP="00D86E35">
      <w:pPr>
        <w:pStyle w:val="Paragraphedeliste"/>
        <w:spacing w:before="120" w:after="0" w:line="276" w:lineRule="auto"/>
        <w:ind w:left="284"/>
        <w:contextualSpacing w:val="0"/>
        <w:jc w:val="both"/>
        <w:rPr>
          <w:rFonts w:eastAsia="Times New Roman" w:cs="Times New Roman"/>
          <w:sz w:val="23"/>
          <w:szCs w:val="23"/>
          <w:lang w:eastAsia="fr-FR"/>
        </w:rPr>
      </w:pPr>
      <w:r w:rsidRPr="00645F4A">
        <w:rPr>
          <w:rFonts w:eastAsia="Times New Roman" w:cs="Times New Roman"/>
          <w:sz w:val="23"/>
          <w:szCs w:val="23"/>
          <w:lang w:eastAsia="fr-FR"/>
        </w:rPr>
        <w:t>La défiance envers les statistiques de l’emploi joue beaucoup (</w:t>
      </w:r>
      <w:r w:rsidR="00081F1F">
        <w:rPr>
          <w:rFonts w:eastAsia="Times New Roman" w:cs="Times New Roman"/>
          <w:sz w:val="23"/>
          <w:szCs w:val="23"/>
          <w:lang w:eastAsia="fr-FR"/>
        </w:rPr>
        <w:t>sera crue</w:t>
      </w:r>
      <w:r w:rsidRPr="00645F4A">
        <w:rPr>
          <w:rFonts w:eastAsia="Times New Roman" w:cs="Times New Roman"/>
          <w:sz w:val="23"/>
          <w:szCs w:val="23"/>
          <w:lang w:eastAsia="fr-FR"/>
        </w:rPr>
        <w:t xml:space="preserve"> une baisse du chômage suffisamment significative pour que son ampleur dépasse la possibilité d’une manipulation) alors que </w:t>
      </w:r>
      <w:r w:rsidRPr="00081F1F">
        <w:rPr>
          <w:rFonts w:eastAsia="Times New Roman" w:cs="Times New Roman"/>
          <w:b/>
          <w:sz w:val="23"/>
          <w:szCs w:val="23"/>
          <w:lang w:eastAsia="fr-FR"/>
        </w:rPr>
        <w:t>la croissance renvoie à un « environnement » qui semble bien progressivement se dégager</w:t>
      </w:r>
      <w:r w:rsidRPr="00645F4A">
        <w:rPr>
          <w:rFonts w:eastAsia="Times New Roman" w:cs="Times New Roman"/>
          <w:sz w:val="23"/>
          <w:szCs w:val="23"/>
          <w:lang w:eastAsia="fr-FR"/>
        </w:rPr>
        <w:t>. Les JT nous aident en portant depuis plusieurs semaines un discours nettement plus</w:t>
      </w:r>
      <w:r w:rsidR="00993CD3" w:rsidRPr="00645F4A">
        <w:rPr>
          <w:rFonts w:eastAsia="Times New Roman" w:cs="Times New Roman"/>
          <w:sz w:val="23"/>
          <w:szCs w:val="23"/>
          <w:lang w:eastAsia="fr-FR"/>
        </w:rPr>
        <w:t xml:space="preserve"> optimiste, qui ne nous est pas directement imputé (c’est la chronique d’une reprise secteur par secteur – automobile, bâtiment, … – q</w:t>
      </w:r>
      <w:r w:rsidR="00D86E35" w:rsidRPr="00645F4A">
        <w:rPr>
          <w:rFonts w:eastAsia="Times New Roman" w:cs="Times New Roman"/>
          <w:sz w:val="23"/>
          <w:szCs w:val="23"/>
          <w:lang w:eastAsia="fr-FR"/>
        </w:rPr>
        <w:t>ui est faite)</w:t>
      </w:r>
      <w:r w:rsidR="00081F1F">
        <w:rPr>
          <w:rFonts w:eastAsia="Times New Roman" w:cs="Times New Roman"/>
          <w:sz w:val="23"/>
          <w:szCs w:val="23"/>
          <w:lang w:eastAsia="fr-FR"/>
        </w:rPr>
        <w:t>,</w:t>
      </w:r>
      <w:r w:rsidR="00D86E35" w:rsidRPr="00645F4A">
        <w:rPr>
          <w:rFonts w:eastAsia="Times New Roman" w:cs="Times New Roman"/>
          <w:sz w:val="23"/>
          <w:szCs w:val="23"/>
          <w:lang w:eastAsia="fr-FR"/>
        </w:rPr>
        <w:t xml:space="preserve"> mais ne rend cette amélioration que plus crédible.</w:t>
      </w:r>
    </w:p>
    <w:p w:rsidR="00081F1F" w:rsidRDefault="00D86E35" w:rsidP="00D86E35">
      <w:pPr>
        <w:pStyle w:val="Paragraphedeliste"/>
        <w:spacing w:before="120" w:after="0" w:line="276" w:lineRule="auto"/>
        <w:ind w:left="284"/>
        <w:contextualSpacing w:val="0"/>
        <w:jc w:val="both"/>
        <w:rPr>
          <w:rFonts w:eastAsia="Times New Roman" w:cs="Times New Roman"/>
          <w:sz w:val="23"/>
          <w:szCs w:val="23"/>
          <w:lang w:eastAsia="fr-FR"/>
        </w:rPr>
      </w:pPr>
      <w:r w:rsidRPr="00081F1F">
        <w:rPr>
          <w:rFonts w:eastAsia="Times New Roman" w:cs="Times New Roman"/>
          <w:b/>
          <w:sz w:val="23"/>
          <w:szCs w:val="23"/>
          <w:lang w:eastAsia="fr-FR"/>
        </w:rPr>
        <w:t xml:space="preserve">Cette dissociation que </w:t>
      </w:r>
      <w:r w:rsidR="00081F1F" w:rsidRPr="00081F1F">
        <w:rPr>
          <w:rFonts w:eastAsia="Times New Roman" w:cs="Times New Roman"/>
          <w:b/>
          <w:sz w:val="23"/>
          <w:szCs w:val="23"/>
          <w:lang w:eastAsia="fr-FR"/>
        </w:rPr>
        <w:t>fait l’opinion</w:t>
      </w:r>
      <w:r w:rsidRPr="00081F1F">
        <w:rPr>
          <w:rFonts w:eastAsia="Times New Roman" w:cs="Times New Roman"/>
          <w:b/>
          <w:sz w:val="23"/>
          <w:szCs w:val="23"/>
          <w:lang w:eastAsia="fr-FR"/>
        </w:rPr>
        <w:t xml:space="preserve"> entre environnement</w:t>
      </w:r>
      <w:r w:rsidR="00081F1F">
        <w:rPr>
          <w:rFonts w:eastAsia="Times New Roman" w:cs="Times New Roman"/>
          <w:b/>
          <w:sz w:val="23"/>
          <w:szCs w:val="23"/>
          <w:lang w:eastAsia="fr-FR"/>
        </w:rPr>
        <w:t xml:space="preserve"> </w:t>
      </w:r>
      <w:r w:rsidRPr="00081F1F">
        <w:rPr>
          <w:rFonts w:eastAsia="Times New Roman" w:cs="Times New Roman"/>
          <w:b/>
          <w:sz w:val="23"/>
          <w:szCs w:val="23"/>
          <w:lang w:eastAsia="fr-FR"/>
        </w:rPr>
        <w:t>économique et emploi peut aider à temporiser</w:t>
      </w:r>
      <w:r w:rsidRPr="00645F4A">
        <w:rPr>
          <w:rFonts w:eastAsia="Times New Roman" w:cs="Times New Roman"/>
          <w:sz w:val="23"/>
          <w:szCs w:val="23"/>
          <w:lang w:eastAsia="fr-FR"/>
        </w:rPr>
        <w:t> : ça va mieux, il faut maintenant que les entreprises embauchent.</w:t>
      </w:r>
    </w:p>
    <w:p w:rsidR="00D86E35" w:rsidRPr="00645F4A" w:rsidRDefault="00D86E35" w:rsidP="00D86E35">
      <w:pPr>
        <w:pStyle w:val="Paragraphedeliste"/>
        <w:spacing w:before="120" w:after="0" w:line="276" w:lineRule="auto"/>
        <w:ind w:left="284"/>
        <w:contextualSpacing w:val="0"/>
        <w:jc w:val="both"/>
        <w:rPr>
          <w:rFonts w:eastAsia="Times New Roman" w:cs="Times New Roman"/>
          <w:sz w:val="23"/>
          <w:szCs w:val="23"/>
          <w:lang w:eastAsia="fr-FR"/>
        </w:rPr>
      </w:pPr>
      <w:r w:rsidRPr="00645F4A">
        <w:rPr>
          <w:rFonts w:eastAsia="Times New Roman" w:cs="Times New Roman"/>
          <w:sz w:val="23"/>
          <w:szCs w:val="23"/>
          <w:lang w:eastAsia="fr-FR"/>
        </w:rPr>
        <w:t>On retrouve cet écart dans d’autres mesures : près d’un Français sur deux (45%) et 72% des sympathisants de gauche pensent que « </w:t>
      </w:r>
      <w:r w:rsidRPr="00081F1F">
        <w:rPr>
          <w:rFonts w:eastAsia="Times New Roman" w:cs="Times New Roman"/>
          <w:i/>
          <w:sz w:val="23"/>
          <w:szCs w:val="23"/>
          <w:lang w:eastAsia="fr-FR"/>
        </w:rPr>
        <w:t>l’économie redémarre</w:t>
      </w:r>
      <w:r w:rsidRPr="00645F4A">
        <w:rPr>
          <w:rFonts w:eastAsia="Times New Roman" w:cs="Times New Roman"/>
          <w:sz w:val="23"/>
          <w:szCs w:val="23"/>
          <w:lang w:eastAsia="fr-FR"/>
        </w:rPr>
        <w:t> » (formulation large) même s’ils ne croient pas</w:t>
      </w:r>
      <w:r w:rsidR="001A44AF" w:rsidRPr="00645F4A">
        <w:rPr>
          <w:rFonts w:eastAsia="Times New Roman" w:cs="Times New Roman"/>
          <w:sz w:val="23"/>
          <w:szCs w:val="23"/>
          <w:lang w:eastAsia="fr-FR"/>
        </w:rPr>
        <w:t xml:space="preserve"> à ce stade</w:t>
      </w:r>
      <w:r w:rsidRPr="00645F4A">
        <w:rPr>
          <w:rFonts w:eastAsia="Times New Roman" w:cs="Times New Roman"/>
          <w:sz w:val="23"/>
          <w:szCs w:val="23"/>
          <w:lang w:eastAsia="fr-FR"/>
        </w:rPr>
        <w:t xml:space="preserve"> </w:t>
      </w:r>
      <w:r w:rsidR="001A44AF" w:rsidRPr="00645F4A">
        <w:rPr>
          <w:rFonts w:eastAsia="Times New Roman" w:cs="Times New Roman"/>
          <w:sz w:val="23"/>
          <w:szCs w:val="23"/>
          <w:lang w:eastAsia="fr-FR"/>
        </w:rPr>
        <w:t>(</w:t>
      </w:r>
      <w:r w:rsidRPr="00645F4A">
        <w:rPr>
          <w:rFonts w:eastAsia="Times New Roman" w:cs="Times New Roman"/>
          <w:sz w:val="23"/>
          <w:szCs w:val="23"/>
          <w:lang w:eastAsia="fr-FR"/>
        </w:rPr>
        <w:t>massivement :</w:t>
      </w:r>
      <w:r w:rsidR="001A44AF" w:rsidRPr="00645F4A">
        <w:rPr>
          <w:rFonts w:eastAsia="Times New Roman" w:cs="Times New Roman"/>
          <w:sz w:val="23"/>
          <w:szCs w:val="23"/>
          <w:lang w:eastAsia="fr-FR"/>
        </w:rPr>
        <w:t xml:space="preserve"> 78%) aux </w:t>
      </w:r>
      <w:r w:rsidRPr="00645F4A">
        <w:rPr>
          <w:rFonts w:eastAsia="Times New Roman" w:cs="Times New Roman"/>
          <w:sz w:val="23"/>
          <w:szCs w:val="23"/>
          <w:lang w:eastAsia="fr-FR"/>
        </w:rPr>
        <w:t>derniers chiffres du chômage.</w:t>
      </w:r>
    </w:p>
    <w:p w:rsidR="001A44AF" w:rsidRPr="00645F4A" w:rsidRDefault="001A44AF" w:rsidP="00645F4A">
      <w:pPr>
        <w:pStyle w:val="Paragraphedeliste"/>
        <w:numPr>
          <w:ilvl w:val="0"/>
          <w:numId w:val="13"/>
        </w:numPr>
        <w:spacing w:before="180" w:after="0" w:line="276" w:lineRule="auto"/>
        <w:ind w:left="284" w:hanging="284"/>
        <w:contextualSpacing w:val="0"/>
        <w:jc w:val="both"/>
        <w:rPr>
          <w:rFonts w:eastAsia="Times New Roman" w:cs="Times New Roman"/>
          <w:sz w:val="23"/>
          <w:szCs w:val="23"/>
          <w:lang w:eastAsia="fr-FR"/>
        </w:rPr>
      </w:pPr>
      <w:r w:rsidRPr="00081F1F">
        <w:rPr>
          <w:rFonts w:eastAsia="Times New Roman" w:cs="Times New Roman"/>
          <w:b/>
          <w:sz w:val="23"/>
          <w:szCs w:val="23"/>
          <w:lang w:eastAsia="fr-FR"/>
        </w:rPr>
        <w:t>« </w:t>
      </w:r>
      <w:r w:rsidRPr="00081F1F">
        <w:rPr>
          <w:rFonts w:eastAsia="Times New Roman" w:cs="Times New Roman"/>
          <w:b/>
          <w:i/>
          <w:sz w:val="23"/>
          <w:szCs w:val="23"/>
          <w:lang w:eastAsia="fr-FR"/>
        </w:rPr>
        <w:t>L’image de la France dans le monde</w:t>
      </w:r>
      <w:r w:rsidRPr="00081F1F">
        <w:rPr>
          <w:rFonts w:eastAsia="Times New Roman" w:cs="Times New Roman"/>
          <w:b/>
          <w:sz w:val="23"/>
          <w:szCs w:val="23"/>
          <w:lang w:eastAsia="fr-FR"/>
        </w:rPr>
        <w:t> » est le second item le plus cité</w:t>
      </w:r>
      <w:r w:rsidRPr="00645F4A">
        <w:rPr>
          <w:rFonts w:eastAsia="Times New Roman" w:cs="Times New Roman"/>
          <w:sz w:val="23"/>
          <w:szCs w:val="23"/>
          <w:lang w:eastAsia="fr-FR"/>
        </w:rPr>
        <w:t xml:space="preserve"> comme « allant mieux », cohérent avec le bilan international peu critiqué.</w:t>
      </w:r>
    </w:p>
    <w:p w:rsidR="001A44AF" w:rsidRPr="00645F4A" w:rsidRDefault="00B136C4" w:rsidP="00645F4A">
      <w:pPr>
        <w:pStyle w:val="Paragraphedeliste"/>
        <w:numPr>
          <w:ilvl w:val="0"/>
          <w:numId w:val="13"/>
        </w:numPr>
        <w:spacing w:before="180" w:after="0" w:line="276" w:lineRule="auto"/>
        <w:ind w:left="284" w:hanging="284"/>
        <w:contextualSpacing w:val="0"/>
        <w:jc w:val="both"/>
        <w:rPr>
          <w:rFonts w:eastAsia="Times New Roman" w:cs="Times New Roman"/>
          <w:sz w:val="23"/>
          <w:szCs w:val="23"/>
          <w:lang w:eastAsia="fr-FR"/>
        </w:rPr>
      </w:pPr>
      <w:r w:rsidRPr="00081F1F">
        <w:rPr>
          <w:rFonts w:eastAsia="Times New Roman" w:cs="Times New Roman"/>
          <w:b/>
          <w:sz w:val="23"/>
          <w:szCs w:val="23"/>
          <w:lang w:eastAsia="fr-FR"/>
        </w:rPr>
        <w:t>« </w:t>
      </w:r>
      <w:r w:rsidRPr="00081F1F">
        <w:rPr>
          <w:rFonts w:eastAsia="Times New Roman" w:cs="Times New Roman"/>
          <w:b/>
          <w:i/>
          <w:sz w:val="23"/>
          <w:szCs w:val="23"/>
          <w:lang w:eastAsia="fr-FR"/>
        </w:rPr>
        <w:t>La sécurité</w:t>
      </w:r>
      <w:r w:rsidRPr="00081F1F">
        <w:rPr>
          <w:rFonts w:eastAsia="Times New Roman" w:cs="Times New Roman"/>
          <w:b/>
          <w:sz w:val="23"/>
          <w:szCs w:val="23"/>
          <w:lang w:eastAsia="fr-FR"/>
        </w:rPr>
        <w:t> » obtient un score plus faible</w:t>
      </w:r>
      <w:r w:rsidRPr="00645F4A">
        <w:rPr>
          <w:rFonts w:eastAsia="Times New Roman" w:cs="Times New Roman"/>
          <w:sz w:val="23"/>
          <w:szCs w:val="23"/>
          <w:lang w:eastAsia="fr-FR"/>
        </w:rPr>
        <w:t xml:space="preserve"> (point de vigilance)</w:t>
      </w:r>
      <w:r w:rsidR="00645F4A">
        <w:rPr>
          <w:rFonts w:eastAsia="Times New Roman" w:cs="Times New Roman"/>
          <w:sz w:val="23"/>
          <w:szCs w:val="23"/>
          <w:lang w:eastAsia="fr-FR"/>
        </w:rPr>
        <w:t>.</w:t>
      </w:r>
    </w:p>
    <w:p w:rsidR="00B136C4" w:rsidRPr="00645F4A" w:rsidRDefault="00B136C4" w:rsidP="00645F4A">
      <w:pPr>
        <w:pStyle w:val="Paragraphedeliste"/>
        <w:numPr>
          <w:ilvl w:val="0"/>
          <w:numId w:val="13"/>
        </w:numPr>
        <w:spacing w:before="180" w:after="0" w:line="276" w:lineRule="auto"/>
        <w:ind w:left="284" w:hanging="284"/>
        <w:contextualSpacing w:val="0"/>
        <w:jc w:val="both"/>
        <w:rPr>
          <w:rFonts w:eastAsia="Times New Roman" w:cs="Times New Roman"/>
          <w:sz w:val="23"/>
          <w:szCs w:val="23"/>
          <w:lang w:eastAsia="fr-FR"/>
        </w:rPr>
      </w:pPr>
      <w:r w:rsidRPr="00081F1F">
        <w:rPr>
          <w:rFonts w:eastAsia="Times New Roman" w:cs="Times New Roman"/>
          <w:b/>
          <w:sz w:val="23"/>
          <w:szCs w:val="23"/>
          <w:lang w:eastAsia="fr-FR"/>
        </w:rPr>
        <w:t>« </w:t>
      </w:r>
      <w:r w:rsidRPr="00081F1F">
        <w:rPr>
          <w:rFonts w:eastAsia="Times New Roman" w:cs="Times New Roman"/>
          <w:b/>
          <w:i/>
          <w:sz w:val="23"/>
          <w:szCs w:val="23"/>
          <w:lang w:eastAsia="fr-FR"/>
        </w:rPr>
        <w:t>L’éducation nationale</w:t>
      </w:r>
      <w:r w:rsidRPr="00081F1F">
        <w:rPr>
          <w:rFonts w:eastAsia="Times New Roman" w:cs="Times New Roman"/>
          <w:b/>
          <w:sz w:val="23"/>
          <w:szCs w:val="23"/>
          <w:lang w:eastAsia="fr-FR"/>
        </w:rPr>
        <w:t> » arrive en queue de liste</w:t>
      </w:r>
      <w:r w:rsidRPr="00645F4A">
        <w:rPr>
          <w:rFonts w:eastAsia="Times New Roman" w:cs="Times New Roman"/>
          <w:sz w:val="23"/>
          <w:szCs w:val="23"/>
          <w:lang w:eastAsia="fr-FR"/>
        </w:rPr>
        <w:t xml:space="preserve">. </w:t>
      </w:r>
      <w:r w:rsidR="00081F1F">
        <w:rPr>
          <w:rFonts w:eastAsia="Times New Roman" w:cs="Times New Roman"/>
          <w:sz w:val="23"/>
          <w:szCs w:val="23"/>
          <w:lang w:eastAsia="fr-FR"/>
        </w:rPr>
        <w:t>L</w:t>
      </w:r>
      <w:r w:rsidR="00081F1F" w:rsidRPr="00645F4A">
        <w:rPr>
          <w:rFonts w:eastAsia="Times New Roman" w:cs="Times New Roman"/>
          <w:sz w:val="23"/>
          <w:szCs w:val="23"/>
          <w:lang w:eastAsia="fr-FR"/>
        </w:rPr>
        <w:t>a reprise du bilan sur ce sujet pourrait être poursuivie dans le temps</w:t>
      </w:r>
      <w:r w:rsidR="00081F1F">
        <w:rPr>
          <w:rFonts w:eastAsia="Times New Roman" w:cs="Times New Roman"/>
          <w:sz w:val="23"/>
          <w:szCs w:val="23"/>
          <w:lang w:eastAsia="fr-FR"/>
        </w:rPr>
        <w:t xml:space="preserve"> – l</w:t>
      </w:r>
      <w:r w:rsidRPr="00645F4A">
        <w:rPr>
          <w:rFonts w:eastAsia="Times New Roman" w:cs="Times New Roman"/>
          <w:sz w:val="23"/>
          <w:szCs w:val="23"/>
          <w:lang w:eastAsia="fr-FR"/>
        </w:rPr>
        <w:t>es Assises de la refondation de l’</w:t>
      </w:r>
      <w:r w:rsidR="00081F1F">
        <w:rPr>
          <w:rFonts w:eastAsia="Times New Roman" w:cs="Times New Roman"/>
          <w:sz w:val="23"/>
          <w:szCs w:val="23"/>
          <w:lang w:eastAsia="fr-FR"/>
        </w:rPr>
        <w:t>école ont été peu perçues. Y</w:t>
      </w:r>
      <w:r w:rsidRPr="00645F4A">
        <w:rPr>
          <w:rFonts w:eastAsia="Times New Roman" w:cs="Times New Roman"/>
          <w:sz w:val="23"/>
          <w:szCs w:val="23"/>
          <w:lang w:eastAsia="fr-FR"/>
        </w:rPr>
        <w:t xml:space="preserve">’a-t-il des interviews dans des revues ou canaux spécialisés à mobiliser ? Où cliver </w:t>
      </w:r>
      <w:r w:rsidR="00081F1F">
        <w:rPr>
          <w:rFonts w:eastAsia="Times New Roman" w:cs="Times New Roman"/>
          <w:sz w:val="23"/>
          <w:szCs w:val="23"/>
          <w:lang w:eastAsia="fr-FR"/>
        </w:rPr>
        <w:t>et provoquer un débat</w:t>
      </w:r>
      <w:r w:rsidRPr="00645F4A">
        <w:rPr>
          <w:rFonts w:eastAsia="Times New Roman" w:cs="Times New Roman"/>
          <w:sz w:val="23"/>
          <w:szCs w:val="23"/>
          <w:lang w:eastAsia="fr-FR"/>
        </w:rPr>
        <w:t xml:space="preserve"> avec les projets d’A. Juppé et N. Sarkozy sans paraître minorer le besoin d’autorité et de fondamentaux ?</w:t>
      </w:r>
    </w:p>
    <w:p w:rsidR="00A967AC" w:rsidRDefault="00A967AC" w:rsidP="00A967AC">
      <w:pPr>
        <w:pStyle w:val="Paragraphedeliste"/>
        <w:spacing w:after="0" w:line="276" w:lineRule="auto"/>
        <w:ind w:left="0"/>
        <w:contextualSpacing w:val="0"/>
        <w:jc w:val="both"/>
        <w:rPr>
          <w:rFonts w:eastAsia="Times New Roman" w:cs="Times New Roman"/>
          <w:sz w:val="23"/>
          <w:szCs w:val="23"/>
          <w:lang w:eastAsia="fr-FR"/>
        </w:rPr>
      </w:pPr>
    </w:p>
    <w:p w:rsidR="00081F1F" w:rsidRPr="00645F4A" w:rsidRDefault="00081F1F" w:rsidP="00A967AC">
      <w:pPr>
        <w:pStyle w:val="Paragraphedeliste"/>
        <w:spacing w:after="0" w:line="276" w:lineRule="auto"/>
        <w:ind w:left="0"/>
        <w:contextualSpacing w:val="0"/>
        <w:jc w:val="both"/>
        <w:rPr>
          <w:rFonts w:eastAsia="Times New Roman" w:cs="Times New Roman"/>
          <w:sz w:val="23"/>
          <w:szCs w:val="23"/>
          <w:lang w:eastAsia="fr-FR"/>
        </w:rPr>
      </w:pPr>
    </w:p>
    <w:p w:rsidR="00134910" w:rsidRPr="00081F1F" w:rsidRDefault="00FD348C" w:rsidP="00645F4A">
      <w:pPr>
        <w:pStyle w:val="Paragraphedeliste"/>
        <w:numPr>
          <w:ilvl w:val="0"/>
          <w:numId w:val="1"/>
        </w:numPr>
        <w:spacing w:before="240" w:after="0" w:line="276" w:lineRule="auto"/>
        <w:ind w:left="0" w:hanging="284"/>
        <w:contextualSpacing w:val="0"/>
        <w:jc w:val="both"/>
        <w:rPr>
          <w:rFonts w:eastAsia="Times New Roman" w:cs="Times New Roman"/>
          <w:sz w:val="23"/>
          <w:szCs w:val="23"/>
          <w:lang w:eastAsia="fr-FR"/>
        </w:rPr>
      </w:pPr>
      <w:r w:rsidRPr="00081F1F">
        <w:rPr>
          <w:rFonts w:eastAsia="Times New Roman" w:cs="Times New Roman"/>
          <w:sz w:val="23"/>
          <w:szCs w:val="23"/>
          <w:lang w:eastAsia="fr-FR"/>
        </w:rPr>
        <w:lastRenderedPageBreak/>
        <w:t>Le</w:t>
      </w:r>
      <w:r w:rsidR="00B136C4" w:rsidRPr="00081F1F">
        <w:rPr>
          <w:rFonts w:eastAsia="Times New Roman" w:cs="Times New Roman"/>
          <w:sz w:val="23"/>
          <w:szCs w:val="23"/>
          <w:lang w:eastAsia="fr-FR"/>
        </w:rPr>
        <w:t xml:space="preserve"> temps de la redistribution ?</w:t>
      </w:r>
    </w:p>
    <w:p w:rsidR="00100EBC" w:rsidRPr="00645F4A" w:rsidRDefault="00100EBC" w:rsidP="00645F4A">
      <w:pPr>
        <w:pStyle w:val="Paragraphedeliste"/>
        <w:numPr>
          <w:ilvl w:val="0"/>
          <w:numId w:val="13"/>
        </w:numPr>
        <w:spacing w:before="180" w:after="0" w:line="276" w:lineRule="auto"/>
        <w:ind w:left="284" w:hanging="284"/>
        <w:contextualSpacing w:val="0"/>
        <w:jc w:val="both"/>
        <w:rPr>
          <w:rFonts w:eastAsia="Times New Roman" w:cs="Times New Roman"/>
          <w:sz w:val="23"/>
          <w:szCs w:val="23"/>
          <w:lang w:eastAsia="fr-FR"/>
        </w:rPr>
      </w:pPr>
      <w:r w:rsidRPr="000E3F18">
        <w:rPr>
          <w:rFonts w:eastAsia="Times New Roman" w:cs="Times New Roman"/>
          <w:sz w:val="23"/>
          <w:szCs w:val="23"/>
          <w:lang w:eastAsia="fr-FR"/>
        </w:rPr>
        <w:t>Le terme « redistribution » continue à crisper</w:t>
      </w:r>
      <w:r w:rsidRPr="00645F4A">
        <w:rPr>
          <w:rFonts w:eastAsia="Times New Roman" w:cs="Times New Roman"/>
          <w:sz w:val="23"/>
          <w:szCs w:val="23"/>
          <w:lang w:eastAsia="fr-FR"/>
        </w:rPr>
        <w:t xml:space="preserve"> – visible dans les </w:t>
      </w:r>
      <w:r w:rsidR="00081F1F">
        <w:rPr>
          <w:rFonts w:eastAsia="Times New Roman" w:cs="Times New Roman"/>
          <w:sz w:val="23"/>
          <w:szCs w:val="23"/>
          <w:lang w:eastAsia="fr-FR"/>
        </w:rPr>
        <w:t>verbatims</w:t>
      </w:r>
      <w:r w:rsidRPr="00645F4A">
        <w:rPr>
          <w:rFonts w:eastAsia="Times New Roman" w:cs="Times New Roman"/>
          <w:sz w:val="23"/>
          <w:szCs w:val="23"/>
          <w:lang w:eastAsia="fr-FR"/>
        </w:rPr>
        <w:t xml:space="preserve"> – car il </w:t>
      </w:r>
      <w:r w:rsidRPr="00081F1F">
        <w:rPr>
          <w:rFonts w:eastAsia="Times New Roman" w:cs="Times New Roman"/>
          <w:b/>
          <w:sz w:val="23"/>
          <w:szCs w:val="23"/>
          <w:lang w:eastAsia="fr-FR"/>
        </w:rPr>
        <w:t xml:space="preserve">renvoie </w:t>
      </w:r>
      <w:r w:rsidR="000E3F18">
        <w:rPr>
          <w:rFonts w:eastAsia="Times New Roman" w:cs="Times New Roman"/>
          <w:b/>
          <w:sz w:val="23"/>
          <w:szCs w:val="23"/>
          <w:lang w:eastAsia="fr-FR"/>
        </w:rPr>
        <w:t>à l’idée d’</w:t>
      </w:r>
      <w:r w:rsidRPr="00081F1F">
        <w:rPr>
          <w:rFonts w:eastAsia="Times New Roman" w:cs="Times New Roman"/>
          <w:b/>
          <w:sz w:val="23"/>
          <w:szCs w:val="23"/>
          <w:lang w:eastAsia="fr-FR"/>
        </w:rPr>
        <w:t xml:space="preserve">un </w:t>
      </w:r>
      <w:r w:rsidR="00081F1F">
        <w:rPr>
          <w:rFonts w:eastAsia="Times New Roman" w:cs="Times New Roman"/>
          <w:b/>
          <w:sz w:val="23"/>
          <w:szCs w:val="23"/>
          <w:lang w:eastAsia="fr-FR"/>
        </w:rPr>
        <w:t>« </w:t>
      </w:r>
      <w:r w:rsidRPr="00081F1F">
        <w:rPr>
          <w:rFonts w:eastAsia="Times New Roman" w:cs="Times New Roman"/>
          <w:b/>
          <w:sz w:val="23"/>
          <w:szCs w:val="23"/>
          <w:lang w:eastAsia="fr-FR"/>
        </w:rPr>
        <w:t>circuit fermé</w:t>
      </w:r>
      <w:r w:rsidR="00081F1F">
        <w:rPr>
          <w:rFonts w:eastAsia="Times New Roman" w:cs="Times New Roman"/>
          <w:b/>
          <w:sz w:val="23"/>
          <w:szCs w:val="23"/>
          <w:lang w:eastAsia="fr-FR"/>
        </w:rPr>
        <w:t> »</w:t>
      </w:r>
      <w:r w:rsidR="00134910" w:rsidRPr="00645F4A">
        <w:rPr>
          <w:rFonts w:eastAsia="Times New Roman" w:cs="Times New Roman"/>
          <w:sz w:val="23"/>
          <w:szCs w:val="23"/>
          <w:lang w:eastAsia="fr-FR"/>
        </w:rPr>
        <w:t>.</w:t>
      </w:r>
      <w:r w:rsidRPr="00645F4A">
        <w:rPr>
          <w:rFonts w:eastAsia="Times New Roman" w:cs="Times New Roman"/>
          <w:sz w:val="23"/>
          <w:szCs w:val="23"/>
          <w:lang w:eastAsia="fr-FR"/>
        </w:rPr>
        <w:t xml:space="preserve"> Or si le rejet fiscal a nettement baissé ces derniers mois, </w:t>
      </w:r>
      <w:r w:rsidR="00081F1F">
        <w:rPr>
          <w:rFonts w:eastAsia="Times New Roman" w:cs="Times New Roman"/>
          <w:sz w:val="23"/>
          <w:szCs w:val="23"/>
          <w:lang w:eastAsia="fr-FR"/>
        </w:rPr>
        <w:t>les gens</w:t>
      </w:r>
      <w:r w:rsidRPr="00645F4A">
        <w:rPr>
          <w:rFonts w:eastAsia="Times New Roman" w:cs="Times New Roman"/>
          <w:sz w:val="23"/>
          <w:szCs w:val="23"/>
          <w:lang w:eastAsia="fr-FR"/>
        </w:rPr>
        <w:t xml:space="preserve"> restent </w:t>
      </w:r>
      <w:r w:rsidR="00081F1F">
        <w:rPr>
          <w:rFonts w:eastAsia="Times New Roman" w:cs="Times New Roman"/>
          <w:sz w:val="23"/>
          <w:szCs w:val="23"/>
          <w:lang w:eastAsia="fr-FR"/>
        </w:rPr>
        <w:t xml:space="preserve">très </w:t>
      </w:r>
      <w:r w:rsidRPr="00645F4A">
        <w:rPr>
          <w:rFonts w:eastAsia="Times New Roman" w:cs="Times New Roman"/>
          <w:sz w:val="23"/>
          <w:szCs w:val="23"/>
          <w:lang w:eastAsia="fr-FR"/>
        </w:rPr>
        <w:t>échaudés et méfiants</w:t>
      </w:r>
      <w:r w:rsidR="00081F1F">
        <w:rPr>
          <w:rFonts w:eastAsia="Times New Roman" w:cs="Times New Roman"/>
          <w:sz w:val="23"/>
          <w:szCs w:val="23"/>
          <w:lang w:eastAsia="fr-FR"/>
        </w:rPr>
        <w:t xml:space="preserve"> quant à de nouvelles ponctions plus ou moins masquées</w:t>
      </w:r>
      <w:r w:rsidR="000E3F18">
        <w:rPr>
          <w:rFonts w:eastAsia="Times New Roman" w:cs="Times New Roman"/>
          <w:sz w:val="23"/>
          <w:szCs w:val="23"/>
          <w:lang w:eastAsia="fr-FR"/>
        </w:rPr>
        <w:t xml:space="preserve"> qui les</w:t>
      </w:r>
      <w:r w:rsidR="00A23E5D">
        <w:rPr>
          <w:rFonts w:eastAsia="Times New Roman" w:cs="Times New Roman"/>
          <w:sz w:val="23"/>
          <w:szCs w:val="23"/>
          <w:lang w:eastAsia="fr-FR"/>
        </w:rPr>
        <w:t xml:space="preserve"> toucheraient pour financer des gestes à d’autres</w:t>
      </w:r>
      <w:r w:rsidRPr="00645F4A">
        <w:rPr>
          <w:rFonts w:eastAsia="Times New Roman" w:cs="Times New Roman"/>
          <w:sz w:val="23"/>
          <w:szCs w:val="23"/>
          <w:lang w:eastAsia="fr-FR"/>
        </w:rPr>
        <w:t>.</w:t>
      </w:r>
    </w:p>
    <w:p w:rsidR="00134910" w:rsidRPr="00645F4A" w:rsidRDefault="00100EBC" w:rsidP="00100EBC">
      <w:pPr>
        <w:pStyle w:val="Paragraphedeliste"/>
        <w:spacing w:before="120" w:after="0" w:line="276" w:lineRule="auto"/>
        <w:ind w:left="284"/>
        <w:contextualSpacing w:val="0"/>
        <w:jc w:val="both"/>
        <w:rPr>
          <w:rFonts w:eastAsia="Times New Roman" w:cs="Times New Roman"/>
          <w:sz w:val="23"/>
          <w:szCs w:val="23"/>
          <w:lang w:eastAsia="fr-FR"/>
        </w:rPr>
      </w:pPr>
      <w:r w:rsidRPr="00081F1F">
        <w:rPr>
          <w:rFonts w:eastAsia="Times New Roman" w:cs="Times New Roman"/>
          <w:b/>
          <w:sz w:val="23"/>
          <w:szCs w:val="23"/>
          <w:lang w:eastAsia="fr-FR"/>
        </w:rPr>
        <w:t xml:space="preserve">Ils ont en revanche beaucoup moins de problème avec l’idée de </w:t>
      </w:r>
      <w:r w:rsidR="000E3F18">
        <w:rPr>
          <w:rFonts w:eastAsia="Times New Roman" w:cs="Times New Roman"/>
          <w:b/>
          <w:sz w:val="23"/>
          <w:szCs w:val="23"/>
          <w:lang w:eastAsia="fr-FR"/>
        </w:rPr>
        <w:t>« </w:t>
      </w:r>
      <w:r w:rsidRPr="00081F1F">
        <w:rPr>
          <w:rFonts w:eastAsia="Times New Roman" w:cs="Times New Roman"/>
          <w:b/>
          <w:sz w:val="23"/>
          <w:szCs w:val="23"/>
          <w:lang w:eastAsia="fr-FR"/>
        </w:rPr>
        <w:t>répartition</w:t>
      </w:r>
      <w:r w:rsidR="000E3F18">
        <w:rPr>
          <w:rFonts w:eastAsia="Times New Roman" w:cs="Times New Roman"/>
          <w:b/>
          <w:sz w:val="23"/>
          <w:szCs w:val="23"/>
          <w:lang w:eastAsia="fr-FR"/>
        </w:rPr>
        <w:t> »</w:t>
      </w:r>
      <w:r w:rsidR="00D23577">
        <w:rPr>
          <w:rFonts w:eastAsia="Times New Roman" w:cs="Times New Roman"/>
          <w:b/>
          <w:sz w:val="23"/>
          <w:szCs w:val="23"/>
          <w:lang w:eastAsia="fr-FR"/>
        </w:rPr>
        <w:t xml:space="preserve"> </w:t>
      </w:r>
      <w:r w:rsidR="000E3F18">
        <w:rPr>
          <w:rFonts w:eastAsia="Times New Roman" w:cs="Times New Roman"/>
          <w:b/>
          <w:sz w:val="23"/>
          <w:szCs w:val="23"/>
          <w:lang w:eastAsia="fr-FR"/>
        </w:rPr>
        <w:t xml:space="preserve">d’un bénéfice, celui </w:t>
      </w:r>
      <w:r w:rsidRPr="00081F1F">
        <w:rPr>
          <w:rFonts w:eastAsia="Times New Roman" w:cs="Times New Roman"/>
          <w:b/>
          <w:sz w:val="23"/>
          <w:szCs w:val="23"/>
          <w:lang w:eastAsia="fr-FR"/>
        </w:rPr>
        <w:t>de l’amélioration qui s’annonce</w:t>
      </w:r>
      <w:r w:rsidRPr="00645F4A">
        <w:rPr>
          <w:rFonts w:eastAsia="Times New Roman" w:cs="Times New Roman"/>
          <w:sz w:val="23"/>
          <w:szCs w:val="23"/>
          <w:lang w:eastAsia="fr-FR"/>
        </w:rPr>
        <w:t> : 70% jugent ainsi « </w:t>
      </w:r>
      <w:r w:rsidRPr="00081F1F">
        <w:rPr>
          <w:rFonts w:eastAsia="Times New Roman" w:cs="Times New Roman"/>
          <w:i/>
          <w:sz w:val="23"/>
          <w:szCs w:val="23"/>
          <w:lang w:eastAsia="fr-FR"/>
        </w:rPr>
        <w:t>justifiée</w:t>
      </w:r>
      <w:r w:rsidRPr="00645F4A">
        <w:rPr>
          <w:rFonts w:eastAsia="Times New Roman" w:cs="Times New Roman"/>
          <w:sz w:val="23"/>
          <w:szCs w:val="23"/>
          <w:lang w:eastAsia="fr-FR"/>
        </w:rPr>
        <w:t> » l’augmentation de 800€ des professeurs des écoles ; 61% se montraient favorables à la revalorisation du point d’indice des fonctionnaires ; 75% soutenaient les mesures en faveur des jeunes ; …</w:t>
      </w:r>
    </w:p>
    <w:p w:rsidR="00100EBC" w:rsidRPr="00D23577" w:rsidRDefault="00100EBC" w:rsidP="00645F4A">
      <w:pPr>
        <w:pStyle w:val="Paragraphedeliste"/>
        <w:numPr>
          <w:ilvl w:val="0"/>
          <w:numId w:val="13"/>
        </w:numPr>
        <w:spacing w:before="180" w:after="0" w:line="276" w:lineRule="auto"/>
        <w:ind w:left="284" w:hanging="284"/>
        <w:contextualSpacing w:val="0"/>
        <w:jc w:val="both"/>
        <w:rPr>
          <w:rFonts w:eastAsia="Times New Roman" w:cs="Times New Roman"/>
          <w:b/>
          <w:sz w:val="23"/>
          <w:szCs w:val="23"/>
          <w:lang w:eastAsia="fr-FR"/>
        </w:rPr>
      </w:pPr>
      <w:r w:rsidRPr="00D23577">
        <w:rPr>
          <w:rFonts w:eastAsia="Times New Roman" w:cs="Times New Roman"/>
          <w:b/>
          <w:sz w:val="23"/>
          <w:szCs w:val="23"/>
          <w:lang w:eastAsia="fr-FR"/>
        </w:rPr>
        <w:t>Deux limites cependant :</w:t>
      </w:r>
      <w:bookmarkStart w:id="0" w:name="_GoBack"/>
      <w:bookmarkEnd w:id="0"/>
    </w:p>
    <w:p w:rsidR="00DC4F96" w:rsidRPr="00645F4A" w:rsidRDefault="00100EBC" w:rsidP="00645F4A">
      <w:pPr>
        <w:pStyle w:val="Paragraphedeliste"/>
        <w:numPr>
          <w:ilvl w:val="0"/>
          <w:numId w:val="12"/>
        </w:numPr>
        <w:spacing w:before="180" w:after="0" w:line="276" w:lineRule="auto"/>
        <w:ind w:left="284" w:hanging="284"/>
        <w:contextualSpacing w:val="0"/>
        <w:jc w:val="both"/>
        <w:rPr>
          <w:rFonts w:eastAsia="Times New Roman" w:cs="Times New Roman"/>
          <w:sz w:val="23"/>
          <w:szCs w:val="23"/>
          <w:lang w:eastAsia="fr-FR"/>
        </w:rPr>
      </w:pPr>
      <w:r w:rsidRPr="00D23577">
        <w:rPr>
          <w:b/>
          <w:i/>
          <w:color w:val="000000"/>
          <w:sz w:val="23"/>
          <w:szCs w:val="23"/>
        </w:rPr>
        <w:t>L’effet de paquet</w:t>
      </w:r>
      <w:r w:rsidR="009E35D9" w:rsidRPr="00645F4A">
        <w:rPr>
          <w:color w:val="000000"/>
          <w:sz w:val="23"/>
          <w:szCs w:val="23"/>
        </w:rPr>
        <w:t> : si, mesure par mesure, ces gestes sont approuvés, ils le sont nettement moins pris en bloc (l’</w:t>
      </w:r>
      <w:r w:rsidR="00D23577">
        <w:rPr>
          <w:color w:val="000000"/>
          <w:sz w:val="23"/>
          <w:szCs w:val="23"/>
        </w:rPr>
        <w:t>approbation tombe à 40% ;</w:t>
      </w:r>
      <w:r w:rsidR="009E35D9" w:rsidRPr="00645F4A">
        <w:rPr>
          <w:color w:val="000000"/>
          <w:sz w:val="23"/>
          <w:szCs w:val="23"/>
        </w:rPr>
        <w:t xml:space="preserve"> 60% jugeant</w:t>
      </w:r>
      <w:r w:rsidR="00D23577">
        <w:rPr>
          <w:color w:val="000000"/>
          <w:sz w:val="23"/>
          <w:szCs w:val="23"/>
        </w:rPr>
        <w:t xml:space="preserve"> l’ensemble</w:t>
      </w:r>
      <w:r w:rsidR="000E3F18">
        <w:rPr>
          <w:color w:val="000000"/>
          <w:sz w:val="23"/>
          <w:szCs w:val="23"/>
        </w:rPr>
        <w:t xml:space="preserve"> trop </w:t>
      </w:r>
      <w:r w:rsidR="009E35D9" w:rsidRPr="00645F4A">
        <w:rPr>
          <w:color w:val="000000"/>
          <w:sz w:val="23"/>
          <w:szCs w:val="23"/>
        </w:rPr>
        <w:t>couteux</w:t>
      </w:r>
      <w:r w:rsidR="000E3F18">
        <w:rPr>
          <w:color w:val="000000"/>
          <w:sz w:val="23"/>
          <w:szCs w:val="23"/>
        </w:rPr>
        <w:t xml:space="preserve"> </w:t>
      </w:r>
      <w:r w:rsidR="009E35D9" w:rsidRPr="00645F4A">
        <w:rPr>
          <w:color w:val="000000"/>
          <w:sz w:val="23"/>
          <w:szCs w:val="23"/>
        </w:rPr>
        <w:t xml:space="preserve">et </w:t>
      </w:r>
      <w:r w:rsidR="000E3F18">
        <w:rPr>
          <w:color w:val="000000"/>
          <w:sz w:val="23"/>
          <w:szCs w:val="23"/>
        </w:rPr>
        <w:t>politicien</w:t>
      </w:r>
      <w:r w:rsidR="009E35D9" w:rsidRPr="00645F4A">
        <w:rPr>
          <w:color w:val="000000"/>
          <w:sz w:val="23"/>
          <w:szCs w:val="23"/>
        </w:rPr>
        <w:t>).</w:t>
      </w:r>
    </w:p>
    <w:p w:rsidR="009E35D9" w:rsidRPr="00645F4A" w:rsidRDefault="009E35D9" w:rsidP="00645F4A">
      <w:pPr>
        <w:pStyle w:val="Paragraphedeliste"/>
        <w:spacing w:before="120" w:after="0" w:line="276" w:lineRule="auto"/>
        <w:ind w:left="284"/>
        <w:contextualSpacing w:val="0"/>
        <w:jc w:val="both"/>
        <w:rPr>
          <w:rFonts w:eastAsia="Times New Roman" w:cs="Times New Roman"/>
          <w:sz w:val="23"/>
          <w:szCs w:val="23"/>
          <w:lang w:eastAsia="fr-FR"/>
        </w:rPr>
      </w:pPr>
      <w:r w:rsidRPr="00645F4A">
        <w:rPr>
          <w:color w:val="000000"/>
          <w:sz w:val="23"/>
          <w:szCs w:val="23"/>
        </w:rPr>
        <w:t xml:space="preserve">D’où </w:t>
      </w:r>
      <w:r w:rsidRPr="00645F4A">
        <w:rPr>
          <w:rFonts w:eastAsia="Times New Roman" w:cs="Times New Roman"/>
          <w:bCs/>
          <w:sz w:val="23"/>
          <w:szCs w:val="23"/>
          <w:lang w:eastAsia="fr-FR"/>
        </w:rPr>
        <w:t>l’importance</w:t>
      </w:r>
      <w:r w:rsidRPr="00645F4A">
        <w:rPr>
          <w:color w:val="000000"/>
          <w:sz w:val="23"/>
          <w:szCs w:val="23"/>
        </w:rPr>
        <w:t xml:space="preserve"> dans les prises de parole </w:t>
      </w:r>
      <w:r w:rsidRPr="00D23577">
        <w:rPr>
          <w:b/>
          <w:color w:val="000000"/>
          <w:sz w:val="23"/>
          <w:szCs w:val="23"/>
        </w:rPr>
        <w:t xml:space="preserve">d’en parler </w:t>
      </w:r>
      <w:proofErr w:type="gramStart"/>
      <w:r w:rsidRPr="00D23577">
        <w:rPr>
          <w:b/>
          <w:color w:val="000000"/>
          <w:sz w:val="23"/>
          <w:szCs w:val="23"/>
        </w:rPr>
        <w:t>le</w:t>
      </w:r>
      <w:proofErr w:type="gramEnd"/>
      <w:r w:rsidRPr="00D23577">
        <w:rPr>
          <w:b/>
          <w:color w:val="000000"/>
          <w:sz w:val="23"/>
          <w:szCs w:val="23"/>
        </w:rPr>
        <w:t xml:space="preserve"> plus possible catégorie par catégorie</w:t>
      </w:r>
      <w:r w:rsidRPr="00645F4A">
        <w:rPr>
          <w:color w:val="000000"/>
          <w:sz w:val="23"/>
          <w:szCs w:val="23"/>
        </w:rPr>
        <w:t xml:space="preserve"> </w:t>
      </w:r>
      <w:r w:rsidR="00D23577" w:rsidRPr="00645F4A">
        <w:rPr>
          <w:color w:val="000000"/>
          <w:sz w:val="23"/>
          <w:szCs w:val="23"/>
        </w:rPr>
        <w:t>(</w:t>
      </w:r>
      <w:r w:rsidR="000E3F18">
        <w:rPr>
          <w:color w:val="000000"/>
          <w:sz w:val="23"/>
          <w:szCs w:val="23"/>
        </w:rPr>
        <w:t>il est difficile</w:t>
      </w:r>
      <w:r w:rsidR="00D23577" w:rsidRPr="00645F4A">
        <w:rPr>
          <w:color w:val="000000"/>
          <w:sz w:val="23"/>
          <w:szCs w:val="23"/>
        </w:rPr>
        <w:t xml:space="preserve"> </w:t>
      </w:r>
      <w:r w:rsidR="000E3F18">
        <w:rPr>
          <w:color w:val="000000"/>
          <w:sz w:val="23"/>
          <w:szCs w:val="23"/>
        </w:rPr>
        <w:t>d’</w:t>
      </w:r>
      <w:r w:rsidR="00D23577" w:rsidRPr="00645F4A">
        <w:rPr>
          <w:color w:val="000000"/>
          <w:sz w:val="23"/>
          <w:szCs w:val="23"/>
        </w:rPr>
        <w:t>être contre aider les profs, les jeunes, les agriculteurs</w:t>
      </w:r>
      <w:r w:rsidR="000E3F18">
        <w:rPr>
          <w:color w:val="000000"/>
          <w:sz w:val="23"/>
          <w:szCs w:val="23"/>
        </w:rPr>
        <w:t>, …</w:t>
      </w:r>
      <w:r w:rsidR="00D23577" w:rsidRPr="00645F4A">
        <w:rPr>
          <w:color w:val="000000"/>
          <w:sz w:val="23"/>
          <w:szCs w:val="23"/>
        </w:rPr>
        <w:t>)</w:t>
      </w:r>
      <w:r w:rsidRPr="00645F4A">
        <w:rPr>
          <w:color w:val="000000"/>
          <w:sz w:val="23"/>
          <w:szCs w:val="23"/>
        </w:rPr>
        <w:t xml:space="preserve"> </w:t>
      </w:r>
      <w:r w:rsidRPr="00D23577">
        <w:rPr>
          <w:b/>
          <w:color w:val="000000"/>
          <w:sz w:val="23"/>
          <w:szCs w:val="23"/>
        </w:rPr>
        <w:t xml:space="preserve">et avec des </w:t>
      </w:r>
      <w:r w:rsidRPr="00D23577">
        <w:rPr>
          <w:rFonts w:eastAsia="Times New Roman" w:cs="Times New Roman"/>
          <w:b/>
          <w:bCs/>
          <w:sz w:val="23"/>
          <w:szCs w:val="23"/>
          <w:lang w:eastAsia="fr-FR"/>
        </w:rPr>
        <w:t>arguments</w:t>
      </w:r>
      <w:r w:rsidRPr="00D23577">
        <w:rPr>
          <w:b/>
          <w:color w:val="000000"/>
          <w:sz w:val="23"/>
          <w:szCs w:val="23"/>
        </w:rPr>
        <w:t xml:space="preserve"> spécifiques à chacun</w:t>
      </w:r>
      <w:r w:rsidR="00D23577">
        <w:rPr>
          <w:color w:val="000000"/>
          <w:sz w:val="23"/>
          <w:szCs w:val="23"/>
        </w:rPr>
        <w:t xml:space="preserve"> – ce qui éloigne d’un geste d’ensemble</w:t>
      </w:r>
      <w:r w:rsidR="001B2E6D">
        <w:rPr>
          <w:color w:val="000000"/>
          <w:sz w:val="23"/>
          <w:szCs w:val="23"/>
        </w:rPr>
        <w:t xml:space="preserve"> en vue des élections</w:t>
      </w:r>
      <w:r w:rsidR="00D23577">
        <w:rPr>
          <w:color w:val="000000"/>
          <w:sz w:val="23"/>
          <w:szCs w:val="23"/>
        </w:rPr>
        <w:t>.</w:t>
      </w:r>
    </w:p>
    <w:p w:rsidR="00D23577" w:rsidRDefault="0027683A" w:rsidP="00645F4A">
      <w:pPr>
        <w:pStyle w:val="Paragraphedeliste"/>
        <w:numPr>
          <w:ilvl w:val="0"/>
          <w:numId w:val="12"/>
        </w:numPr>
        <w:spacing w:before="180" w:after="0" w:line="276" w:lineRule="auto"/>
        <w:ind w:left="284" w:hanging="284"/>
        <w:contextualSpacing w:val="0"/>
        <w:jc w:val="both"/>
        <w:rPr>
          <w:rFonts w:eastAsia="Times New Roman" w:cs="Times New Roman"/>
          <w:bCs/>
          <w:sz w:val="23"/>
          <w:szCs w:val="23"/>
          <w:lang w:eastAsia="fr-FR"/>
        </w:rPr>
      </w:pPr>
      <w:r w:rsidRPr="00D23577">
        <w:rPr>
          <w:rFonts w:eastAsia="Times New Roman" w:cs="Times New Roman"/>
          <w:b/>
          <w:bCs/>
          <w:i/>
          <w:sz w:val="23"/>
          <w:szCs w:val="23"/>
          <w:lang w:eastAsia="fr-FR"/>
        </w:rPr>
        <w:t>La crédibilité sur les déficits</w:t>
      </w:r>
      <w:r w:rsidRPr="00645F4A">
        <w:rPr>
          <w:rFonts w:eastAsia="Times New Roman" w:cs="Times New Roman"/>
          <w:bCs/>
          <w:sz w:val="23"/>
          <w:szCs w:val="23"/>
          <w:lang w:eastAsia="fr-FR"/>
        </w:rPr>
        <w:t> : lorsqu’est mise en balance la possibilité que cela fasse augmenter les déficits, l’approbation s’effondre pareillement (près des 2/3 de rejet)</w:t>
      </w:r>
      <w:r w:rsidR="00D23577">
        <w:rPr>
          <w:rFonts w:eastAsia="Times New Roman" w:cs="Times New Roman"/>
          <w:bCs/>
          <w:sz w:val="23"/>
          <w:szCs w:val="23"/>
          <w:lang w:eastAsia="fr-FR"/>
        </w:rPr>
        <w:t>.</w:t>
      </w:r>
    </w:p>
    <w:p w:rsidR="0027683A" w:rsidRPr="00645F4A" w:rsidRDefault="00645F4A" w:rsidP="00D23577">
      <w:pPr>
        <w:pStyle w:val="Paragraphedeliste"/>
        <w:spacing w:before="120" w:after="0" w:line="276" w:lineRule="auto"/>
        <w:ind w:left="284"/>
        <w:contextualSpacing w:val="0"/>
        <w:jc w:val="both"/>
        <w:rPr>
          <w:rFonts w:eastAsia="Times New Roman" w:cs="Times New Roman"/>
          <w:bCs/>
          <w:sz w:val="23"/>
          <w:szCs w:val="23"/>
          <w:lang w:eastAsia="fr-FR"/>
        </w:rPr>
      </w:pPr>
      <w:r w:rsidRPr="001B2E6D">
        <w:rPr>
          <w:rFonts w:eastAsia="Times New Roman" w:cs="Times New Roman"/>
          <w:b/>
          <w:bCs/>
          <w:sz w:val="23"/>
          <w:szCs w:val="23"/>
          <w:lang w:eastAsia="fr-FR"/>
        </w:rPr>
        <w:t>Il s’agit bien, pour les Français, d</w:t>
      </w:r>
      <w:r w:rsidR="00D23577" w:rsidRPr="001B2E6D">
        <w:rPr>
          <w:rFonts w:eastAsia="Times New Roman" w:cs="Times New Roman"/>
          <w:b/>
          <w:bCs/>
          <w:sz w:val="23"/>
          <w:szCs w:val="23"/>
          <w:lang w:eastAsia="fr-FR"/>
        </w:rPr>
        <w:t>e soutenir l’allègement</w:t>
      </w:r>
      <w:r w:rsidRPr="00D23577">
        <w:rPr>
          <w:rFonts w:eastAsia="Times New Roman" w:cs="Times New Roman"/>
          <w:b/>
          <w:bCs/>
          <w:sz w:val="23"/>
          <w:szCs w:val="23"/>
          <w:lang w:eastAsia="fr-FR"/>
        </w:rPr>
        <w:t xml:space="preserve"> progressi</w:t>
      </w:r>
      <w:r w:rsidR="00D23577" w:rsidRPr="00D23577">
        <w:rPr>
          <w:rFonts w:eastAsia="Times New Roman" w:cs="Times New Roman"/>
          <w:b/>
          <w:bCs/>
          <w:sz w:val="23"/>
          <w:szCs w:val="23"/>
          <w:lang w:eastAsia="fr-FR"/>
        </w:rPr>
        <w:t>f</w:t>
      </w:r>
      <w:r w:rsidRPr="00D23577">
        <w:rPr>
          <w:rFonts w:eastAsia="Times New Roman" w:cs="Times New Roman"/>
          <w:b/>
          <w:bCs/>
          <w:sz w:val="23"/>
          <w:szCs w:val="23"/>
          <w:lang w:eastAsia="fr-FR"/>
        </w:rPr>
        <w:t xml:space="preserve"> </w:t>
      </w:r>
      <w:r w:rsidR="00D23577" w:rsidRPr="00D23577">
        <w:rPr>
          <w:rFonts w:eastAsia="Times New Roman" w:cs="Times New Roman"/>
          <w:b/>
          <w:bCs/>
          <w:sz w:val="23"/>
          <w:szCs w:val="23"/>
          <w:lang w:eastAsia="fr-FR"/>
        </w:rPr>
        <w:t>d’</w:t>
      </w:r>
      <w:r w:rsidRPr="00D23577">
        <w:rPr>
          <w:rFonts w:eastAsia="Times New Roman" w:cs="Times New Roman"/>
          <w:b/>
          <w:bCs/>
          <w:sz w:val="23"/>
          <w:szCs w:val="23"/>
          <w:lang w:eastAsia="fr-FR"/>
        </w:rPr>
        <w:t>un effort qui ne serait plus nécessaire</w:t>
      </w:r>
      <w:r w:rsidR="001B2E6D">
        <w:rPr>
          <w:rFonts w:eastAsia="Times New Roman" w:cs="Times New Roman"/>
          <w:b/>
          <w:bCs/>
          <w:sz w:val="23"/>
          <w:szCs w:val="23"/>
          <w:lang w:eastAsia="fr-FR"/>
        </w:rPr>
        <w:t xml:space="preserve"> </w:t>
      </w:r>
      <w:r w:rsidR="001B2E6D" w:rsidRPr="000E3F18">
        <w:rPr>
          <w:rFonts w:eastAsia="Times New Roman" w:cs="Times New Roman"/>
          <w:bCs/>
          <w:sz w:val="23"/>
          <w:szCs w:val="23"/>
          <w:lang w:eastAsia="fr-FR"/>
        </w:rPr>
        <w:t>car ayant porté ses fruits</w:t>
      </w:r>
      <w:r w:rsidRPr="00D23577">
        <w:rPr>
          <w:rFonts w:eastAsia="Times New Roman" w:cs="Times New Roman"/>
          <w:b/>
          <w:bCs/>
          <w:sz w:val="23"/>
          <w:szCs w:val="23"/>
          <w:lang w:eastAsia="fr-FR"/>
        </w:rPr>
        <w:t xml:space="preserve"> </w:t>
      </w:r>
      <w:r w:rsidRPr="00D23577">
        <w:rPr>
          <w:rFonts w:eastAsia="Times New Roman" w:cs="Times New Roman"/>
          <w:bCs/>
          <w:sz w:val="23"/>
          <w:szCs w:val="23"/>
          <w:lang w:eastAsia="fr-FR"/>
        </w:rPr>
        <w:t xml:space="preserve">– </w:t>
      </w:r>
      <w:r w:rsidRPr="000E3F18">
        <w:rPr>
          <w:rFonts w:eastAsia="Times New Roman" w:cs="Times New Roman"/>
          <w:b/>
          <w:bCs/>
          <w:sz w:val="23"/>
          <w:szCs w:val="23"/>
          <w:lang w:eastAsia="fr-FR"/>
        </w:rPr>
        <w:t>en commençant par</w:t>
      </w:r>
      <w:r w:rsidR="001B2E6D" w:rsidRPr="000E3F18">
        <w:rPr>
          <w:rFonts w:eastAsia="Times New Roman" w:cs="Times New Roman"/>
          <w:b/>
          <w:bCs/>
          <w:sz w:val="23"/>
          <w:szCs w:val="23"/>
          <w:lang w:eastAsia="fr-FR"/>
        </w:rPr>
        <w:t xml:space="preserve"> soulager</w:t>
      </w:r>
      <w:r w:rsidRPr="000E3F18">
        <w:rPr>
          <w:rFonts w:eastAsia="Times New Roman" w:cs="Times New Roman"/>
          <w:b/>
          <w:bCs/>
          <w:sz w:val="23"/>
          <w:szCs w:val="23"/>
          <w:lang w:eastAsia="fr-FR"/>
        </w:rPr>
        <w:t xml:space="preserve"> les plus vulnérables</w:t>
      </w:r>
      <w:r w:rsidRPr="001B2E6D">
        <w:rPr>
          <w:rFonts w:eastAsia="Times New Roman" w:cs="Times New Roman"/>
          <w:bCs/>
          <w:sz w:val="23"/>
          <w:szCs w:val="23"/>
          <w:lang w:eastAsia="fr-FR"/>
        </w:rPr>
        <w:t xml:space="preserve"> (les jeunes), </w:t>
      </w:r>
      <w:r w:rsidRPr="000E3F18">
        <w:rPr>
          <w:rFonts w:eastAsia="Times New Roman" w:cs="Times New Roman"/>
          <w:b/>
          <w:bCs/>
          <w:sz w:val="23"/>
          <w:szCs w:val="23"/>
          <w:lang w:eastAsia="fr-FR"/>
        </w:rPr>
        <w:t>ceux dont on sait qu’ils étaient sous-valorisés</w:t>
      </w:r>
      <w:r w:rsidRPr="001B2E6D">
        <w:rPr>
          <w:rFonts w:eastAsia="Times New Roman" w:cs="Times New Roman"/>
          <w:bCs/>
          <w:sz w:val="23"/>
          <w:szCs w:val="23"/>
          <w:lang w:eastAsia="fr-FR"/>
        </w:rPr>
        <w:t xml:space="preserve"> </w:t>
      </w:r>
      <w:r w:rsidRPr="00D23577">
        <w:rPr>
          <w:rFonts w:eastAsia="Times New Roman" w:cs="Times New Roman"/>
          <w:bCs/>
          <w:sz w:val="23"/>
          <w:szCs w:val="23"/>
          <w:lang w:eastAsia="fr-FR"/>
        </w:rPr>
        <w:t>au regard de leur fonction (les instituteurs), qui traversent une crise importante (les agriculteurs</w:t>
      </w:r>
      <w:r w:rsidRPr="00645F4A">
        <w:rPr>
          <w:rFonts w:eastAsia="Times New Roman" w:cs="Times New Roman"/>
          <w:bCs/>
          <w:sz w:val="23"/>
          <w:szCs w:val="23"/>
          <w:lang w:eastAsia="fr-FR"/>
        </w:rPr>
        <w:t>), ou dont le salaire était gelé depuis très longtemps (les fonctionnaires)</w:t>
      </w:r>
      <w:r w:rsidR="001B2E6D">
        <w:rPr>
          <w:rFonts w:eastAsia="Times New Roman" w:cs="Times New Roman"/>
          <w:bCs/>
          <w:sz w:val="23"/>
          <w:szCs w:val="23"/>
          <w:lang w:eastAsia="fr-FR"/>
        </w:rPr>
        <w:t>, …</w:t>
      </w:r>
      <w:r w:rsidRPr="00645F4A">
        <w:rPr>
          <w:rFonts w:eastAsia="Times New Roman" w:cs="Times New Roman"/>
          <w:bCs/>
          <w:sz w:val="23"/>
          <w:szCs w:val="23"/>
          <w:lang w:eastAsia="fr-FR"/>
        </w:rPr>
        <w:t xml:space="preserve"> – et non pas </w:t>
      </w:r>
      <w:r w:rsidR="001D21D3">
        <w:rPr>
          <w:rFonts w:eastAsia="Times New Roman" w:cs="Times New Roman"/>
          <w:bCs/>
          <w:sz w:val="23"/>
          <w:szCs w:val="23"/>
          <w:lang w:eastAsia="fr-FR"/>
        </w:rPr>
        <w:t xml:space="preserve">de </w:t>
      </w:r>
      <w:r w:rsidR="000E3F18">
        <w:rPr>
          <w:rFonts w:eastAsia="Times New Roman" w:cs="Times New Roman"/>
          <w:bCs/>
          <w:sz w:val="23"/>
          <w:szCs w:val="23"/>
          <w:lang w:eastAsia="fr-FR"/>
        </w:rPr>
        <w:t>rouvrir des vannes tant</w:t>
      </w:r>
      <w:r w:rsidRPr="00645F4A">
        <w:rPr>
          <w:rFonts w:eastAsia="Times New Roman" w:cs="Times New Roman"/>
          <w:bCs/>
          <w:sz w:val="23"/>
          <w:szCs w:val="23"/>
          <w:lang w:eastAsia="fr-FR"/>
        </w:rPr>
        <w:t xml:space="preserve"> que le redressement ne serait pas </w:t>
      </w:r>
      <w:r w:rsidR="001D21D3">
        <w:rPr>
          <w:rFonts w:eastAsia="Times New Roman" w:cs="Times New Roman"/>
          <w:bCs/>
          <w:sz w:val="23"/>
          <w:szCs w:val="23"/>
          <w:lang w:eastAsia="fr-FR"/>
        </w:rPr>
        <w:t>terminé</w:t>
      </w:r>
      <w:r w:rsidRPr="00645F4A">
        <w:rPr>
          <w:rFonts w:eastAsia="Times New Roman" w:cs="Times New Roman"/>
          <w:bCs/>
          <w:sz w:val="23"/>
          <w:szCs w:val="23"/>
          <w:lang w:eastAsia="fr-FR"/>
        </w:rPr>
        <w:t>.</w:t>
      </w:r>
    </w:p>
    <w:p w:rsidR="00DC4F96" w:rsidRPr="001D21D3" w:rsidRDefault="00DC4F96" w:rsidP="00EF6D7B">
      <w:pPr>
        <w:spacing w:after="0" w:line="276" w:lineRule="auto"/>
        <w:jc w:val="both"/>
        <w:rPr>
          <w:rFonts w:eastAsia="Times New Roman" w:cs="Times New Roman"/>
          <w:sz w:val="23"/>
          <w:szCs w:val="23"/>
          <w:lang w:eastAsia="fr-FR"/>
        </w:rPr>
      </w:pPr>
    </w:p>
    <w:p w:rsidR="00DC4F96" w:rsidRPr="001D21D3" w:rsidRDefault="00DC4F96" w:rsidP="00C2457E">
      <w:pPr>
        <w:spacing w:before="120" w:after="0" w:line="264" w:lineRule="auto"/>
        <w:jc w:val="both"/>
        <w:rPr>
          <w:i/>
          <w:sz w:val="23"/>
          <w:szCs w:val="23"/>
        </w:rPr>
      </w:pPr>
    </w:p>
    <w:p w:rsidR="00666A52" w:rsidRPr="001D21D3" w:rsidRDefault="00DC4F96" w:rsidP="00220749">
      <w:pPr>
        <w:tabs>
          <w:tab w:val="left" w:pos="6804"/>
        </w:tabs>
        <w:spacing w:before="120" w:after="0" w:line="264" w:lineRule="auto"/>
        <w:jc w:val="both"/>
        <w:rPr>
          <w:sz w:val="23"/>
          <w:szCs w:val="23"/>
        </w:rPr>
      </w:pPr>
      <w:r w:rsidRPr="001D21D3">
        <w:rPr>
          <w:sz w:val="23"/>
          <w:szCs w:val="23"/>
        </w:rPr>
        <w:tab/>
        <w:t>Adrien ABECASSIS</w:t>
      </w:r>
    </w:p>
    <w:sectPr w:rsidR="00666A52" w:rsidRPr="001D21D3" w:rsidSect="00FF41E3">
      <w:footerReference w:type="default" r:id="rId9"/>
      <w:pgSz w:w="11906" w:h="16838" w:code="9"/>
      <w:pgMar w:top="794" w:right="1134" w:bottom="680" w:left="1134" w:header="709" w:footer="5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96C" w:rsidRDefault="0052196C" w:rsidP="00254AF9">
      <w:pPr>
        <w:spacing w:after="0" w:line="240" w:lineRule="auto"/>
      </w:pPr>
      <w:r>
        <w:separator/>
      </w:r>
    </w:p>
  </w:endnote>
  <w:endnote w:type="continuationSeparator" w:id="0">
    <w:p w:rsidR="0052196C" w:rsidRDefault="0052196C" w:rsidP="00254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3818223"/>
      <w:docPartObj>
        <w:docPartGallery w:val="Page Numbers (Bottom of Page)"/>
        <w:docPartUnique/>
      </w:docPartObj>
    </w:sdtPr>
    <w:sdtEndPr>
      <w:rPr>
        <w:rFonts w:asciiTheme="majorHAnsi" w:hAnsiTheme="majorHAnsi"/>
      </w:rPr>
    </w:sdtEndPr>
    <w:sdtContent>
      <w:p w:rsidR="00666A52" w:rsidRPr="00254AF9" w:rsidRDefault="00666A52" w:rsidP="00254AF9">
        <w:pPr>
          <w:pStyle w:val="Pieddepage"/>
          <w:jc w:val="right"/>
          <w:rPr>
            <w:rFonts w:asciiTheme="majorHAnsi" w:hAnsiTheme="majorHAnsi"/>
          </w:rPr>
        </w:pPr>
        <w:r w:rsidRPr="00254AF9">
          <w:rPr>
            <w:rFonts w:asciiTheme="majorHAnsi" w:hAnsiTheme="majorHAnsi"/>
          </w:rPr>
          <w:fldChar w:fldCharType="begin"/>
        </w:r>
        <w:r w:rsidRPr="00254AF9">
          <w:rPr>
            <w:rFonts w:asciiTheme="majorHAnsi" w:hAnsiTheme="majorHAnsi"/>
          </w:rPr>
          <w:instrText>PAGE   \* MERGEFORMAT</w:instrText>
        </w:r>
        <w:r w:rsidRPr="00254AF9">
          <w:rPr>
            <w:rFonts w:asciiTheme="majorHAnsi" w:hAnsiTheme="majorHAnsi"/>
          </w:rPr>
          <w:fldChar w:fldCharType="separate"/>
        </w:r>
        <w:r w:rsidR="00A23E5D">
          <w:rPr>
            <w:rFonts w:asciiTheme="majorHAnsi" w:hAnsiTheme="majorHAnsi"/>
            <w:noProof/>
          </w:rPr>
          <w:t>2</w:t>
        </w:r>
        <w:r w:rsidRPr="00254AF9">
          <w:rPr>
            <w:rFonts w:asciiTheme="majorHAnsi" w:hAnsiTheme="majorHAnsi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96C" w:rsidRDefault="0052196C" w:rsidP="00254AF9">
      <w:pPr>
        <w:spacing w:after="0" w:line="240" w:lineRule="auto"/>
      </w:pPr>
      <w:r>
        <w:separator/>
      </w:r>
    </w:p>
  </w:footnote>
  <w:footnote w:type="continuationSeparator" w:id="0">
    <w:p w:rsidR="0052196C" w:rsidRDefault="0052196C" w:rsidP="00254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66214"/>
    <w:multiLevelType w:val="hybridMultilevel"/>
    <w:tmpl w:val="17989086"/>
    <w:lvl w:ilvl="0" w:tplc="F40AB89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D6E81470"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3C7A03"/>
    <w:multiLevelType w:val="hybridMultilevel"/>
    <w:tmpl w:val="500A216A"/>
    <w:lvl w:ilvl="0" w:tplc="753CE6E8"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7C8020A"/>
    <w:multiLevelType w:val="hybridMultilevel"/>
    <w:tmpl w:val="B254E6A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35A753E"/>
    <w:multiLevelType w:val="hybridMultilevel"/>
    <w:tmpl w:val="9C284D2E"/>
    <w:lvl w:ilvl="0" w:tplc="32987B96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077564"/>
    <w:multiLevelType w:val="hybridMultilevel"/>
    <w:tmpl w:val="997A4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264E07"/>
    <w:multiLevelType w:val="hybridMultilevel"/>
    <w:tmpl w:val="54C2FA9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D9958AD"/>
    <w:multiLevelType w:val="hybridMultilevel"/>
    <w:tmpl w:val="226CFF72"/>
    <w:lvl w:ilvl="0" w:tplc="8362AC6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4C90438"/>
    <w:multiLevelType w:val="hybridMultilevel"/>
    <w:tmpl w:val="177C6930"/>
    <w:lvl w:ilvl="0" w:tplc="EA4ACEDC">
      <w:numFmt w:val="bullet"/>
      <w:lvlText w:val="-"/>
      <w:lvlJc w:val="left"/>
      <w:pPr>
        <w:ind w:left="76" w:hanging="360"/>
      </w:pPr>
      <w:rPr>
        <w:rFonts w:ascii="Calibri Light" w:eastAsia="Times New Roman" w:hAnsi="Calibri Light" w:cs="Times New Roman" w:hint="default"/>
      </w:rPr>
    </w:lvl>
    <w:lvl w:ilvl="1" w:tplc="040C0003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8">
    <w:nsid w:val="4D492106"/>
    <w:multiLevelType w:val="hybridMultilevel"/>
    <w:tmpl w:val="54F47890"/>
    <w:lvl w:ilvl="0" w:tplc="D6E81470"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00A31AC"/>
    <w:multiLevelType w:val="hybridMultilevel"/>
    <w:tmpl w:val="DB7E1698"/>
    <w:lvl w:ilvl="0" w:tplc="C33EC85A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09B77E4"/>
    <w:multiLevelType w:val="hybridMultilevel"/>
    <w:tmpl w:val="DB04EA16"/>
    <w:lvl w:ilvl="0" w:tplc="CD54973E"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5541B55"/>
    <w:multiLevelType w:val="hybridMultilevel"/>
    <w:tmpl w:val="6D5E20E2"/>
    <w:lvl w:ilvl="0" w:tplc="EA4ACEDC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197C0E"/>
    <w:multiLevelType w:val="hybridMultilevel"/>
    <w:tmpl w:val="F42CC00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753CE6E8"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0762ED4"/>
    <w:multiLevelType w:val="hybridMultilevel"/>
    <w:tmpl w:val="B20CE3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7"/>
  </w:num>
  <w:num w:numId="5">
    <w:abstractNumId w:val="1"/>
  </w:num>
  <w:num w:numId="6">
    <w:abstractNumId w:val="3"/>
  </w:num>
  <w:num w:numId="7">
    <w:abstractNumId w:val="5"/>
  </w:num>
  <w:num w:numId="8">
    <w:abstractNumId w:val="9"/>
  </w:num>
  <w:num w:numId="9">
    <w:abstractNumId w:val="13"/>
  </w:num>
  <w:num w:numId="10">
    <w:abstractNumId w:val="4"/>
  </w:num>
  <w:num w:numId="11">
    <w:abstractNumId w:val="8"/>
  </w:num>
  <w:num w:numId="12">
    <w:abstractNumId w:val="10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356"/>
    <w:rsid w:val="000101F0"/>
    <w:rsid w:val="00020549"/>
    <w:rsid w:val="000428D0"/>
    <w:rsid w:val="00075454"/>
    <w:rsid w:val="00081F1F"/>
    <w:rsid w:val="000E3F18"/>
    <w:rsid w:val="00100EBC"/>
    <w:rsid w:val="00106273"/>
    <w:rsid w:val="00134910"/>
    <w:rsid w:val="00170CDF"/>
    <w:rsid w:val="001A44AF"/>
    <w:rsid w:val="001B2E6D"/>
    <w:rsid w:val="001C3A46"/>
    <w:rsid w:val="001D21D3"/>
    <w:rsid w:val="001E011A"/>
    <w:rsid w:val="001F00B4"/>
    <w:rsid w:val="00220749"/>
    <w:rsid w:val="00254AF9"/>
    <w:rsid w:val="00256126"/>
    <w:rsid w:val="0027683A"/>
    <w:rsid w:val="00283BC4"/>
    <w:rsid w:val="002A10FB"/>
    <w:rsid w:val="002A4CFA"/>
    <w:rsid w:val="002C35A0"/>
    <w:rsid w:val="003318A5"/>
    <w:rsid w:val="0034091E"/>
    <w:rsid w:val="00360DF8"/>
    <w:rsid w:val="00392307"/>
    <w:rsid w:val="003B4D95"/>
    <w:rsid w:val="003C2021"/>
    <w:rsid w:val="003C2241"/>
    <w:rsid w:val="003E11E4"/>
    <w:rsid w:val="00411895"/>
    <w:rsid w:val="0047173E"/>
    <w:rsid w:val="004B090F"/>
    <w:rsid w:val="004C7F20"/>
    <w:rsid w:val="00516CCD"/>
    <w:rsid w:val="0052196C"/>
    <w:rsid w:val="0055187F"/>
    <w:rsid w:val="00586FE8"/>
    <w:rsid w:val="005874F5"/>
    <w:rsid w:val="005B5AB2"/>
    <w:rsid w:val="006262CF"/>
    <w:rsid w:val="0063058A"/>
    <w:rsid w:val="00645F4A"/>
    <w:rsid w:val="00662A07"/>
    <w:rsid w:val="00666A52"/>
    <w:rsid w:val="00685CD7"/>
    <w:rsid w:val="0068623E"/>
    <w:rsid w:val="006862CF"/>
    <w:rsid w:val="0069223A"/>
    <w:rsid w:val="00694D9D"/>
    <w:rsid w:val="006C2553"/>
    <w:rsid w:val="006F585C"/>
    <w:rsid w:val="006F65B7"/>
    <w:rsid w:val="00700A7A"/>
    <w:rsid w:val="007108E3"/>
    <w:rsid w:val="0072155F"/>
    <w:rsid w:val="0073120B"/>
    <w:rsid w:val="0075560A"/>
    <w:rsid w:val="007653E5"/>
    <w:rsid w:val="007B49A8"/>
    <w:rsid w:val="007D49EB"/>
    <w:rsid w:val="007E4E1A"/>
    <w:rsid w:val="00812610"/>
    <w:rsid w:val="00854B70"/>
    <w:rsid w:val="008A621C"/>
    <w:rsid w:val="00925C7B"/>
    <w:rsid w:val="00930969"/>
    <w:rsid w:val="00953A25"/>
    <w:rsid w:val="009750F0"/>
    <w:rsid w:val="00993CD3"/>
    <w:rsid w:val="009D0398"/>
    <w:rsid w:val="009E0CE2"/>
    <w:rsid w:val="009E35D9"/>
    <w:rsid w:val="009F26C5"/>
    <w:rsid w:val="00A23E5D"/>
    <w:rsid w:val="00A54038"/>
    <w:rsid w:val="00A967AC"/>
    <w:rsid w:val="00AA1611"/>
    <w:rsid w:val="00AC761B"/>
    <w:rsid w:val="00AD62FD"/>
    <w:rsid w:val="00AE47FF"/>
    <w:rsid w:val="00AF71E3"/>
    <w:rsid w:val="00AF7E86"/>
    <w:rsid w:val="00B136C4"/>
    <w:rsid w:val="00B54356"/>
    <w:rsid w:val="00B56887"/>
    <w:rsid w:val="00B61EEC"/>
    <w:rsid w:val="00B7159C"/>
    <w:rsid w:val="00BE2EE0"/>
    <w:rsid w:val="00C001C0"/>
    <w:rsid w:val="00C02E21"/>
    <w:rsid w:val="00C2457E"/>
    <w:rsid w:val="00C46E23"/>
    <w:rsid w:val="00C727A0"/>
    <w:rsid w:val="00C74D5A"/>
    <w:rsid w:val="00CA5EED"/>
    <w:rsid w:val="00CA724B"/>
    <w:rsid w:val="00D23577"/>
    <w:rsid w:val="00D24780"/>
    <w:rsid w:val="00D57EEB"/>
    <w:rsid w:val="00D76165"/>
    <w:rsid w:val="00D80D0A"/>
    <w:rsid w:val="00D86E35"/>
    <w:rsid w:val="00D95D49"/>
    <w:rsid w:val="00DC4F96"/>
    <w:rsid w:val="00DE372A"/>
    <w:rsid w:val="00E458DF"/>
    <w:rsid w:val="00E5402F"/>
    <w:rsid w:val="00EF6D7B"/>
    <w:rsid w:val="00F12AFD"/>
    <w:rsid w:val="00F247B2"/>
    <w:rsid w:val="00F41A2A"/>
    <w:rsid w:val="00F4637D"/>
    <w:rsid w:val="00F97D47"/>
    <w:rsid w:val="00FA45F3"/>
    <w:rsid w:val="00FD084F"/>
    <w:rsid w:val="00FD348C"/>
    <w:rsid w:val="00FF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5C7B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54AF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54AF9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254AF9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4AF9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4AF9"/>
    <w:rPr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5C7B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54AF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54AF9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254AF9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4AF9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4AF9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1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1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3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0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0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9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22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62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9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2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8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8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5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9A434-5745-4E99-A9F0-CB31C64FE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644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4180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Latifa et Adrien</dc:creator>
  <cp:lastModifiedBy>ABECASSIS Adrien</cp:lastModifiedBy>
  <cp:revision>3</cp:revision>
  <dcterms:created xsi:type="dcterms:W3CDTF">2016-05-09T15:57:00Z</dcterms:created>
  <dcterms:modified xsi:type="dcterms:W3CDTF">2016-05-09T17:19:00Z</dcterms:modified>
</cp:coreProperties>
</file>