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05C7" w:rsidRDefault="008E05C7" w:rsidP="00BE460D">
      <w:pPr>
        <w:pBdr>
          <w:bottom w:val="single" w:sz="4" w:space="1" w:color="auto"/>
        </w:pBdr>
        <w:spacing w:before="120" w:after="0" w:line="288" w:lineRule="auto"/>
        <w:jc w:val="both"/>
        <w:rPr>
          <w:rFonts w:ascii="Arial Narrow" w:hAnsi="Arial Narrow"/>
          <w:b/>
          <w:i/>
          <w:smallCaps/>
          <w:sz w:val="23"/>
          <w:szCs w:val="23"/>
        </w:rPr>
      </w:pPr>
    </w:p>
    <w:p w:rsidR="00A72F79" w:rsidRPr="000D63AB" w:rsidRDefault="00BE460D" w:rsidP="00BE460D">
      <w:pPr>
        <w:pBdr>
          <w:bottom w:val="single" w:sz="4" w:space="1" w:color="auto"/>
        </w:pBdr>
        <w:spacing w:before="120" w:after="0" w:line="288" w:lineRule="auto"/>
        <w:jc w:val="both"/>
        <w:rPr>
          <w:rFonts w:ascii="Arial Narrow" w:hAnsi="Arial Narrow"/>
          <w:b/>
          <w:i/>
          <w:smallCaps/>
          <w:sz w:val="23"/>
          <w:szCs w:val="23"/>
        </w:rPr>
      </w:pPr>
      <w:r>
        <w:rPr>
          <w:rFonts w:ascii="Arial Narrow" w:hAnsi="Arial Narrow"/>
          <w:b/>
          <w:i/>
          <w:smallCaps/>
          <w:sz w:val="23"/>
          <w:szCs w:val="23"/>
        </w:rPr>
        <w:t>La candidature du PR s’installe dans l’opinion</w:t>
      </w:r>
    </w:p>
    <w:p w:rsidR="008E05C7" w:rsidRDefault="00BE460D" w:rsidP="00BE460D">
      <w:pPr>
        <w:spacing w:before="240" w:after="0" w:line="288" w:lineRule="auto"/>
        <w:jc w:val="both"/>
        <w:rPr>
          <w:rFonts w:ascii="Arial Narrow" w:hAnsi="Arial Narrow"/>
          <w:sz w:val="23"/>
          <w:szCs w:val="23"/>
        </w:rPr>
      </w:pPr>
      <w:proofErr w:type="spellStart"/>
      <w:r>
        <w:rPr>
          <w:rFonts w:ascii="Arial Narrow" w:hAnsi="Arial Narrow"/>
          <w:sz w:val="23"/>
          <w:szCs w:val="23"/>
        </w:rPr>
        <w:t>L’Ifop</w:t>
      </w:r>
      <w:proofErr w:type="spellEnd"/>
      <w:r>
        <w:rPr>
          <w:rFonts w:ascii="Arial Narrow" w:hAnsi="Arial Narrow"/>
          <w:sz w:val="23"/>
          <w:szCs w:val="23"/>
        </w:rPr>
        <w:t xml:space="preserve"> a </w:t>
      </w:r>
      <w:r w:rsidRPr="00BE460D">
        <w:rPr>
          <w:rFonts w:ascii="Arial Narrow" w:hAnsi="Arial Narrow"/>
          <w:sz w:val="23"/>
          <w:szCs w:val="23"/>
        </w:rPr>
        <w:t>testé</w:t>
      </w:r>
      <w:r>
        <w:rPr>
          <w:rFonts w:ascii="Arial Narrow" w:hAnsi="Arial Narrow"/>
          <w:sz w:val="23"/>
          <w:szCs w:val="23"/>
        </w:rPr>
        <w:t xml:space="preserve"> non pas </w:t>
      </w:r>
      <w:r w:rsidR="008E05C7">
        <w:rPr>
          <w:rFonts w:ascii="Arial Narrow" w:hAnsi="Arial Narrow"/>
          <w:sz w:val="23"/>
          <w:szCs w:val="23"/>
        </w:rPr>
        <w:t>le</w:t>
      </w:r>
      <w:r>
        <w:rPr>
          <w:rFonts w:ascii="Arial Narrow" w:hAnsi="Arial Narrow"/>
          <w:sz w:val="23"/>
          <w:szCs w:val="23"/>
        </w:rPr>
        <w:t xml:space="preserve"> </w:t>
      </w:r>
      <w:r w:rsidRPr="00BE460D">
        <w:rPr>
          <w:rFonts w:ascii="Arial Narrow" w:hAnsi="Arial Narrow"/>
          <w:i/>
          <w:sz w:val="23"/>
          <w:szCs w:val="23"/>
        </w:rPr>
        <w:t>souhait</w:t>
      </w:r>
      <w:r w:rsidR="008E05C7">
        <w:rPr>
          <w:rFonts w:ascii="Arial Narrow" w:hAnsi="Arial Narrow"/>
          <w:sz w:val="23"/>
          <w:szCs w:val="23"/>
        </w:rPr>
        <w:t xml:space="preserve"> d’une</w:t>
      </w:r>
      <w:r w:rsidRPr="00BE460D">
        <w:rPr>
          <w:rFonts w:ascii="Arial Narrow" w:hAnsi="Arial Narrow"/>
          <w:sz w:val="23"/>
          <w:szCs w:val="23"/>
        </w:rPr>
        <w:t xml:space="preserve"> candidature de F. Hollande</w:t>
      </w:r>
      <w:r>
        <w:rPr>
          <w:rFonts w:ascii="Arial Narrow" w:hAnsi="Arial Narrow"/>
          <w:sz w:val="23"/>
          <w:szCs w:val="23"/>
        </w:rPr>
        <w:t xml:space="preserve"> à la prochaine présidentielle (qui donne des résultats souvent proche</w:t>
      </w:r>
      <w:r w:rsidR="00D7003F">
        <w:rPr>
          <w:rFonts w:ascii="Arial Narrow" w:hAnsi="Arial Narrow"/>
          <w:sz w:val="23"/>
          <w:szCs w:val="23"/>
        </w:rPr>
        <w:t>s</w:t>
      </w:r>
      <w:r>
        <w:rPr>
          <w:rFonts w:ascii="Arial Narrow" w:hAnsi="Arial Narrow"/>
          <w:sz w:val="23"/>
          <w:szCs w:val="23"/>
        </w:rPr>
        <w:t xml:space="preserve"> d’une intention de vote) mais un</w:t>
      </w:r>
      <w:r w:rsidRPr="00BE460D">
        <w:rPr>
          <w:rFonts w:ascii="Arial Narrow" w:hAnsi="Arial Narrow"/>
          <w:sz w:val="23"/>
          <w:szCs w:val="23"/>
        </w:rPr>
        <w:t xml:space="preserve"> </w:t>
      </w:r>
      <w:r w:rsidRPr="00BE460D">
        <w:rPr>
          <w:rFonts w:ascii="Arial Narrow" w:hAnsi="Arial Narrow"/>
          <w:b/>
          <w:i/>
          <w:sz w:val="23"/>
          <w:szCs w:val="23"/>
        </w:rPr>
        <w:t>pronostic</w:t>
      </w:r>
      <w:r w:rsidRPr="00BE460D">
        <w:rPr>
          <w:rFonts w:ascii="Arial Narrow" w:hAnsi="Arial Narrow"/>
          <w:b/>
          <w:sz w:val="23"/>
          <w:szCs w:val="23"/>
        </w:rPr>
        <w:t xml:space="preserve"> de candidature </w:t>
      </w:r>
      <w:r w:rsidRPr="00BE460D">
        <w:rPr>
          <w:rFonts w:ascii="Arial Narrow" w:hAnsi="Arial Narrow"/>
          <w:sz w:val="23"/>
          <w:szCs w:val="23"/>
        </w:rPr>
        <w:t xml:space="preserve">(« </w:t>
      </w:r>
      <w:r w:rsidRPr="00BE460D">
        <w:rPr>
          <w:rFonts w:ascii="Arial Narrow" w:hAnsi="Arial Narrow"/>
          <w:i/>
          <w:sz w:val="23"/>
          <w:szCs w:val="23"/>
        </w:rPr>
        <w:t xml:space="preserve">pensez-vous que F. Hollande sera candidat ? </w:t>
      </w:r>
      <w:r w:rsidRPr="00BE460D">
        <w:rPr>
          <w:rFonts w:ascii="Arial Narrow" w:hAnsi="Arial Narrow"/>
          <w:sz w:val="23"/>
          <w:szCs w:val="23"/>
        </w:rPr>
        <w:t xml:space="preserve">») : </w:t>
      </w:r>
      <w:r w:rsidRPr="008E05C7">
        <w:rPr>
          <w:rFonts w:ascii="Arial Narrow" w:hAnsi="Arial Narrow"/>
          <w:b/>
          <w:sz w:val="23"/>
          <w:szCs w:val="23"/>
        </w:rPr>
        <w:t>il se monte à 67%, alors</w:t>
      </w:r>
      <w:r w:rsidRPr="00BE460D">
        <w:rPr>
          <w:rFonts w:ascii="Arial Narrow" w:hAnsi="Arial Narrow"/>
          <w:b/>
          <w:sz w:val="23"/>
          <w:szCs w:val="23"/>
        </w:rPr>
        <w:t xml:space="preserve"> qu’il n’était que de 44% fin 2014</w:t>
      </w:r>
      <w:r w:rsidR="008E05C7">
        <w:rPr>
          <w:rFonts w:ascii="Arial Narrow" w:hAnsi="Arial Narrow"/>
          <w:sz w:val="23"/>
          <w:szCs w:val="23"/>
        </w:rPr>
        <w:t>.</w:t>
      </w:r>
    </w:p>
    <w:p w:rsidR="00BE460D" w:rsidRPr="00BE460D" w:rsidRDefault="00BE460D" w:rsidP="00BE460D">
      <w:pPr>
        <w:spacing w:before="240" w:after="0" w:line="288" w:lineRule="auto"/>
        <w:jc w:val="both"/>
        <w:rPr>
          <w:rFonts w:ascii="Arial Narrow" w:hAnsi="Arial Narrow"/>
          <w:sz w:val="23"/>
          <w:szCs w:val="23"/>
        </w:rPr>
      </w:pPr>
      <w:r w:rsidRPr="00BE460D">
        <w:rPr>
          <w:rFonts w:ascii="Arial Narrow" w:hAnsi="Arial Narrow"/>
          <w:sz w:val="23"/>
          <w:szCs w:val="23"/>
        </w:rPr>
        <w:t>L’évolution parmi les sympathisants PS est aussi nette : 52% pensaient à l’époque que F. Hollande sera candidat, 77% aujourd’hui.</w:t>
      </w:r>
    </w:p>
    <w:p w:rsidR="00BE460D" w:rsidRPr="00BE460D" w:rsidRDefault="008E05C7" w:rsidP="00BE460D">
      <w:pPr>
        <w:spacing w:before="240" w:after="0" w:line="288" w:lineRule="auto"/>
        <w:jc w:val="both"/>
        <w:rPr>
          <w:rFonts w:ascii="Arial Narrow" w:hAnsi="Arial Narrow"/>
          <w:sz w:val="23"/>
          <w:szCs w:val="23"/>
        </w:rPr>
      </w:pPr>
      <w:r>
        <w:rPr>
          <w:rFonts w:ascii="Arial Narrow" w:hAnsi="Arial Narrow"/>
          <w:sz w:val="23"/>
          <w:szCs w:val="23"/>
        </w:rPr>
        <w:t>Cette différence révèle le changement important d</w:t>
      </w:r>
      <w:r w:rsidR="00BE460D" w:rsidRPr="00BE460D">
        <w:rPr>
          <w:rFonts w:ascii="Arial Narrow" w:hAnsi="Arial Narrow"/>
          <w:sz w:val="23"/>
          <w:szCs w:val="23"/>
        </w:rPr>
        <w:t xml:space="preserve">’ambiance </w:t>
      </w:r>
      <w:r>
        <w:rPr>
          <w:rFonts w:ascii="Arial Narrow" w:hAnsi="Arial Narrow"/>
          <w:sz w:val="23"/>
          <w:szCs w:val="23"/>
        </w:rPr>
        <w:t>par rapport à</w:t>
      </w:r>
      <w:r w:rsidR="00BE460D" w:rsidRPr="00BE460D">
        <w:rPr>
          <w:rFonts w:ascii="Arial Narrow" w:hAnsi="Arial Narrow"/>
          <w:sz w:val="23"/>
          <w:szCs w:val="23"/>
        </w:rPr>
        <w:t xml:space="preserve"> l’automne 2014 malgré des cotes de popularité proches. </w:t>
      </w:r>
      <w:r w:rsidR="00BE460D" w:rsidRPr="008E05C7">
        <w:rPr>
          <w:rFonts w:ascii="Arial Narrow" w:hAnsi="Arial Narrow"/>
          <w:b/>
          <w:sz w:val="23"/>
          <w:szCs w:val="23"/>
        </w:rPr>
        <w:t>L’idée d’un Président qui puisse ne pas être candidat se dissipe : la logique institutionnelle a repris le dessus</w:t>
      </w:r>
      <w:r w:rsidR="00BE460D" w:rsidRPr="00BE460D">
        <w:rPr>
          <w:rFonts w:ascii="Arial Narrow" w:hAnsi="Arial Narrow"/>
          <w:sz w:val="23"/>
          <w:szCs w:val="23"/>
        </w:rPr>
        <w:t xml:space="preserve"> – et pourrait permettre de récupérer le bénéfice d’autres initiatives.</w:t>
      </w:r>
    </w:p>
    <w:p w:rsidR="00BE460D" w:rsidRDefault="00BE460D" w:rsidP="00BE460D">
      <w:pPr>
        <w:spacing w:before="240" w:after="0" w:line="288" w:lineRule="auto"/>
        <w:jc w:val="both"/>
        <w:rPr>
          <w:rFonts w:ascii="Arial Narrow" w:hAnsi="Arial Narrow"/>
          <w:sz w:val="23"/>
          <w:szCs w:val="23"/>
        </w:rPr>
      </w:pPr>
    </w:p>
    <w:p w:rsidR="008E05C7" w:rsidRPr="00BE460D" w:rsidRDefault="008E05C7" w:rsidP="00BE460D">
      <w:pPr>
        <w:spacing w:before="240" w:after="0" w:line="288" w:lineRule="auto"/>
        <w:jc w:val="both"/>
        <w:rPr>
          <w:rFonts w:ascii="Arial Narrow" w:hAnsi="Arial Narrow"/>
          <w:sz w:val="23"/>
          <w:szCs w:val="23"/>
        </w:rPr>
      </w:pPr>
    </w:p>
    <w:p w:rsidR="00BE460D" w:rsidRPr="000D63AB" w:rsidRDefault="008E05C7" w:rsidP="00BE460D">
      <w:pPr>
        <w:pBdr>
          <w:bottom w:val="single" w:sz="4" w:space="1" w:color="auto"/>
        </w:pBdr>
        <w:spacing w:before="120" w:after="0" w:line="288" w:lineRule="auto"/>
        <w:jc w:val="both"/>
        <w:rPr>
          <w:rFonts w:ascii="Arial Narrow" w:hAnsi="Arial Narrow"/>
          <w:b/>
          <w:i/>
          <w:smallCaps/>
          <w:sz w:val="23"/>
          <w:szCs w:val="23"/>
        </w:rPr>
      </w:pPr>
      <w:r>
        <w:rPr>
          <w:rFonts w:ascii="Arial Narrow" w:hAnsi="Arial Narrow"/>
          <w:b/>
          <w:i/>
          <w:smallCaps/>
          <w:sz w:val="23"/>
          <w:szCs w:val="23"/>
        </w:rPr>
        <w:t>Propositions économiques à droite</w:t>
      </w:r>
    </w:p>
    <w:p w:rsidR="008E05C7" w:rsidRDefault="00BE460D" w:rsidP="00BE460D">
      <w:pPr>
        <w:spacing w:before="240" w:after="0" w:line="288" w:lineRule="auto"/>
        <w:jc w:val="both"/>
        <w:rPr>
          <w:rFonts w:ascii="Arial Narrow" w:hAnsi="Arial Narrow"/>
          <w:sz w:val="23"/>
          <w:szCs w:val="23"/>
        </w:rPr>
      </w:pPr>
      <w:r w:rsidRPr="00BE460D">
        <w:rPr>
          <w:rFonts w:ascii="Arial Narrow" w:hAnsi="Arial Narrow"/>
          <w:sz w:val="23"/>
          <w:szCs w:val="23"/>
        </w:rPr>
        <w:t xml:space="preserve">Plusieurs propositions économiques portées par les candidats aux primaires à droite ont </w:t>
      </w:r>
      <w:r w:rsidR="008E05C7">
        <w:rPr>
          <w:rFonts w:ascii="Arial Narrow" w:hAnsi="Arial Narrow"/>
          <w:sz w:val="23"/>
          <w:szCs w:val="23"/>
        </w:rPr>
        <w:t xml:space="preserve">été testées </w:t>
      </w:r>
      <w:r w:rsidR="00F97966">
        <w:rPr>
          <w:rFonts w:ascii="Arial Narrow" w:hAnsi="Arial Narrow"/>
          <w:sz w:val="23"/>
          <w:szCs w:val="23"/>
        </w:rPr>
        <w:t>récemment</w:t>
      </w:r>
      <w:r w:rsidR="008E05C7">
        <w:rPr>
          <w:rFonts w:ascii="Arial Narrow" w:hAnsi="Arial Narrow"/>
          <w:sz w:val="23"/>
          <w:szCs w:val="23"/>
        </w:rPr>
        <w:t>.</w:t>
      </w:r>
    </w:p>
    <w:p w:rsidR="00BE460D" w:rsidRPr="00BE460D" w:rsidRDefault="00BE460D" w:rsidP="00F97966">
      <w:pPr>
        <w:numPr>
          <w:ilvl w:val="0"/>
          <w:numId w:val="4"/>
        </w:numPr>
        <w:spacing w:before="320" w:after="0" w:line="288" w:lineRule="auto"/>
        <w:ind w:left="284" w:hanging="284"/>
        <w:jc w:val="both"/>
        <w:rPr>
          <w:rFonts w:ascii="Arial Narrow" w:hAnsi="Arial Narrow"/>
          <w:sz w:val="23"/>
          <w:szCs w:val="23"/>
        </w:rPr>
      </w:pPr>
      <w:r w:rsidRPr="008E05C7">
        <w:rPr>
          <w:rFonts w:ascii="Arial Narrow" w:hAnsi="Arial Narrow"/>
          <w:b/>
          <w:sz w:val="23"/>
          <w:szCs w:val="23"/>
        </w:rPr>
        <w:t>La suppression de l’ISF est leur plus grand point de faiblesse</w:t>
      </w:r>
      <w:r w:rsidRPr="00BE460D">
        <w:rPr>
          <w:rFonts w:ascii="Arial Narrow" w:hAnsi="Arial Narrow"/>
          <w:sz w:val="23"/>
          <w:szCs w:val="23"/>
        </w:rPr>
        <w:t xml:space="preserve"> : elle emporte la charge symbolique la plus lourde et suscite le plus fort rejet, entre 65% et 72% ; avec </w:t>
      </w:r>
      <w:r w:rsidRPr="008E05C7">
        <w:rPr>
          <w:rFonts w:ascii="Arial Narrow" w:hAnsi="Arial Narrow"/>
          <w:b/>
          <w:sz w:val="23"/>
          <w:szCs w:val="23"/>
        </w:rPr>
        <w:t>une gauche évidemment vent debout</w:t>
      </w:r>
      <w:r w:rsidRPr="00BE460D">
        <w:rPr>
          <w:rFonts w:ascii="Arial Narrow" w:hAnsi="Arial Narrow"/>
          <w:sz w:val="23"/>
          <w:szCs w:val="23"/>
        </w:rPr>
        <w:t xml:space="preserve"> (plus de 80% d’opposition) </w:t>
      </w:r>
      <w:r w:rsidRPr="008E05C7">
        <w:rPr>
          <w:rFonts w:ascii="Arial Narrow" w:hAnsi="Arial Narrow"/>
          <w:b/>
          <w:sz w:val="23"/>
          <w:szCs w:val="23"/>
        </w:rPr>
        <w:t>mais aussi des sympathisants de droite eux-mêmes très divisés</w:t>
      </w:r>
      <w:r w:rsidRPr="00BE460D">
        <w:rPr>
          <w:rFonts w:ascii="Arial Narrow" w:hAnsi="Arial Narrow"/>
          <w:sz w:val="23"/>
          <w:szCs w:val="23"/>
        </w:rPr>
        <w:t xml:space="preserve"> (entre 45 et 55% d’approbation).</w:t>
      </w:r>
    </w:p>
    <w:p w:rsidR="00CE5C2E" w:rsidRDefault="00BE460D" w:rsidP="00F97966">
      <w:pPr>
        <w:numPr>
          <w:ilvl w:val="0"/>
          <w:numId w:val="4"/>
        </w:numPr>
        <w:spacing w:before="320" w:after="0" w:line="288" w:lineRule="auto"/>
        <w:ind w:left="284" w:hanging="284"/>
        <w:jc w:val="both"/>
        <w:rPr>
          <w:rFonts w:ascii="Arial Narrow" w:hAnsi="Arial Narrow"/>
          <w:sz w:val="23"/>
          <w:szCs w:val="23"/>
        </w:rPr>
      </w:pPr>
      <w:r w:rsidRPr="008E05C7">
        <w:rPr>
          <w:rFonts w:ascii="Arial Narrow" w:hAnsi="Arial Narrow"/>
          <w:b/>
          <w:sz w:val="23"/>
          <w:szCs w:val="23"/>
        </w:rPr>
        <w:t>Le report de l’âge de la retraite</w:t>
      </w:r>
      <w:r w:rsidRPr="00BE460D">
        <w:rPr>
          <w:rFonts w:ascii="Arial Narrow" w:hAnsi="Arial Narrow"/>
          <w:sz w:val="23"/>
          <w:szCs w:val="23"/>
        </w:rPr>
        <w:t xml:space="preserve"> est également nettement rejeté (autour de 60%), mais avec un clivage moindre, et surtout persiste l’idée (en </w:t>
      </w:r>
      <w:proofErr w:type="spellStart"/>
      <w:r w:rsidRPr="00BE460D">
        <w:rPr>
          <w:rFonts w:ascii="Arial Narrow" w:hAnsi="Arial Narrow"/>
          <w:sz w:val="23"/>
          <w:szCs w:val="23"/>
        </w:rPr>
        <w:t>quali</w:t>
      </w:r>
      <w:proofErr w:type="spellEnd"/>
      <w:r w:rsidRPr="00BE460D">
        <w:rPr>
          <w:rFonts w:ascii="Arial Narrow" w:hAnsi="Arial Narrow"/>
          <w:sz w:val="23"/>
          <w:szCs w:val="23"/>
        </w:rPr>
        <w:t xml:space="preserve">) d’une sorte d’inéluctabilité qu’il faudra bien un jour accepter (ce qui n’est pas la cas pour l’ISF, où rien ne vient </w:t>
      </w:r>
      <w:r w:rsidR="00CE5C2E">
        <w:rPr>
          <w:rFonts w:ascii="Arial Narrow" w:hAnsi="Arial Narrow"/>
          <w:sz w:val="23"/>
          <w:szCs w:val="23"/>
        </w:rPr>
        <w:t>justifier une suppression).</w:t>
      </w:r>
    </w:p>
    <w:p w:rsidR="00BE460D" w:rsidRPr="00F97966" w:rsidRDefault="00BE460D" w:rsidP="00F97966">
      <w:pPr>
        <w:numPr>
          <w:ilvl w:val="0"/>
          <w:numId w:val="5"/>
        </w:numPr>
        <w:spacing w:before="120" w:after="0" w:line="288" w:lineRule="auto"/>
        <w:ind w:left="567" w:hanging="283"/>
        <w:jc w:val="both"/>
        <w:rPr>
          <w:rFonts w:ascii="Arial Narrow" w:hAnsi="Arial Narrow"/>
          <w:i/>
          <w:sz w:val="23"/>
          <w:szCs w:val="23"/>
        </w:rPr>
      </w:pPr>
      <w:r w:rsidRPr="00F97966">
        <w:rPr>
          <w:rFonts w:ascii="Arial Narrow" w:hAnsi="Arial Narrow"/>
          <w:i/>
          <w:sz w:val="23"/>
          <w:szCs w:val="23"/>
        </w:rPr>
        <w:t>Pour neutraliser ce sentiment d’inéluctabilité dont pourrait bénéficier la droite, l’angle d’attaque pourrait être celui des « efforts inutiles » aujourd’hui plutôt que du refus de principe.</w:t>
      </w:r>
    </w:p>
    <w:p w:rsidR="00CE5C2E" w:rsidRDefault="00BE460D" w:rsidP="00F97966">
      <w:pPr>
        <w:numPr>
          <w:ilvl w:val="0"/>
          <w:numId w:val="4"/>
        </w:numPr>
        <w:spacing w:before="320" w:after="0" w:line="288" w:lineRule="auto"/>
        <w:ind w:left="284" w:hanging="284"/>
        <w:jc w:val="both"/>
        <w:rPr>
          <w:rFonts w:ascii="Arial Narrow" w:hAnsi="Arial Narrow"/>
          <w:sz w:val="23"/>
          <w:szCs w:val="23"/>
        </w:rPr>
      </w:pPr>
      <w:r w:rsidRPr="00BE460D">
        <w:rPr>
          <w:rFonts w:ascii="Arial Narrow" w:hAnsi="Arial Narrow"/>
          <w:sz w:val="23"/>
          <w:szCs w:val="23"/>
        </w:rPr>
        <w:t xml:space="preserve">Sur </w:t>
      </w:r>
      <w:r w:rsidRPr="00CE5C2E">
        <w:rPr>
          <w:rFonts w:ascii="Arial Narrow" w:hAnsi="Arial Narrow"/>
          <w:b/>
          <w:sz w:val="23"/>
          <w:szCs w:val="23"/>
        </w:rPr>
        <w:t>le nombre de fonctionnaire</w:t>
      </w:r>
      <w:r w:rsidRPr="00BE460D">
        <w:rPr>
          <w:rFonts w:ascii="Arial Narrow" w:hAnsi="Arial Narrow"/>
          <w:sz w:val="23"/>
          <w:szCs w:val="23"/>
        </w:rPr>
        <w:t xml:space="preserve">, </w:t>
      </w:r>
      <w:r w:rsidR="00CE5C2E" w:rsidRPr="00BE460D">
        <w:rPr>
          <w:rFonts w:ascii="Arial Narrow" w:hAnsi="Arial Narrow"/>
          <w:sz w:val="23"/>
          <w:szCs w:val="23"/>
        </w:rPr>
        <w:t>les opinions</w:t>
      </w:r>
      <w:r w:rsidRPr="00BE460D">
        <w:rPr>
          <w:rFonts w:ascii="Arial Narrow" w:hAnsi="Arial Narrow"/>
          <w:sz w:val="23"/>
          <w:szCs w:val="23"/>
        </w:rPr>
        <w:t xml:space="preserve"> sont plus ambivalentes : en théorie tout le monde voudrait en diminuer le nombre (même à gauche) mais les règles « arbitraires » telles que le 1 sur 2 sont très </w:t>
      </w:r>
      <w:proofErr w:type="spellStart"/>
      <w:r w:rsidRPr="00BE460D">
        <w:rPr>
          <w:rFonts w:ascii="Arial Narrow" w:hAnsi="Arial Narrow"/>
          <w:sz w:val="23"/>
          <w:szCs w:val="23"/>
        </w:rPr>
        <w:t>clivantes</w:t>
      </w:r>
      <w:proofErr w:type="spellEnd"/>
      <w:r w:rsidRPr="00BE460D">
        <w:rPr>
          <w:rFonts w:ascii="Arial Narrow" w:hAnsi="Arial Narrow"/>
          <w:sz w:val="23"/>
          <w:szCs w:val="23"/>
        </w:rPr>
        <w:t>, et nettement re</w:t>
      </w:r>
      <w:r w:rsidR="00CE5C2E">
        <w:rPr>
          <w:rFonts w:ascii="Arial Narrow" w:hAnsi="Arial Narrow"/>
          <w:sz w:val="23"/>
          <w:szCs w:val="23"/>
        </w:rPr>
        <w:t>jetées à gauche (près des 2/3).</w:t>
      </w:r>
    </w:p>
    <w:p w:rsidR="00A44AF2" w:rsidRDefault="00BE460D" w:rsidP="00F97966">
      <w:pPr>
        <w:numPr>
          <w:ilvl w:val="0"/>
          <w:numId w:val="5"/>
        </w:numPr>
        <w:spacing w:before="120" w:after="0" w:line="288" w:lineRule="auto"/>
        <w:ind w:left="567" w:hanging="283"/>
        <w:jc w:val="both"/>
        <w:rPr>
          <w:rFonts w:ascii="Arial Narrow" w:hAnsi="Arial Narrow"/>
          <w:i/>
          <w:sz w:val="23"/>
          <w:szCs w:val="23"/>
        </w:rPr>
      </w:pPr>
      <w:r w:rsidRPr="00F97966">
        <w:rPr>
          <w:rFonts w:ascii="Arial Narrow" w:hAnsi="Arial Narrow"/>
          <w:i/>
          <w:sz w:val="23"/>
          <w:szCs w:val="23"/>
        </w:rPr>
        <w:t>Outre la défense de quelques services publics emblématiques (les hôpitaux, l’éducation, la police et l’armée sont les seuls pour lesquels les Français réclament explicitement plus de moyens), l’angle d’attaque de l’arbitraire, la brutalité, la suppression idéologique et non-raisonnée (donc mal faite) pourrait porter.</w:t>
      </w:r>
    </w:p>
    <w:p w:rsidR="00F97966" w:rsidRPr="00F97966" w:rsidRDefault="00F97966" w:rsidP="00F97966">
      <w:pPr>
        <w:spacing w:before="320" w:after="0" w:line="288" w:lineRule="auto"/>
        <w:jc w:val="both"/>
        <w:rPr>
          <w:rFonts w:ascii="Arial Narrow" w:hAnsi="Arial Narrow"/>
          <w:sz w:val="23"/>
          <w:szCs w:val="23"/>
        </w:rPr>
      </w:pPr>
      <w:r>
        <w:rPr>
          <w:rFonts w:ascii="Arial Narrow" w:hAnsi="Arial Narrow"/>
          <w:sz w:val="23"/>
          <w:szCs w:val="23"/>
        </w:rPr>
        <w:t>D’autres cribles devraient être publiés une fois les propositions précises d’A. Juppé connues.</w:t>
      </w:r>
    </w:p>
    <w:sectPr w:rsidR="00F97966" w:rsidRPr="00F97966" w:rsidSect="000D63AB">
      <w:headerReference w:type="default" r:id="rId7"/>
      <w:pgSz w:w="11906" w:h="16838"/>
      <w:pgMar w:top="680"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0131" w:rsidRDefault="00BC0131" w:rsidP="008E05C7">
      <w:pPr>
        <w:spacing w:after="0" w:line="240" w:lineRule="auto"/>
      </w:pPr>
      <w:r>
        <w:separator/>
      </w:r>
    </w:p>
  </w:endnote>
  <w:endnote w:type="continuationSeparator" w:id="0">
    <w:p w:rsidR="00BC0131" w:rsidRDefault="00BC0131" w:rsidP="008E0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0131" w:rsidRDefault="00BC0131" w:rsidP="008E05C7">
      <w:pPr>
        <w:spacing w:after="0" w:line="240" w:lineRule="auto"/>
      </w:pPr>
      <w:r>
        <w:separator/>
      </w:r>
    </w:p>
  </w:footnote>
  <w:footnote w:type="continuationSeparator" w:id="0">
    <w:p w:rsidR="00BC0131" w:rsidRDefault="00BC0131" w:rsidP="008E0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E05C7" w:rsidRPr="00BC0131" w:rsidRDefault="008E05C7" w:rsidP="008E05C7">
    <w:pPr>
      <w:pStyle w:val="Header"/>
      <w:jc w:val="right"/>
      <w:rPr>
        <w:rFonts w:ascii="Arial Narrow" w:hAnsi="Arial Narrow"/>
        <w:color w:val="808080"/>
        <w:sz w:val="23"/>
        <w:szCs w:val="23"/>
      </w:rPr>
    </w:pPr>
    <w:r w:rsidRPr="00BC0131">
      <w:rPr>
        <w:rFonts w:ascii="Arial Narrow" w:hAnsi="Arial Narrow"/>
        <w:color w:val="808080"/>
        <w:sz w:val="23"/>
        <w:szCs w:val="23"/>
      </w:rPr>
      <w:t>9 mai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40A3F"/>
    <w:multiLevelType w:val="hybridMultilevel"/>
    <w:tmpl w:val="79AC2E54"/>
    <w:lvl w:ilvl="0" w:tplc="DB668AE0">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468221CB"/>
    <w:multiLevelType w:val="hybridMultilevel"/>
    <w:tmpl w:val="1EB0A164"/>
    <w:lvl w:ilvl="0" w:tplc="2292A414">
      <w:start w:val="9"/>
      <w:numFmt w:val="bullet"/>
      <w:lvlText w:val=""/>
      <w:lvlJc w:val="left"/>
      <w:pPr>
        <w:ind w:left="644" w:hanging="360"/>
      </w:pPr>
      <w:rPr>
        <w:rFonts w:ascii="Wingdings" w:eastAsia="Calibri" w:hAnsi="Wingdings" w:cs="Times New Roman" w:hint="default"/>
        <w:b w:val="0"/>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63092E89"/>
    <w:multiLevelType w:val="hybridMultilevel"/>
    <w:tmpl w:val="8E6A0038"/>
    <w:lvl w:ilvl="0" w:tplc="D6F28EA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49D2F49"/>
    <w:multiLevelType w:val="hybridMultilevel"/>
    <w:tmpl w:val="E578C876"/>
    <w:lvl w:ilvl="0" w:tplc="954AB914">
      <w:start w:val="9"/>
      <w:numFmt w:val="bullet"/>
      <w:lvlText w:val="-"/>
      <w:lvlJc w:val="left"/>
      <w:pPr>
        <w:ind w:left="360" w:hanging="360"/>
      </w:pPr>
      <w:rPr>
        <w:rFonts w:ascii="Arial Narrow" w:eastAsia="Calibri" w:hAnsi="Arial Narrow"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8EF6708"/>
    <w:multiLevelType w:val="hybridMultilevel"/>
    <w:tmpl w:val="4A86678C"/>
    <w:lvl w:ilvl="0" w:tplc="DB668AE0">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509178885">
    <w:abstractNumId w:val="4"/>
  </w:num>
  <w:num w:numId="2" w16cid:durableId="932586811">
    <w:abstractNumId w:val="2"/>
  </w:num>
  <w:num w:numId="3" w16cid:durableId="2058428745">
    <w:abstractNumId w:val="0"/>
  </w:num>
  <w:num w:numId="4" w16cid:durableId="486826622">
    <w:abstractNumId w:val="3"/>
  </w:num>
  <w:num w:numId="5" w16cid:durableId="922956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55D0"/>
    <w:rsid w:val="00051DDD"/>
    <w:rsid w:val="000565CD"/>
    <w:rsid w:val="000D63AB"/>
    <w:rsid w:val="00136CF3"/>
    <w:rsid w:val="00190BA3"/>
    <w:rsid w:val="00191E89"/>
    <w:rsid w:val="0019563E"/>
    <w:rsid w:val="00200336"/>
    <w:rsid w:val="002969DC"/>
    <w:rsid w:val="003159EA"/>
    <w:rsid w:val="00332CFD"/>
    <w:rsid w:val="00365DB4"/>
    <w:rsid w:val="0039156C"/>
    <w:rsid w:val="00441A8D"/>
    <w:rsid w:val="00547A7C"/>
    <w:rsid w:val="0055144E"/>
    <w:rsid w:val="005D2ACD"/>
    <w:rsid w:val="00664E4F"/>
    <w:rsid w:val="0069265F"/>
    <w:rsid w:val="00706587"/>
    <w:rsid w:val="007C20FE"/>
    <w:rsid w:val="008760E8"/>
    <w:rsid w:val="008E05C7"/>
    <w:rsid w:val="009155D0"/>
    <w:rsid w:val="00A44478"/>
    <w:rsid w:val="00A44AF2"/>
    <w:rsid w:val="00A72F79"/>
    <w:rsid w:val="00B44966"/>
    <w:rsid w:val="00BC0131"/>
    <w:rsid w:val="00BE460D"/>
    <w:rsid w:val="00BE641B"/>
    <w:rsid w:val="00C2370E"/>
    <w:rsid w:val="00CC7657"/>
    <w:rsid w:val="00CE5C2E"/>
    <w:rsid w:val="00D16C9B"/>
    <w:rsid w:val="00D3435F"/>
    <w:rsid w:val="00D7003F"/>
    <w:rsid w:val="00D77475"/>
    <w:rsid w:val="00E1084B"/>
    <w:rsid w:val="00E916D5"/>
    <w:rsid w:val="00F069FB"/>
    <w:rsid w:val="00F83FD3"/>
    <w:rsid w:val="00F9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6E97C2B-849F-4C95-BA30-E810CD39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CFD"/>
    <w:pPr>
      <w:spacing w:before="100" w:beforeAutospacing="1" w:after="100" w:afterAutospacing="1" w:line="240" w:lineRule="auto"/>
    </w:pPr>
    <w:rPr>
      <w:rFonts w:ascii="Times New Roman" w:hAnsi="Times New Roman"/>
      <w:sz w:val="24"/>
      <w:szCs w:val="24"/>
      <w:lang w:eastAsia="fr-FR"/>
    </w:rPr>
  </w:style>
  <w:style w:type="paragraph" w:styleId="Header">
    <w:name w:val="header"/>
    <w:basedOn w:val="Normal"/>
    <w:link w:val="HeaderChar"/>
    <w:uiPriority w:val="99"/>
    <w:unhideWhenUsed/>
    <w:rsid w:val="008E05C7"/>
    <w:pPr>
      <w:tabs>
        <w:tab w:val="center" w:pos="4536"/>
        <w:tab w:val="right" w:pos="9072"/>
      </w:tabs>
    </w:pPr>
  </w:style>
  <w:style w:type="character" w:customStyle="1" w:styleId="HeaderChar">
    <w:name w:val="Header Char"/>
    <w:link w:val="Header"/>
    <w:uiPriority w:val="99"/>
    <w:rsid w:val="008E05C7"/>
    <w:rPr>
      <w:sz w:val="22"/>
      <w:szCs w:val="22"/>
      <w:lang w:eastAsia="en-US"/>
    </w:rPr>
  </w:style>
  <w:style w:type="paragraph" w:styleId="Footer">
    <w:name w:val="footer"/>
    <w:basedOn w:val="Normal"/>
    <w:link w:val="FooterChar"/>
    <w:uiPriority w:val="99"/>
    <w:unhideWhenUsed/>
    <w:rsid w:val="008E05C7"/>
    <w:pPr>
      <w:tabs>
        <w:tab w:val="center" w:pos="4536"/>
        <w:tab w:val="right" w:pos="9072"/>
      </w:tabs>
    </w:pPr>
  </w:style>
  <w:style w:type="character" w:customStyle="1" w:styleId="FooterChar">
    <w:name w:val="Footer Char"/>
    <w:link w:val="Footer"/>
    <w:uiPriority w:val="99"/>
    <w:rsid w:val="008E05C7"/>
    <w:rPr>
      <w:sz w:val="22"/>
      <w:szCs w:val="22"/>
      <w:lang w:eastAsia="en-US"/>
    </w:rPr>
  </w:style>
  <w:style w:type="paragraph" w:styleId="BalloonText">
    <w:name w:val="Balloon Text"/>
    <w:basedOn w:val="Normal"/>
    <w:link w:val="BalloonTextChar"/>
    <w:uiPriority w:val="99"/>
    <w:semiHidden/>
    <w:unhideWhenUsed/>
    <w:rsid w:val="00190BA3"/>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190BA3"/>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717848">
      <w:bodyDiv w:val="1"/>
      <w:marLeft w:val="0"/>
      <w:marRight w:val="0"/>
      <w:marTop w:val="0"/>
      <w:marBottom w:val="0"/>
      <w:divBdr>
        <w:top w:val="none" w:sz="0" w:space="0" w:color="auto"/>
        <w:left w:val="none" w:sz="0" w:space="0" w:color="auto"/>
        <w:bottom w:val="none" w:sz="0" w:space="0" w:color="auto"/>
        <w:right w:val="none" w:sz="0" w:space="0" w:color="auto"/>
      </w:divBdr>
    </w:div>
    <w:div w:id="101256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363</Words>
  <Characters>2073</Characters>
  <Application>Microsoft Office Word</Application>
  <DocSecurity>4</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2016-05-10T11:16:00Z</cp:lastPrinted>
  <dcterms:created xsi:type="dcterms:W3CDTF">2016-05-10T10:59:00Z</dcterms:created>
  <dcterms:modified xsi:type="dcterms:W3CDTF">2016-05-10T11:23:00Z</dcterms:modified>
</cp:coreProperties>
</file>