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9E07F4">
        <w:rPr>
          <w:rFonts w:ascii="Tahoma" w:eastAsia="Times New Roman" w:hAnsi="Tahoma" w:cs="Tahoma"/>
          <w:sz w:val="20"/>
          <w:szCs w:val="20"/>
          <w:lang w:eastAsia="fr-FR"/>
        </w:rPr>
        <w:t>dimanche</w:t>
      </w:r>
      <w:r w:rsidR="00BE5DC7">
        <w:rPr>
          <w:rFonts w:ascii="Tahoma" w:eastAsia="Times New Roman" w:hAnsi="Tahoma" w:cs="Tahoma"/>
          <w:sz w:val="20"/>
          <w:szCs w:val="20"/>
          <w:lang w:eastAsia="fr-FR"/>
        </w:rPr>
        <w:t xml:space="preserve"> </w:t>
      </w:r>
      <w:r w:rsidR="009E07F4">
        <w:rPr>
          <w:rFonts w:ascii="Tahoma" w:eastAsia="Times New Roman" w:hAnsi="Tahoma" w:cs="Tahoma"/>
          <w:sz w:val="20"/>
          <w:szCs w:val="20"/>
          <w:lang w:eastAsia="fr-FR"/>
        </w:rPr>
        <w:t>21</w:t>
      </w:r>
      <w:r w:rsidR="00BE5DC7">
        <w:rPr>
          <w:rFonts w:ascii="Tahoma" w:eastAsia="Times New Roman" w:hAnsi="Tahoma" w:cs="Tahoma"/>
          <w:sz w:val="20"/>
          <w:szCs w:val="20"/>
          <w:lang w:eastAsia="fr-FR"/>
        </w:rPr>
        <w:t xml:space="preserve"> </w:t>
      </w:r>
      <w:r w:rsidR="009E07F4">
        <w:rPr>
          <w:rFonts w:ascii="Tahoma" w:eastAsia="Times New Roman" w:hAnsi="Tahoma" w:cs="Tahoma"/>
          <w:sz w:val="20"/>
          <w:szCs w:val="20"/>
          <w:lang w:eastAsia="fr-FR"/>
        </w:rPr>
        <w:t>mai</w:t>
      </w:r>
      <w:r w:rsidR="00BE5DC7">
        <w:rPr>
          <w:rFonts w:ascii="Tahoma" w:eastAsia="Times New Roman" w:hAnsi="Tahoma" w:cs="Tahoma"/>
          <w:sz w:val="20"/>
          <w:szCs w:val="20"/>
          <w:lang w:eastAsia="fr-FR"/>
        </w:rPr>
        <w:t xml:space="preserve"> 2016 </w:t>
      </w:r>
      <w:r w:rsidR="009E07F4">
        <w:rPr>
          <w:rFonts w:ascii="Tahoma" w:eastAsia="Times New Roman" w:hAnsi="Tahoma" w:cs="Tahoma"/>
          <w:sz w:val="20"/>
          <w:szCs w:val="20"/>
          <w:lang w:eastAsia="fr-FR"/>
        </w:rPr>
        <w:t>16</w:t>
      </w:r>
      <w:r w:rsidR="00BE5DC7">
        <w:rPr>
          <w:rFonts w:ascii="Tahoma" w:eastAsia="Times New Roman" w:hAnsi="Tahoma" w:cs="Tahoma"/>
          <w:sz w:val="20"/>
          <w:szCs w:val="20"/>
          <w:lang w:eastAsia="fr-FR"/>
        </w:rPr>
        <w:t>:</w:t>
      </w:r>
      <w:r w:rsidR="009E07F4">
        <w:rPr>
          <w:rFonts w:ascii="Tahoma" w:eastAsia="Times New Roman" w:hAnsi="Tahoma" w:cs="Tahoma"/>
          <w:sz w:val="20"/>
          <w:szCs w:val="20"/>
          <w:lang w:eastAsia="fr-FR"/>
        </w:rPr>
        <w:t>46</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BE5DC7">
        <w:rPr>
          <w:rFonts w:ascii="Tahoma" w:eastAsia="Times New Roman" w:hAnsi="Tahoma" w:cs="Tahoma"/>
          <w:sz w:val="20"/>
          <w:szCs w:val="20"/>
          <w:lang w:eastAsia="fr-FR"/>
        </w:rPr>
        <w:t>Secrétariat -</w:t>
      </w:r>
      <w:r w:rsidR="009E07F4">
        <w:rPr>
          <w:rFonts w:ascii="Tahoma" w:eastAsia="Times New Roman" w:hAnsi="Tahoma" w:cs="Tahoma"/>
          <w:sz w:val="20"/>
          <w:szCs w:val="20"/>
          <w:lang w:eastAsia="fr-FR"/>
        </w:rPr>
        <w:t xml:space="preserve"> Président; JOUYET Jean-Pierre</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9B2941" w:rsidRPr="009B2941">
        <w:rPr>
          <w:rFonts w:ascii="Tahoma" w:eastAsia="Times New Roman" w:hAnsi="Tahoma" w:cs="Tahoma"/>
          <w:sz w:val="20"/>
          <w:szCs w:val="20"/>
          <w:lang w:eastAsia="fr-FR"/>
        </w:rPr>
        <w:t>Sondage A. Juppé</w:t>
      </w:r>
    </w:p>
    <w:p w:rsidR="00876CFB" w:rsidRDefault="00876CFB" w:rsidP="007C3DF5">
      <w:pPr>
        <w:spacing w:after="0" w:line="240" w:lineRule="auto"/>
        <w:rPr>
          <w:rFonts w:cs="Calibri"/>
        </w:rPr>
      </w:pPr>
    </w:p>
    <w:bookmarkEnd w:id="0"/>
    <w:p w:rsidR="005B3091" w:rsidRDefault="005B3091" w:rsidP="005B3091">
      <w:pPr>
        <w:spacing w:after="0" w:line="240" w:lineRule="auto"/>
        <w:rPr>
          <w:rFonts w:cs="Calibri"/>
        </w:rPr>
      </w:pPr>
    </w:p>
    <w:p w:rsidR="00876CFB" w:rsidRPr="00990827" w:rsidRDefault="009B2941" w:rsidP="009B2941">
      <w:pPr>
        <w:spacing w:after="0" w:line="240" w:lineRule="auto"/>
        <w:rPr>
          <w:rFonts w:cs="Calibri"/>
          <w:color w:val="1F497D"/>
        </w:rPr>
      </w:pPr>
      <w:r w:rsidRPr="009B2941">
        <w:rPr>
          <w:rFonts w:cs="Calibri"/>
        </w:rPr>
        <w:t>Bonjour,</w:t>
      </w:r>
      <w:r w:rsidRPr="009B2941">
        <w:rPr>
          <w:rFonts w:cs="Calibri"/>
        </w:rPr>
        <w:br/>
      </w:r>
      <w:r w:rsidRPr="009B2941">
        <w:rPr>
          <w:rFonts w:cs="Calibri"/>
        </w:rPr>
        <w:br/>
      </w:r>
      <w:proofErr w:type="spellStart"/>
      <w:r w:rsidRPr="009B2941">
        <w:rPr>
          <w:rFonts w:cs="Calibri"/>
        </w:rPr>
        <w:t>P.i</w:t>
      </w:r>
      <w:proofErr w:type="spellEnd"/>
      <w:r w:rsidRPr="009B2941">
        <w:rPr>
          <w:rFonts w:cs="Calibri"/>
        </w:rPr>
        <w:t>. un sondage intéressant d'</w:t>
      </w:r>
      <w:proofErr w:type="spellStart"/>
      <w:r w:rsidRPr="009B2941">
        <w:rPr>
          <w:rFonts w:cs="Calibri"/>
        </w:rPr>
        <w:t>Odoxa</w:t>
      </w:r>
      <w:proofErr w:type="spellEnd"/>
      <w:r w:rsidRPr="009B2941">
        <w:rPr>
          <w:rFonts w:cs="Calibri"/>
        </w:rPr>
        <w:t xml:space="preserve"> qui montre certaines fragilités de la domination d'A. Juppé : il est davantage perçu comme un gestionnaire que comme un réformateur (pour les deux-tiers des Français et 60% des sympathisants de droite il est "un bon gestionnaire mais qui ne proposera pas de réformes majeures pour le pays" plutôt que "une personnalité politique capable de réformer le pays en profondeur") ; et pour les sympathisants de droite il n'est ni le plus moderne des candidats (c'est Le Maire) ni celui qui propose les meilleures idées pour le pays (Sarkozy).</w:t>
      </w:r>
      <w:r w:rsidRPr="009B2941">
        <w:rPr>
          <w:rFonts w:cs="Calibri"/>
        </w:rPr>
        <w:br/>
      </w:r>
      <w:r w:rsidRPr="009B2941">
        <w:rPr>
          <w:rFonts w:cs="Calibri"/>
        </w:rPr>
        <w:br/>
        <w:t>On retrouve ce que l'on voit dans d'autres études : son attrait ne vient pas tant de ses propositions, ni même de sa personne, que d'une position qui permet à la fois de rassembler sous son nom l'anti-</w:t>
      </w:r>
      <w:proofErr w:type="spellStart"/>
      <w:r w:rsidRPr="009B2941">
        <w:rPr>
          <w:rFonts w:cs="Calibri"/>
        </w:rPr>
        <w:t>hollandisme</w:t>
      </w:r>
      <w:proofErr w:type="spellEnd"/>
      <w:r w:rsidRPr="009B2941">
        <w:rPr>
          <w:rFonts w:cs="Calibri"/>
        </w:rPr>
        <w:t xml:space="preserve"> et l'anti-</w:t>
      </w:r>
      <w:proofErr w:type="spellStart"/>
      <w:r w:rsidRPr="009B2941">
        <w:rPr>
          <w:rFonts w:cs="Calibri"/>
        </w:rPr>
        <w:t>sarkozysme</w:t>
      </w:r>
      <w:proofErr w:type="spellEnd"/>
      <w:r w:rsidRPr="009B2941">
        <w:rPr>
          <w:rFonts w:cs="Calibri"/>
        </w:rPr>
        <w:t xml:space="preserve"> - ce dernier restant au moins aussi fort que le premier dans une partie de la droite.</w:t>
      </w:r>
      <w:r w:rsidRPr="009B2941">
        <w:rPr>
          <w:rFonts w:cs="Calibri"/>
        </w:rPr>
        <w:br/>
      </w:r>
      <w:r w:rsidRPr="009B2941">
        <w:rPr>
          <w:rFonts w:cs="Calibri"/>
        </w:rPr>
        <w:br/>
        <w:t>L'image qu'il garde de réformateur modéré vient par ailleurs confirmer que ses propositions économiques la semaine dernière n'ont pas marqué les esprits, malgré des reprises médiatiques importantes.</w:t>
      </w:r>
      <w:r w:rsidRPr="009B2941">
        <w:rPr>
          <w:rFonts w:cs="Calibri"/>
        </w:rPr>
        <w:br/>
      </w:r>
      <w:r w:rsidRPr="009B2941">
        <w:rPr>
          <w:rFonts w:cs="Calibri"/>
        </w:rPr>
        <w:br/>
        <w:t>Ce qui est cohérent avec le dernier enseignement de ce sondage  : 68% des Français ne pensent pas que "si les candidats à la primaire de droite mettent bien en place les réformes d'esprit libéral qu'ils défendent, cela remettra en cause les fondements de notre modèle social".</w:t>
      </w:r>
      <w:r w:rsidRPr="009B2941">
        <w:rPr>
          <w:rFonts w:cs="Calibri"/>
        </w:rPr>
        <w:br/>
      </w:r>
      <w:r w:rsidRPr="009B2941">
        <w:rPr>
          <w:rFonts w:cs="Calibri"/>
        </w:rPr>
        <w:br/>
        <w:t>La "non-inquiétude" s'élève à 40% pour les électeurs de gauche. Il peut y avoir deux explications à ce chiffre :</w:t>
      </w:r>
      <w:r w:rsidRPr="009B2941">
        <w:rPr>
          <w:rFonts w:cs="Calibri"/>
        </w:rPr>
        <w:br/>
        <w:t>-la campagne n'a pas encore commencé, les messages sont trop récents, la polarisation se fera lorsque les gens se projetteront davantage dans l'élection.</w:t>
      </w:r>
      <w:r w:rsidRPr="009B2941">
        <w:rPr>
          <w:rFonts w:cs="Calibri"/>
        </w:rPr>
        <w:br/>
        <w:t xml:space="preserve">-la question </w:t>
      </w:r>
      <w:proofErr w:type="spellStart"/>
      <w:r w:rsidRPr="009B2941">
        <w:rPr>
          <w:rFonts w:cs="Calibri"/>
        </w:rPr>
        <w:t>à</w:t>
      </w:r>
      <w:proofErr w:type="spellEnd"/>
      <w:r w:rsidRPr="009B2941">
        <w:rPr>
          <w:rFonts w:cs="Calibri"/>
        </w:rPr>
        <w:t xml:space="preserve"> évolué depuis 2012, la conservation du modèle social ne sera plus en soi l'enjeu de 2017, les différents ferments de radicalité qui se sont développés ces dernières années étant trop venus la troubler.</w:t>
      </w:r>
      <w:r w:rsidRPr="009B2941">
        <w:rPr>
          <w:rFonts w:cs="Calibri"/>
        </w:rPr>
        <w:br/>
        <w:t>Les deux explications pouvant, par ailleurs, se combiner.</w:t>
      </w:r>
      <w:r w:rsidRPr="009B2941">
        <w:rPr>
          <w:rFonts w:cs="Calibri"/>
        </w:rPr>
        <w:br/>
      </w:r>
      <w:r w:rsidRPr="009B2941">
        <w:rPr>
          <w:rFonts w:cs="Calibri"/>
        </w:rPr>
        <w:br/>
        <w:t>A.</w:t>
      </w:r>
    </w:p>
    <w:sectPr w:rsidR="00876CFB" w:rsidRPr="00990827"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0F026541"/>
    <w:multiLevelType w:val="multilevel"/>
    <w:tmpl w:val="846CC8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FAE4907"/>
    <w:multiLevelType w:val="hybridMultilevel"/>
    <w:tmpl w:val="8C6203FA"/>
    <w:lvl w:ilvl="0" w:tplc="C1DCA87E">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5"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6" w15:restartNumberingAfterBreak="0">
    <w:nsid w:val="38C76E36"/>
    <w:multiLevelType w:val="hybridMultilevel"/>
    <w:tmpl w:val="B212D1D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8" w15:restartNumberingAfterBreak="0">
    <w:nsid w:val="4D4B0815"/>
    <w:multiLevelType w:val="hybridMultilevel"/>
    <w:tmpl w:val="0C74301A"/>
    <w:lvl w:ilvl="0" w:tplc="B198CB4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4E0153CD"/>
    <w:multiLevelType w:val="hybridMultilevel"/>
    <w:tmpl w:val="4D32F464"/>
    <w:lvl w:ilvl="0" w:tplc="4A8E9B2C">
      <w:numFmt w:val="bullet"/>
      <w:lvlText w:val=""/>
      <w:lvlJc w:val="left"/>
      <w:pPr>
        <w:ind w:left="360" w:hanging="360"/>
      </w:pPr>
      <w:rPr>
        <w:rFonts w:ascii="Wingdings" w:eastAsia="Calibri" w:hAnsi="Wingdings"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2"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186096731">
    <w:abstractNumId w:val="11"/>
    <w:lvlOverride w:ilvl="0"/>
    <w:lvlOverride w:ilvl="1"/>
    <w:lvlOverride w:ilvl="2"/>
    <w:lvlOverride w:ilvl="3"/>
    <w:lvlOverride w:ilvl="4"/>
    <w:lvlOverride w:ilvl="5"/>
    <w:lvlOverride w:ilvl="6"/>
    <w:lvlOverride w:ilvl="7"/>
    <w:lvlOverride w:ilvl="8"/>
  </w:num>
  <w:num w:numId="2" w16cid:durableId="111638135">
    <w:abstractNumId w:val="7"/>
    <w:lvlOverride w:ilvl="0"/>
    <w:lvlOverride w:ilvl="1"/>
    <w:lvlOverride w:ilvl="2"/>
    <w:lvlOverride w:ilvl="3"/>
    <w:lvlOverride w:ilvl="4"/>
    <w:lvlOverride w:ilvl="5"/>
    <w:lvlOverride w:ilvl="6"/>
    <w:lvlOverride w:ilvl="7"/>
    <w:lvlOverride w:ilvl="8"/>
  </w:num>
  <w:num w:numId="3" w16cid:durableId="213392965">
    <w:abstractNumId w:val="5"/>
    <w:lvlOverride w:ilvl="0"/>
    <w:lvlOverride w:ilvl="1"/>
    <w:lvlOverride w:ilvl="2"/>
    <w:lvlOverride w:ilvl="3"/>
    <w:lvlOverride w:ilvl="4"/>
    <w:lvlOverride w:ilvl="5"/>
    <w:lvlOverride w:ilvl="6"/>
    <w:lvlOverride w:ilvl="7"/>
    <w:lvlOverride w:ilvl="8"/>
  </w:num>
  <w:num w:numId="4" w16cid:durableId="17275337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7863752">
    <w:abstractNumId w:val="10"/>
    <w:lvlOverride w:ilvl="0"/>
    <w:lvlOverride w:ilvl="1"/>
    <w:lvlOverride w:ilvl="2"/>
    <w:lvlOverride w:ilvl="3"/>
    <w:lvlOverride w:ilvl="4"/>
    <w:lvlOverride w:ilvl="5"/>
    <w:lvlOverride w:ilvl="6"/>
    <w:lvlOverride w:ilvl="7"/>
    <w:lvlOverride w:ilvl="8"/>
  </w:num>
  <w:num w:numId="6" w16cid:durableId="1353800185">
    <w:abstractNumId w:val="4"/>
    <w:lvlOverride w:ilvl="0"/>
    <w:lvlOverride w:ilvl="1"/>
    <w:lvlOverride w:ilvl="2"/>
    <w:lvlOverride w:ilvl="3"/>
    <w:lvlOverride w:ilvl="4"/>
    <w:lvlOverride w:ilvl="5"/>
    <w:lvlOverride w:ilvl="6"/>
    <w:lvlOverride w:ilvl="7"/>
    <w:lvlOverride w:ilvl="8"/>
  </w:num>
  <w:num w:numId="7" w16cid:durableId="1955476119">
    <w:abstractNumId w:val="3"/>
    <w:lvlOverride w:ilvl="0"/>
    <w:lvlOverride w:ilvl="1"/>
    <w:lvlOverride w:ilvl="2"/>
    <w:lvlOverride w:ilvl="3"/>
    <w:lvlOverride w:ilvl="4"/>
    <w:lvlOverride w:ilvl="5"/>
    <w:lvlOverride w:ilvl="6"/>
    <w:lvlOverride w:ilvl="7"/>
    <w:lvlOverride w:ilvl="8"/>
  </w:num>
  <w:num w:numId="8" w16cid:durableId="2094937538">
    <w:abstractNumId w:val="0"/>
    <w:lvlOverride w:ilvl="0"/>
    <w:lvlOverride w:ilvl="1"/>
    <w:lvlOverride w:ilvl="2"/>
    <w:lvlOverride w:ilvl="3"/>
    <w:lvlOverride w:ilvl="4"/>
    <w:lvlOverride w:ilvl="5"/>
    <w:lvlOverride w:ilvl="6"/>
    <w:lvlOverride w:ilvl="7"/>
    <w:lvlOverride w:ilvl="8"/>
  </w:num>
  <w:num w:numId="9" w16cid:durableId="112526785">
    <w:abstractNumId w:val="2"/>
    <w:lvlOverride w:ilvl="0"/>
    <w:lvlOverride w:ilvl="1"/>
    <w:lvlOverride w:ilvl="2"/>
    <w:lvlOverride w:ilvl="3"/>
    <w:lvlOverride w:ilvl="4"/>
    <w:lvlOverride w:ilvl="5"/>
    <w:lvlOverride w:ilvl="6"/>
    <w:lvlOverride w:ilvl="7"/>
    <w:lvlOverride w:ilvl="8"/>
  </w:num>
  <w:num w:numId="10" w16cid:durableId="2057855092">
    <w:abstractNumId w:val="6"/>
    <w:lvlOverride w:ilvl="0"/>
    <w:lvlOverride w:ilvl="1"/>
    <w:lvlOverride w:ilvl="2"/>
    <w:lvlOverride w:ilvl="3"/>
    <w:lvlOverride w:ilvl="4"/>
    <w:lvlOverride w:ilvl="5"/>
    <w:lvlOverride w:ilvl="6"/>
    <w:lvlOverride w:ilvl="7"/>
    <w:lvlOverride w:ilvl="8"/>
  </w:num>
  <w:num w:numId="11" w16cid:durableId="1612844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87836870">
    <w:abstractNumId w:val="9"/>
    <w:lvlOverride w:ilvl="0"/>
    <w:lvlOverride w:ilvl="1"/>
    <w:lvlOverride w:ilvl="2"/>
    <w:lvlOverride w:ilvl="3"/>
    <w:lvlOverride w:ilvl="4"/>
    <w:lvlOverride w:ilvl="5"/>
    <w:lvlOverride w:ilvl="6"/>
    <w:lvlOverride w:ilvl="7"/>
    <w:lvlOverride w:ilvl="8"/>
  </w:num>
  <w:num w:numId="13" w16cid:durableId="95521223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702D2"/>
    <w:rsid w:val="000937BD"/>
    <w:rsid w:val="001215E0"/>
    <w:rsid w:val="00124555"/>
    <w:rsid w:val="00171349"/>
    <w:rsid w:val="00182428"/>
    <w:rsid w:val="002D2DFA"/>
    <w:rsid w:val="003D3FB5"/>
    <w:rsid w:val="004A5159"/>
    <w:rsid w:val="00540EA1"/>
    <w:rsid w:val="00552444"/>
    <w:rsid w:val="005B3091"/>
    <w:rsid w:val="00631234"/>
    <w:rsid w:val="006B45B9"/>
    <w:rsid w:val="006F2604"/>
    <w:rsid w:val="00752DB3"/>
    <w:rsid w:val="007C3DF5"/>
    <w:rsid w:val="00801323"/>
    <w:rsid w:val="00876CFB"/>
    <w:rsid w:val="00990827"/>
    <w:rsid w:val="009B2941"/>
    <w:rsid w:val="009D39A8"/>
    <w:rsid w:val="009E07F4"/>
    <w:rsid w:val="00A742A8"/>
    <w:rsid w:val="00B36990"/>
    <w:rsid w:val="00BE5DC7"/>
    <w:rsid w:val="00BE641B"/>
    <w:rsid w:val="00D960A2"/>
    <w:rsid w:val="00E404D9"/>
    <w:rsid w:val="00EF3579"/>
    <w:rsid w:val="00F319AE"/>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BFCD34A-E561-4ED0-9E93-986F27C4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79064610">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7442">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014460887">
      <w:bodyDiv w:val="1"/>
      <w:marLeft w:val="0"/>
      <w:marRight w:val="0"/>
      <w:marTop w:val="0"/>
      <w:marBottom w:val="0"/>
      <w:divBdr>
        <w:top w:val="none" w:sz="0" w:space="0" w:color="auto"/>
        <w:left w:val="none" w:sz="0" w:space="0" w:color="auto"/>
        <w:bottom w:val="none" w:sz="0" w:space="0" w:color="auto"/>
        <w:right w:val="none" w:sz="0" w:space="0" w:color="auto"/>
      </w:divBdr>
    </w:div>
    <w:div w:id="1060667370">
      <w:bodyDiv w:val="1"/>
      <w:marLeft w:val="0"/>
      <w:marRight w:val="0"/>
      <w:marTop w:val="0"/>
      <w:marBottom w:val="0"/>
      <w:divBdr>
        <w:top w:val="none" w:sz="0" w:space="0" w:color="auto"/>
        <w:left w:val="none" w:sz="0" w:space="0" w:color="auto"/>
        <w:bottom w:val="none" w:sz="0" w:space="0" w:color="auto"/>
        <w:right w:val="none" w:sz="0" w:space="0" w:color="auto"/>
      </w:divBdr>
    </w:div>
    <w:div w:id="1115365266">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1759</Characters>
  <Application>Microsoft Office Word</Application>
  <DocSecurity>4</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2017-04-18T11:27:00Z</cp:lastPrinted>
  <dcterms:created xsi:type="dcterms:W3CDTF">2017-04-24T14:24:00Z</dcterms:created>
  <dcterms:modified xsi:type="dcterms:W3CDTF">2017-04-24T14:25:00Z</dcterms:modified>
</cp:coreProperties>
</file>